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0B9C3F" w14:textId="557BB6AB" w:rsidR="00A13488" w:rsidRDefault="00A13488" w:rsidP="000F3CC9">
      <w:pPr>
        <w:pageBreakBefore/>
        <w:jc w:val="center"/>
        <w:rPr>
          <w:b/>
        </w:rPr>
      </w:pPr>
      <w:r>
        <w:rPr>
          <w:b/>
        </w:rPr>
        <w:t>CONTENTS</w:t>
      </w:r>
    </w:p>
    <w:p w14:paraId="061BA1A1" w14:textId="7A77C8E9" w:rsidR="00A13488" w:rsidRPr="00A13488" w:rsidRDefault="00A13488" w:rsidP="00A13488">
      <w:pPr>
        <w:jc w:val="center"/>
        <w:rPr>
          <w:i/>
        </w:rPr>
      </w:pPr>
      <w:r>
        <w:rPr>
          <w:i/>
        </w:rPr>
        <w:t>(This page does not form part of the BSC)</w:t>
      </w:r>
    </w:p>
    <w:p w14:paraId="4E40A548" w14:textId="1DE6B93F" w:rsidR="00CE1C98" w:rsidRDefault="004B089F">
      <w:pPr>
        <w:pStyle w:val="TOC1"/>
        <w:rPr>
          <w:ins w:id="0" w:author="FSO BSC" w:date="2024-04-25T09:21:00Z"/>
          <w:rFonts w:asciiTheme="minorHAnsi" w:eastAsiaTheme="minorEastAsia" w:hAnsiTheme="minorHAnsi" w:cstheme="minorBidi"/>
          <w:caps w:val="0"/>
          <w:szCs w:val="22"/>
        </w:rPr>
      </w:pPr>
      <w:r>
        <w:fldChar w:fldCharType="begin"/>
      </w:r>
      <w:r>
        <w:instrText xml:space="preserve"> TOC \b QSec \h  \* MERGEFORMAT </w:instrText>
      </w:r>
      <w:r>
        <w:fldChar w:fldCharType="separate"/>
      </w:r>
      <w:ins w:id="1" w:author="FSO BSC" w:date="2024-04-25T09:21:00Z">
        <w:r w:rsidR="00CE1C98" w:rsidRPr="00FE5A5C">
          <w:rPr>
            <w:rStyle w:val="Hyperlink"/>
          </w:rPr>
          <w:fldChar w:fldCharType="begin"/>
        </w:r>
        <w:r w:rsidR="00CE1C98" w:rsidRPr="00FE5A5C">
          <w:rPr>
            <w:rStyle w:val="Hyperlink"/>
          </w:rPr>
          <w:instrText xml:space="preserve"> </w:instrText>
        </w:r>
        <w:r w:rsidR="00CE1C98">
          <w:instrText>HYPERLINK \l "_Toc164929391"</w:instrText>
        </w:r>
        <w:r w:rsidR="00CE1C98" w:rsidRPr="00FE5A5C">
          <w:rPr>
            <w:rStyle w:val="Hyperlink"/>
          </w:rPr>
          <w:instrText xml:space="preserve"> </w:instrText>
        </w:r>
        <w:r w:rsidR="00CE1C98" w:rsidRPr="00FE5A5C">
          <w:rPr>
            <w:rStyle w:val="Hyperlink"/>
          </w:rPr>
        </w:r>
        <w:r w:rsidR="00CE1C98" w:rsidRPr="00FE5A5C">
          <w:rPr>
            <w:rStyle w:val="Hyperlink"/>
          </w:rPr>
          <w:fldChar w:fldCharType="separate"/>
        </w:r>
        <w:r w:rsidR="00CE1C98" w:rsidRPr="00FE5A5C">
          <w:rPr>
            <w:rStyle w:val="Hyperlink"/>
          </w:rPr>
          <w:t>SECTION Q: BALANCING SERVICES ACTIVITIES</w:t>
        </w:r>
        <w:r w:rsidR="00CE1C98">
          <w:tab/>
        </w:r>
        <w:r w:rsidR="00CE1C98">
          <w:fldChar w:fldCharType="begin"/>
        </w:r>
        <w:r w:rsidR="00CE1C98">
          <w:instrText xml:space="preserve"> PAGEREF _Toc164929391 \h </w:instrText>
        </w:r>
      </w:ins>
      <w:r w:rsidR="00CE1C98">
        <w:fldChar w:fldCharType="separate"/>
      </w:r>
      <w:ins w:id="2" w:author="FSO BSC" w:date="2024-04-25T09:21:00Z">
        <w:r w:rsidR="00CE1C98">
          <w:t>1</w:t>
        </w:r>
        <w:r w:rsidR="00CE1C98">
          <w:fldChar w:fldCharType="end"/>
        </w:r>
        <w:r w:rsidR="00CE1C98" w:rsidRPr="00FE5A5C">
          <w:rPr>
            <w:rStyle w:val="Hyperlink"/>
          </w:rPr>
          <w:fldChar w:fldCharType="end"/>
        </w:r>
      </w:ins>
    </w:p>
    <w:p w14:paraId="21119E83" w14:textId="1156051D" w:rsidR="00CE1C98" w:rsidRDefault="00CE1C98">
      <w:pPr>
        <w:pStyle w:val="TOC2"/>
        <w:rPr>
          <w:ins w:id="3" w:author="FSO BSC" w:date="2024-04-25T09:21:00Z"/>
          <w:rFonts w:asciiTheme="minorHAnsi" w:eastAsiaTheme="minorEastAsia" w:hAnsiTheme="minorHAnsi" w:cstheme="minorBidi"/>
          <w:szCs w:val="22"/>
        </w:rPr>
      </w:pPr>
      <w:ins w:id="4" w:author="FSO BSC" w:date="2024-04-25T09:21:00Z">
        <w:r w:rsidRPr="00FE5A5C">
          <w:rPr>
            <w:rStyle w:val="Hyperlink"/>
          </w:rPr>
          <w:fldChar w:fldCharType="begin"/>
        </w:r>
        <w:r w:rsidRPr="00FE5A5C">
          <w:rPr>
            <w:rStyle w:val="Hyperlink"/>
          </w:rPr>
          <w:instrText xml:space="preserve"> </w:instrText>
        </w:r>
        <w:r>
          <w:instrText>HYPERLINK \l "_Toc164929392"</w:instrText>
        </w:r>
        <w:r w:rsidRPr="00FE5A5C">
          <w:rPr>
            <w:rStyle w:val="Hyperlink"/>
          </w:rPr>
          <w:instrText xml:space="preserve"> </w:instrText>
        </w:r>
        <w:r w:rsidRPr="00FE5A5C">
          <w:rPr>
            <w:rStyle w:val="Hyperlink"/>
          </w:rPr>
        </w:r>
        <w:r w:rsidRPr="00FE5A5C">
          <w:rPr>
            <w:rStyle w:val="Hyperlink"/>
          </w:rPr>
          <w:fldChar w:fldCharType="separate"/>
        </w:r>
        <w:r w:rsidRPr="00FE5A5C">
          <w:rPr>
            <w:rStyle w:val="Hyperlink"/>
          </w:rPr>
          <w:t>1.</w:t>
        </w:r>
        <w:r>
          <w:rPr>
            <w:rFonts w:asciiTheme="minorHAnsi" w:eastAsiaTheme="minorEastAsia" w:hAnsiTheme="minorHAnsi" w:cstheme="minorBidi"/>
            <w:szCs w:val="22"/>
          </w:rPr>
          <w:tab/>
        </w:r>
        <w:r w:rsidRPr="00FE5A5C">
          <w:rPr>
            <w:rStyle w:val="Hyperlink"/>
          </w:rPr>
          <w:t>INTRODUCTION</w:t>
        </w:r>
        <w:r>
          <w:tab/>
        </w:r>
        <w:r>
          <w:fldChar w:fldCharType="begin"/>
        </w:r>
        <w:r>
          <w:instrText xml:space="preserve"> PAGEREF _Toc164929392 \h </w:instrText>
        </w:r>
      </w:ins>
      <w:r>
        <w:fldChar w:fldCharType="separate"/>
      </w:r>
      <w:ins w:id="5" w:author="FSO BSC" w:date="2024-04-25T09:21:00Z">
        <w:r>
          <w:t>1</w:t>
        </w:r>
        <w:r>
          <w:fldChar w:fldCharType="end"/>
        </w:r>
        <w:r w:rsidRPr="00FE5A5C">
          <w:rPr>
            <w:rStyle w:val="Hyperlink"/>
          </w:rPr>
          <w:fldChar w:fldCharType="end"/>
        </w:r>
      </w:ins>
    </w:p>
    <w:p w14:paraId="3BFADBE2" w14:textId="63EE02EE" w:rsidR="00CE1C98" w:rsidRDefault="00CE1C98">
      <w:pPr>
        <w:pStyle w:val="TOC3"/>
        <w:rPr>
          <w:ins w:id="6" w:author="FSO BSC" w:date="2024-04-25T09:21:00Z"/>
          <w:rFonts w:asciiTheme="minorHAnsi" w:eastAsiaTheme="minorEastAsia" w:hAnsiTheme="minorHAnsi" w:cstheme="minorBidi"/>
          <w:noProof/>
          <w:szCs w:val="22"/>
        </w:rPr>
      </w:pPr>
      <w:ins w:id="7" w:author="FSO BSC" w:date="2024-04-25T09:21:00Z">
        <w:r w:rsidRPr="00FE5A5C">
          <w:rPr>
            <w:rStyle w:val="Hyperlink"/>
            <w:noProof/>
          </w:rPr>
          <w:fldChar w:fldCharType="begin"/>
        </w:r>
        <w:r w:rsidRPr="00FE5A5C">
          <w:rPr>
            <w:rStyle w:val="Hyperlink"/>
            <w:noProof/>
          </w:rPr>
          <w:instrText xml:space="preserve"> </w:instrText>
        </w:r>
        <w:r>
          <w:rPr>
            <w:noProof/>
          </w:rPr>
          <w:instrText>HYPERLINK \l "_Toc164929393"</w:instrText>
        </w:r>
        <w:r w:rsidRPr="00FE5A5C">
          <w:rPr>
            <w:rStyle w:val="Hyperlink"/>
            <w:noProof/>
          </w:rPr>
          <w:instrText xml:space="preserve"> </w:instrText>
        </w:r>
        <w:r w:rsidRPr="00FE5A5C">
          <w:rPr>
            <w:rStyle w:val="Hyperlink"/>
            <w:noProof/>
          </w:rPr>
        </w:r>
        <w:r w:rsidRPr="00FE5A5C">
          <w:rPr>
            <w:rStyle w:val="Hyperlink"/>
            <w:noProof/>
          </w:rPr>
          <w:fldChar w:fldCharType="separate"/>
        </w:r>
        <w:r w:rsidRPr="00FE5A5C">
          <w:rPr>
            <w:rStyle w:val="Hyperlink"/>
            <w:caps/>
            <w:noProof/>
          </w:rPr>
          <w:t>1.1</w:t>
        </w:r>
        <w:r>
          <w:rPr>
            <w:rFonts w:asciiTheme="minorHAnsi" w:eastAsiaTheme="minorEastAsia" w:hAnsiTheme="minorHAnsi" w:cstheme="minorBidi"/>
            <w:noProof/>
            <w:szCs w:val="22"/>
          </w:rPr>
          <w:tab/>
        </w:r>
        <w:r w:rsidRPr="00FE5A5C">
          <w:rPr>
            <w:rStyle w:val="Hyperlink"/>
            <w:noProof/>
          </w:rPr>
          <w:t>Scope</w:t>
        </w:r>
        <w:r>
          <w:rPr>
            <w:noProof/>
          </w:rPr>
          <w:tab/>
        </w:r>
        <w:r>
          <w:rPr>
            <w:noProof/>
          </w:rPr>
          <w:fldChar w:fldCharType="begin"/>
        </w:r>
        <w:r>
          <w:rPr>
            <w:noProof/>
          </w:rPr>
          <w:instrText xml:space="preserve"> PAGEREF _Toc164929393 \h </w:instrText>
        </w:r>
      </w:ins>
      <w:r>
        <w:rPr>
          <w:noProof/>
        </w:rPr>
      </w:r>
      <w:r>
        <w:rPr>
          <w:noProof/>
        </w:rPr>
        <w:fldChar w:fldCharType="separate"/>
      </w:r>
      <w:ins w:id="8" w:author="FSO BSC" w:date="2024-04-25T09:21:00Z">
        <w:r>
          <w:rPr>
            <w:noProof/>
          </w:rPr>
          <w:t>1</w:t>
        </w:r>
        <w:r>
          <w:rPr>
            <w:noProof/>
          </w:rPr>
          <w:fldChar w:fldCharType="end"/>
        </w:r>
        <w:r w:rsidRPr="00FE5A5C">
          <w:rPr>
            <w:rStyle w:val="Hyperlink"/>
            <w:noProof/>
          </w:rPr>
          <w:fldChar w:fldCharType="end"/>
        </w:r>
      </w:ins>
    </w:p>
    <w:p w14:paraId="21D25434" w14:textId="410943F7" w:rsidR="00CE1C98" w:rsidRDefault="00CE1C98">
      <w:pPr>
        <w:pStyle w:val="TOC3"/>
        <w:rPr>
          <w:ins w:id="9" w:author="FSO BSC" w:date="2024-04-25T09:21:00Z"/>
          <w:rFonts w:asciiTheme="minorHAnsi" w:eastAsiaTheme="minorEastAsia" w:hAnsiTheme="minorHAnsi" w:cstheme="minorBidi"/>
          <w:noProof/>
          <w:szCs w:val="22"/>
        </w:rPr>
      </w:pPr>
      <w:ins w:id="10" w:author="FSO BSC" w:date="2024-04-25T09:21:00Z">
        <w:r w:rsidRPr="00FE5A5C">
          <w:rPr>
            <w:rStyle w:val="Hyperlink"/>
            <w:noProof/>
          </w:rPr>
          <w:fldChar w:fldCharType="begin"/>
        </w:r>
        <w:r w:rsidRPr="00FE5A5C">
          <w:rPr>
            <w:rStyle w:val="Hyperlink"/>
            <w:noProof/>
          </w:rPr>
          <w:instrText xml:space="preserve"> </w:instrText>
        </w:r>
        <w:r>
          <w:rPr>
            <w:noProof/>
          </w:rPr>
          <w:instrText>HYPERLINK \l "_Toc164929394"</w:instrText>
        </w:r>
        <w:r w:rsidRPr="00FE5A5C">
          <w:rPr>
            <w:rStyle w:val="Hyperlink"/>
            <w:noProof/>
          </w:rPr>
          <w:instrText xml:space="preserve"> </w:instrText>
        </w:r>
        <w:r w:rsidRPr="00FE5A5C">
          <w:rPr>
            <w:rStyle w:val="Hyperlink"/>
            <w:noProof/>
          </w:rPr>
        </w:r>
        <w:r w:rsidRPr="00FE5A5C">
          <w:rPr>
            <w:rStyle w:val="Hyperlink"/>
            <w:noProof/>
          </w:rPr>
          <w:fldChar w:fldCharType="separate"/>
        </w:r>
        <w:r w:rsidRPr="00FE5A5C">
          <w:rPr>
            <w:rStyle w:val="Hyperlink"/>
            <w:noProof/>
          </w:rPr>
          <w:t>1.2</w:t>
        </w:r>
        <w:r>
          <w:rPr>
            <w:rFonts w:asciiTheme="minorHAnsi" w:eastAsiaTheme="minorEastAsia" w:hAnsiTheme="minorHAnsi" w:cstheme="minorBidi"/>
            <w:noProof/>
            <w:szCs w:val="22"/>
          </w:rPr>
          <w:tab/>
        </w:r>
        <w:r w:rsidRPr="00FE5A5C">
          <w:rPr>
            <w:rStyle w:val="Hyperlink"/>
            <w:noProof/>
          </w:rPr>
          <w:t>Interpretation</w:t>
        </w:r>
        <w:r>
          <w:rPr>
            <w:noProof/>
          </w:rPr>
          <w:tab/>
        </w:r>
        <w:r>
          <w:rPr>
            <w:noProof/>
          </w:rPr>
          <w:fldChar w:fldCharType="begin"/>
        </w:r>
        <w:r>
          <w:rPr>
            <w:noProof/>
          </w:rPr>
          <w:instrText xml:space="preserve"> PAGEREF _Toc164929394 \h </w:instrText>
        </w:r>
      </w:ins>
      <w:r>
        <w:rPr>
          <w:noProof/>
        </w:rPr>
      </w:r>
      <w:r>
        <w:rPr>
          <w:noProof/>
        </w:rPr>
        <w:fldChar w:fldCharType="separate"/>
      </w:r>
      <w:ins w:id="11" w:author="FSO BSC" w:date="2024-04-25T09:21:00Z">
        <w:r>
          <w:rPr>
            <w:noProof/>
          </w:rPr>
          <w:t>2</w:t>
        </w:r>
        <w:r>
          <w:rPr>
            <w:noProof/>
          </w:rPr>
          <w:fldChar w:fldCharType="end"/>
        </w:r>
        <w:r w:rsidRPr="00FE5A5C">
          <w:rPr>
            <w:rStyle w:val="Hyperlink"/>
            <w:noProof/>
          </w:rPr>
          <w:fldChar w:fldCharType="end"/>
        </w:r>
      </w:ins>
    </w:p>
    <w:p w14:paraId="1CF52656" w14:textId="3B4B28C0" w:rsidR="00CE1C98" w:rsidRDefault="00CE1C98">
      <w:pPr>
        <w:pStyle w:val="TOC3"/>
        <w:rPr>
          <w:ins w:id="12" w:author="FSO BSC" w:date="2024-04-25T09:21:00Z"/>
          <w:rFonts w:asciiTheme="minorHAnsi" w:eastAsiaTheme="minorEastAsia" w:hAnsiTheme="minorHAnsi" w:cstheme="minorBidi"/>
          <w:noProof/>
          <w:szCs w:val="22"/>
        </w:rPr>
      </w:pPr>
      <w:ins w:id="13" w:author="FSO BSC" w:date="2024-04-25T09:21:00Z">
        <w:r w:rsidRPr="00FE5A5C">
          <w:rPr>
            <w:rStyle w:val="Hyperlink"/>
            <w:noProof/>
          </w:rPr>
          <w:fldChar w:fldCharType="begin"/>
        </w:r>
        <w:r w:rsidRPr="00FE5A5C">
          <w:rPr>
            <w:rStyle w:val="Hyperlink"/>
            <w:noProof/>
          </w:rPr>
          <w:instrText xml:space="preserve"> </w:instrText>
        </w:r>
        <w:r>
          <w:rPr>
            <w:noProof/>
          </w:rPr>
          <w:instrText>HYPERLINK \l "_Toc164929395"</w:instrText>
        </w:r>
        <w:r w:rsidRPr="00FE5A5C">
          <w:rPr>
            <w:rStyle w:val="Hyperlink"/>
            <w:noProof/>
          </w:rPr>
          <w:instrText xml:space="preserve"> </w:instrText>
        </w:r>
        <w:r w:rsidRPr="00FE5A5C">
          <w:rPr>
            <w:rStyle w:val="Hyperlink"/>
            <w:noProof/>
          </w:rPr>
        </w:r>
        <w:r w:rsidRPr="00FE5A5C">
          <w:rPr>
            <w:rStyle w:val="Hyperlink"/>
            <w:noProof/>
          </w:rPr>
          <w:fldChar w:fldCharType="separate"/>
        </w:r>
        <w:r w:rsidRPr="00FE5A5C">
          <w:rPr>
            <w:rStyle w:val="Hyperlink"/>
            <w:noProof/>
          </w:rPr>
          <w:t>1.3</w:t>
        </w:r>
        <w:r>
          <w:rPr>
            <w:rFonts w:asciiTheme="minorHAnsi" w:eastAsiaTheme="minorEastAsia" w:hAnsiTheme="minorHAnsi" w:cstheme="minorBidi"/>
            <w:noProof/>
            <w:szCs w:val="22"/>
          </w:rPr>
          <w:tab/>
        </w:r>
        <w:r w:rsidRPr="00FE5A5C">
          <w:rPr>
            <w:rStyle w:val="Hyperlink"/>
            <w:noProof/>
          </w:rPr>
          <w:t>Data submission by the NETSO</w:t>
        </w:r>
        <w:r>
          <w:rPr>
            <w:noProof/>
          </w:rPr>
          <w:tab/>
        </w:r>
        <w:r>
          <w:rPr>
            <w:noProof/>
          </w:rPr>
          <w:fldChar w:fldCharType="begin"/>
        </w:r>
        <w:r>
          <w:rPr>
            <w:noProof/>
          </w:rPr>
          <w:instrText xml:space="preserve"> PAGEREF _Toc164929395 \h </w:instrText>
        </w:r>
      </w:ins>
      <w:r>
        <w:rPr>
          <w:noProof/>
        </w:rPr>
      </w:r>
      <w:r>
        <w:rPr>
          <w:noProof/>
        </w:rPr>
        <w:fldChar w:fldCharType="separate"/>
      </w:r>
      <w:ins w:id="14" w:author="FSO BSC" w:date="2024-04-25T09:21:00Z">
        <w:r>
          <w:rPr>
            <w:noProof/>
          </w:rPr>
          <w:t>3</w:t>
        </w:r>
        <w:r>
          <w:rPr>
            <w:noProof/>
          </w:rPr>
          <w:fldChar w:fldCharType="end"/>
        </w:r>
        <w:r w:rsidRPr="00FE5A5C">
          <w:rPr>
            <w:rStyle w:val="Hyperlink"/>
            <w:noProof/>
          </w:rPr>
          <w:fldChar w:fldCharType="end"/>
        </w:r>
      </w:ins>
    </w:p>
    <w:p w14:paraId="03CC63BF" w14:textId="61CCDB5F" w:rsidR="00CE1C98" w:rsidRDefault="00CE1C98">
      <w:pPr>
        <w:pStyle w:val="TOC2"/>
        <w:rPr>
          <w:ins w:id="15" w:author="FSO BSC" w:date="2024-04-25T09:21:00Z"/>
          <w:rFonts w:asciiTheme="minorHAnsi" w:eastAsiaTheme="minorEastAsia" w:hAnsiTheme="minorHAnsi" w:cstheme="minorBidi"/>
          <w:szCs w:val="22"/>
        </w:rPr>
      </w:pPr>
      <w:ins w:id="16" w:author="FSO BSC" w:date="2024-04-25T09:21:00Z">
        <w:r w:rsidRPr="00FE5A5C">
          <w:rPr>
            <w:rStyle w:val="Hyperlink"/>
          </w:rPr>
          <w:fldChar w:fldCharType="begin"/>
        </w:r>
        <w:r w:rsidRPr="00FE5A5C">
          <w:rPr>
            <w:rStyle w:val="Hyperlink"/>
          </w:rPr>
          <w:instrText xml:space="preserve"> </w:instrText>
        </w:r>
        <w:r>
          <w:instrText>HYPERLINK \l "_Toc164929396"</w:instrText>
        </w:r>
        <w:r w:rsidRPr="00FE5A5C">
          <w:rPr>
            <w:rStyle w:val="Hyperlink"/>
          </w:rPr>
          <w:instrText xml:space="preserve"> </w:instrText>
        </w:r>
        <w:r w:rsidRPr="00FE5A5C">
          <w:rPr>
            <w:rStyle w:val="Hyperlink"/>
          </w:rPr>
        </w:r>
        <w:r w:rsidRPr="00FE5A5C">
          <w:rPr>
            <w:rStyle w:val="Hyperlink"/>
          </w:rPr>
          <w:fldChar w:fldCharType="separate"/>
        </w:r>
        <w:r w:rsidRPr="00FE5A5C">
          <w:rPr>
            <w:rStyle w:val="Hyperlink"/>
            <w:caps/>
          </w:rPr>
          <w:t>2.</w:t>
        </w:r>
        <w:r>
          <w:rPr>
            <w:rFonts w:asciiTheme="minorHAnsi" w:eastAsiaTheme="minorEastAsia" w:hAnsiTheme="minorHAnsi" w:cstheme="minorBidi"/>
            <w:szCs w:val="22"/>
          </w:rPr>
          <w:tab/>
        </w:r>
        <w:r w:rsidRPr="00FE5A5C">
          <w:rPr>
            <w:rStyle w:val="Hyperlink"/>
            <w:caps/>
          </w:rPr>
          <w:t>DATA SUBMISSION BY LEAD PARTY</w:t>
        </w:r>
        <w:r>
          <w:tab/>
        </w:r>
        <w:r>
          <w:fldChar w:fldCharType="begin"/>
        </w:r>
        <w:r>
          <w:instrText xml:space="preserve"> PAGEREF _Toc164929396 \h </w:instrText>
        </w:r>
      </w:ins>
      <w:r>
        <w:fldChar w:fldCharType="separate"/>
      </w:r>
      <w:ins w:id="17" w:author="FSO BSC" w:date="2024-04-25T09:21:00Z">
        <w:r>
          <w:t>3</w:t>
        </w:r>
        <w:r>
          <w:fldChar w:fldCharType="end"/>
        </w:r>
        <w:r w:rsidRPr="00FE5A5C">
          <w:rPr>
            <w:rStyle w:val="Hyperlink"/>
          </w:rPr>
          <w:fldChar w:fldCharType="end"/>
        </w:r>
      </w:ins>
    </w:p>
    <w:p w14:paraId="531B5A32" w14:textId="383DD6B0" w:rsidR="00CE1C98" w:rsidRDefault="00CE1C98">
      <w:pPr>
        <w:pStyle w:val="TOC3"/>
        <w:rPr>
          <w:ins w:id="18" w:author="FSO BSC" w:date="2024-04-25T09:21:00Z"/>
          <w:rFonts w:asciiTheme="minorHAnsi" w:eastAsiaTheme="minorEastAsia" w:hAnsiTheme="minorHAnsi" w:cstheme="minorBidi"/>
          <w:noProof/>
          <w:szCs w:val="22"/>
        </w:rPr>
      </w:pPr>
      <w:ins w:id="19" w:author="FSO BSC" w:date="2024-04-25T09:21:00Z">
        <w:r w:rsidRPr="00FE5A5C">
          <w:rPr>
            <w:rStyle w:val="Hyperlink"/>
            <w:noProof/>
          </w:rPr>
          <w:fldChar w:fldCharType="begin"/>
        </w:r>
        <w:r w:rsidRPr="00FE5A5C">
          <w:rPr>
            <w:rStyle w:val="Hyperlink"/>
            <w:noProof/>
          </w:rPr>
          <w:instrText xml:space="preserve"> </w:instrText>
        </w:r>
        <w:r>
          <w:rPr>
            <w:noProof/>
          </w:rPr>
          <w:instrText>HYPERLINK \l "_Toc164929397"</w:instrText>
        </w:r>
        <w:r w:rsidRPr="00FE5A5C">
          <w:rPr>
            <w:rStyle w:val="Hyperlink"/>
            <w:noProof/>
          </w:rPr>
          <w:instrText xml:space="preserve"> </w:instrText>
        </w:r>
        <w:r w:rsidRPr="00FE5A5C">
          <w:rPr>
            <w:rStyle w:val="Hyperlink"/>
            <w:noProof/>
          </w:rPr>
        </w:r>
        <w:r w:rsidRPr="00FE5A5C">
          <w:rPr>
            <w:rStyle w:val="Hyperlink"/>
            <w:noProof/>
          </w:rPr>
          <w:fldChar w:fldCharType="separate"/>
        </w:r>
        <w:r w:rsidRPr="00FE5A5C">
          <w:rPr>
            <w:rStyle w:val="Hyperlink"/>
            <w:noProof/>
          </w:rPr>
          <w:t>2.1</w:t>
        </w:r>
        <w:r>
          <w:rPr>
            <w:rFonts w:asciiTheme="minorHAnsi" w:eastAsiaTheme="minorEastAsia" w:hAnsiTheme="minorHAnsi" w:cstheme="minorBidi"/>
            <w:noProof/>
            <w:szCs w:val="22"/>
          </w:rPr>
          <w:tab/>
        </w:r>
        <w:r w:rsidRPr="00FE5A5C">
          <w:rPr>
            <w:rStyle w:val="Hyperlink"/>
            <w:noProof/>
          </w:rPr>
          <w:t>Dynamic Data Set</w:t>
        </w:r>
        <w:r>
          <w:rPr>
            <w:noProof/>
          </w:rPr>
          <w:tab/>
        </w:r>
        <w:r>
          <w:rPr>
            <w:noProof/>
          </w:rPr>
          <w:fldChar w:fldCharType="begin"/>
        </w:r>
        <w:r>
          <w:rPr>
            <w:noProof/>
          </w:rPr>
          <w:instrText xml:space="preserve"> PAGEREF _Toc164929397 \h </w:instrText>
        </w:r>
      </w:ins>
      <w:r>
        <w:rPr>
          <w:noProof/>
        </w:rPr>
      </w:r>
      <w:r>
        <w:rPr>
          <w:noProof/>
        </w:rPr>
        <w:fldChar w:fldCharType="separate"/>
      </w:r>
      <w:ins w:id="20" w:author="FSO BSC" w:date="2024-04-25T09:21:00Z">
        <w:r>
          <w:rPr>
            <w:noProof/>
          </w:rPr>
          <w:t>3</w:t>
        </w:r>
        <w:r>
          <w:rPr>
            <w:noProof/>
          </w:rPr>
          <w:fldChar w:fldCharType="end"/>
        </w:r>
        <w:r w:rsidRPr="00FE5A5C">
          <w:rPr>
            <w:rStyle w:val="Hyperlink"/>
            <w:noProof/>
          </w:rPr>
          <w:fldChar w:fldCharType="end"/>
        </w:r>
      </w:ins>
    </w:p>
    <w:p w14:paraId="5B6018C3" w14:textId="03A77413" w:rsidR="00CE1C98" w:rsidRDefault="00CE1C98">
      <w:pPr>
        <w:pStyle w:val="TOC3"/>
        <w:rPr>
          <w:ins w:id="21" w:author="FSO BSC" w:date="2024-04-25T09:21:00Z"/>
          <w:rFonts w:asciiTheme="minorHAnsi" w:eastAsiaTheme="minorEastAsia" w:hAnsiTheme="minorHAnsi" w:cstheme="minorBidi"/>
          <w:noProof/>
          <w:szCs w:val="22"/>
        </w:rPr>
      </w:pPr>
      <w:ins w:id="22" w:author="FSO BSC" w:date="2024-04-25T09:21:00Z">
        <w:r w:rsidRPr="00FE5A5C">
          <w:rPr>
            <w:rStyle w:val="Hyperlink"/>
            <w:noProof/>
          </w:rPr>
          <w:fldChar w:fldCharType="begin"/>
        </w:r>
        <w:r w:rsidRPr="00FE5A5C">
          <w:rPr>
            <w:rStyle w:val="Hyperlink"/>
            <w:noProof/>
          </w:rPr>
          <w:instrText xml:space="preserve"> </w:instrText>
        </w:r>
        <w:r>
          <w:rPr>
            <w:noProof/>
          </w:rPr>
          <w:instrText>HYPERLINK \l "_Toc164929398"</w:instrText>
        </w:r>
        <w:r w:rsidRPr="00FE5A5C">
          <w:rPr>
            <w:rStyle w:val="Hyperlink"/>
            <w:noProof/>
          </w:rPr>
          <w:instrText xml:space="preserve"> </w:instrText>
        </w:r>
        <w:r w:rsidRPr="00FE5A5C">
          <w:rPr>
            <w:rStyle w:val="Hyperlink"/>
            <w:noProof/>
          </w:rPr>
        </w:r>
        <w:r w:rsidRPr="00FE5A5C">
          <w:rPr>
            <w:rStyle w:val="Hyperlink"/>
            <w:noProof/>
          </w:rPr>
          <w:fldChar w:fldCharType="separate"/>
        </w:r>
        <w:r w:rsidRPr="00FE5A5C">
          <w:rPr>
            <w:rStyle w:val="Hyperlink"/>
            <w:noProof/>
          </w:rPr>
          <w:t>2.2</w:t>
        </w:r>
        <w:r>
          <w:rPr>
            <w:rFonts w:asciiTheme="minorHAnsi" w:eastAsiaTheme="minorEastAsia" w:hAnsiTheme="minorHAnsi" w:cstheme="minorBidi"/>
            <w:noProof/>
            <w:szCs w:val="22"/>
          </w:rPr>
          <w:tab/>
        </w:r>
        <w:r w:rsidRPr="00FE5A5C">
          <w:rPr>
            <w:rStyle w:val="Hyperlink"/>
            <w:noProof/>
          </w:rPr>
          <w:t>Maximum Export Limits and Maximum Import Limits</w:t>
        </w:r>
        <w:r>
          <w:rPr>
            <w:noProof/>
          </w:rPr>
          <w:tab/>
        </w:r>
        <w:r>
          <w:rPr>
            <w:noProof/>
          </w:rPr>
          <w:fldChar w:fldCharType="begin"/>
        </w:r>
        <w:r>
          <w:rPr>
            <w:noProof/>
          </w:rPr>
          <w:instrText xml:space="preserve"> PAGEREF _Toc164929398 \h </w:instrText>
        </w:r>
      </w:ins>
      <w:r>
        <w:rPr>
          <w:noProof/>
        </w:rPr>
      </w:r>
      <w:r>
        <w:rPr>
          <w:noProof/>
        </w:rPr>
        <w:fldChar w:fldCharType="separate"/>
      </w:r>
      <w:ins w:id="23" w:author="FSO BSC" w:date="2024-04-25T09:21:00Z">
        <w:r>
          <w:rPr>
            <w:noProof/>
          </w:rPr>
          <w:t>4</w:t>
        </w:r>
        <w:r>
          <w:rPr>
            <w:noProof/>
          </w:rPr>
          <w:fldChar w:fldCharType="end"/>
        </w:r>
        <w:r w:rsidRPr="00FE5A5C">
          <w:rPr>
            <w:rStyle w:val="Hyperlink"/>
            <w:noProof/>
          </w:rPr>
          <w:fldChar w:fldCharType="end"/>
        </w:r>
      </w:ins>
    </w:p>
    <w:p w14:paraId="10A2E090" w14:textId="277D2898" w:rsidR="00CE1C98" w:rsidRDefault="00CE1C98">
      <w:pPr>
        <w:pStyle w:val="TOC3"/>
        <w:rPr>
          <w:ins w:id="24" w:author="FSO BSC" w:date="2024-04-25T09:21:00Z"/>
          <w:rFonts w:asciiTheme="minorHAnsi" w:eastAsiaTheme="minorEastAsia" w:hAnsiTheme="minorHAnsi" w:cstheme="minorBidi"/>
          <w:noProof/>
          <w:szCs w:val="22"/>
        </w:rPr>
      </w:pPr>
      <w:ins w:id="25" w:author="FSO BSC" w:date="2024-04-25T09:21:00Z">
        <w:r w:rsidRPr="00FE5A5C">
          <w:rPr>
            <w:rStyle w:val="Hyperlink"/>
            <w:noProof/>
          </w:rPr>
          <w:fldChar w:fldCharType="begin"/>
        </w:r>
        <w:r w:rsidRPr="00FE5A5C">
          <w:rPr>
            <w:rStyle w:val="Hyperlink"/>
            <w:noProof/>
          </w:rPr>
          <w:instrText xml:space="preserve"> </w:instrText>
        </w:r>
        <w:r>
          <w:rPr>
            <w:noProof/>
          </w:rPr>
          <w:instrText>HYPERLINK \l "_Toc164929399"</w:instrText>
        </w:r>
        <w:r w:rsidRPr="00FE5A5C">
          <w:rPr>
            <w:rStyle w:val="Hyperlink"/>
            <w:noProof/>
          </w:rPr>
          <w:instrText xml:space="preserve"> </w:instrText>
        </w:r>
        <w:r w:rsidRPr="00FE5A5C">
          <w:rPr>
            <w:rStyle w:val="Hyperlink"/>
            <w:noProof/>
          </w:rPr>
        </w:r>
        <w:r w:rsidRPr="00FE5A5C">
          <w:rPr>
            <w:rStyle w:val="Hyperlink"/>
            <w:noProof/>
          </w:rPr>
          <w:fldChar w:fldCharType="separate"/>
        </w:r>
        <w:r w:rsidRPr="00FE5A5C">
          <w:rPr>
            <w:rStyle w:val="Hyperlink"/>
            <w:noProof/>
          </w:rPr>
          <w:t>2.3</w:t>
        </w:r>
        <w:r>
          <w:rPr>
            <w:rFonts w:asciiTheme="minorHAnsi" w:eastAsiaTheme="minorEastAsia" w:hAnsiTheme="minorHAnsi" w:cstheme="minorBidi"/>
            <w:noProof/>
            <w:szCs w:val="22"/>
          </w:rPr>
          <w:tab/>
        </w:r>
        <w:r w:rsidRPr="00FE5A5C">
          <w:rPr>
            <w:rStyle w:val="Hyperlink"/>
            <w:noProof/>
          </w:rPr>
          <w:t>Not Used</w:t>
        </w:r>
        <w:r>
          <w:rPr>
            <w:noProof/>
          </w:rPr>
          <w:tab/>
        </w:r>
        <w:r>
          <w:rPr>
            <w:noProof/>
          </w:rPr>
          <w:fldChar w:fldCharType="begin"/>
        </w:r>
        <w:r>
          <w:rPr>
            <w:noProof/>
          </w:rPr>
          <w:instrText xml:space="preserve"> PAGEREF _Toc164929399 \h </w:instrText>
        </w:r>
      </w:ins>
      <w:r>
        <w:rPr>
          <w:noProof/>
        </w:rPr>
      </w:r>
      <w:r>
        <w:rPr>
          <w:noProof/>
        </w:rPr>
        <w:fldChar w:fldCharType="separate"/>
      </w:r>
      <w:ins w:id="26" w:author="FSO BSC" w:date="2024-04-25T09:21:00Z">
        <w:r>
          <w:rPr>
            <w:noProof/>
          </w:rPr>
          <w:t>4</w:t>
        </w:r>
        <w:r>
          <w:rPr>
            <w:noProof/>
          </w:rPr>
          <w:fldChar w:fldCharType="end"/>
        </w:r>
        <w:r w:rsidRPr="00FE5A5C">
          <w:rPr>
            <w:rStyle w:val="Hyperlink"/>
            <w:noProof/>
          </w:rPr>
          <w:fldChar w:fldCharType="end"/>
        </w:r>
      </w:ins>
    </w:p>
    <w:p w14:paraId="538DA11E" w14:textId="456E9A68" w:rsidR="00CE1C98" w:rsidRDefault="00CE1C98">
      <w:pPr>
        <w:pStyle w:val="TOC2"/>
        <w:rPr>
          <w:ins w:id="27" w:author="FSO BSC" w:date="2024-04-25T09:21:00Z"/>
          <w:rFonts w:asciiTheme="minorHAnsi" w:eastAsiaTheme="minorEastAsia" w:hAnsiTheme="minorHAnsi" w:cstheme="minorBidi"/>
          <w:szCs w:val="22"/>
        </w:rPr>
      </w:pPr>
      <w:ins w:id="28" w:author="FSO BSC" w:date="2024-04-25T09:21:00Z">
        <w:r w:rsidRPr="00FE5A5C">
          <w:rPr>
            <w:rStyle w:val="Hyperlink"/>
          </w:rPr>
          <w:fldChar w:fldCharType="begin"/>
        </w:r>
        <w:r w:rsidRPr="00FE5A5C">
          <w:rPr>
            <w:rStyle w:val="Hyperlink"/>
          </w:rPr>
          <w:instrText xml:space="preserve"> </w:instrText>
        </w:r>
        <w:r>
          <w:instrText>HYPERLINK \l "_Toc164929400"</w:instrText>
        </w:r>
        <w:r w:rsidRPr="00FE5A5C">
          <w:rPr>
            <w:rStyle w:val="Hyperlink"/>
          </w:rPr>
          <w:instrText xml:space="preserve"> </w:instrText>
        </w:r>
        <w:r w:rsidRPr="00FE5A5C">
          <w:rPr>
            <w:rStyle w:val="Hyperlink"/>
          </w:rPr>
        </w:r>
        <w:r w:rsidRPr="00FE5A5C">
          <w:rPr>
            <w:rStyle w:val="Hyperlink"/>
          </w:rPr>
          <w:fldChar w:fldCharType="separate"/>
        </w:r>
        <w:r w:rsidRPr="00FE5A5C">
          <w:rPr>
            <w:rStyle w:val="Hyperlink"/>
          </w:rPr>
          <w:t>3.</w:t>
        </w:r>
        <w:r>
          <w:rPr>
            <w:rFonts w:asciiTheme="minorHAnsi" w:eastAsiaTheme="minorEastAsia" w:hAnsiTheme="minorHAnsi" w:cstheme="minorBidi"/>
            <w:szCs w:val="22"/>
          </w:rPr>
          <w:tab/>
        </w:r>
        <w:r w:rsidRPr="00FE5A5C">
          <w:rPr>
            <w:rStyle w:val="Hyperlink"/>
          </w:rPr>
          <w:t>FINAL PHYSICAL DATA NOTIFICATION SUBMISSIONS</w:t>
        </w:r>
        <w:r>
          <w:tab/>
        </w:r>
        <w:r>
          <w:fldChar w:fldCharType="begin"/>
        </w:r>
        <w:r>
          <w:instrText xml:space="preserve"> PAGEREF _Toc164929400 \h </w:instrText>
        </w:r>
      </w:ins>
      <w:r>
        <w:fldChar w:fldCharType="separate"/>
      </w:r>
      <w:ins w:id="29" w:author="FSO BSC" w:date="2024-04-25T09:21:00Z">
        <w:r>
          <w:t>5</w:t>
        </w:r>
        <w:r>
          <w:fldChar w:fldCharType="end"/>
        </w:r>
        <w:r w:rsidRPr="00FE5A5C">
          <w:rPr>
            <w:rStyle w:val="Hyperlink"/>
          </w:rPr>
          <w:fldChar w:fldCharType="end"/>
        </w:r>
      </w:ins>
    </w:p>
    <w:p w14:paraId="7B6AED90" w14:textId="66599410" w:rsidR="00CE1C98" w:rsidRDefault="00CE1C98">
      <w:pPr>
        <w:pStyle w:val="TOC3"/>
        <w:rPr>
          <w:ins w:id="30" w:author="FSO BSC" w:date="2024-04-25T09:21:00Z"/>
          <w:rFonts w:asciiTheme="minorHAnsi" w:eastAsiaTheme="minorEastAsia" w:hAnsiTheme="minorHAnsi" w:cstheme="minorBidi"/>
          <w:noProof/>
          <w:szCs w:val="22"/>
        </w:rPr>
      </w:pPr>
      <w:ins w:id="31" w:author="FSO BSC" w:date="2024-04-25T09:21:00Z">
        <w:r w:rsidRPr="00FE5A5C">
          <w:rPr>
            <w:rStyle w:val="Hyperlink"/>
            <w:noProof/>
          </w:rPr>
          <w:fldChar w:fldCharType="begin"/>
        </w:r>
        <w:r w:rsidRPr="00FE5A5C">
          <w:rPr>
            <w:rStyle w:val="Hyperlink"/>
            <w:noProof/>
          </w:rPr>
          <w:instrText xml:space="preserve"> </w:instrText>
        </w:r>
        <w:r>
          <w:rPr>
            <w:noProof/>
          </w:rPr>
          <w:instrText>HYPERLINK \l "_Toc164929401"</w:instrText>
        </w:r>
        <w:r w:rsidRPr="00FE5A5C">
          <w:rPr>
            <w:rStyle w:val="Hyperlink"/>
            <w:noProof/>
          </w:rPr>
          <w:instrText xml:space="preserve"> </w:instrText>
        </w:r>
        <w:r w:rsidRPr="00FE5A5C">
          <w:rPr>
            <w:rStyle w:val="Hyperlink"/>
            <w:noProof/>
          </w:rPr>
        </w:r>
        <w:r w:rsidRPr="00FE5A5C">
          <w:rPr>
            <w:rStyle w:val="Hyperlink"/>
            <w:noProof/>
          </w:rPr>
          <w:fldChar w:fldCharType="separate"/>
        </w:r>
        <w:r w:rsidRPr="00FE5A5C">
          <w:rPr>
            <w:rStyle w:val="Hyperlink"/>
            <w:noProof/>
          </w:rPr>
          <w:t>3.1</w:t>
        </w:r>
        <w:r>
          <w:rPr>
            <w:rFonts w:asciiTheme="minorHAnsi" w:eastAsiaTheme="minorEastAsia" w:hAnsiTheme="minorHAnsi" w:cstheme="minorBidi"/>
            <w:noProof/>
            <w:szCs w:val="22"/>
          </w:rPr>
          <w:tab/>
        </w:r>
        <w:r w:rsidRPr="00FE5A5C">
          <w:rPr>
            <w:rStyle w:val="Hyperlink"/>
            <w:noProof/>
          </w:rPr>
          <w:t>Application</w:t>
        </w:r>
        <w:r>
          <w:rPr>
            <w:noProof/>
          </w:rPr>
          <w:tab/>
        </w:r>
        <w:r>
          <w:rPr>
            <w:noProof/>
          </w:rPr>
          <w:fldChar w:fldCharType="begin"/>
        </w:r>
        <w:r>
          <w:rPr>
            <w:noProof/>
          </w:rPr>
          <w:instrText xml:space="preserve"> PAGEREF _Toc164929401 \h </w:instrText>
        </w:r>
      </w:ins>
      <w:r>
        <w:rPr>
          <w:noProof/>
        </w:rPr>
      </w:r>
      <w:r>
        <w:rPr>
          <w:noProof/>
        </w:rPr>
        <w:fldChar w:fldCharType="separate"/>
      </w:r>
      <w:ins w:id="32" w:author="FSO BSC" w:date="2024-04-25T09:21:00Z">
        <w:r>
          <w:rPr>
            <w:noProof/>
          </w:rPr>
          <w:t>5</w:t>
        </w:r>
        <w:r>
          <w:rPr>
            <w:noProof/>
          </w:rPr>
          <w:fldChar w:fldCharType="end"/>
        </w:r>
        <w:r w:rsidRPr="00FE5A5C">
          <w:rPr>
            <w:rStyle w:val="Hyperlink"/>
            <w:noProof/>
          </w:rPr>
          <w:fldChar w:fldCharType="end"/>
        </w:r>
      </w:ins>
    </w:p>
    <w:p w14:paraId="50289C35" w14:textId="14BB47AD" w:rsidR="00CE1C98" w:rsidRDefault="00CE1C98">
      <w:pPr>
        <w:pStyle w:val="TOC3"/>
        <w:rPr>
          <w:ins w:id="33" w:author="FSO BSC" w:date="2024-04-25T09:21:00Z"/>
          <w:rFonts w:asciiTheme="minorHAnsi" w:eastAsiaTheme="minorEastAsia" w:hAnsiTheme="minorHAnsi" w:cstheme="minorBidi"/>
          <w:noProof/>
          <w:szCs w:val="22"/>
        </w:rPr>
      </w:pPr>
      <w:ins w:id="34" w:author="FSO BSC" w:date="2024-04-25T09:21:00Z">
        <w:r w:rsidRPr="00FE5A5C">
          <w:rPr>
            <w:rStyle w:val="Hyperlink"/>
            <w:noProof/>
          </w:rPr>
          <w:fldChar w:fldCharType="begin"/>
        </w:r>
        <w:r w:rsidRPr="00FE5A5C">
          <w:rPr>
            <w:rStyle w:val="Hyperlink"/>
            <w:noProof/>
          </w:rPr>
          <w:instrText xml:space="preserve"> </w:instrText>
        </w:r>
        <w:r>
          <w:rPr>
            <w:noProof/>
          </w:rPr>
          <w:instrText>HYPERLINK \l "_Toc164929402"</w:instrText>
        </w:r>
        <w:r w:rsidRPr="00FE5A5C">
          <w:rPr>
            <w:rStyle w:val="Hyperlink"/>
            <w:noProof/>
          </w:rPr>
          <w:instrText xml:space="preserve"> </w:instrText>
        </w:r>
        <w:r w:rsidRPr="00FE5A5C">
          <w:rPr>
            <w:rStyle w:val="Hyperlink"/>
            <w:noProof/>
          </w:rPr>
        </w:r>
        <w:r w:rsidRPr="00FE5A5C">
          <w:rPr>
            <w:rStyle w:val="Hyperlink"/>
            <w:noProof/>
          </w:rPr>
          <w:fldChar w:fldCharType="separate"/>
        </w:r>
        <w:r w:rsidRPr="00FE5A5C">
          <w:rPr>
            <w:rStyle w:val="Hyperlink"/>
            <w:noProof/>
          </w:rPr>
          <w:t>3.2</w:t>
        </w:r>
        <w:r>
          <w:rPr>
            <w:rFonts w:asciiTheme="minorHAnsi" w:eastAsiaTheme="minorEastAsia" w:hAnsiTheme="minorHAnsi" w:cstheme="minorBidi"/>
            <w:noProof/>
            <w:szCs w:val="22"/>
          </w:rPr>
          <w:tab/>
        </w:r>
        <w:r w:rsidRPr="00FE5A5C">
          <w:rPr>
            <w:rStyle w:val="Hyperlink"/>
            <w:noProof/>
          </w:rPr>
          <w:t>Final Physical Notification Data</w:t>
        </w:r>
        <w:r>
          <w:rPr>
            <w:noProof/>
          </w:rPr>
          <w:tab/>
        </w:r>
        <w:r>
          <w:rPr>
            <w:noProof/>
          </w:rPr>
          <w:fldChar w:fldCharType="begin"/>
        </w:r>
        <w:r>
          <w:rPr>
            <w:noProof/>
          </w:rPr>
          <w:instrText xml:space="preserve"> PAGEREF _Toc164929402 \h </w:instrText>
        </w:r>
      </w:ins>
      <w:r>
        <w:rPr>
          <w:noProof/>
        </w:rPr>
      </w:r>
      <w:r>
        <w:rPr>
          <w:noProof/>
        </w:rPr>
        <w:fldChar w:fldCharType="separate"/>
      </w:r>
      <w:ins w:id="35" w:author="FSO BSC" w:date="2024-04-25T09:21:00Z">
        <w:r>
          <w:rPr>
            <w:noProof/>
          </w:rPr>
          <w:t>5</w:t>
        </w:r>
        <w:r>
          <w:rPr>
            <w:noProof/>
          </w:rPr>
          <w:fldChar w:fldCharType="end"/>
        </w:r>
        <w:r w:rsidRPr="00FE5A5C">
          <w:rPr>
            <w:rStyle w:val="Hyperlink"/>
            <w:noProof/>
          </w:rPr>
          <w:fldChar w:fldCharType="end"/>
        </w:r>
      </w:ins>
    </w:p>
    <w:p w14:paraId="40FD7080" w14:textId="18D00655" w:rsidR="00CE1C98" w:rsidRDefault="00CE1C98">
      <w:pPr>
        <w:pStyle w:val="TOC2"/>
        <w:rPr>
          <w:ins w:id="36" w:author="FSO BSC" w:date="2024-04-25T09:21:00Z"/>
          <w:rFonts w:asciiTheme="minorHAnsi" w:eastAsiaTheme="minorEastAsia" w:hAnsiTheme="minorHAnsi" w:cstheme="minorBidi"/>
          <w:szCs w:val="22"/>
        </w:rPr>
      </w:pPr>
      <w:ins w:id="37" w:author="FSO BSC" w:date="2024-04-25T09:21:00Z">
        <w:r w:rsidRPr="00FE5A5C">
          <w:rPr>
            <w:rStyle w:val="Hyperlink"/>
          </w:rPr>
          <w:fldChar w:fldCharType="begin"/>
        </w:r>
        <w:r w:rsidRPr="00FE5A5C">
          <w:rPr>
            <w:rStyle w:val="Hyperlink"/>
          </w:rPr>
          <w:instrText xml:space="preserve"> </w:instrText>
        </w:r>
        <w:r>
          <w:instrText>HYPERLINK \l "_Toc164929403"</w:instrText>
        </w:r>
        <w:r w:rsidRPr="00FE5A5C">
          <w:rPr>
            <w:rStyle w:val="Hyperlink"/>
          </w:rPr>
          <w:instrText xml:space="preserve"> </w:instrText>
        </w:r>
        <w:r w:rsidRPr="00FE5A5C">
          <w:rPr>
            <w:rStyle w:val="Hyperlink"/>
          </w:rPr>
        </w:r>
        <w:r w:rsidRPr="00FE5A5C">
          <w:rPr>
            <w:rStyle w:val="Hyperlink"/>
          </w:rPr>
          <w:fldChar w:fldCharType="separate"/>
        </w:r>
        <w:r w:rsidRPr="00FE5A5C">
          <w:rPr>
            <w:rStyle w:val="Hyperlink"/>
          </w:rPr>
          <w:t>4.</w:t>
        </w:r>
        <w:r>
          <w:rPr>
            <w:rFonts w:asciiTheme="minorHAnsi" w:eastAsiaTheme="minorEastAsia" w:hAnsiTheme="minorHAnsi" w:cstheme="minorBidi"/>
            <w:szCs w:val="22"/>
          </w:rPr>
          <w:tab/>
        </w:r>
        <w:r w:rsidRPr="00FE5A5C">
          <w:rPr>
            <w:rStyle w:val="Hyperlink"/>
          </w:rPr>
          <w:t>BALANCING SERVICES BID-OFFER SUBMISSION</w:t>
        </w:r>
        <w:r>
          <w:tab/>
        </w:r>
        <w:r>
          <w:fldChar w:fldCharType="begin"/>
        </w:r>
        <w:r>
          <w:instrText xml:space="preserve"> PAGEREF _Toc164929403 \h </w:instrText>
        </w:r>
      </w:ins>
      <w:r>
        <w:fldChar w:fldCharType="separate"/>
      </w:r>
      <w:ins w:id="38" w:author="FSO BSC" w:date="2024-04-25T09:21:00Z">
        <w:r>
          <w:t>6</w:t>
        </w:r>
        <w:r>
          <w:fldChar w:fldCharType="end"/>
        </w:r>
        <w:r w:rsidRPr="00FE5A5C">
          <w:rPr>
            <w:rStyle w:val="Hyperlink"/>
          </w:rPr>
          <w:fldChar w:fldCharType="end"/>
        </w:r>
      </w:ins>
    </w:p>
    <w:p w14:paraId="55D1B0C5" w14:textId="38193034" w:rsidR="00CE1C98" w:rsidRDefault="00CE1C98">
      <w:pPr>
        <w:pStyle w:val="TOC3"/>
        <w:rPr>
          <w:ins w:id="39" w:author="FSO BSC" w:date="2024-04-25T09:21:00Z"/>
          <w:rFonts w:asciiTheme="minorHAnsi" w:eastAsiaTheme="minorEastAsia" w:hAnsiTheme="minorHAnsi" w:cstheme="minorBidi"/>
          <w:noProof/>
          <w:szCs w:val="22"/>
        </w:rPr>
      </w:pPr>
      <w:ins w:id="40" w:author="FSO BSC" w:date="2024-04-25T09:21:00Z">
        <w:r w:rsidRPr="00FE5A5C">
          <w:rPr>
            <w:rStyle w:val="Hyperlink"/>
            <w:noProof/>
          </w:rPr>
          <w:fldChar w:fldCharType="begin"/>
        </w:r>
        <w:r w:rsidRPr="00FE5A5C">
          <w:rPr>
            <w:rStyle w:val="Hyperlink"/>
            <w:noProof/>
          </w:rPr>
          <w:instrText xml:space="preserve"> </w:instrText>
        </w:r>
        <w:r>
          <w:rPr>
            <w:noProof/>
          </w:rPr>
          <w:instrText>HYPERLINK \l "_Toc164929404"</w:instrText>
        </w:r>
        <w:r w:rsidRPr="00FE5A5C">
          <w:rPr>
            <w:rStyle w:val="Hyperlink"/>
            <w:noProof/>
          </w:rPr>
          <w:instrText xml:space="preserve"> </w:instrText>
        </w:r>
        <w:r w:rsidRPr="00FE5A5C">
          <w:rPr>
            <w:rStyle w:val="Hyperlink"/>
            <w:noProof/>
          </w:rPr>
        </w:r>
        <w:r w:rsidRPr="00FE5A5C">
          <w:rPr>
            <w:rStyle w:val="Hyperlink"/>
            <w:noProof/>
          </w:rPr>
          <w:fldChar w:fldCharType="separate"/>
        </w:r>
        <w:r w:rsidRPr="00FE5A5C">
          <w:rPr>
            <w:rStyle w:val="Hyperlink"/>
            <w:noProof/>
          </w:rPr>
          <w:t>4.1</w:t>
        </w:r>
        <w:r>
          <w:rPr>
            <w:rFonts w:asciiTheme="minorHAnsi" w:eastAsiaTheme="minorEastAsia" w:hAnsiTheme="minorHAnsi" w:cstheme="minorBidi"/>
            <w:noProof/>
            <w:szCs w:val="22"/>
          </w:rPr>
          <w:tab/>
        </w:r>
        <w:r w:rsidRPr="00FE5A5C">
          <w:rPr>
            <w:rStyle w:val="Hyperlink"/>
            <w:noProof/>
          </w:rPr>
          <w:t>Bid-Offer Pairs</w:t>
        </w:r>
        <w:r>
          <w:rPr>
            <w:noProof/>
          </w:rPr>
          <w:tab/>
        </w:r>
        <w:r>
          <w:rPr>
            <w:noProof/>
          </w:rPr>
          <w:fldChar w:fldCharType="begin"/>
        </w:r>
        <w:r>
          <w:rPr>
            <w:noProof/>
          </w:rPr>
          <w:instrText xml:space="preserve"> PAGEREF _Toc164929404 \h </w:instrText>
        </w:r>
      </w:ins>
      <w:r>
        <w:rPr>
          <w:noProof/>
        </w:rPr>
      </w:r>
      <w:r>
        <w:rPr>
          <w:noProof/>
        </w:rPr>
        <w:fldChar w:fldCharType="separate"/>
      </w:r>
      <w:ins w:id="41" w:author="FSO BSC" w:date="2024-04-25T09:21:00Z">
        <w:r>
          <w:rPr>
            <w:noProof/>
          </w:rPr>
          <w:t>6</w:t>
        </w:r>
        <w:r>
          <w:rPr>
            <w:noProof/>
          </w:rPr>
          <w:fldChar w:fldCharType="end"/>
        </w:r>
        <w:r w:rsidRPr="00FE5A5C">
          <w:rPr>
            <w:rStyle w:val="Hyperlink"/>
            <w:noProof/>
          </w:rPr>
          <w:fldChar w:fldCharType="end"/>
        </w:r>
      </w:ins>
    </w:p>
    <w:p w14:paraId="68776056" w14:textId="26DB438D" w:rsidR="00CE1C98" w:rsidRDefault="00CE1C98">
      <w:pPr>
        <w:pStyle w:val="TOC3"/>
        <w:rPr>
          <w:ins w:id="42" w:author="FSO BSC" w:date="2024-04-25T09:21:00Z"/>
          <w:rFonts w:asciiTheme="minorHAnsi" w:eastAsiaTheme="minorEastAsia" w:hAnsiTheme="minorHAnsi" w:cstheme="minorBidi"/>
          <w:noProof/>
          <w:szCs w:val="22"/>
        </w:rPr>
      </w:pPr>
      <w:ins w:id="43" w:author="FSO BSC" w:date="2024-04-25T09:21:00Z">
        <w:r w:rsidRPr="00FE5A5C">
          <w:rPr>
            <w:rStyle w:val="Hyperlink"/>
            <w:noProof/>
          </w:rPr>
          <w:fldChar w:fldCharType="begin"/>
        </w:r>
        <w:r w:rsidRPr="00FE5A5C">
          <w:rPr>
            <w:rStyle w:val="Hyperlink"/>
            <w:noProof/>
          </w:rPr>
          <w:instrText xml:space="preserve"> </w:instrText>
        </w:r>
        <w:r>
          <w:rPr>
            <w:noProof/>
          </w:rPr>
          <w:instrText>HYPERLINK \l "_Toc164929405"</w:instrText>
        </w:r>
        <w:r w:rsidRPr="00FE5A5C">
          <w:rPr>
            <w:rStyle w:val="Hyperlink"/>
            <w:noProof/>
          </w:rPr>
          <w:instrText xml:space="preserve"> </w:instrText>
        </w:r>
        <w:r w:rsidRPr="00FE5A5C">
          <w:rPr>
            <w:rStyle w:val="Hyperlink"/>
            <w:noProof/>
          </w:rPr>
        </w:r>
        <w:r w:rsidRPr="00FE5A5C">
          <w:rPr>
            <w:rStyle w:val="Hyperlink"/>
            <w:noProof/>
          </w:rPr>
          <w:fldChar w:fldCharType="separate"/>
        </w:r>
        <w:r w:rsidRPr="00FE5A5C">
          <w:rPr>
            <w:rStyle w:val="Hyperlink"/>
            <w:noProof/>
          </w:rPr>
          <w:t>4.2</w:t>
        </w:r>
        <w:r>
          <w:rPr>
            <w:rFonts w:asciiTheme="minorHAnsi" w:eastAsiaTheme="minorEastAsia" w:hAnsiTheme="minorHAnsi" w:cstheme="minorBidi"/>
            <w:noProof/>
            <w:szCs w:val="22"/>
          </w:rPr>
          <w:tab/>
        </w:r>
        <w:r w:rsidRPr="00FE5A5C">
          <w:rPr>
            <w:rStyle w:val="Hyperlink"/>
            <w:noProof/>
          </w:rPr>
          <w:t>Balancing Mechanism Default Data</w:t>
        </w:r>
        <w:r>
          <w:rPr>
            <w:noProof/>
          </w:rPr>
          <w:tab/>
        </w:r>
        <w:r>
          <w:rPr>
            <w:noProof/>
          </w:rPr>
          <w:fldChar w:fldCharType="begin"/>
        </w:r>
        <w:r>
          <w:rPr>
            <w:noProof/>
          </w:rPr>
          <w:instrText xml:space="preserve"> PAGEREF _Toc164929405 \h </w:instrText>
        </w:r>
      </w:ins>
      <w:r>
        <w:rPr>
          <w:noProof/>
        </w:rPr>
      </w:r>
      <w:r>
        <w:rPr>
          <w:noProof/>
        </w:rPr>
        <w:fldChar w:fldCharType="separate"/>
      </w:r>
      <w:ins w:id="44" w:author="FSO BSC" w:date="2024-04-25T09:21:00Z">
        <w:r>
          <w:rPr>
            <w:noProof/>
          </w:rPr>
          <w:t>7</w:t>
        </w:r>
        <w:r>
          <w:rPr>
            <w:noProof/>
          </w:rPr>
          <w:fldChar w:fldCharType="end"/>
        </w:r>
        <w:r w:rsidRPr="00FE5A5C">
          <w:rPr>
            <w:rStyle w:val="Hyperlink"/>
            <w:noProof/>
          </w:rPr>
          <w:fldChar w:fldCharType="end"/>
        </w:r>
      </w:ins>
    </w:p>
    <w:p w14:paraId="46B7BD3A" w14:textId="278F279A" w:rsidR="00CE1C98" w:rsidRDefault="00CE1C98">
      <w:pPr>
        <w:pStyle w:val="TOC3"/>
        <w:rPr>
          <w:ins w:id="45" w:author="FSO BSC" w:date="2024-04-25T09:21:00Z"/>
          <w:rFonts w:asciiTheme="minorHAnsi" w:eastAsiaTheme="minorEastAsia" w:hAnsiTheme="minorHAnsi" w:cstheme="minorBidi"/>
          <w:noProof/>
          <w:szCs w:val="22"/>
        </w:rPr>
      </w:pPr>
      <w:ins w:id="46" w:author="FSO BSC" w:date="2024-04-25T09:21:00Z">
        <w:r w:rsidRPr="00FE5A5C">
          <w:rPr>
            <w:rStyle w:val="Hyperlink"/>
            <w:noProof/>
          </w:rPr>
          <w:fldChar w:fldCharType="begin"/>
        </w:r>
        <w:r w:rsidRPr="00FE5A5C">
          <w:rPr>
            <w:rStyle w:val="Hyperlink"/>
            <w:noProof/>
          </w:rPr>
          <w:instrText xml:space="preserve"> </w:instrText>
        </w:r>
        <w:r>
          <w:rPr>
            <w:noProof/>
          </w:rPr>
          <w:instrText>HYPERLINK \l "_Toc164929406"</w:instrText>
        </w:r>
        <w:r w:rsidRPr="00FE5A5C">
          <w:rPr>
            <w:rStyle w:val="Hyperlink"/>
            <w:noProof/>
          </w:rPr>
          <w:instrText xml:space="preserve"> </w:instrText>
        </w:r>
        <w:r w:rsidRPr="00FE5A5C">
          <w:rPr>
            <w:rStyle w:val="Hyperlink"/>
            <w:noProof/>
          </w:rPr>
        </w:r>
        <w:r w:rsidRPr="00FE5A5C">
          <w:rPr>
            <w:rStyle w:val="Hyperlink"/>
            <w:noProof/>
          </w:rPr>
          <w:fldChar w:fldCharType="separate"/>
        </w:r>
        <w:r w:rsidRPr="00FE5A5C">
          <w:rPr>
            <w:rStyle w:val="Hyperlink"/>
            <w:noProof/>
          </w:rPr>
          <w:t>4.3</w:t>
        </w:r>
        <w:r>
          <w:rPr>
            <w:rFonts w:asciiTheme="minorHAnsi" w:eastAsiaTheme="minorEastAsia" w:hAnsiTheme="minorHAnsi" w:cstheme="minorBidi"/>
            <w:noProof/>
            <w:szCs w:val="22"/>
          </w:rPr>
          <w:tab/>
        </w:r>
        <w:r w:rsidRPr="00FE5A5C">
          <w:rPr>
            <w:rStyle w:val="Hyperlink"/>
            <w:noProof/>
          </w:rPr>
          <w:t>Replacement Reserve Bid Data Submission and Default Data</w:t>
        </w:r>
        <w:r>
          <w:rPr>
            <w:noProof/>
          </w:rPr>
          <w:tab/>
        </w:r>
        <w:r>
          <w:rPr>
            <w:noProof/>
          </w:rPr>
          <w:fldChar w:fldCharType="begin"/>
        </w:r>
        <w:r>
          <w:rPr>
            <w:noProof/>
          </w:rPr>
          <w:instrText xml:space="preserve"> PAGEREF _Toc164929406 \h </w:instrText>
        </w:r>
      </w:ins>
      <w:r>
        <w:rPr>
          <w:noProof/>
        </w:rPr>
      </w:r>
      <w:r>
        <w:rPr>
          <w:noProof/>
        </w:rPr>
        <w:fldChar w:fldCharType="separate"/>
      </w:r>
      <w:ins w:id="47" w:author="FSO BSC" w:date="2024-04-25T09:21:00Z">
        <w:r>
          <w:rPr>
            <w:noProof/>
          </w:rPr>
          <w:t>7</w:t>
        </w:r>
        <w:r>
          <w:rPr>
            <w:noProof/>
          </w:rPr>
          <w:fldChar w:fldCharType="end"/>
        </w:r>
        <w:r w:rsidRPr="00FE5A5C">
          <w:rPr>
            <w:rStyle w:val="Hyperlink"/>
            <w:noProof/>
          </w:rPr>
          <w:fldChar w:fldCharType="end"/>
        </w:r>
      </w:ins>
    </w:p>
    <w:p w14:paraId="11E328D3" w14:textId="1061690F" w:rsidR="00CE1C98" w:rsidRDefault="00CE1C98">
      <w:pPr>
        <w:pStyle w:val="TOC2"/>
        <w:rPr>
          <w:ins w:id="48" w:author="FSO BSC" w:date="2024-04-25T09:21:00Z"/>
          <w:rFonts w:asciiTheme="minorHAnsi" w:eastAsiaTheme="minorEastAsia" w:hAnsiTheme="minorHAnsi" w:cstheme="minorBidi"/>
          <w:szCs w:val="22"/>
        </w:rPr>
      </w:pPr>
      <w:ins w:id="49" w:author="FSO BSC" w:date="2024-04-25T09:21:00Z">
        <w:r w:rsidRPr="00FE5A5C">
          <w:rPr>
            <w:rStyle w:val="Hyperlink"/>
          </w:rPr>
          <w:fldChar w:fldCharType="begin"/>
        </w:r>
        <w:r w:rsidRPr="00FE5A5C">
          <w:rPr>
            <w:rStyle w:val="Hyperlink"/>
          </w:rPr>
          <w:instrText xml:space="preserve"> </w:instrText>
        </w:r>
        <w:r>
          <w:instrText>HYPERLINK \l "_Toc164929407"</w:instrText>
        </w:r>
        <w:r w:rsidRPr="00FE5A5C">
          <w:rPr>
            <w:rStyle w:val="Hyperlink"/>
          </w:rPr>
          <w:instrText xml:space="preserve"> </w:instrText>
        </w:r>
        <w:r w:rsidRPr="00FE5A5C">
          <w:rPr>
            <w:rStyle w:val="Hyperlink"/>
          </w:rPr>
        </w:r>
        <w:r w:rsidRPr="00FE5A5C">
          <w:rPr>
            <w:rStyle w:val="Hyperlink"/>
          </w:rPr>
          <w:fldChar w:fldCharType="separate"/>
        </w:r>
        <w:r w:rsidRPr="00FE5A5C">
          <w:rPr>
            <w:rStyle w:val="Hyperlink"/>
          </w:rPr>
          <w:t>5.</w:t>
        </w:r>
        <w:r>
          <w:rPr>
            <w:rFonts w:asciiTheme="minorHAnsi" w:eastAsiaTheme="minorEastAsia" w:hAnsiTheme="minorHAnsi" w:cstheme="minorBidi"/>
            <w:szCs w:val="22"/>
          </w:rPr>
          <w:tab/>
        </w:r>
        <w:r w:rsidRPr="00FE5A5C">
          <w:rPr>
            <w:rStyle w:val="Hyperlink"/>
          </w:rPr>
          <w:t xml:space="preserve">BALANCING MECHANISM </w:t>
        </w:r>
        <w:r w:rsidRPr="00FE5A5C">
          <w:rPr>
            <w:rStyle w:val="Hyperlink"/>
            <w:caps/>
          </w:rPr>
          <w:t>Bid-Offer Acceptance</w:t>
        </w:r>
        <w:r>
          <w:tab/>
        </w:r>
        <w:r>
          <w:fldChar w:fldCharType="begin"/>
        </w:r>
        <w:r>
          <w:instrText xml:space="preserve"> PAGEREF _Toc164929407 \h </w:instrText>
        </w:r>
      </w:ins>
      <w:r>
        <w:fldChar w:fldCharType="separate"/>
      </w:r>
      <w:ins w:id="50" w:author="FSO BSC" w:date="2024-04-25T09:21:00Z">
        <w:r>
          <w:t>8</w:t>
        </w:r>
        <w:r>
          <w:fldChar w:fldCharType="end"/>
        </w:r>
        <w:r w:rsidRPr="00FE5A5C">
          <w:rPr>
            <w:rStyle w:val="Hyperlink"/>
          </w:rPr>
          <w:fldChar w:fldCharType="end"/>
        </w:r>
      </w:ins>
    </w:p>
    <w:p w14:paraId="52A1D675" w14:textId="5DB1D0F7" w:rsidR="00CE1C98" w:rsidRDefault="00CE1C98">
      <w:pPr>
        <w:pStyle w:val="TOC3"/>
        <w:rPr>
          <w:ins w:id="51" w:author="FSO BSC" w:date="2024-04-25T09:21:00Z"/>
          <w:rFonts w:asciiTheme="minorHAnsi" w:eastAsiaTheme="minorEastAsia" w:hAnsiTheme="minorHAnsi" w:cstheme="minorBidi"/>
          <w:noProof/>
          <w:szCs w:val="22"/>
        </w:rPr>
      </w:pPr>
      <w:ins w:id="52" w:author="FSO BSC" w:date="2024-04-25T09:21:00Z">
        <w:r w:rsidRPr="00FE5A5C">
          <w:rPr>
            <w:rStyle w:val="Hyperlink"/>
            <w:noProof/>
          </w:rPr>
          <w:fldChar w:fldCharType="begin"/>
        </w:r>
        <w:r w:rsidRPr="00FE5A5C">
          <w:rPr>
            <w:rStyle w:val="Hyperlink"/>
            <w:noProof/>
          </w:rPr>
          <w:instrText xml:space="preserve"> </w:instrText>
        </w:r>
        <w:r>
          <w:rPr>
            <w:noProof/>
          </w:rPr>
          <w:instrText>HYPERLINK \l "_Toc164929408"</w:instrText>
        </w:r>
        <w:r w:rsidRPr="00FE5A5C">
          <w:rPr>
            <w:rStyle w:val="Hyperlink"/>
            <w:noProof/>
          </w:rPr>
          <w:instrText xml:space="preserve"> </w:instrText>
        </w:r>
        <w:r w:rsidRPr="00FE5A5C">
          <w:rPr>
            <w:rStyle w:val="Hyperlink"/>
            <w:noProof/>
          </w:rPr>
        </w:r>
        <w:r w:rsidRPr="00FE5A5C">
          <w:rPr>
            <w:rStyle w:val="Hyperlink"/>
            <w:noProof/>
          </w:rPr>
          <w:fldChar w:fldCharType="separate"/>
        </w:r>
        <w:r w:rsidRPr="00FE5A5C">
          <w:rPr>
            <w:rStyle w:val="Hyperlink"/>
            <w:noProof/>
          </w:rPr>
          <w:t>5.1</w:t>
        </w:r>
        <w:r>
          <w:rPr>
            <w:rFonts w:asciiTheme="minorHAnsi" w:eastAsiaTheme="minorEastAsia" w:hAnsiTheme="minorHAnsi" w:cstheme="minorBidi"/>
            <w:noProof/>
            <w:szCs w:val="22"/>
          </w:rPr>
          <w:tab/>
        </w:r>
        <w:r w:rsidRPr="00FE5A5C">
          <w:rPr>
            <w:rStyle w:val="Hyperlink"/>
            <w:noProof/>
          </w:rPr>
          <w:t>Bid-Offer Acceptances</w:t>
        </w:r>
        <w:r>
          <w:rPr>
            <w:noProof/>
          </w:rPr>
          <w:tab/>
        </w:r>
        <w:r>
          <w:rPr>
            <w:noProof/>
          </w:rPr>
          <w:fldChar w:fldCharType="begin"/>
        </w:r>
        <w:r>
          <w:rPr>
            <w:noProof/>
          </w:rPr>
          <w:instrText xml:space="preserve"> PAGEREF _Toc164929408 \h </w:instrText>
        </w:r>
      </w:ins>
      <w:r>
        <w:rPr>
          <w:noProof/>
        </w:rPr>
      </w:r>
      <w:r>
        <w:rPr>
          <w:noProof/>
        </w:rPr>
        <w:fldChar w:fldCharType="separate"/>
      </w:r>
      <w:ins w:id="53" w:author="FSO BSC" w:date="2024-04-25T09:21:00Z">
        <w:r>
          <w:rPr>
            <w:noProof/>
          </w:rPr>
          <w:t>8</w:t>
        </w:r>
        <w:r>
          <w:rPr>
            <w:noProof/>
          </w:rPr>
          <w:fldChar w:fldCharType="end"/>
        </w:r>
        <w:r w:rsidRPr="00FE5A5C">
          <w:rPr>
            <w:rStyle w:val="Hyperlink"/>
            <w:noProof/>
          </w:rPr>
          <w:fldChar w:fldCharType="end"/>
        </w:r>
      </w:ins>
    </w:p>
    <w:p w14:paraId="25AD1C00" w14:textId="1F33C84D" w:rsidR="00CE1C98" w:rsidRDefault="00CE1C98">
      <w:pPr>
        <w:pStyle w:val="TOC3"/>
        <w:rPr>
          <w:ins w:id="54" w:author="FSO BSC" w:date="2024-04-25T09:21:00Z"/>
          <w:rFonts w:asciiTheme="minorHAnsi" w:eastAsiaTheme="minorEastAsia" w:hAnsiTheme="minorHAnsi" w:cstheme="minorBidi"/>
          <w:noProof/>
          <w:szCs w:val="22"/>
        </w:rPr>
      </w:pPr>
      <w:ins w:id="55" w:author="FSO BSC" w:date="2024-04-25T09:21:00Z">
        <w:r w:rsidRPr="00FE5A5C">
          <w:rPr>
            <w:rStyle w:val="Hyperlink"/>
            <w:noProof/>
          </w:rPr>
          <w:fldChar w:fldCharType="begin"/>
        </w:r>
        <w:r w:rsidRPr="00FE5A5C">
          <w:rPr>
            <w:rStyle w:val="Hyperlink"/>
            <w:noProof/>
          </w:rPr>
          <w:instrText xml:space="preserve"> </w:instrText>
        </w:r>
        <w:r>
          <w:rPr>
            <w:noProof/>
          </w:rPr>
          <w:instrText>HYPERLINK \l "_Toc164929409"</w:instrText>
        </w:r>
        <w:r w:rsidRPr="00FE5A5C">
          <w:rPr>
            <w:rStyle w:val="Hyperlink"/>
            <w:noProof/>
          </w:rPr>
          <w:instrText xml:space="preserve"> </w:instrText>
        </w:r>
        <w:r w:rsidRPr="00FE5A5C">
          <w:rPr>
            <w:rStyle w:val="Hyperlink"/>
            <w:noProof/>
          </w:rPr>
        </w:r>
        <w:r w:rsidRPr="00FE5A5C">
          <w:rPr>
            <w:rStyle w:val="Hyperlink"/>
            <w:noProof/>
          </w:rPr>
          <w:fldChar w:fldCharType="separate"/>
        </w:r>
        <w:r w:rsidRPr="00FE5A5C">
          <w:rPr>
            <w:rStyle w:val="Hyperlink"/>
            <w:noProof/>
          </w:rPr>
          <w:t>5.2</w:t>
        </w:r>
        <w:r>
          <w:rPr>
            <w:rFonts w:asciiTheme="minorHAnsi" w:eastAsiaTheme="minorEastAsia" w:hAnsiTheme="minorHAnsi" w:cstheme="minorBidi"/>
            <w:noProof/>
            <w:szCs w:val="22"/>
          </w:rPr>
          <w:tab/>
        </w:r>
        <w:r w:rsidRPr="00FE5A5C">
          <w:rPr>
            <w:rStyle w:val="Hyperlink"/>
            <w:noProof/>
          </w:rPr>
          <w:t>Data Consistency Requirements</w:t>
        </w:r>
        <w:r>
          <w:rPr>
            <w:noProof/>
          </w:rPr>
          <w:tab/>
        </w:r>
        <w:r>
          <w:rPr>
            <w:noProof/>
          </w:rPr>
          <w:fldChar w:fldCharType="begin"/>
        </w:r>
        <w:r>
          <w:rPr>
            <w:noProof/>
          </w:rPr>
          <w:instrText xml:space="preserve"> PAGEREF _Toc164929409 \h </w:instrText>
        </w:r>
      </w:ins>
      <w:r>
        <w:rPr>
          <w:noProof/>
        </w:rPr>
      </w:r>
      <w:r>
        <w:rPr>
          <w:noProof/>
        </w:rPr>
        <w:fldChar w:fldCharType="separate"/>
      </w:r>
      <w:ins w:id="56" w:author="FSO BSC" w:date="2024-04-25T09:21:00Z">
        <w:r>
          <w:rPr>
            <w:noProof/>
          </w:rPr>
          <w:t>10</w:t>
        </w:r>
        <w:r>
          <w:rPr>
            <w:noProof/>
          </w:rPr>
          <w:fldChar w:fldCharType="end"/>
        </w:r>
        <w:r w:rsidRPr="00FE5A5C">
          <w:rPr>
            <w:rStyle w:val="Hyperlink"/>
            <w:noProof/>
          </w:rPr>
          <w:fldChar w:fldCharType="end"/>
        </w:r>
      </w:ins>
    </w:p>
    <w:p w14:paraId="7D17E923" w14:textId="18D99950" w:rsidR="00CE1C98" w:rsidRDefault="00CE1C98">
      <w:pPr>
        <w:pStyle w:val="TOC3"/>
        <w:rPr>
          <w:ins w:id="57" w:author="FSO BSC" w:date="2024-04-25T09:21:00Z"/>
          <w:rFonts w:asciiTheme="minorHAnsi" w:eastAsiaTheme="minorEastAsia" w:hAnsiTheme="minorHAnsi" w:cstheme="minorBidi"/>
          <w:noProof/>
          <w:szCs w:val="22"/>
        </w:rPr>
      </w:pPr>
      <w:ins w:id="58" w:author="FSO BSC" w:date="2024-04-25T09:21:00Z">
        <w:r w:rsidRPr="00FE5A5C">
          <w:rPr>
            <w:rStyle w:val="Hyperlink"/>
            <w:noProof/>
          </w:rPr>
          <w:fldChar w:fldCharType="begin"/>
        </w:r>
        <w:r w:rsidRPr="00FE5A5C">
          <w:rPr>
            <w:rStyle w:val="Hyperlink"/>
            <w:noProof/>
          </w:rPr>
          <w:instrText xml:space="preserve"> </w:instrText>
        </w:r>
        <w:r>
          <w:rPr>
            <w:noProof/>
          </w:rPr>
          <w:instrText>HYPERLINK \l "_Toc164929410"</w:instrText>
        </w:r>
        <w:r w:rsidRPr="00FE5A5C">
          <w:rPr>
            <w:rStyle w:val="Hyperlink"/>
            <w:noProof/>
          </w:rPr>
          <w:instrText xml:space="preserve"> </w:instrText>
        </w:r>
        <w:r w:rsidRPr="00FE5A5C">
          <w:rPr>
            <w:rStyle w:val="Hyperlink"/>
            <w:noProof/>
          </w:rPr>
        </w:r>
        <w:r w:rsidRPr="00FE5A5C">
          <w:rPr>
            <w:rStyle w:val="Hyperlink"/>
            <w:noProof/>
          </w:rPr>
          <w:fldChar w:fldCharType="separate"/>
        </w:r>
        <w:r w:rsidRPr="00FE5A5C">
          <w:rPr>
            <w:rStyle w:val="Hyperlink"/>
            <w:noProof/>
          </w:rPr>
          <w:t>5.3</w:t>
        </w:r>
        <w:r>
          <w:rPr>
            <w:rFonts w:asciiTheme="minorHAnsi" w:eastAsiaTheme="minorEastAsia" w:hAnsiTheme="minorHAnsi" w:cstheme="minorBidi"/>
            <w:noProof/>
            <w:szCs w:val="22"/>
          </w:rPr>
          <w:tab/>
        </w:r>
        <w:r w:rsidRPr="00FE5A5C">
          <w:rPr>
            <w:rStyle w:val="Hyperlink"/>
            <w:noProof/>
          </w:rPr>
          <w:t>Acceptance Data</w:t>
        </w:r>
        <w:r>
          <w:rPr>
            <w:noProof/>
          </w:rPr>
          <w:tab/>
        </w:r>
        <w:r>
          <w:rPr>
            <w:noProof/>
          </w:rPr>
          <w:fldChar w:fldCharType="begin"/>
        </w:r>
        <w:r>
          <w:rPr>
            <w:noProof/>
          </w:rPr>
          <w:instrText xml:space="preserve"> PAGEREF _Toc164929410 \h </w:instrText>
        </w:r>
      </w:ins>
      <w:r>
        <w:rPr>
          <w:noProof/>
        </w:rPr>
      </w:r>
      <w:r>
        <w:rPr>
          <w:noProof/>
        </w:rPr>
        <w:fldChar w:fldCharType="separate"/>
      </w:r>
      <w:ins w:id="59" w:author="FSO BSC" w:date="2024-04-25T09:21:00Z">
        <w:r>
          <w:rPr>
            <w:noProof/>
          </w:rPr>
          <w:t>10</w:t>
        </w:r>
        <w:r>
          <w:rPr>
            <w:noProof/>
          </w:rPr>
          <w:fldChar w:fldCharType="end"/>
        </w:r>
        <w:r w:rsidRPr="00FE5A5C">
          <w:rPr>
            <w:rStyle w:val="Hyperlink"/>
            <w:noProof/>
          </w:rPr>
          <w:fldChar w:fldCharType="end"/>
        </w:r>
      </w:ins>
    </w:p>
    <w:p w14:paraId="1957EC50" w14:textId="5DEF7436" w:rsidR="00CE1C98" w:rsidRDefault="00CE1C98">
      <w:pPr>
        <w:pStyle w:val="TOC3"/>
        <w:rPr>
          <w:ins w:id="60" w:author="FSO BSC" w:date="2024-04-25T09:21:00Z"/>
          <w:rFonts w:asciiTheme="minorHAnsi" w:eastAsiaTheme="minorEastAsia" w:hAnsiTheme="minorHAnsi" w:cstheme="minorBidi"/>
          <w:noProof/>
          <w:szCs w:val="22"/>
        </w:rPr>
      </w:pPr>
      <w:ins w:id="61" w:author="FSO BSC" w:date="2024-04-25T09:21:00Z">
        <w:r w:rsidRPr="00FE5A5C">
          <w:rPr>
            <w:rStyle w:val="Hyperlink"/>
            <w:noProof/>
          </w:rPr>
          <w:fldChar w:fldCharType="begin"/>
        </w:r>
        <w:r w:rsidRPr="00FE5A5C">
          <w:rPr>
            <w:rStyle w:val="Hyperlink"/>
            <w:noProof/>
          </w:rPr>
          <w:instrText xml:space="preserve"> </w:instrText>
        </w:r>
        <w:r>
          <w:rPr>
            <w:noProof/>
          </w:rPr>
          <w:instrText>HYPERLINK \l "_Toc164929411"</w:instrText>
        </w:r>
        <w:r w:rsidRPr="00FE5A5C">
          <w:rPr>
            <w:rStyle w:val="Hyperlink"/>
            <w:noProof/>
          </w:rPr>
          <w:instrText xml:space="preserve"> </w:instrText>
        </w:r>
        <w:r w:rsidRPr="00FE5A5C">
          <w:rPr>
            <w:rStyle w:val="Hyperlink"/>
            <w:noProof/>
          </w:rPr>
        </w:r>
        <w:r w:rsidRPr="00FE5A5C">
          <w:rPr>
            <w:rStyle w:val="Hyperlink"/>
            <w:noProof/>
          </w:rPr>
          <w:fldChar w:fldCharType="separate"/>
        </w:r>
        <w:r w:rsidRPr="00FE5A5C">
          <w:rPr>
            <w:rStyle w:val="Hyperlink"/>
            <w:noProof/>
          </w:rPr>
          <w:t>5.4</w:t>
        </w:r>
        <w:r>
          <w:rPr>
            <w:rFonts w:asciiTheme="minorHAnsi" w:eastAsiaTheme="minorEastAsia" w:hAnsiTheme="minorHAnsi" w:cstheme="minorBidi"/>
            <w:noProof/>
            <w:szCs w:val="22"/>
          </w:rPr>
          <w:tab/>
        </w:r>
        <w:r w:rsidRPr="00FE5A5C">
          <w:rPr>
            <w:rStyle w:val="Hyperlink"/>
            <w:noProof/>
          </w:rPr>
          <w:t>Suspension of balancing mechanism</w:t>
        </w:r>
        <w:r>
          <w:rPr>
            <w:noProof/>
          </w:rPr>
          <w:tab/>
        </w:r>
        <w:r>
          <w:rPr>
            <w:noProof/>
          </w:rPr>
          <w:fldChar w:fldCharType="begin"/>
        </w:r>
        <w:r>
          <w:rPr>
            <w:noProof/>
          </w:rPr>
          <w:instrText xml:space="preserve"> PAGEREF _Toc164929411 \h </w:instrText>
        </w:r>
      </w:ins>
      <w:r>
        <w:rPr>
          <w:noProof/>
        </w:rPr>
      </w:r>
      <w:r>
        <w:rPr>
          <w:noProof/>
        </w:rPr>
        <w:fldChar w:fldCharType="separate"/>
      </w:r>
      <w:ins w:id="62" w:author="FSO BSC" w:date="2024-04-25T09:21:00Z">
        <w:r>
          <w:rPr>
            <w:noProof/>
          </w:rPr>
          <w:t>12</w:t>
        </w:r>
        <w:r>
          <w:rPr>
            <w:noProof/>
          </w:rPr>
          <w:fldChar w:fldCharType="end"/>
        </w:r>
        <w:r w:rsidRPr="00FE5A5C">
          <w:rPr>
            <w:rStyle w:val="Hyperlink"/>
            <w:noProof/>
          </w:rPr>
          <w:fldChar w:fldCharType="end"/>
        </w:r>
      </w:ins>
    </w:p>
    <w:p w14:paraId="5D1171A2" w14:textId="3081E23B" w:rsidR="00CE1C98" w:rsidRDefault="00CE1C98">
      <w:pPr>
        <w:pStyle w:val="TOC3"/>
        <w:tabs>
          <w:tab w:val="left" w:pos="2236"/>
        </w:tabs>
        <w:rPr>
          <w:ins w:id="63" w:author="FSO BSC" w:date="2024-04-25T09:21:00Z"/>
          <w:rFonts w:asciiTheme="minorHAnsi" w:eastAsiaTheme="minorEastAsia" w:hAnsiTheme="minorHAnsi" w:cstheme="minorBidi"/>
          <w:noProof/>
          <w:szCs w:val="22"/>
        </w:rPr>
      </w:pPr>
      <w:ins w:id="64" w:author="FSO BSC" w:date="2024-04-25T09:21:00Z">
        <w:r w:rsidRPr="00FE5A5C">
          <w:rPr>
            <w:rStyle w:val="Hyperlink"/>
            <w:noProof/>
          </w:rPr>
          <w:fldChar w:fldCharType="begin"/>
        </w:r>
        <w:r w:rsidRPr="00FE5A5C">
          <w:rPr>
            <w:rStyle w:val="Hyperlink"/>
            <w:noProof/>
          </w:rPr>
          <w:instrText xml:space="preserve"> </w:instrText>
        </w:r>
        <w:r>
          <w:rPr>
            <w:noProof/>
          </w:rPr>
          <w:instrText>HYPERLINK \l "_Toc164929412"</w:instrText>
        </w:r>
        <w:r w:rsidRPr="00FE5A5C">
          <w:rPr>
            <w:rStyle w:val="Hyperlink"/>
            <w:noProof/>
          </w:rPr>
          <w:instrText xml:space="preserve"> </w:instrText>
        </w:r>
        <w:r w:rsidRPr="00FE5A5C">
          <w:rPr>
            <w:rStyle w:val="Hyperlink"/>
            <w:noProof/>
          </w:rPr>
        </w:r>
        <w:r w:rsidRPr="00FE5A5C">
          <w:rPr>
            <w:rStyle w:val="Hyperlink"/>
            <w:noProof/>
          </w:rPr>
          <w:fldChar w:fldCharType="separate"/>
        </w:r>
        <w:r w:rsidRPr="00FE5A5C">
          <w:rPr>
            <w:rStyle w:val="Hyperlink"/>
            <w:noProof/>
          </w:rPr>
          <w:t>[FSO BSC]5.5</w:t>
        </w:r>
        <w:r>
          <w:rPr>
            <w:rFonts w:asciiTheme="minorHAnsi" w:eastAsiaTheme="minorEastAsia" w:hAnsiTheme="minorHAnsi" w:cstheme="minorBidi"/>
            <w:noProof/>
            <w:szCs w:val="22"/>
          </w:rPr>
          <w:tab/>
        </w:r>
        <w:r w:rsidRPr="00FE5A5C">
          <w:rPr>
            <w:rStyle w:val="Hyperlink"/>
            <w:noProof/>
          </w:rPr>
          <w:t>Historic balancing mechanism prices</w:t>
        </w:r>
        <w:r>
          <w:rPr>
            <w:noProof/>
          </w:rPr>
          <w:tab/>
        </w:r>
        <w:r>
          <w:rPr>
            <w:noProof/>
          </w:rPr>
          <w:fldChar w:fldCharType="begin"/>
        </w:r>
        <w:r>
          <w:rPr>
            <w:noProof/>
          </w:rPr>
          <w:instrText xml:space="preserve"> PAGEREF _Toc164929412 \h </w:instrText>
        </w:r>
      </w:ins>
      <w:r>
        <w:rPr>
          <w:noProof/>
        </w:rPr>
      </w:r>
      <w:r>
        <w:rPr>
          <w:noProof/>
        </w:rPr>
        <w:fldChar w:fldCharType="separate"/>
      </w:r>
      <w:ins w:id="65" w:author="FSO BSC" w:date="2024-04-25T09:21:00Z">
        <w:r>
          <w:rPr>
            <w:noProof/>
          </w:rPr>
          <w:t>12</w:t>
        </w:r>
        <w:r>
          <w:rPr>
            <w:noProof/>
          </w:rPr>
          <w:fldChar w:fldCharType="end"/>
        </w:r>
        <w:r w:rsidRPr="00FE5A5C">
          <w:rPr>
            <w:rStyle w:val="Hyperlink"/>
            <w:noProof/>
          </w:rPr>
          <w:fldChar w:fldCharType="end"/>
        </w:r>
      </w:ins>
    </w:p>
    <w:p w14:paraId="01413304" w14:textId="74D29352" w:rsidR="00CE1C98" w:rsidRDefault="00CE1C98">
      <w:pPr>
        <w:pStyle w:val="TOC3"/>
        <w:rPr>
          <w:ins w:id="66" w:author="FSO BSC" w:date="2024-04-25T09:21:00Z"/>
          <w:rFonts w:asciiTheme="minorHAnsi" w:eastAsiaTheme="minorEastAsia" w:hAnsiTheme="minorHAnsi" w:cstheme="minorBidi"/>
          <w:noProof/>
          <w:szCs w:val="22"/>
        </w:rPr>
      </w:pPr>
      <w:ins w:id="67" w:author="FSO BSC" w:date="2024-04-25T09:21:00Z">
        <w:r w:rsidRPr="00FE5A5C">
          <w:rPr>
            <w:rStyle w:val="Hyperlink"/>
            <w:noProof/>
          </w:rPr>
          <w:fldChar w:fldCharType="begin"/>
        </w:r>
        <w:r w:rsidRPr="00FE5A5C">
          <w:rPr>
            <w:rStyle w:val="Hyperlink"/>
            <w:noProof/>
          </w:rPr>
          <w:instrText xml:space="preserve"> </w:instrText>
        </w:r>
        <w:r>
          <w:rPr>
            <w:noProof/>
          </w:rPr>
          <w:instrText>HYPERLINK \l "_Toc164929413"</w:instrText>
        </w:r>
        <w:r w:rsidRPr="00FE5A5C">
          <w:rPr>
            <w:rStyle w:val="Hyperlink"/>
            <w:noProof/>
          </w:rPr>
          <w:instrText xml:space="preserve"> </w:instrText>
        </w:r>
        <w:r w:rsidRPr="00FE5A5C">
          <w:rPr>
            <w:rStyle w:val="Hyperlink"/>
            <w:noProof/>
          </w:rPr>
        </w:r>
        <w:r w:rsidRPr="00FE5A5C">
          <w:rPr>
            <w:rStyle w:val="Hyperlink"/>
            <w:noProof/>
          </w:rPr>
          <w:fldChar w:fldCharType="separate"/>
        </w:r>
        <w:r w:rsidRPr="00FE5A5C">
          <w:rPr>
            <w:rStyle w:val="Hyperlink"/>
            <w:noProof/>
          </w:rPr>
          <w:t>5.6</w:t>
        </w:r>
        <w:r>
          <w:rPr>
            <w:rFonts w:asciiTheme="minorHAnsi" w:eastAsiaTheme="minorEastAsia" w:hAnsiTheme="minorHAnsi" w:cstheme="minorBidi"/>
            <w:noProof/>
            <w:szCs w:val="22"/>
          </w:rPr>
          <w:tab/>
        </w:r>
        <w:r w:rsidRPr="00FE5A5C">
          <w:rPr>
            <w:rStyle w:val="Hyperlink"/>
            <w:noProof/>
          </w:rPr>
          <w:t>REPLACEMENT RESERVE AUCTION RESULT DATA</w:t>
        </w:r>
        <w:r>
          <w:rPr>
            <w:noProof/>
          </w:rPr>
          <w:tab/>
        </w:r>
        <w:r>
          <w:rPr>
            <w:noProof/>
          </w:rPr>
          <w:fldChar w:fldCharType="begin"/>
        </w:r>
        <w:r>
          <w:rPr>
            <w:noProof/>
          </w:rPr>
          <w:instrText xml:space="preserve"> PAGEREF _Toc164929413 \h </w:instrText>
        </w:r>
      </w:ins>
      <w:r>
        <w:rPr>
          <w:noProof/>
        </w:rPr>
      </w:r>
      <w:r>
        <w:rPr>
          <w:noProof/>
        </w:rPr>
        <w:fldChar w:fldCharType="separate"/>
      </w:r>
      <w:ins w:id="68" w:author="FSO BSC" w:date="2024-04-25T09:21:00Z">
        <w:r>
          <w:rPr>
            <w:noProof/>
          </w:rPr>
          <w:t>13</w:t>
        </w:r>
        <w:r>
          <w:rPr>
            <w:noProof/>
          </w:rPr>
          <w:fldChar w:fldCharType="end"/>
        </w:r>
        <w:r w:rsidRPr="00FE5A5C">
          <w:rPr>
            <w:rStyle w:val="Hyperlink"/>
            <w:noProof/>
          </w:rPr>
          <w:fldChar w:fldCharType="end"/>
        </w:r>
      </w:ins>
    </w:p>
    <w:p w14:paraId="3D4EC7CA" w14:textId="29535D5F" w:rsidR="00CE1C98" w:rsidRDefault="00CE1C98">
      <w:pPr>
        <w:pStyle w:val="TOC2"/>
        <w:rPr>
          <w:ins w:id="69" w:author="FSO BSC" w:date="2024-04-25T09:21:00Z"/>
          <w:rFonts w:asciiTheme="minorHAnsi" w:eastAsiaTheme="minorEastAsia" w:hAnsiTheme="minorHAnsi" w:cstheme="minorBidi"/>
          <w:szCs w:val="22"/>
        </w:rPr>
      </w:pPr>
      <w:ins w:id="70" w:author="FSO BSC" w:date="2024-04-25T09:21:00Z">
        <w:r w:rsidRPr="00FE5A5C">
          <w:rPr>
            <w:rStyle w:val="Hyperlink"/>
          </w:rPr>
          <w:fldChar w:fldCharType="begin"/>
        </w:r>
        <w:r w:rsidRPr="00FE5A5C">
          <w:rPr>
            <w:rStyle w:val="Hyperlink"/>
          </w:rPr>
          <w:instrText xml:space="preserve"> </w:instrText>
        </w:r>
        <w:r>
          <w:instrText>HYPERLINK \l "_Toc164929414"</w:instrText>
        </w:r>
        <w:r w:rsidRPr="00FE5A5C">
          <w:rPr>
            <w:rStyle w:val="Hyperlink"/>
          </w:rPr>
          <w:instrText xml:space="preserve"> </w:instrText>
        </w:r>
        <w:r w:rsidRPr="00FE5A5C">
          <w:rPr>
            <w:rStyle w:val="Hyperlink"/>
          </w:rPr>
        </w:r>
        <w:r w:rsidRPr="00FE5A5C">
          <w:rPr>
            <w:rStyle w:val="Hyperlink"/>
          </w:rPr>
          <w:fldChar w:fldCharType="separate"/>
        </w:r>
        <w:r w:rsidRPr="00FE5A5C">
          <w:rPr>
            <w:rStyle w:val="Hyperlink"/>
          </w:rPr>
          <w:t>5A</w:t>
        </w:r>
        <w:r>
          <w:rPr>
            <w:rFonts w:asciiTheme="minorHAnsi" w:eastAsiaTheme="minorEastAsia" w:hAnsiTheme="minorHAnsi" w:cstheme="minorBidi"/>
            <w:szCs w:val="22"/>
          </w:rPr>
          <w:tab/>
        </w:r>
        <w:r w:rsidRPr="00FE5A5C">
          <w:rPr>
            <w:rStyle w:val="Hyperlink"/>
          </w:rPr>
          <w:t>SUSPENSION OF THE TERRE MARKET</w:t>
        </w:r>
        <w:r>
          <w:tab/>
        </w:r>
        <w:r>
          <w:fldChar w:fldCharType="begin"/>
        </w:r>
        <w:r>
          <w:instrText xml:space="preserve"> PAGEREF _Toc164929414 \h </w:instrText>
        </w:r>
      </w:ins>
      <w:r>
        <w:fldChar w:fldCharType="separate"/>
      </w:r>
      <w:ins w:id="71" w:author="FSO BSC" w:date="2024-04-25T09:21:00Z">
        <w:r>
          <w:t>15</w:t>
        </w:r>
        <w:r>
          <w:fldChar w:fldCharType="end"/>
        </w:r>
        <w:r w:rsidRPr="00FE5A5C">
          <w:rPr>
            <w:rStyle w:val="Hyperlink"/>
          </w:rPr>
          <w:fldChar w:fldCharType="end"/>
        </w:r>
      </w:ins>
    </w:p>
    <w:p w14:paraId="12537816" w14:textId="2EBC1D73" w:rsidR="00CE1C98" w:rsidRDefault="00CE1C98">
      <w:pPr>
        <w:pStyle w:val="TOC3"/>
        <w:rPr>
          <w:ins w:id="72" w:author="FSO BSC" w:date="2024-04-25T09:21:00Z"/>
          <w:rFonts w:asciiTheme="minorHAnsi" w:eastAsiaTheme="minorEastAsia" w:hAnsiTheme="minorHAnsi" w:cstheme="minorBidi"/>
          <w:noProof/>
          <w:szCs w:val="22"/>
        </w:rPr>
      </w:pPr>
      <w:ins w:id="73" w:author="FSO BSC" w:date="2024-04-25T09:21:00Z">
        <w:r w:rsidRPr="00FE5A5C">
          <w:rPr>
            <w:rStyle w:val="Hyperlink"/>
            <w:noProof/>
          </w:rPr>
          <w:fldChar w:fldCharType="begin"/>
        </w:r>
        <w:r w:rsidRPr="00FE5A5C">
          <w:rPr>
            <w:rStyle w:val="Hyperlink"/>
            <w:noProof/>
          </w:rPr>
          <w:instrText xml:space="preserve"> </w:instrText>
        </w:r>
        <w:r>
          <w:rPr>
            <w:noProof/>
          </w:rPr>
          <w:instrText>HYPERLINK \l "_Toc164929415"</w:instrText>
        </w:r>
        <w:r w:rsidRPr="00FE5A5C">
          <w:rPr>
            <w:rStyle w:val="Hyperlink"/>
            <w:noProof/>
          </w:rPr>
          <w:instrText xml:space="preserve"> </w:instrText>
        </w:r>
        <w:r w:rsidRPr="00FE5A5C">
          <w:rPr>
            <w:rStyle w:val="Hyperlink"/>
            <w:noProof/>
          </w:rPr>
        </w:r>
        <w:r w:rsidRPr="00FE5A5C">
          <w:rPr>
            <w:rStyle w:val="Hyperlink"/>
            <w:noProof/>
          </w:rPr>
          <w:fldChar w:fldCharType="separate"/>
        </w:r>
        <w:r w:rsidRPr="00FE5A5C">
          <w:rPr>
            <w:rStyle w:val="Hyperlink"/>
            <w:noProof/>
          </w:rPr>
          <w:t>5A.1</w:t>
        </w:r>
        <w:r>
          <w:rPr>
            <w:rFonts w:asciiTheme="minorHAnsi" w:eastAsiaTheme="minorEastAsia" w:hAnsiTheme="minorHAnsi" w:cstheme="minorBidi"/>
            <w:noProof/>
            <w:szCs w:val="22"/>
          </w:rPr>
          <w:tab/>
        </w:r>
        <w:r w:rsidRPr="00FE5A5C">
          <w:rPr>
            <w:rStyle w:val="Hyperlink"/>
            <w:noProof/>
          </w:rPr>
          <w:t>Outages of computer systems or TERRE Central Platform operator notification leading to the suspension of the TERRE Market</w:t>
        </w:r>
        <w:r>
          <w:rPr>
            <w:noProof/>
          </w:rPr>
          <w:tab/>
        </w:r>
        <w:r>
          <w:rPr>
            <w:noProof/>
          </w:rPr>
          <w:fldChar w:fldCharType="begin"/>
        </w:r>
        <w:r>
          <w:rPr>
            <w:noProof/>
          </w:rPr>
          <w:instrText xml:space="preserve"> PAGEREF _Toc164929415 \h </w:instrText>
        </w:r>
      </w:ins>
      <w:r>
        <w:rPr>
          <w:noProof/>
        </w:rPr>
      </w:r>
      <w:r>
        <w:rPr>
          <w:noProof/>
        </w:rPr>
        <w:fldChar w:fldCharType="separate"/>
      </w:r>
      <w:ins w:id="74" w:author="FSO BSC" w:date="2024-04-25T09:21:00Z">
        <w:r>
          <w:rPr>
            <w:noProof/>
          </w:rPr>
          <w:t>15</w:t>
        </w:r>
        <w:r>
          <w:rPr>
            <w:noProof/>
          </w:rPr>
          <w:fldChar w:fldCharType="end"/>
        </w:r>
        <w:r w:rsidRPr="00FE5A5C">
          <w:rPr>
            <w:rStyle w:val="Hyperlink"/>
            <w:noProof/>
          </w:rPr>
          <w:fldChar w:fldCharType="end"/>
        </w:r>
      </w:ins>
    </w:p>
    <w:p w14:paraId="2732B1EB" w14:textId="35747D84" w:rsidR="00CE1C98" w:rsidRDefault="00CE1C98">
      <w:pPr>
        <w:pStyle w:val="TOC3"/>
        <w:rPr>
          <w:ins w:id="75" w:author="FSO BSC" w:date="2024-04-25T09:21:00Z"/>
          <w:rFonts w:asciiTheme="minorHAnsi" w:eastAsiaTheme="minorEastAsia" w:hAnsiTheme="minorHAnsi" w:cstheme="minorBidi"/>
          <w:noProof/>
          <w:szCs w:val="22"/>
        </w:rPr>
      </w:pPr>
      <w:ins w:id="76" w:author="FSO BSC" w:date="2024-04-25T09:21:00Z">
        <w:r w:rsidRPr="00FE5A5C">
          <w:rPr>
            <w:rStyle w:val="Hyperlink"/>
            <w:noProof/>
          </w:rPr>
          <w:fldChar w:fldCharType="begin"/>
        </w:r>
        <w:r w:rsidRPr="00FE5A5C">
          <w:rPr>
            <w:rStyle w:val="Hyperlink"/>
            <w:noProof/>
          </w:rPr>
          <w:instrText xml:space="preserve"> </w:instrText>
        </w:r>
        <w:r>
          <w:rPr>
            <w:noProof/>
          </w:rPr>
          <w:instrText>HYPERLINK \l "_Toc164929416"</w:instrText>
        </w:r>
        <w:r w:rsidRPr="00FE5A5C">
          <w:rPr>
            <w:rStyle w:val="Hyperlink"/>
            <w:noProof/>
          </w:rPr>
          <w:instrText xml:space="preserve"> </w:instrText>
        </w:r>
        <w:r w:rsidRPr="00FE5A5C">
          <w:rPr>
            <w:rStyle w:val="Hyperlink"/>
            <w:noProof/>
          </w:rPr>
        </w:r>
        <w:r w:rsidRPr="00FE5A5C">
          <w:rPr>
            <w:rStyle w:val="Hyperlink"/>
            <w:noProof/>
          </w:rPr>
          <w:fldChar w:fldCharType="separate"/>
        </w:r>
        <w:r w:rsidRPr="00FE5A5C">
          <w:rPr>
            <w:rStyle w:val="Hyperlink"/>
            <w:noProof/>
          </w:rPr>
          <w:t>5A.2</w:t>
        </w:r>
        <w:r>
          <w:rPr>
            <w:rFonts w:asciiTheme="minorHAnsi" w:eastAsiaTheme="minorEastAsia" w:hAnsiTheme="minorHAnsi" w:cstheme="minorBidi"/>
            <w:noProof/>
            <w:szCs w:val="22"/>
          </w:rPr>
          <w:tab/>
        </w:r>
        <w:r w:rsidRPr="00FE5A5C">
          <w:rPr>
            <w:rStyle w:val="Hyperlink"/>
            <w:noProof/>
          </w:rPr>
          <w:t>TERRE Market Suspension General Provisions</w:t>
        </w:r>
        <w:r>
          <w:rPr>
            <w:noProof/>
          </w:rPr>
          <w:tab/>
        </w:r>
        <w:r>
          <w:rPr>
            <w:noProof/>
          </w:rPr>
          <w:fldChar w:fldCharType="begin"/>
        </w:r>
        <w:r>
          <w:rPr>
            <w:noProof/>
          </w:rPr>
          <w:instrText xml:space="preserve"> PAGEREF _Toc164929416 \h </w:instrText>
        </w:r>
      </w:ins>
      <w:r>
        <w:rPr>
          <w:noProof/>
        </w:rPr>
      </w:r>
      <w:r>
        <w:rPr>
          <w:noProof/>
        </w:rPr>
        <w:fldChar w:fldCharType="separate"/>
      </w:r>
      <w:ins w:id="77" w:author="FSO BSC" w:date="2024-04-25T09:21:00Z">
        <w:r>
          <w:rPr>
            <w:noProof/>
          </w:rPr>
          <w:t>16</w:t>
        </w:r>
        <w:r>
          <w:rPr>
            <w:noProof/>
          </w:rPr>
          <w:fldChar w:fldCharType="end"/>
        </w:r>
        <w:r w:rsidRPr="00FE5A5C">
          <w:rPr>
            <w:rStyle w:val="Hyperlink"/>
            <w:noProof/>
          </w:rPr>
          <w:fldChar w:fldCharType="end"/>
        </w:r>
      </w:ins>
    </w:p>
    <w:p w14:paraId="5EE05A9D" w14:textId="22636095" w:rsidR="00CE1C98" w:rsidRDefault="00CE1C98">
      <w:pPr>
        <w:pStyle w:val="TOC2"/>
        <w:rPr>
          <w:ins w:id="78" w:author="FSO BSC" w:date="2024-04-25T09:21:00Z"/>
          <w:rFonts w:asciiTheme="minorHAnsi" w:eastAsiaTheme="minorEastAsia" w:hAnsiTheme="minorHAnsi" w:cstheme="minorBidi"/>
          <w:szCs w:val="22"/>
        </w:rPr>
      </w:pPr>
      <w:ins w:id="79" w:author="FSO BSC" w:date="2024-04-25T09:21:00Z">
        <w:r w:rsidRPr="00FE5A5C">
          <w:rPr>
            <w:rStyle w:val="Hyperlink"/>
          </w:rPr>
          <w:fldChar w:fldCharType="begin"/>
        </w:r>
        <w:r w:rsidRPr="00FE5A5C">
          <w:rPr>
            <w:rStyle w:val="Hyperlink"/>
          </w:rPr>
          <w:instrText xml:space="preserve"> </w:instrText>
        </w:r>
        <w:r>
          <w:instrText>HYPERLINK \l "_Toc164929417"</w:instrText>
        </w:r>
        <w:r w:rsidRPr="00FE5A5C">
          <w:rPr>
            <w:rStyle w:val="Hyperlink"/>
          </w:rPr>
          <w:instrText xml:space="preserve"> </w:instrText>
        </w:r>
        <w:r w:rsidRPr="00FE5A5C">
          <w:rPr>
            <w:rStyle w:val="Hyperlink"/>
          </w:rPr>
        </w:r>
        <w:r w:rsidRPr="00FE5A5C">
          <w:rPr>
            <w:rStyle w:val="Hyperlink"/>
          </w:rPr>
          <w:fldChar w:fldCharType="separate"/>
        </w:r>
        <w:r w:rsidRPr="00FE5A5C">
          <w:rPr>
            <w:rStyle w:val="Hyperlink"/>
          </w:rPr>
          <w:t>6.</w:t>
        </w:r>
        <w:r>
          <w:rPr>
            <w:rFonts w:asciiTheme="minorHAnsi" w:eastAsiaTheme="minorEastAsia" w:hAnsiTheme="minorHAnsi" w:cstheme="minorBidi"/>
            <w:szCs w:val="22"/>
          </w:rPr>
          <w:tab/>
        </w:r>
        <w:r w:rsidRPr="00FE5A5C">
          <w:rPr>
            <w:rStyle w:val="Hyperlink"/>
          </w:rPr>
          <w:t>SUBMISSION OF DATA BY THE NETSO</w:t>
        </w:r>
        <w:r>
          <w:tab/>
        </w:r>
        <w:r>
          <w:fldChar w:fldCharType="begin"/>
        </w:r>
        <w:r>
          <w:instrText xml:space="preserve"> PAGEREF _Toc164929417 \h </w:instrText>
        </w:r>
      </w:ins>
      <w:r>
        <w:fldChar w:fldCharType="separate"/>
      </w:r>
      <w:ins w:id="80" w:author="FSO BSC" w:date="2024-04-25T09:21:00Z">
        <w:r>
          <w:t>17</w:t>
        </w:r>
        <w:r>
          <w:fldChar w:fldCharType="end"/>
        </w:r>
        <w:r w:rsidRPr="00FE5A5C">
          <w:rPr>
            <w:rStyle w:val="Hyperlink"/>
          </w:rPr>
          <w:fldChar w:fldCharType="end"/>
        </w:r>
      </w:ins>
    </w:p>
    <w:p w14:paraId="6001157F" w14:textId="45E0CE32" w:rsidR="00CE1C98" w:rsidRDefault="00CE1C98">
      <w:pPr>
        <w:pStyle w:val="TOC3"/>
        <w:rPr>
          <w:ins w:id="81" w:author="FSO BSC" w:date="2024-04-25T09:21:00Z"/>
          <w:rFonts w:asciiTheme="minorHAnsi" w:eastAsiaTheme="minorEastAsia" w:hAnsiTheme="minorHAnsi" w:cstheme="minorBidi"/>
          <w:noProof/>
          <w:szCs w:val="22"/>
        </w:rPr>
      </w:pPr>
      <w:ins w:id="82" w:author="FSO BSC" w:date="2024-04-25T09:21:00Z">
        <w:r w:rsidRPr="00FE5A5C">
          <w:rPr>
            <w:rStyle w:val="Hyperlink"/>
            <w:noProof/>
          </w:rPr>
          <w:fldChar w:fldCharType="begin"/>
        </w:r>
        <w:r w:rsidRPr="00FE5A5C">
          <w:rPr>
            <w:rStyle w:val="Hyperlink"/>
            <w:noProof/>
          </w:rPr>
          <w:instrText xml:space="preserve"> </w:instrText>
        </w:r>
        <w:r>
          <w:rPr>
            <w:noProof/>
          </w:rPr>
          <w:instrText>HYPERLINK \l "_Toc164929418"</w:instrText>
        </w:r>
        <w:r w:rsidRPr="00FE5A5C">
          <w:rPr>
            <w:rStyle w:val="Hyperlink"/>
            <w:noProof/>
          </w:rPr>
          <w:instrText xml:space="preserve"> </w:instrText>
        </w:r>
        <w:r w:rsidRPr="00FE5A5C">
          <w:rPr>
            <w:rStyle w:val="Hyperlink"/>
            <w:noProof/>
          </w:rPr>
        </w:r>
        <w:r w:rsidRPr="00FE5A5C">
          <w:rPr>
            <w:rStyle w:val="Hyperlink"/>
            <w:noProof/>
          </w:rPr>
          <w:fldChar w:fldCharType="separate"/>
        </w:r>
        <w:r w:rsidRPr="00FE5A5C">
          <w:rPr>
            <w:rStyle w:val="Hyperlink"/>
            <w:noProof/>
          </w:rPr>
          <w:t>6.1</w:t>
        </w:r>
        <w:r>
          <w:rPr>
            <w:rFonts w:asciiTheme="minorHAnsi" w:eastAsiaTheme="minorEastAsia" w:hAnsiTheme="minorHAnsi" w:cstheme="minorBidi"/>
            <w:noProof/>
            <w:szCs w:val="22"/>
          </w:rPr>
          <w:tab/>
        </w:r>
        <w:r w:rsidRPr="00FE5A5C">
          <w:rPr>
            <w:rStyle w:val="Hyperlink"/>
            <w:noProof/>
          </w:rPr>
          <w:t>Submission of data to the BMRA</w:t>
        </w:r>
        <w:r>
          <w:rPr>
            <w:noProof/>
          </w:rPr>
          <w:tab/>
        </w:r>
        <w:r>
          <w:rPr>
            <w:noProof/>
          </w:rPr>
          <w:fldChar w:fldCharType="begin"/>
        </w:r>
        <w:r>
          <w:rPr>
            <w:noProof/>
          </w:rPr>
          <w:instrText xml:space="preserve"> PAGEREF _Toc164929418 \h </w:instrText>
        </w:r>
      </w:ins>
      <w:r>
        <w:rPr>
          <w:noProof/>
        </w:rPr>
      </w:r>
      <w:r>
        <w:rPr>
          <w:noProof/>
        </w:rPr>
        <w:fldChar w:fldCharType="separate"/>
      </w:r>
      <w:ins w:id="83" w:author="FSO BSC" w:date="2024-04-25T09:21:00Z">
        <w:r>
          <w:rPr>
            <w:noProof/>
          </w:rPr>
          <w:t>17</w:t>
        </w:r>
        <w:r>
          <w:rPr>
            <w:noProof/>
          </w:rPr>
          <w:fldChar w:fldCharType="end"/>
        </w:r>
        <w:r w:rsidRPr="00FE5A5C">
          <w:rPr>
            <w:rStyle w:val="Hyperlink"/>
            <w:noProof/>
          </w:rPr>
          <w:fldChar w:fldCharType="end"/>
        </w:r>
      </w:ins>
    </w:p>
    <w:p w14:paraId="24A28886" w14:textId="04F813F0" w:rsidR="00CE1C98" w:rsidRDefault="00CE1C98">
      <w:pPr>
        <w:pStyle w:val="TOC3"/>
        <w:rPr>
          <w:ins w:id="84" w:author="FSO BSC" w:date="2024-04-25T09:21:00Z"/>
          <w:rFonts w:asciiTheme="minorHAnsi" w:eastAsiaTheme="minorEastAsia" w:hAnsiTheme="minorHAnsi" w:cstheme="minorBidi"/>
          <w:noProof/>
          <w:szCs w:val="22"/>
        </w:rPr>
      </w:pPr>
      <w:ins w:id="85" w:author="FSO BSC" w:date="2024-04-25T09:21:00Z">
        <w:r w:rsidRPr="00FE5A5C">
          <w:rPr>
            <w:rStyle w:val="Hyperlink"/>
            <w:noProof/>
          </w:rPr>
          <w:fldChar w:fldCharType="begin"/>
        </w:r>
        <w:r w:rsidRPr="00FE5A5C">
          <w:rPr>
            <w:rStyle w:val="Hyperlink"/>
            <w:noProof/>
          </w:rPr>
          <w:instrText xml:space="preserve"> </w:instrText>
        </w:r>
        <w:r>
          <w:rPr>
            <w:noProof/>
          </w:rPr>
          <w:instrText>HYPERLINK \l "_Toc164929419"</w:instrText>
        </w:r>
        <w:r w:rsidRPr="00FE5A5C">
          <w:rPr>
            <w:rStyle w:val="Hyperlink"/>
            <w:noProof/>
          </w:rPr>
          <w:instrText xml:space="preserve"> </w:instrText>
        </w:r>
        <w:r w:rsidRPr="00FE5A5C">
          <w:rPr>
            <w:rStyle w:val="Hyperlink"/>
            <w:noProof/>
          </w:rPr>
        </w:r>
        <w:r w:rsidRPr="00FE5A5C">
          <w:rPr>
            <w:rStyle w:val="Hyperlink"/>
            <w:noProof/>
          </w:rPr>
          <w:fldChar w:fldCharType="separate"/>
        </w:r>
        <w:r w:rsidRPr="00FE5A5C">
          <w:rPr>
            <w:rStyle w:val="Hyperlink"/>
            <w:noProof/>
          </w:rPr>
          <w:t>6.1A</w:t>
        </w:r>
        <w:r>
          <w:rPr>
            <w:rFonts w:asciiTheme="minorHAnsi" w:eastAsiaTheme="minorEastAsia" w:hAnsiTheme="minorHAnsi" w:cstheme="minorBidi"/>
            <w:noProof/>
            <w:szCs w:val="22"/>
          </w:rPr>
          <w:tab/>
        </w:r>
        <w:r w:rsidRPr="00FE5A5C">
          <w:rPr>
            <w:rStyle w:val="Hyperlink"/>
            <w:noProof/>
          </w:rPr>
          <w:t>Submission of data to the ECVAA</w:t>
        </w:r>
        <w:r>
          <w:rPr>
            <w:noProof/>
          </w:rPr>
          <w:tab/>
        </w:r>
        <w:r>
          <w:rPr>
            <w:noProof/>
          </w:rPr>
          <w:fldChar w:fldCharType="begin"/>
        </w:r>
        <w:r>
          <w:rPr>
            <w:noProof/>
          </w:rPr>
          <w:instrText xml:space="preserve"> PAGEREF _Toc164929419 \h </w:instrText>
        </w:r>
      </w:ins>
      <w:r>
        <w:rPr>
          <w:noProof/>
        </w:rPr>
      </w:r>
      <w:r>
        <w:rPr>
          <w:noProof/>
        </w:rPr>
        <w:fldChar w:fldCharType="separate"/>
      </w:r>
      <w:ins w:id="86" w:author="FSO BSC" w:date="2024-04-25T09:21:00Z">
        <w:r>
          <w:rPr>
            <w:noProof/>
          </w:rPr>
          <w:t>23</w:t>
        </w:r>
        <w:r>
          <w:rPr>
            <w:noProof/>
          </w:rPr>
          <w:fldChar w:fldCharType="end"/>
        </w:r>
        <w:r w:rsidRPr="00FE5A5C">
          <w:rPr>
            <w:rStyle w:val="Hyperlink"/>
            <w:noProof/>
          </w:rPr>
          <w:fldChar w:fldCharType="end"/>
        </w:r>
      </w:ins>
    </w:p>
    <w:p w14:paraId="0A5C38ED" w14:textId="6142C23B" w:rsidR="00CE1C98" w:rsidRDefault="00CE1C98">
      <w:pPr>
        <w:pStyle w:val="TOC3"/>
        <w:rPr>
          <w:ins w:id="87" w:author="FSO BSC" w:date="2024-04-25T09:21:00Z"/>
          <w:rFonts w:asciiTheme="minorHAnsi" w:eastAsiaTheme="minorEastAsia" w:hAnsiTheme="minorHAnsi" w:cstheme="minorBidi"/>
          <w:noProof/>
          <w:szCs w:val="22"/>
        </w:rPr>
      </w:pPr>
      <w:ins w:id="88" w:author="FSO BSC" w:date="2024-04-25T09:21:00Z">
        <w:r w:rsidRPr="00FE5A5C">
          <w:rPr>
            <w:rStyle w:val="Hyperlink"/>
            <w:noProof/>
          </w:rPr>
          <w:fldChar w:fldCharType="begin"/>
        </w:r>
        <w:r w:rsidRPr="00FE5A5C">
          <w:rPr>
            <w:rStyle w:val="Hyperlink"/>
            <w:noProof/>
          </w:rPr>
          <w:instrText xml:space="preserve"> </w:instrText>
        </w:r>
        <w:r>
          <w:rPr>
            <w:noProof/>
          </w:rPr>
          <w:instrText>HYPERLINK \l "_Toc164929420"</w:instrText>
        </w:r>
        <w:r w:rsidRPr="00FE5A5C">
          <w:rPr>
            <w:rStyle w:val="Hyperlink"/>
            <w:noProof/>
          </w:rPr>
          <w:instrText xml:space="preserve"> </w:instrText>
        </w:r>
        <w:r w:rsidRPr="00FE5A5C">
          <w:rPr>
            <w:rStyle w:val="Hyperlink"/>
            <w:noProof/>
          </w:rPr>
        </w:r>
        <w:r w:rsidRPr="00FE5A5C">
          <w:rPr>
            <w:rStyle w:val="Hyperlink"/>
            <w:noProof/>
          </w:rPr>
          <w:fldChar w:fldCharType="separate"/>
        </w:r>
        <w:r w:rsidRPr="00FE5A5C">
          <w:rPr>
            <w:rStyle w:val="Hyperlink"/>
            <w:noProof/>
          </w:rPr>
          <w:t>6.1B</w:t>
        </w:r>
        <w:r>
          <w:rPr>
            <w:rFonts w:asciiTheme="minorHAnsi" w:eastAsiaTheme="minorEastAsia" w:hAnsiTheme="minorHAnsi" w:cstheme="minorBidi"/>
            <w:noProof/>
            <w:szCs w:val="22"/>
          </w:rPr>
          <w:tab/>
        </w:r>
        <w:r w:rsidRPr="00FE5A5C">
          <w:rPr>
            <w:rStyle w:val="Hyperlink"/>
            <w:noProof/>
          </w:rPr>
          <w:t>Submission of Transparency Regulation Data and EBGL Local Data to the BMRA</w:t>
        </w:r>
        <w:r>
          <w:rPr>
            <w:noProof/>
          </w:rPr>
          <w:tab/>
        </w:r>
        <w:r>
          <w:rPr>
            <w:noProof/>
          </w:rPr>
          <w:fldChar w:fldCharType="begin"/>
        </w:r>
        <w:r>
          <w:rPr>
            <w:noProof/>
          </w:rPr>
          <w:instrText xml:space="preserve"> PAGEREF _Toc164929420 \h </w:instrText>
        </w:r>
      </w:ins>
      <w:r>
        <w:rPr>
          <w:noProof/>
        </w:rPr>
      </w:r>
      <w:r>
        <w:rPr>
          <w:noProof/>
        </w:rPr>
        <w:fldChar w:fldCharType="separate"/>
      </w:r>
      <w:ins w:id="89" w:author="FSO BSC" w:date="2024-04-25T09:21:00Z">
        <w:r>
          <w:rPr>
            <w:noProof/>
          </w:rPr>
          <w:t>23</w:t>
        </w:r>
        <w:r>
          <w:rPr>
            <w:noProof/>
          </w:rPr>
          <w:fldChar w:fldCharType="end"/>
        </w:r>
        <w:r w:rsidRPr="00FE5A5C">
          <w:rPr>
            <w:rStyle w:val="Hyperlink"/>
            <w:noProof/>
          </w:rPr>
          <w:fldChar w:fldCharType="end"/>
        </w:r>
      </w:ins>
    </w:p>
    <w:p w14:paraId="0F009113" w14:textId="1C0026D4" w:rsidR="00CE1C98" w:rsidRDefault="00CE1C98">
      <w:pPr>
        <w:pStyle w:val="TOC3"/>
        <w:rPr>
          <w:ins w:id="90" w:author="FSO BSC" w:date="2024-04-25T09:21:00Z"/>
          <w:rFonts w:asciiTheme="minorHAnsi" w:eastAsiaTheme="minorEastAsia" w:hAnsiTheme="minorHAnsi" w:cstheme="minorBidi"/>
          <w:noProof/>
          <w:szCs w:val="22"/>
        </w:rPr>
      </w:pPr>
      <w:ins w:id="91" w:author="FSO BSC" w:date="2024-04-25T09:21:00Z">
        <w:r w:rsidRPr="00FE5A5C">
          <w:rPr>
            <w:rStyle w:val="Hyperlink"/>
            <w:noProof/>
          </w:rPr>
          <w:fldChar w:fldCharType="begin"/>
        </w:r>
        <w:r w:rsidRPr="00FE5A5C">
          <w:rPr>
            <w:rStyle w:val="Hyperlink"/>
            <w:noProof/>
          </w:rPr>
          <w:instrText xml:space="preserve"> </w:instrText>
        </w:r>
        <w:r>
          <w:rPr>
            <w:noProof/>
          </w:rPr>
          <w:instrText>HYPERLINK \l "_Toc164929421"</w:instrText>
        </w:r>
        <w:r w:rsidRPr="00FE5A5C">
          <w:rPr>
            <w:rStyle w:val="Hyperlink"/>
            <w:noProof/>
          </w:rPr>
          <w:instrText xml:space="preserve"> </w:instrText>
        </w:r>
        <w:r w:rsidRPr="00FE5A5C">
          <w:rPr>
            <w:rStyle w:val="Hyperlink"/>
            <w:noProof/>
          </w:rPr>
        </w:r>
        <w:r w:rsidRPr="00FE5A5C">
          <w:rPr>
            <w:rStyle w:val="Hyperlink"/>
            <w:noProof/>
          </w:rPr>
          <w:fldChar w:fldCharType="separate"/>
        </w:r>
        <w:r w:rsidRPr="00FE5A5C">
          <w:rPr>
            <w:rStyle w:val="Hyperlink"/>
            <w:noProof/>
          </w:rPr>
          <w:t>6.2</w:t>
        </w:r>
        <w:r>
          <w:rPr>
            <w:rFonts w:asciiTheme="minorHAnsi" w:eastAsiaTheme="minorEastAsia" w:hAnsiTheme="minorHAnsi" w:cstheme="minorBidi"/>
            <w:noProof/>
            <w:szCs w:val="22"/>
          </w:rPr>
          <w:tab/>
        </w:r>
        <w:r w:rsidRPr="00FE5A5C">
          <w:rPr>
            <w:rStyle w:val="Hyperlink"/>
            <w:noProof/>
          </w:rPr>
          <w:t>Submission of Balancing Mechanism data to the SAA</w:t>
        </w:r>
        <w:r>
          <w:rPr>
            <w:noProof/>
          </w:rPr>
          <w:tab/>
        </w:r>
        <w:r>
          <w:rPr>
            <w:noProof/>
          </w:rPr>
          <w:fldChar w:fldCharType="begin"/>
        </w:r>
        <w:r>
          <w:rPr>
            <w:noProof/>
          </w:rPr>
          <w:instrText xml:space="preserve"> PAGEREF _Toc164929421 \h </w:instrText>
        </w:r>
      </w:ins>
      <w:r>
        <w:rPr>
          <w:noProof/>
        </w:rPr>
      </w:r>
      <w:r>
        <w:rPr>
          <w:noProof/>
        </w:rPr>
        <w:fldChar w:fldCharType="separate"/>
      </w:r>
      <w:ins w:id="92" w:author="FSO BSC" w:date="2024-04-25T09:21:00Z">
        <w:r>
          <w:rPr>
            <w:noProof/>
          </w:rPr>
          <w:t>23</w:t>
        </w:r>
        <w:r>
          <w:rPr>
            <w:noProof/>
          </w:rPr>
          <w:fldChar w:fldCharType="end"/>
        </w:r>
        <w:r w:rsidRPr="00FE5A5C">
          <w:rPr>
            <w:rStyle w:val="Hyperlink"/>
            <w:noProof/>
          </w:rPr>
          <w:fldChar w:fldCharType="end"/>
        </w:r>
      </w:ins>
    </w:p>
    <w:p w14:paraId="23CA497D" w14:textId="42EF08B1" w:rsidR="00CE1C98" w:rsidRDefault="00CE1C98">
      <w:pPr>
        <w:pStyle w:val="TOC3"/>
        <w:rPr>
          <w:ins w:id="93" w:author="FSO BSC" w:date="2024-04-25T09:21:00Z"/>
          <w:rFonts w:asciiTheme="minorHAnsi" w:eastAsiaTheme="minorEastAsia" w:hAnsiTheme="minorHAnsi" w:cstheme="minorBidi"/>
          <w:noProof/>
          <w:szCs w:val="22"/>
        </w:rPr>
      </w:pPr>
      <w:ins w:id="94" w:author="FSO BSC" w:date="2024-04-25T09:21:00Z">
        <w:r w:rsidRPr="00FE5A5C">
          <w:rPr>
            <w:rStyle w:val="Hyperlink"/>
            <w:noProof/>
          </w:rPr>
          <w:fldChar w:fldCharType="begin"/>
        </w:r>
        <w:r w:rsidRPr="00FE5A5C">
          <w:rPr>
            <w:rStyle w:val="Hyperlink"/>
            <w:noProof/>
          </w:rPr>
          <w:instrText xml:space="preserve"> </w:instrText>
        </w:r>
        <w:r>
          <w:rPr>
            <w:noProof/>
          </w:rPr>
          <w:instrText>HYPERLINK \l "_Toc164929422"</w:instrText>
        </w:r>
        <w:r w:rsidRPr="00FE5A5C">
          <w:rPr>
            <w:rStyle w:val="Hyperlink"/>
            <w:noProof/>
          </w:rPr>
          <w:instrText xml:space="preserve"> </w:instrText>
        </w:r>
        <w:r w:rsidRPr="00FE5A5C">
          <w:rPr>
            <w:rStyle w:val="Hyperlink"/>
            <w:noProof/>
          </w:rPr>
        </w:r>
        <w:r w:rsidRPr="00FE5A5C">
          <w:rPr>
            <w:rStyle w:val="Hyperlink"/>
            <w:noProof/>
          </w:rPr>
          <w:fldChar w:fldCharType="separate"/>
        </w:r>
        <w:r w:rsidRPr="00FE5A5C">
          <w:rPr>
            <w:rStyle w:val="Hyperlink"/>
            <w:noProof/>
          </w:rPr>
          <w:t>6.2A</w:t>
        </w:r>
        <w:r>
          <w:rPr>
            <w:rFonts w:asciiTheme="minorHAnsi" w:eastAsiaTheme="minorEastAsia" w:hAnsiTheme="minorHAnsi" w:cstheme="minorBidi"/>
            <w:noProof/>
            <w:szCs w:val="22"/>
          </w:rPr>
          <w:tab/>
        </w:r>
        <w:r w:rsidRPr="00FE5A5C">
          <w:rPr>
            <w:rStyle w:val="Hyperlink"/>
            <w:noProof/>
          </w:rPr>
          <w:t>Submission of data to the CDCA</w:t>
        </w:r>
        <w:r>
          <w:rPr>
            <w:noProof/>
          </w:rPr>
          <w:tab/>
        </w:r>
        <w:r>
          <w:rPr>
            <w:noProof/>
          </w:rPr>
          <w:fldChar w:fldCharType="begin"/>
        </w:r>
        <w:r>
          <w:rPr>
            <w:noProof/>
          </w:rPr>
          <w:instrText xml:space="preserve"> PAGEREF _Toc164929422 \h </w:instrText>
        </w:r>
      </w:ins>
      <w:r>
        <w:rPr>
          <w:noProof/>
        </w:rPr>
      </w:r>
      <w:r>
        <w:rPr>
          <w:noProof/>
        </w:rPr>
        <w:fldChar w:fldCharType="separate"/>
      </w:r>
      <w:ins w:id="95" w:author="FSO BSC" w:date="2024-04-25T09:21:00Z">
        <w:r>
          <w:rPr>
            <w:noProof/>
          </w:rPr>
          <w:t>24</w:t>
        </w:r>
        <w:r>
          <w:rPr>
            <w:noProof/>
          </w:rPr>
          <w:fldChar w:fldCharType="end"/>
        </w:r>
        <w:r w:rsidRPr="00FE5A5C">
          <w:rPr>
            <w:rStyle w:val="Hyperlink"/>
            <w:noProof/>
          </w:rPr>
          <w:fldChar w:fldCharType="end"/>
        </w:r>
      </w:ins>
    </w:p>
    <w:p w14:paraId="2272141B" w14:textId="584CC487" w:rsidR="00CE1C98" w:rsidRDefault="00CE1C98">
      <w:pPr>
        <w:pStyle w:val="TOC3"/>
        <w:rPr>
          <w:ins w:id="96" w:author="FSO BSC" w:date="2024-04-25T09:21:00Z"/>
          <w:rFonts w:asciiTheme="minorHAnsi" w:eastAsiaTheme="minorEastAsia" w:hAnsiTheme="minorHAnsi" w:cstheme="minorBidi"/>
          <w:noProof/>
          <w:szCs w:val="22"/>
        </w:rPr>
      </w:pPr>
      <w:ins w:id="97" w:author="FSO BSC" w:date="2024-04-25T09:21:00Z">
        <w:r w:rsidRPr="00FE5A5C">
          <w:rPr>
            <w:rStyle w:val="Hyperlink"/>
            <w:noProof/>
          </w:rPr>
          <w:fldChar w:fldCharType="begin"/>
        </w:r>
        <w:r w:rsidRPr="00FE5A5C">
          <w:rPr>
            <w:rStyle w:val="Hyperlink"/>
            <w:noProof/>
          </w:rPr>
          <w:instrText xml:space="preserve"> </w:instrText>
        </w:r>
        <w:r>
          <w:rPr>
            <w:noProof/>
          </w:rPr>
          <w:instrText>HYPERLINK \l "_Toc164929423"</w:instrText>
        </w:r>
        <w:r w:rsidRPr="00FE5A5C">
          <w:rPr>
            <w:rStyle w:val="Hyperlink"/>
            <w:noProof/>
          </w:rPr>
          <w:instrText xml:space="preserve"> </w:instrText>
        </w:r>
        <w:r w:rsidRPr="00FE5A5C">
          <w:rPr>
            <w:rStyle w:val="Hyperlink"/>
            <w:noProof/>
          </w:rPr>
        </w:r>
        <w:r w:rsidRPr="00FE5A5C">
          <w:rPr>
            <w:rStyle w:val="Hyperlink"/>
            <w:noProof/>
          </w:rPr>
          <w:fldChar w:fldCharType="separate"/>
        </w:r>
        <w:r w:rsidRPr="00FE5A5C">
          <w:rPr>
            <w:rStyle w:val="Hyperlink"/>
            <w:noProof/>
          </w:rPr>
          <w:t>6.2B</w:t>
        </w:r>
        <w:r>
          <w:rPr>
            <w:rFonts w:asciiTheme="minorHAnsi" w:eastAsiaTheme="minorEastAsia" w:hAnsiTheme="minorHAnsi" w:cstheme="minorBidi"/>
            <w:noProof/>
            <w:szCs w:val="22"/>
          </w:rPr>
          <w:tab/>
        </w:r>
        <w:r w:rsidRPr="00FE5A5C">
          <w:rPr>
            <w:rStyle w:val="Hyperlink"/>
            <w:noProof/>
          </w:rPr>
          <w:t>Submission of Data to the SVAA</w:t>
        </w:r>
        <w:r>
          <w:rPr>
            <w:noProof/>
          </w:rPr>
          <w:tab/>
        </w:r>
        <w:r>
          <w:rPr>
            <w:noProof/>
          </w:rPr>
          <w:fldChar w:fldCharType="begin"/>
        </w:r>
        <w:r>
          <w:rPr>
            <w:noProof/>
          </w:rPr>
          <w:instrText xml:space="preserve"> PAGEREF _Toc164929423 \h </w:instrText>
        </w:r>
      </w:ins>
      <w:r>
        <w:rPr>
          <w:noProof/>
        </w:rPr>
      </w:r>
      <w:r>
        <w:rPr>
          <w:noProof/>
        </w:rPr>
        <w:fldChar w:fldCharType="separate"/>
      </w:r>
      <w:ins w:id="98" w:author="FSO BSC" w:date="2024-04-25T09:21:00Z">
        <w:r>
          <w:rPr>
            <w:noProof/>
          </w:rPr>
          <w:t>24</w:t>
        </w:r>
        <w:r>
          <w:rPr>
            <w:noProof/>
          </w:rPr>
          <w:fldChar w:fldCharType="end"/>
        </w:r>
        <w:r w:rsidRPr="00FE5A5C">
          <w:rPr>
            <w:rStyle w:val="Hyperlink"/>
            <w:noProof/>
          </w:rPr>
          <w:fldChar w:fldCharType="end"/>
        </w:r>
      </w:ins>
    </w:p>
    <w:p w14:paraId="0D7A2588" w14:textId="0239B0FF" w:rsidR="00CE1C98" w:rsidRDefault="00CE1C98">
      <w:pPr>
        <w:pStyle w:val="TOC3"/>
        <w:rPr>
          <w:ins w:id="99" w:author="FSO BSC" w:date="2024-04-25T09:21:00Z"/>
          <w:rFonts w:asciiTheme="minorHAnsi" w:eastAsiaTheme="minorEastAsia" w:hAnsiTheme="minorHAnsi" w:cstheme="minorBidi"/>
          <w:noProof/>
          <w:szCs w:val="22"/>
        </w:rPr>
      </w:pPr>
      <w:ins w:id="100" w:author="FSO BSC" w:date="2024-04-25T09:21:00Z">
        <w:r w:rsidRPr="00FE5A5C">
          <w:rPr>
            <w:rStyle w:val="Hyperlink"/>
            <w:noProof/>
          </w:rPr>
          <w:fldChar w:fldCharType="begin"/>
        </w:r>
        <w:r w:rsidRPr="00FE5A5C">
          <w:rPr>
            <w:rStyle w:val="Hyperlink"/>
            <w:noProof/>
          </w:rPr>
          <w:instrText xml:space="preserve"> </w:instrText>
        </w:r>
        <w:r>
          <w:rPr>
            <w:noProof/>
          </w:rPr>
          <w:instrText>HYPERLINK \l "_Toc164929424"</w:instrText>
        </w:r>
        <w:r w:rsidRPr="00FE5A5C">
          <w:rPr>
            <w:rStyle w:val="Hyperlink"/>
            <w:noProof/>
          </w:rPr>
          <w:instrText xml:space="preserve"> </w:instrText>
        </w:r>
        <w:r w:rsidRPr="00FE5A5C">
          <w:rPr>
            <w:rStyle w:val="Hyperlink"/>
            <w:noProof/>
          </w:rPr>
        </w:r>
        <w:r w:rsidRPr="00FE5A5C">
          <w:rPr>
            <w:rStyle w:val="Hyperlink"/>
            <w:noProof/>
          </w:rPr>
          <w:fldChar w:fldCharType="separate"/>
        </w:r>
        <w:r w:rsidRPr="00FE5A5C">
          <w:rPr>
            <w:rStyle w:val="Hyperlink"/>
            <w:noProof/>
          </w:rPr>
          <w:t>6.2C</w:t>
        </w:r>
        <w:r>
          <w:rPr>
            <w:rFonts w:asciiTheme="minorHAnsi" w:eastAsiaTheme="minorEastAsia" w:hAnsiTheme="minorHAnsi" w:cstheme="minorBidi"/>
            <w:noProof/>
            <w:szCs w:val="22"/>
          </w:rPr>
          <w:tab/>
        </w:r>
        <w:r w:rsidRPr="00FE5A5C">
          <w:rPr>
            <w:rStyle w:val="Hyperlink"/>
            <w:noProof/>
          </w:rPr>
          <w:t>Submission of Replacement Reserve data to the SAA</w:t>
        </w:r>
        <w:r>
          <w:rPr>
            <w:noProof/>
          </w:rPr>
          <w:tab/>
        </w:r>
        <w:r>
          <w:rPr>
            <w:noProof/>
          </w:rPr>
          <w:fldChar w:fldCharType="begin"/>
        </w:r>
        <w:r>
          <w:rPr>
            <w:noProof/>
          </w:rPr>
          <w:instrText xml:space="preserve"> PAGEREF _Toc164929424 \h </w:instrText>
        </w:r>
      </w:ins>
      <w:r>
        <w:rPr>
          <w:noProof/>
        </w:rPr>
      </w:r>
      <w:r>
        <w:rPr>
          <w:noProof/>
        </w:rPr>
        <w:fldChar w:fldCharType="separate"/>
      </w:r>
      <w:ins w:id="101" w:author="FSO BSC" w:date="2024-04-25T09:21:00Z">
        <w:r>
          <w:rPr>
            <w:noProof/>
          </w:rPr>
          <w:t>24</w:t>
        </w:r>
        <w:r>
          <w:rPr>
            <w:noProof/>
          </w:rPr>
          <w:fldChar w:fldCharType="end"/>
        </w:r>
        <w:r w:rsidRPr="00FE5A5C">
          <w:rPr>
            <w:rStyle w:val="Hyperlink"/>
            <w:noProof/>
          </w:rPr>
          <w:fldChar w:fldCharType="end"/>
        </w:r>
      </w:ins>
    </w:p>
    <w:p w14:paraId="21FE7E17" w14:textId="4FB44C9C" w:rsidR="00CE1C98" w:rsidRDefault="00CE1C98">
      <w:pPr>
        <w:pStyle w:val="TOC3"/>
        <w:rPr>
          <w:ins w:id="102" w:author="FSO BSC" w:date="2024-04-25T09:21:00Z"/>
          <w:rFonts w:asciiTheme="minorHAnsi" w:eastAsiaTheme="minorEastAsia" w:hAnsiTheme="minorHAnsi" w:cstheme="minorBidi"/>
          <w:noProof/>
          <w:szCs w:val="22"/>
        </w:rPr>
      </w:pPr>
      <w:ins w:id="103" w:author="FSO BSC" w:date="2024-04-25T09:21:00Z">
        <w:r w:rsidRPr="00FE5A5C">
          <w:rPr>
            <w:rStyle w:val="Hyperlink"/>
            <w:noProof/>
          </w:rPr>
          <w:fldChar w:fldCharType="begin"/>
        </w:r>
        <w:r w:rsidRPr="00FE5A5C">
          <w:rPr>
            <w:rStyle w:val="Hyperlink"/>
            <w:noProof/>
          </w:rPr>
          <w:instrText xml:space="preserve"> </w:instrText>
        </w:r>
        <w:r>
          <w:rPr>
            <w:noProof/>
          </w:rPr>
          <w:instrText>HYPERLINK \l "_Toc164929425"</w:instrText>
        </w:r>
        <w:r w:rsidRPr="00FE5A5C">
          <w:rPr>
            <w:rStyle w:val="Hyperlink"/>
            <w:noProof/>
          </w:rPr>
          <w:instrText xml:space="preserve"> </w:instrText>
        </w:r>
        <w:r w:rsidRPr="00FE5A5C">
          <w:rPr>
            <w:rStyle w:val="Hyperlink"/>
            <w:noProof/>
          </w:rPr>
        </w:r>
        <w:r w:rsidRPr="00FE5A5C">
          <w:rPr>
            <w:rStyle w:val="Hyperlink"/>
            <w:noProof/>
          </w:rPr>
          <w:fldChar w:fldCharType="separate"/>
        </w:r>
        <w:r w:rsidRPr="00FE5A5C">
          <w:rPr>
            <w:rStyle w:val="Hyperlink"/>
            <w:noProof/>
          </w:rPr>
          <w:t>6.3</w:t>
        </w:r>
        <w:r>
          <w:rPr>
            <w:rFonts w:asciiTheme="minorHAnsi" w:eastAsiaTheme="minorEastAsia" w:hAnsiTheme="minorHAnsi" w:cstheme="minorBidi"/>
            <w:noProof/>
            <w:szCs w:val="22"/>
          </w:rPr>
          <w:tab/>
        </w:r>
        <w:r w:rsidRPr="00FE5A5C">
          <w:rPr>
            <w:rStyle w:val="Hyperlink"/>
            <w:noProof/>
          </w:rPr>
          <w:t>Balancing Services Adjustment Data</w:t>
        </w:r>
        <w:r>
          <w:rPr>
            <w:noProof/>
          </w:rPr>
          <w:tab/>
        </w:r>
        <w:r>
          <w:rPr>
            <w:noProof/>
          </w:rPr>
          <w:fldChar w:fldCharType="begin"/>
        </w:r>
        <w:r>
          <w:rPr>
            <w:noProof/>
          </w:rPr>
          <w:instrText xml:space="preserve"> PAGEREF _Toc164929425 \h </w:instrText>
        </w:r>
      </w:ins>
      <w:r>
        <w:rPr>
          <w:noProof/>
        </w:rPr>
      </w:r>
      <w:r>
        <w:rPr>
          <w:noProof/>
        </w:rPr>
        <w:fldChar w:fldCharType="separate"/>
      </w:r>
      <w:ins w:id="104" w:author="FSO BSC" w:date="2024-04-25T09:21:00Z">
        <w:r>
          <w:rPr>
            <w:noProof/>
          </w:rPr>
          <w:t>25</w:t>
        </w:r>
        <w:r>
          <w:rPr>
            <w:noProof/>
          </w:rPr>
          <w:fldChar w:fldCharType="end"/>
        </w:r>
        <w:r w:rsidRPr="00FE5A5C">
          <w:rPr>
            <w:rStyle w:val="Hyperlink"/>
            <w:noProof/>
          </w:rPr>
          <w:fldChar w:fldCharType="end"/>
        </w:r>
      </w:ins>
    </w:p>
    <w:p w14:paraId="3B380E39" w14:textId="088AB67A" w:rsidR="00CE1C98" w:rsidRDefault="00CE1C98">
      <w:pPr>
        <w:pStyle w:val="TOC3"/>
        <w:rPr>
          <w:ins w:id="105" w:author="FSO BSC" w:date="2024-04-25T09:21:00Z"/>
          <w:rFonts w:asciiTheme="minorHAnsi" w:eastAsiaTheme="minorEastAsia" w:hAnsiTheme="minorHAnsi" w:cstheme="minorBidi"/>
          <w:noProof/>
          <w:szCs w:val="22"/>
        </w:rPr>
      </w:pPr>
      <w:ins w:id="106" w:author="FSO BSC" w:date="2024-04-25T09:21:00Z">
        <w:r w:rsidRPr="00FE5A5C">
          <w:rPr>
            <w:rStyle w:val="Hyperlink"/>
            <w:noProof/>
          </w:rPr>
          <w:fldChar w:fldCharType="begin"/>
        </w:r>
        <w:r w:rsidRPr="00FE5A5C">
          <w:rPr>
            <w:rStyle w:val="Hyperlink"/>
            <w:noProof/>
          </w:rPr>
          <w:instrText xml:space="preserve"> </w:instrText>
        </w:r>
        <w:r>
          <w:rPr>
            <w:noProof/>
          </w:rPr>
          <w:instrText>HYPERLINK \l "_Toc164929426"</w:instrText>
        </w:r>
        <w:r w:rsidRPr="00FE5A5C">
          <w:rPr>
            <w:rStyle w:val="Hyperlink"/>
            <w:noProof/>
          </w:rPr>
          <w:instrText xml:space="preserve"> </w:instrText>
        </w:r>
        <w:r w:rsidRPr="00FE5A5C">
          <w:rPr>
            <w:rStyle w:val="Hyperlink"/>
            <w:noProof/>
          </w:rPr>
        </w:r>
        <w:r w:rsidRPr="00FE5A5C">
          <w:rPr>
            <w:rStyle w:val="Hyperlink"/>
            <w:noProof/>
          </w:rPr>
          <w:fldChar w:fldCharType="separate"/>
        </w:r>
        <w:r w:rsidRPr="00FE5A5C">
          <w:rPr>
            <w:rStyle w:val="Hyperlink"/>
            <w:noProof/>
          </w:rPr>
          <w:t>6.4</w:t>
        </w:r>
        <w:r>
          <w:rPr>
            <w:rFonts w:asciiTheme="minorHAnsi" w:eastAsiaTheme="minorEastAsia" w:hAnsiTheme="minorHAnsi" w:cstheme="minorBidi"/>
            <w:noProof/>
            <w:szCs w:val="22"/>
          </w:rPr>
          <w:tab/>
        </w:r>
        <w:r w:rsidRPr="00FE5A5C">
          <w:rPr>
            <w:rStyle w:val="Hyperlink"/>
            <w:noProof/>
          </w:rPr>
          <w:t>Applicable Balancing Services Volumes Data</w:t>
        </w:r>
        <w:r>
          <w:rPr>
            <w:noProof/>
          </w:rPr>
          <w:tab/>
        </w:r>
        <w:r>
          <w:rPr>
            <w:noProof/>
          </w:rPr>
          <w:fldChar w:fldCharType="begin"/>
        </w:r>
        <w:r>
          <w:rPr>
            <w:noProof/>
          </w:rPr>
          <w:instrText xml:space="preserve"> PAGEREF _Toc164929426 \h </w:instrText>
        </w:r>
      </w:ins>
      <w:r>
        <w:rPr>
          <w:noProof/>
        </w:rPr>
      </w:r>
      <w:r>
        <w:rPr>
          <w:noProof/>
        </w:rPr>
        <w:fldChar w:fldCharType="separate"/>
      </w:r>
      <w:ins w:id="107" w:author="FSO BSC" w:date="2024-04-25T09:21:00Z">
        <w:r>
          <w:rPr>
            <w:noProof/>
          </w:rPr>
          <w:t>27</w:t>
        </w:r>
        <w:r>
          <w:rPr>
            <w:noProof/>
          </w:rPr>
          <w:fldChar w:fldCharType="end"/>
        </w:r>
        <w:r w:rsidRPr="00FE5A5C">
          <w:rPr>
            <w:rStyle w:val="Hyperlink"/>
            <w:noProof/>
          </w:rPr>
          <w:fldChar w:fldCharType="end"/>
        </w:r>
      </w:ins>
    </w:p>
    <w:p w14:paraId="708680B0" w14:textId="141346E4" w:rsidR="00CE1C98" w:rsidRDefault="00CE1C98">
      <w:pPr>
        <w:pStyle w:val="TOC3"/>
        <w:rPr>
          <w:ins w:id="108" w:author="FSO BSC" w:date="2024-04-25T09:21:00Z"/>
          <w:rFonts w:asciiTheme="minorHAnsi" w:eastAsiaTheme="minorEastAsia" w:hAnsiTheme="minorHAnsi" w:cstheme="minorBidi"/>
          <w:noProof/>
          <w:szCs w:val="22"/>
        </w:rPr>
      </w:pPr>
      <w:ins w:id="109" w:author="FSO BSC" w:date="2024-04-25T09:21:00Z">
        <w:r w:rsidRPr="00FE5A5C">
          <w:rPr>
            <w:rStyle w:val="Hyperlink"/>
            <w:noProof/>
          </w:rPr>
          <w:fldChar w:fldCharType="begin"/>
        </w:r>
        <w:r w:rsidRPr="00FE5A5C">
          <w:rPr>
            <w:rStyle w:val="Hyperlink"/>
            <w:noProof/>
          </w:rPr>
          <w:instrText xml:space="preserve"> </w:instrText>
        </w:r>
        <w:r>
          <w:rPr>
            <w:noProof/>
          </w:rPr>
          <w:instrText>HYPERLINK \l "_Toc164929427"</w:instrText>
        </w:r>
        <w:r w:rsidRPr="00FE5A5C">
          <w:rPr>
            <w:rStyle w:val="Hyperlink"/>
            <w:noProof/>
          </w:rPr>
          <w:instrText xml:space="preserve"> </w:instrText>
        </w:r>
        <w:r w:rsidRPr="00FE5A5C">
          <w:rPr>
            <w:rStyle w:val="Hyperlink"/>
            <w:noProof/>
          </w:rPr>
        </w:r>
        <w:r w:rsidRPr="00FE5A5C">
          <w:rPr>
            <w:rStyle w:val="Hyperlink"/>
            <w:noProof/>
          </w:rPr>
          <w:fldChar w:fldCharType="separate"/>
        </w:r>
        <w:r w:rsidRPr="00FE5A5C">
          <w:rPr>
            <w:rStyle w:val="Hyperlink"/>
            <w:noProof/>
          </w:rPr>
          <w:t>6.5</w:t>
        </w:r>
        <w:r>
          <w:rPr>
            <w:rFonts w:asciiTheme="minorHAnsi" w:eastAsiaTheme="minorEastAsia" w:hAnsiTheme="minorHAnsi" w:cstheme="minorBidi"/>
            <w:noProof/>
            <w:szCs w:val="22"/>
          </w:rPr>
          <w:tab/>
        </w:r>
        <w:r w:rsidRPr="00FE5A5C">
          <w:rPr>
            <w:rStyle w:val="Hyperlink"/>
            <w:noProof/>
          </w:rPr>
          <w:t>Not used</w:t>
        </w:r>
        <w:r>
          <w:rPr>
            <w:noProof/>
          </w:rPr>
          <w:tab/>
        </w:r>
        <w:r>
          <w:rPr>
            <w:noProof/>
          </w:rPr>
          <w:fldChar w:fldCharType="begin"/>
        </w:r>
        <w:r>
          <w:rPr>
            <w:noProof/>
          </w:rPr>
          <w:instrText xml:space="preserve"> PAGEREF _Toc164929427 \h </w:instrText>
        </w:r>
      </w:ins>
      <w:r>
        <w:rPr>
          <w:noProof/>
        </w:rPr>
      </w:r>
      <w:r>
        <w:rPr>
          <w:noProof/>
        </w:rPr>
        <w:fldChar w:fldCharType="separate"/>
      </w:r>
      <w:ins w:id="110" w:author="FSO BSC" w:date="2024-04-25T09:21:00Z">
        <w:r>
          <w:rPr>
            <w:noProof/>
          </w:rPr>
          <w:t>29</w:t>
        </w:r>
        <w:r>
          <w:rPr>
            <w:noProof/>
          </w:rPr>
          <w:fldChar w:fldCharType="end"/>
        </w:r>
        <w:r w:rsidRPr="00FE5A5C">
          <w:rPr>
            <w:rStyle w:val="Hyperlink"/>
            <w:noProof/>
          </w:rPr>
          <w:fldChar w:fldCharType="end"/>
        </w:r>
      </w:ins>
    </w:p>
    <w:p w14:paraId="7303D3EC" w14:textId="14764A65" w:rsidR="00CE1C98" w:rsidRDefault="00CE1C98">
      <w:pPr>
        <w:pStyle w:val="TOC3"/>
        <w:rPr>
          <w:ins w:id="111" w:author="FSO BSC" w:date="2024-04-25T09:21:00Z"/>
          <w:rFonts w:asciiTheme="minorHAnsi" w:eastAsiaTheme="minorEastAsia" w:hAnsiTheme="minorHAnsi" w:cstheme="minorBidi"/>
          <w:noProof/>
          <w:szCs w:val="22"/>
        </w:rPr>
      </w:pPr>
      <w:ins w:id="112" w:author="FSO BSC" w:date="2024-04-25T09:21:00Z">
        <w:r w:rsidRPr="00FE5A5C">
          <w:rPr>
            <w:rStyle w:val="Hyperlink"/>
            <w:noProof/>
          </w:rPr>
          <w:fldChar w:fldCharType="begin"/>
        </w:r>
        <w:r w:rsidRPr="00FE5A5C">
          <w:rPr>
            <w:rStyle w:val="Hyperlink"/>
            <w:noProof/>
          </w:rPr>
          <w:instrText xml:space="preserve"> </w:instrText>
        </w:r>
        <w:r>
          <w:rPr>
            <w:noProof/>
          </w:rPr>
          <w:instrText>HYPERLINK \l "_Toc164929428"</w:instrText>
        </w:r>
        <w:r w:rsidRPr="00FE5A5C">
          <w:rPr>
            <w:rStyle w:val="Hyperlink"/>
            <w:noProof/>
          </w:rPr>
          <w:instrText xml:space="preserve"> </w:instrText>
        </w:r>
        <w:r w:rsidRPr="00FE5A5C">
          <w:rPr>
            <w:rStyle w:val="Hyperlink"/>
            <w:noProof/>
          </w:rPr>
        </w:r>
        <w:r w:rsidRPr="00FE5A5C">
          <w:rPr>
            <w:rStyle w:val="Hyperlink"/>
            <w:noProof/>
          </w:rPr>
          <w:fldChar w:fldCharType="separate"/>
        </w:r>
        <w:r w:rsidRPr="00FE5A5C">
          <w:rPr>
            <w:rStyle w:val="Hyperlink"/>
            <w:noProof/>
          </w:rPr>
          <w:t>6.6</w:t>
        </w:r>
        <w:r>
          <w:rPr>
            <w:rFonts w:asciiTheme="minorHAnsi" w:eastAsiaTheme="minorEastAsia" w:hAnsiTheme="minorHAnsi" w:cstheme="minorBidi"/>
            <w:noProof/>
            <w:szCs w:val="22"/>
          </w:rPr>
          <w:tab/>
        </w:r>
        <w:r w:rsidRPr="00FE5A5C">
          <w:rPr>
            <w:rStyle w:val="Hyperlink"/>
            <w:noProof/>
          </w:rPr>
          <w:t>Outages</w:t>
        </w:r>
        <w:r>
          <w:rPr>
            <w:noProof/>
          </w:rPr>
          <w:tab/>
        </w:r>
        <w:r>
          <w:rPr>
            <w:noProof/>
          </w:rPr>
          <w:fldChar w:fldCharType="begin"/>
        </w:r>
        <w:r>
          <w:rPr>
            <w:noProof/>
          </w:rPr>
          <w:instrText xml:space="preserve"> PAGEREF _Toc164929428 \h </w:instrText>
        </w:r>
      </w:ins>
      <w:r>
        <w:rPr>
          <w:noProof/>
        </w:rPr>
      </w:r>
      <w:r>
        <w:rPr>
          <w:noProof/>
        </w:rPr>
        <w:fldChar w:fldCharType="separate"/>
      </w:r>
      <w:ins w:id="113" w:author="FSO BSC" w:date="2024-04-25T09:21:00Z">
        <w:r>
          <w:rPr>
            <w:noProof/>
          </w:rPr>
          <w:t>29</w:t>
        </w:r>
        <w:r>
          <w:rPr>
            <w:noProof/>
          </w:rPr>
          <w:fldChar w:fldCharType="end"/>
        </w:r>
        <w:r w:rsidRPr="00FE5A5C">
          <w:rPr>
            <w:rStyle w:val="Hyperlink"/>
            <w:noProof/>
          </w:rPr>
          <w:fldChar w:fldCharType="end"/>
        </w:r>
      </w:ins>
    </w:p>
    <w:p w14:paraId="74E60BD4" w14:textId="601170B2" w:rsidR="00CE1C98" w:rsidRDefault="00CE1C98">
      <w:pPr>
        <w:pStyle w:val="TOC3"/>
        <w:rPr>
          <w:ins w:id="114" w:author="FSO BSC" w:date="2024-04-25T09:21:00Z"/>
          <w:rFonts w:asciiTheme="minorHAnsi" w:eastAsiaTheme="minorEastAsia" w:hAnsiTheme="minorHAnsi" w:cstheme="minorBidi"/>
          <w:noProof/>
          <w:szCs w:val="22"/>
        </w:rPr>
      </w:pPr>
      <w:ins w:id="115" w:author="FSO BSC" w:date="2024-04-25T09:21:00Z">
        <w:r w:rsidRPr="00FE5A5C">
          <w:rPr>
            <w:rStyle w:val="Hyperlink"/>
            <w:noProof/>
          </w:rPr>
          <w:fldChar w:fldCharType="begin"/>
        </w:r>
        <w:r w:rsidRPr="00FE5A5C">
          <w:rPr>
            <w:rStyle w:val="Hyperlink"/>
            <w:noProof/>
          </w:rPr>
          <w:instrText xml:space="preserve"> </w:instrText>
        </w:r>
        <w:r>
          <w:rPr>
            <w:noProof/>
          </w:rPr>
          <w:instrText>HYPERLINK \l "_Toc164929429"</w:instrText>
        </w:r>
        <w:r w:rsidRPr="00FE5A5C">
          <w:rPr>
            <w:rStyle w:val="Hyperlink"/>
            <w:noProof/>
          </w:rPr>
          <w:instrText xml:space="preserve"> </w:instrText>
        </w:r>
        <w:r w:rsidRPr="00FE5A5C">
          <w:rPr>
            <w:rStyle w:val="Hyperlink"/>
            <w:noProof/>
          </w:rPr>
        </w:r>
        <w:r w:rsidRPr="00FE5A5C">
          <w:rPr>
            <w:rStyle w:val="Hyperlink"/>
            <w:noProof/>
          </w:rPr>
          <w:fldChar w:fldCharType="separate"/>
        </w:r>
        <w:r w:rsidRPr="00FE5A5C">
          <w:rPr>
            <w:rStyle w:val="Hyperlink"/>
            <w:noProof/>
          </w:rPr>
          <w:t>6.7</w:t>
        </w:r>
        <w:r>
          <w:rPr>
            <w:rFonts w:asciiTheme="minorHAnsi" w:eastAsiaTheme="minorEastAsia" w:hAnsiTheme="minorHAnsi" w:cstheme="minorBidi"/>
            <w:noProof/>
            <w:szCs w:val="22"/>
          </w:rPr>
          <w:tab/>
        </w:r>
        <w:r w:rsidRPr="00FE5A5C">
          <w:rPr>
            <w:rStyle w:val="Hyperlink"/>
            <w:noProof/>
          </w:rPr>
          <w:t>Static Function Loss of Load Probability</w:t>
        </w:r>
        <w:r>
          <w:rPr>
            <w:noProof/>
          </w:rPr>
          <w:tab/>
        </w:r>
        <w:r>
          <w:rPr>
            <w:noProof/>
          </w:rPr>
          <w:fldChar w:fldCharType="begin"/>
        </w:r>
        <w:r>
          <w:rPr>
            <w:noProof/>
          </w:rPr>
          <w:instrText xml:space="preserve"> PAGEREF _Toc164929429 \h </w:instrText>
        </w:r>
      </w:ins>
      <w:r>
        <w:rPr>
          <w:noProof/>
        </w:rPr>
      </w:r>
      <w:r>
        <w:rPr>
          <w:noProof/>
        </w:rPr>
        <w:fldChar w:fldCharType="separate"/>
      </w:r>
      <w:ins w:id="116" w:author="FSO BSC" w:date="2024-04-25T09:21:00Z">
        <w:r>
          <w:rPr>
            <w:noProof/>
          </w:rPr>
          <w:t>29</w:t>
        </w:r>
        <w:r>
          <w:rPr>
            <w:noProof/>
          </w:rPr>
          <w:fldChar w:fldCharType="end"/>
        </w:r>
        <w:r w:rsidRPr="00FE5A5C">
          <w:rPr>
            <w:rStyle w:val="Hyperlink"/>
            <w:noProof/>
          </w:rPr>
          <w:fldChar w:fldCharType="end"/>
        </w:r>
      </w:ins>
    </w:p>
    <w:p w14:paraId="3860B109" w14:textId="0A276440" w:rsidR="00CE1C98" w:rsidRDefault="00CE1C98">
      <w:pPr>
        <w:pStyle w:val="TOC3"/>
        <w:rPr>
          <w:ins w:id="117" w:author="FSO BSC" w:date="2024-04-25T09:21:00Z"/>
          <w:rFonts w:asciiTheme="minorHAnsi" w:eastAsiaTheme="minorEastAsia" w:hAnsiTheme="minorHAnsi" w:cstheme="minorBidi"/>
          <w:noProof/>
          <w:szCs w:val="22"/>
        </w:rPr>
      </w:pPr>
      <w:ins w:id="118" w:author="FSO BSC" w:date="2024-04-25T09:21:00Z">
        <w:r w:rsidRPr="00FE5A5C">
          <w:rPr>
            <w:rStyle w:val="Hyperlink"/>
            <w:noProof/>
          </w:rPr>
          <w:fldChar w:fldCharType="begin"/>
        </w:r>
        <w:r w:rsidRPr="00FE5A5C">
          <w:rPr>
            <w:rStyle w:val="Hyperlink"/>
            <w:noProof/>
          </w:rPr>
          <w:instrText xml:space="preserve"> </w:instrText>
        </w:r>
        <w:r>
          <w:rPr>
            <w:noProof/>
          </w:rPr>
          <w:instrText>HYPERLINK \l "_Toc164929430"</w:instrText>
        </w:r>
        <w:r w:rsidRPr="00FE5A5C">
          <w:rPr>
            <w:rStyle w:val="Hyperlink"/>
            <w:noProof/>
          </w:rPr>
          <w:instrText xml:space="preserve"> </w:instrText>
        </w:r>
        <w:r w:rsidRPr="00FE5A5C">
          <w:rPr>
            <w:rStyle w:val="Hyperlink"/>
            <w:noProof/>
          </w:rPr>
        </w:r>
        <w:r w:rsidRPr="00FE5A5C">
          <w:rPr>
            <w:rStyle w:val="Hyperlink"/>
            <w:noProof/>
          </w:rPr>
          <w:fldChar w:fldCharType="separate"/>
        </w:r>
        <w:r w:rsidRPr="00FE5A5C">
          <w:rPr>
            <w:rStyle w:val="Hyperlink"/>
            <w:noProof/>
          </w:rPr>
          <w:t>6.8</w:t>
        </w:r>
        <w:r>
          <w:rPr>
            <w:rFonts w:asciiTheme="minorHAnsi" w:eastAsiaTheme="minorEastAsia" w:hAnsiTheme="minorHAnsi" w:cstheme="minorBidi"/>
            <w:noProof/>
            <w:szCs w:val="22"/>
          </w:rPr>
          <w:tab/>
        </w:r>
        <w:r w:rsidRPr="00FE5A5C">
          <w:rPr>
            <w:rStyle w:val="Hyperlink"/>
            <w:noProof/>
          </w:rPr>
          <w:t>Dynamic Function Loss of Load Probability</w:t>
        </w:r>
        <w:r>
          <w:rPr>
            <w:noProof/>
          </w:rPr>
          <w:tab/>
        </w:r>
        <w:r>
          <w:rPr>
            <w:noProof/>
          </w:rPr>
          <w:fldChar w:fldCharType="begin"/>
        </w:r>
        <w:r>
          <w:rPr>
            <w:noProof/>
          </w:rPr>
          <w:instrText xml:space="preserve"> PAGEREF _Toc164929430 \h </w:instrText>
        </w:r>
      </w:ins>
      <w:r>
        <w:rPr>
          <w:noProof/>
        </w:rPr>
      </w:r>
      <w:r>
        <w:rPr>
          <w:noProof/>
        </w:rPr>
        <w:fldChar w:fldCharType="separate"/>
      </w:r>
      <w:ins w:id="119" w:author="FSO BSC" w:date="2024-04-25T09:21:00Z">
        <w:r>
          <w:rPr>
            <w:noProof/>
          </w:rPr>
          <w:t>29</w:t>
        </w:r>
        <w:r>
          <w:rPr>
            <w:noProof/>
          </w:rPr>
          <w:fldChar w:fldCharType="end"/>
        </w:r>
        <w:r w:rsidRPr="00FE5A5C">
          <w:rPr>
            <w:rStyle w:val="Hyperlink"/>
            <w:noProof/>
          </w:rPr>
          <w:fldChar w:fldCharType="end"/>
        </w:r>
      </w:ins>
    </w:p>
    <w:p w14:paraId="70748B32" w14:textId="2BEFC685" w:rsidR="00CE1C98" w:rsidRDefault="00CE1C98">
      <w:pPr>
        <w:pStyle w:val="TOC3"/>
        <w:rPr>
          <w:ins w:id="120" w:author="FSO BSC" w:date="2024-04-25T09:21:00Z"/>
          <w:rFonts w:asciiTheme="minorHAnsi" w:eastAsiaTheme="minorEastAsia" w:hAnsiTheme="minorHAnsi" w:cstheme="minorBidi"/>
          <w:noProof/>
          <w:szCs w:val="22"/>
        </w:rPr>
      </w:pPr>
      <w:ins w:id="121" w:author="FSO BSC" w:date="2024-04-25T09:21:00Z">
        <w:r w:rsidRPr="00FE5A5C">
          <w:rPr>
            <w:rStyle w:val="Hyperlink"/>
            <w:noProof/>
          </w:rPr>
          <w:fldChar w:fldCharType="begin"/>
        </w:r>
        <w:r w:rsidRPr="00FE5A5C">
          <w:rPr>
            <w:rStyle w:val="Hyperlink"/>
            <w:noProof/>
          </w:rPr>
          <w:instrText xml:space="preserve"> </w:instrText>
        </w:r>
        <w:r>
          <w:rPr>
            <w:noProof/>
          </w:rPr>
          <w:instrText>HYPERLINK \l "_Toc164929431"</w:instrText>
        </w:r>
        <w:r w:rsidRPr="00FE5A5C">
          <w:rPr>
            <w:rStyle w:val="Hyperlink"/>
            <w:noProof/>
          </w:rPr>
          <w:instrText xml:space="preserve"> </w:instrText>
        </w:r>
        <w:r w:rsidRPr="00FE5A5C">
          <w:rPr>
            <w:rStyle w:val="Hyperlink"/>
            <w:noProof/>
          </w:rPr>
        </w:r>
        <w:r w:rsidRPr="00FE5A5C">
          <w:rPr>
            <w:rStyle w:val="Hyperlink"/>
            <w:noProof/>
          </w:rPr>
          <w:fldChar w:fldCharType="separate"/>
        </w:r>
        <w:r w:rsidRPr="00FE5A5C">
          <w:rPr>
            <w:rStyle w:val="Hyperlink"/>
            <w:noProof/>
          </w:rPr>
          <w:t>6.9</w:t>
        </w:r>
        <w:r>
          <w:rPr>
            <w:rFonts w:asciiTheme="minorHAnsi" w:eastAsiaTheme="minorEastAsia" w:hAnsiTheme="minorHAnsi" w:cstheme="minorBidi"/>
            <w:noProof/>
            <w:szCs w:val="22"/>
          </w:rPr>
          <w:tab/>
        </w:r>
        <w:r w:rsidRPr="00FE5A5C">
          <w:rPr>
            <w:rStyle w:val="Hyperlink"/>
            <w:noProof/>
          </w:rPr>
          <w:t>Demand Control Instructions</w:t>
        </w:r>
        <w:r>
          <w:rPr>
            <w:noProof/>
          </w:rPr>
          <w:tab/>
        </w:r>
        <w:r>
          <w:rPr>
            <w:noProof/>
          </w:rPr>
          <w:fldChar w:fldCharType="begin"/>
        </w:r>
        <w:r>
          <w:rPr>
            <w:noProof/>
          </w:rPr>
          <w:instrText xml:space="preserve"> PAGEREF _Toc164929431 \h </w:instrText>
        </w:r>
      </w:ins>
      <w:r>
        <w:rPr>
          <w:noProof/>
        </w:rPr>
      </w:r>
      <w:r>
        <w:rPr>
          <w:noProof/>
        </w:rPr>
        <w:fldChar w:fldCharType="separate"/>
      </w:r>
      <w:ins w:id="122" w:author="FSO BSC" w:date="2024-04-25T09:21:00Z">
        <w:r>
          <w:rPr>
            <w:noProof/>
          </w:rPr>
          <w:t>30</w:t>
        </w:r>
        <w:r>
          <w:rPr>
            <w:noProof/>
          </w:rPr>
          <w:fldChar w:fldCharType="end"/>
        </w:r>
        <w:r w:rsidRPr="00FE5A5C">
          <w:rPr>
            <w:rStyle w:val="Hyperlink"/>
            <w:noProof/>
          </w:rPr>
          <w:fldChar w:fldCharType="end"/>
        </w:r>
      </w:ins>
    </w:p>
    <w:p w14:paraId="420CF0B4" w14:textId="4F426D23" w:rsidR="00CE1C98" w:rsidRDefault="00CE1C98">
      <w:pPr>
        <w:pStyle w:val="TOC2"/>
        <w:rPr>
          <w:ins w:id="123" w:author="FSO BSC" w:date="2024-04-25T09:21:00Z"/>
          <w:rFonts w:asciiTheme="minorHAnsi" w:eastAsiaTheme="minorEastAsia" w:hAnsiTheme="minorHAnsi" w:cstheme="minorBidi"/>
          <w:szCs w:val="22"/>
        </w:rPr>
      </w:pPr>
      <w:ins w:id="124" w:author="FSO BSC" w:date="2024-04-25T09:21:00Z">
        <w:r w:rsidRPr="00FE5A5C">
          <w:rPr>
            <w:rStyle w:val="Hyperlink"/>
          </w:rPr>
          <w:fldChar w:fldCharType="begin"/>
        </w:r>
        <w:r w:rsidRPr="00FE5A5C">
          <w:rPr>
            <w:rStyle w:val="Hyperlink"/>
          </w:rPr>
          <w:instrText xml:space="preserve"> </w:instrText>
        </w:r>
        <w:r>
          <w:instrText>HYPERLINK \l "_Toc164929432"</w:instrText>
        </w:r>
        <w:r w:rsidRPr="00FE5A5C">
          <w:rPr>
            <w:rStyle w:val="Hyperlink"/>
          </w:rPr>
          <w:instrText xml:space="preserve"> </w:instrText>
        </w:r>
        <w:r w:rsidRPr="00FE5A5C">
          <w:rPr>
            <w:rStyle w:val="Hyperlink"/>
          </w:rPr>
        </w:r>
        <w:r w:rsidRPr="00FE5A5C">
          <w:rPr>
            <w:rStyle w:val="Hyperlink"/>
          </w:rPr>
          <w:fldChar w:fldCharType="separate"/>
        </w:r>
        <w:r w:rsidRPr="00FE5A5C">
          <w:rPr>
            <w:rStyle w:val="Hyperlink"/>
          </w:rPr>
          <w:t>7.</w:t>
        </w:r>
        <w:r>
          <w:rPr>
            <w:rFonts w:asciiTheme="minorHAnsi" w:eastAsiaTheme="minorEastAsia" w:hAnsiTheme="minorHAnsi" w:cstheme="minorBidi"/>
            <w:szCs w:val="22"/>
          </w:rPr>
          <w:tab/>
        </w:r>
        <w:r w:rsidRPr="00FE5A5C">
          <w:rPr>
            <w:rStyle w:val="Hyperlink"/>
          </w:rPr>
          <w:t>MANIFEST ERRORS</w:t>
        </w:r>
        <w:r>
          <w:tab/>
        </w:r>
        <w:r>
          <w:fldChar w:fldCharType="begin"/>
        </w:r>
        <w:r>
          <w:instrText xml:space="preserve"> PAGEREF _Toc164929432 \h </w:instrText>
        </w:r>
      </w:ins>
      <w:r>
        <w:fldChar w:fldCharType="separate"/>
      </w:r>
      <w:ins w:id="125" w:author="FSO BSC" w:date="2024-04-25T09:21:00Z">
        <w:r>
          <w:t>32</w:t>
        </w:r>
        <w:r>
          <w:fldChar w:fldCharType="end"/>
        </w:r>
        <w:r w:rsidRPr="00FE5A5C">
          <w:rPr>
            <w:rStyle w:val="Hyperlink"/>
          </w:rPr>
          <w:fldChar w:fldCharType="end"/>
        </w:r>
      </w:ins>
    </w:p>
    <w:p w14:paraId="057B06D5" w14:textId="77B6818C" w:rsidR="00CE1C98" w:rsidRDefault="00CE1C98">
      <w:pPr>
        <w:pStyle w:val="TOC3"/>
        <w:rPr>
          <w:ins w:id="126" w:author="FSO BSC" w:date="2024-04-25T09:21:00Z"/>
          <w:rFonts w:asciiTheme="minorHAnsi" w:eastAsiaTheme="minorEastAsia" w:hAnsiTheme="minorHAnsi" w:cstheme="minorBidi"/>
          <w:noProof/>
          <w:szCs w:val="22"/>
        </w:rPr>
      </w:pPr>
      <w:ins w:id="127" w:author="FSO BSC" w:date="2024-04-25T09:21:00Z">
        <w:r w:rsidRPr="00FE5A5C">
          <w:rPr>
            <w:rStyle w:val="Hyperlink"/>
            <w:noProof/>
          </w:rPr>
          <w:fldChar w:fldCharType="begin"/>
        </w:r>
        <w:r w:rsidRPr="00FE5A5C">
          <w:rPr>
            <w:rStyle w:val="Hyperlink"/>
            <w:noProof/>
          </w:rPr>
          <w:instrText xml:space="preserve"> </w:instrText>
        </w:r>
        <w:r>
          <w:rPr>
            <w:noProof/>
          </w:rPr>
          <w:instrText>HYPERLINK \l "_Toc164929433"</w:instrText>
        </w:r>
        <w:r w:rsidRPr="00FE5A5C">
          <w:rPr>
            <w:rStyle w:val="Hyperlink"/>
            <w:noProof/>
          </w:rPr>
          <w:instrText xml:space="preserve"> </w:instrText>
        </w:r>
        <w:r w:rsidRPr="00FE5A5C">
          <w:rPr>
            <w:rStyle w:val="Hyperlink"/>
            <w:noProof/>
          </w:rPr>
        </w:r>
        <w:r w:rsidRPr="00FE5A5C">
          <w:rPr>
            <w:rStyle w:val="Hyperlink"/>
            <w:noProof/>
          </w:rPr>
          <w:fldChar w:fldCharType="separate"/>
        </w:r>
        <w:r w:rsidRPr="00FE5A5C">
          <w:rPr>
            <w:rStyle w:val="Hyperlink"/>
            <w:noProof/>
          </w:rPr>
          <w:t>7.1</w:t>
        </w:r>
        <w:r>
          <w:rPr>
            <w:rFonts w:asciiTheme="minorHAnsi" w:eastAsiaTheme="minorEastAsia" w:hAnsiTheme="minorHAnsi" w:cstheme="minorBidi"/>
            <w:noProof/>
            <w:szCs w:val="22"/>
          </w:rPr>
          <w:tab/>
        </w:r>
        <w:r w:rsidRPr="00FE5A5C">
          <w:rPr>
            <w:rStyle w:val="Hyperlink"/>
            <w:noProof/>
          </w:rPr>
          <w:t>Meaning of Manifest Error</w:t>
        </w:r>
        <w:r>
          <w:rPr>
            <w:noProof/>
          </w:rPr>
          <w:tab/>
        </w:r>
        <w:r>
          <w:rPr>
            <w:noProof/>
          </w:rPr>
          <w:fldChar w:fldCharType="begin"/>
        </w:r>
        <w:r>
          <w:rPr>
            <w:noProof/>
          </w:rPr>
          <w:instrText xml:space="preserve"> PAGEREF _Toc164929433 \h </w:instrText>
        </w:r>
      </w:ins>
      <w:r>
        <w:rPr>
          <w:noProof/>
        </w:rPr>
      </w:r>
      <w:r>
        <w:rPr>
          <w:noProof/>
        </w:rPr>
        <w:fldChar w:fldCharType="separate"/>
      </w:r>
      <w:ins w:id="128" w:author="FSO BSC" w:date="2024-04-25T09:21:00Z">
        <w:r>
          <w:rPr>
            <w:noProof/>
          </w:rPr>
          <w:t>32</w:t>
        </w:r>
        <w:r>
          <w:rPr>
            <w:noProof/>
          </w:rPr>
          <w:fldChar w:fldCharType="end"/>
        </w:r>
        <w:r w:rsidRPr="00FE5A5C">
          <w:rPr>
            <w:rStyle w:val="Hyperlink"/>
            <w:noProof/>
          </w:rPr>
          <w:fldChar w:fldCharType="end"/>
        </w:r>
      </w:ins>
    </w:p>
    <w:p w14:paraId="5BC1B9E5" w14:textId="64F36C0F" w:rsidR="00CE1C98" w:rsidRDefault="00CE1C98">
      <w:pPr>
        <w:pStyle w:val="TOC3"/>
        <w:rPr>
          <w:ins w:id="129" w:author="FSO BSC" w:date="2024-04-25T09:21:00Z"/>
          <w:rFonts w:asciiTheme="minorHAnsi" w:eastAsiaTheme="minorEastAsia" w:hAnsiTheme="minorHAnsi" w:cstheme="minorBidi"/>
          <w:noProof/>
          <w:szCs w:val="22"/>
        </w:rPr>
      </w:pPr>
      <w:ins w:id="130" w:author="FSO BSC" w:date="2024-04-25T09:21:00Z">
        <w:r w:rsidRPr="00FE5A5C">
          <w:rPr>
            <w:rStyle w:val="Hyperlink"/>
            <w:noProof/>
          </w:rPr>
          <w:fldChar w:fldCharType="begin"/>
        </w:r>
        <w:r w:rsidRPr="00FE5A5C">
          <w:rPr>
            <w:rStyle w:val="Hyperlink"/>
            <w:noProof/>
          </w:rPr>
          <w:instrText xml:space="preserve"> </w:instrText>
        </w:r>
        <w:r>
          <w:rPr>
            <w:noProof/>
          </w:rPr>
          <w:instrText>HYPERLINK \l "_Toc164929434"</w:instrText>
        </w:r>
        <w:r w:rsidRPr="00FE5A5C">
          <w:rPr>
            <w:rStyle w:val="Hyperlink"/>
            <w:noProof/>
          </w:rPr>
          <w:instrText xml:space="preserve"> </w:instrText>
        </w:r>
        <w:r w:rsidRPr="00FE5A5C">
          <w:rPr>
            <w:rStyle w:val="Hyperlink"/>
            <w:noProof/>
          </w:rPr>
        </w:r>
        <w:r w:rsidRPr="00FE5A5C">
          <w:rPr>
            <w:rStyle w:val="Hyperlink"/>
            <w:noProof/>
          </w:rPr>
          <w:fldChar w:fldCharType="separate"/>
        </w:r>
        <w:r w:rsidRPr="00FE5A5C">
          <w:rPr>
            <w:rStyle w:val="Hyperlink"/>
            <w:noProof/>
          </w:rPr>
          <w:t>7.2</w:t>
        </w:r>
        <w:r>
          <w:rPr>
            <w:rFonts w:asciiTheme="minorHAnsi" w:eastAsiaTheme="minorEastAsia" w:hAnsiTheme="minorHAnsi" w:cstheme="minorBidi"/>
            <w:noProof/>
            <w:szCs w:val="22"/>
          </w:rPr>
          <w:tab/>
        </w:r>
        <w:r w:rsidRPr="00FE5A5C">
          <w:rPr>
            <w:rStyle w:val="Hyperlink"/>
            <w:noProof/>
          </w:rPr>
          <w:t>Claiming Manifest Errors</w:t>
        </w:r>
        <w:r>
          <w:rPr>
            <w:noProof/>
          </w:rPr>
          <w:tab/>
        </w:r>
        <w:r>
          <w:rPr>
            <w:noProof/>
          </w:rPr>
          <w:fldChar w:fldCharType="begin"/>
        </w:r>
        <w:r>
          <w:rPr>
            <w:noProof/>
          </w:rPr>
          <w:instrText xml:space="preserve"> PAGEREF _Toc164929434 \h </w:instrText>
        </w:r>
      </w:ins>
      <w:r>
        <w:rPr>
          <w:noProof/>
        </w:rPr>
      </w:r>
      <w:r>
        <w:rPr>
          <w:noProof/>
        </w:rPr>
        <w:fldChar w:fldCharType="separate"/>
      </w:r>
      <w:ins w:id="131" w:author="FSO BSC" w:date="2024-04-25T09:21:00Z">
        <w:r>
          <w:rPr>
            <w:noProof/>
          </w:rPr>
          <w:t>32</w:t>
        </w:r>
        <w:r>
          <w:rPr>
            <w:noProof/>
          </w:rPr>
          <w:fldChar w:fldCharType="end"/>
        </w:r>
        <w:r w:rsidRPr="00FE5A5C">
          <w:rPr>
            <w:rStyle w:val="Hyperlink"/>
            <w:noProof/>
          </w:rPr>
          <w:fldChar w:fldCharType="end"/>
        </w:r>
      </w:ins>
    </w:p>
    <w:p w14:paraId="32057FF3" w14:textId="6228D742" w:rsidR="00CE1C98" w:rsidRDefault="00CE1C98">
      <w:pPr>
        <w:pStyle w:val="TOC3"/>
        <w:rPr>
          <w:ins w:id="132" w:author="FSO BSC" w:date="2024-04-25T09:21:00Z"/>
          <w:rFonts w:asciiTheme="minorHAnsi" w:eastAsiaTheme="minorEastAsia" w:hAnsiTheme="minorHAnsi" w:cstheme="minorBidi"/>
          <w:noProof/>
          <w:szCs w:val="22"/>
        </w:rPr>
      </w:pPr>
      <w:ins w:id="133" w:author="FSO BSC" w:date="2024-04-25T09:21:00Z">
        <w:r w:rsidRPr="00FE5A5C">
          <w:rPr>
            <w:rStyle w:val="Hyperlink"/>
            <w:noProof/>
          </w:rPr>
          <w:fldChar w:fldCharType="begin"/>
        </w:r>
        <w:r w:rsidRPr="00FE5A5C">
          <w:rPr>
            <w:rStyle w:val="Hyperlink"/>
            <w:noProof/>
          </w:rPr>
          <w:instrText xml:space="preserve"> </w:instrText>
        </w:r>
        <w:r>
          <w:rPr>
            <w:noProof/>
          </w:rPr>
          <w:instrText>HYPERLINK \l "_Toc164929435"</w:instrText>
        </w:r>
        <w:r w:rsidRPr="00FE5A5C">
          <w:rPr>
            <w:rStyle w:val="Hyperlink"/>
            <w:noProof/>
          </w:rPr>
          <w:instrText xml:space="preserve"> </w:instrText>
        </w:r>
        <w:r w:rsidRPr="00FE5A5C">
          <w:rPr>
            <w:rStyle w:val="Hyperlink"/>
            <w:noProof/>
          </w:rPr>
        </w:r>
        <w:r w:rsidRPr="00FE5A5C">
          <w:rPr>
            <w:rStyle w:val="Hyperlink"/>
            <w:noProof/>
          </w:rPr>
          <w:fldChar w:fldCharType="separate"/>
        </w:r>
        <w:r w:rsidRPr="00FE5A5C">
          <w:rPr>
            <w:rStyle w:val="Hyperlink"/>
            <w:noProof/>
          </w:rPr>
          <w:t>7.3</w:t>
        </w:r>
        <w:r>
          <w:rPr>
            <w:rFonts w:asciiTheme="minorHAnsi" w:eastAsiaTheme="minorEastAsia" w:hAnsiTheme="minorHAnsi" w:cstheme="minorBidi"/>
            <w:noProof/>
            <w:szCs w:val="22"/>
          </w:rPr>
          <w:tab/>
        </w:r>
        <w:r w:rsidRPr="00FE5A5C">
          <w:rPr>
            <w:rStyle w:val="Hyperlink"/>
            <w:noProof/>
          </w:rPr>
          <w:t>Flagging Manifest Errors</w:t>
        </w:r>
        <w:r>
          <w:rPr>
            <w:noProof/>
          </w:rPr>
          <w:tab/>
        </w:r>
        <w:r>
          <w:rPr>
            <w:noProof/>
          </w:rPr>
          <w:fldChar w:fldCharType="begin"/>
        </w:r>
        <w:r>
          <w:rPr>
            <w:noProof/>
          </w:rPr>
          <w:instrText xml:space="preserve"> PAGEREF _Toc164929435 \h </w:instrText>
        </w:r>
      </w:ins>
      <w:r>
        <w:rPr>
          <w:noProof/>
        </w:rPr>
      </w:r>
      <w:r>
        <w:rPr>
          <w:noProof/>
        </w:rPr>
        <w:fldChar w:fldCharType="separate"/>
      </w:r>
      <w:ins w:id="134" w:author="FSO BSC" w:date="2024-04-25T09:21:00Z">
        <w:r>
          <w:rPr>
            <w:noProof/>
          </w:rPr>
          <w:t>33</w:t>
        </w:r>
        <w:r>
          <w:rPr>
            <w:noProof/>
          </w:rPr>
          <w:fldChar w:fldCharType="end"/>
        </w:r>
        <w:r w:rsidRPr="00FE5A5C">
          <w:rPr>
            <w:rStyle w:val="Hyperlink"/>
            <w:noProof/>
          </w:rPr>
          <w:fldChar w:fldCharType="end"/>
        </w:r>
      </w:ins>
    </w:p>
    <w:p w14:paraId="180A6D7D" w14:textId="5CC2A9E8" w:rsidR="00CE1C98" w:rsidRDefault="00CE1C98">
      <w:pPr>
        <w:pStyle w:val="TOC3"/>
        <w:rPr>
          <w:ins w:id="135" w:author="FSO BSC" w:date="2024-04-25T09:21:00Z"/>
          <w:rFonts w:asciiTheme="minorHAnsi" w:eastAsiaTheme="minorEastAsia" w:hAnsiTheme="minorHAnsi" w:cstheme="minorBidi"/>
          <w:noProof/>
          <w:szCs w:val="22"/>
        </w:rPr>
      </w:pPr>
      <w:ins w:id="136" w:author="FSO BSC" w:date="2024-04-25T09:21:00Z">
        <w:r w:rsidRPr="00FE5A5C">
          <w:rPr>
            <w:rStyle w:val="Hyperlink"/>
            <w:noProof/>
          </w:rPr>
          <w:fldChar w:fldCharType="begin"/>
        </w:r>
        <w:r w:rsidRPr="00FE5A5C">
          <w:rPr>
            <w:rStyle w:val="Hyperlink"/>
            <w:noProof/>
          </w:rPr>
          <w:instrText xml:space="preserve"> </w:instrText>
        </w:r>
        <w:r>
          <w:rPr>
            <w:noProof/>
          </w:rPr>
          <w:instrText>HYPERLINK \l "_Toc164929436"</w:instrText>
        </w:r>
        <w:r w:rsidRPr="00FE5A5C">
          <w:rPr>
            <w:rStyle w:val="Hyperlink"/>
            <w:noProof/>
          </w:rPr>
          <w:instrText xml:space="preserve"> </w:instrText>
        </w:r>
        <w:r w:rsidRPr="00FE5A5C">
          <w:rPr>
            <w:rStyle w:val="Hyperlink"/>
            <w:noProof/>
          </w:rPr>
        </w:r>
        <w:r w:rsidRPr="00FE5A5C">
          <w:rPr>
            <w:rStyle w:val="Hyperlink"/>
            <w:noProof/>
          </w:rPr>
          <w:fldChar w:fldCharType="separate"/>
        </w:r>
        <w:r w:rsidRPr="00FE5A5C">
          <w:rPr>
            <w:rStyle w:val="Hyperlink"/>
            <w:noProof/>
          </w:rPr>
          <w:t>7.4</w:t>
        </w:r>
        <w:r>
          <w:rPr>
            <w:rFonts w:asciiTheme="minorHAnsi" w:eastAsiaTheme="minorEastAsia" w:hAnsiTheme="minorHAnsi" w:cstheme="minorBidi"/>
            <w:noProof/>
            <w:szCs w:val="22"/>
          </w:rPr>
          <w:tab/>
        </w:r>
        <w:r w:rsidRPr="00FE5A5C">
          <w:rPr>
            <w:rStyle w:val="Hyperlink"/>
            <w:noProof/>
          </w:rPr>
          <w:t>Determination of Manifest Errors</w:t>
        </w:r>
        <w:r>
          <w:rPr>
            <w:noProof/>
          </w:rPr>
          <w:tab/>
        </w:r>
        <w:r>
          <w:rPr>
            <w:noProof/>
          </w:rPr>
          <w:fldChar w:fldCharType="begin"/>
        </w:r>
        <w:r>
          <w:rPr>
            <w:noProof/>
          </w:rPr>
          <w:instrText xml:space="preserve"> PAGEREF _Toc164929436 \h </w:instrText>
        </w:r>
      </w:ins>
      <w:r>
        <w:rPr>
          <w:noProof/>
        </w:rPr>
      </w:r>
      <w:r>
        <w:rPr>
          <w:noProof/>
        </w:rPr>
        <w:fldChar w:fldCharType="separate"/>
      </w:r>
      <w:ins w:id="137" w:author="FSO BSC" w:date="2024-04-25T09:21:00Z">
        <w:r>
          <w:rPr>
            <w:noProof/>
          </w:rPr>
          <w:t>33</w:t>
        </w:r>
        <w:r>
          <w:rPr>
            <w:noProof/>
          </w:rPr>
          <w:fldChar w:fldCharType="end"/>
        </w:r>
        <w:r w:rsidRPr="00FE5A5C">
          <w:rPr>
            <w:rStyle w:val="Hyperlink"/>
            <w:noProof/>
          </w:rPr>
          <w:fldChar w:fldCharType="end"/>
        </w:r>
      </w:ins>
    </w:p>
    <w:p w14:paraId="63171093" w14:textId="59C861B4" w:rsidR="00CE1C98" w:rsidRDefault="00CE1C98">
      <w:pPr>
        <w:pStyle w:val="TOC3"/>
        <w:rPr>
          <w:ins w:id="138" w:author="FSO BSC" w:date="2024-04-25T09:21:00Z"/>
          <w:rFonts w:asciiTheme="minorHAnsi" w:eastAsiaTheme="minorEastAsia" w:hAnsiTheme="minorHAnsi" w:cstheme="minorBidi"/>
          <w:noProof/>
          <w:szCs w:val="22"/>
        </w:rPr>
      </w:pPr>
      <w:ins w:id="139" w:author="FSO BSC" w:date="2024-04-25T09:21:00Z">
        <w:r w:rsidRPr="00FE5A5C">
          <w:rPr>
            <w:rStyle w:val="Hyperlink"/>
            <w:noProof/>
          </w:rPr>
          <w:fldChar w:fldCharType="begin"/>
        </w:r>
        <w:r w:rsidRPr="00FE5A5C">
          <w:rPr>
            <w:rStyle w:val="Hyperlink"/>
            <w:noProof/>
          </w:rPr>
          <w:instrText xml:space="preserve"> </w:instrText>
        </w:r>
        <w:r>
          <w:rPr>
            <w:noProof/>
          </w:rPr>
          <w:instrText>HYPERLINK \l "_Toc164929437"</w:instrText>
        </w:r>
        <w:r w:rsidRPr="00FE5A5C">
          <w:rPr>
            <w:rStyle w:val="Hyperlink"/>
            <w:noProof/>
          </w:rPr>
          <w:instrText xml:space="preserve"> </w:instrText>
        </w:r>
        <w:r w:rsidRPr="00FE5A5C">
          <w:rPr>
            <w:rStyle w:val="Hyperlink"/>
            <w:noProof/>
          </w:rPr>
        </w:r>
        <w:r w:rsidRPr="00FE5A5C">
          <w:rPr>
            <w:rStyle w:val="Hyperlink"/>
            <w:noProof/>
          </w:rPr>
          <w:fldChar w:fldCharType="separate"/>
        </w:r>
        <w:r w:rsidRPr="00FE5A5C">
          <w:rPr>
            <w:rStyle w:val="Hyperlink"/>
            <w:noProof/>
          </w:rPr>
          <w:t>7.5</w:t>
        </w:r>
        <w:r>
          <w:rPr>
            <w:rFonts w:asciiTheme="minorHAnsi" w:eastAsiaTheme="minorEastAsia" w:hAnsiTheme="minorHAnsi" w:cstheme="minorBidi"/>
            <w:noProof/>
            <w:szCs w:val="22"/>
          </w:rPr>
          <w:tab/>
        </w:r>
        <w:r w:rsidRPr="00FE5A5C">
          <w:rPr>
            <w:rStyle w:val="Hyperlink"/>
            <w:noProof/>
          </w:rPr>
          <w:t>Adjustments to Bid or Offer Price</w:t>
        </w:r>
        <w:r>
          <w:rPr>
            <w:noProof/>
          </w:rPr>
          <w:tab/>
        </w:r>
        <w:r>
          <w:rPr>
            <w:noProof/>
          </w:rPr>
          <w:fldChar w:fldCharType="begin"/>
        </w:r>
        <w:r>
          <w:rPr>
            <w:noProof/>
          </w:rPr>
          <w:instrText xml:space="preserve"> PAGEREF _Toc164929437 \h </w:instrText>
        </w:r>
      </w:ins>
      <w:r>
        <w:rPr>
          <w:noProof/>
        </w:rPr>
      </w:r>
      <w:r>
        <w:rPr>
          <w:noProof/>
        </w:rPr>
        <w:fldChar w:fldCharType="separate"/>
      </w:r>
      <w:ins w:id="140" w:author="FSO BSC" w:date="2024-04-25T09:21:00Z">
        <w:r>
          <w:rPr>
            <w:noProof/>
          </w:rPr>
          <w:t>34</w:t>
        </w:r>
        <w:r>
          <w:rPr>
            <w:noProof/>
          </w:rPr>
          <w:fldChar w:fldCharType="end"/>
        </w:r>
        <w:r w:rsidRPr="00FE5A5C">
          <w:rPr>
            <w:rStyle w:val="Hyperlink"/>
            <w:noProof/>
          </w:rPr>
          <w:fldChar w:fldCharType="end"/>
        </w:r>
      </w:ins>
    </w:p>
    <w:p w14:paraId="06E3D224" w14:textId="6AAD3FCD" w:rsidR="00CE1C98" w:rsidRDefault="00CE1C98">
      <w:pPr>
        <w:pStyle w:val="TOC3"/>
        <w:rPr>
          <w:ins w:id="141" w:author="FSO BSC" w:date="2024-04-25T09:21:00Z"/>
          <w:rFonts w:asciiTheme="minorHAnsi" w:eastAsiaTheme="minorEastAsia" w:hAnsiTheme="minorHAnsi" w:cstheme="minorBidi"/>
          <w:noProof/>
          <w:szCs w:val="22"/>
        </w:rPr>
      </w:pPr>
      <w:ins w:id="142" w:author="FSO BSC" w:date="2024-04-25T09:21:00Z">
        <w:r w:rsidRPr="00FE5A5C">
          <w:rPr>
            <w:rStyle w:val="Hyperlink"/>
            <w:noProof/>
          </w:rPr>
          <w:fldChar w:fldCharType="begin"/>
        </w:r>
        <w:r w:rsidRPr="00FE5A5C">
          <w:rPr>
            <w:rStyle w:val="Hyperlink"/>
            <w:noProof/>
          </w:rPr>
          <w:instrText xml:space="preserve"> </w:instrText>
        </w:r>
        <w:r>
          <w:rPr>
            <w:noProof/>
          </w:rPr>
          <w:instrText>HYPERLINK \l "_Toc164929438"</w:instrText>
        </w:r>
        <w:r w:rsidRPr="00FE5A5C">
          <w:rPr>
            <w:rStyle w:val="Hyperlink"/>
            <w:noProof/>
          </w:rPr>
          <w:instrText xml:space="preserve"> </w:instrText>
        </w:r>
        <w:r w:rsidRPr="00FE5A5C">
          <w:rPr>
            <w:rStyle w:val="Hyperlink"/>
            <w:noProof/>
          </w:rPr>
        </w:r>
        <w:r w:rsidRPr="00FE5A5C">
          <w:rPr>
            <w:rStyle w:val="Hyperlink"/>
            <w:noProof/>
          </w:rPr>
          <w:fldChar w:fldCharType="separate"/>
        </w:r>
        <w:r w:rsidRPr="00FE5A5C">
          <w:rPr>
            <w:rStyle w:val="Hyperlink"/>
            <w:noProof/>
          </w:rPr>
          <w:t>7.6</w:t>
        </w:r>
        <w:r>
          <w:rPr>
            <w:rFonts w:asciiTheme="minorHAnsi" w:eastAsiaTheme="minorEastAsia" w:hAnsiTheme="minorHAnsi" w:cstheme="minorBidi"/>
            <w:noProof/>
            <w:szCs w:val="22"/>
          </w:rPr>
          <w:tab/>
        </w:r>
        <w:r w:rsidRPr="00FE5A5C">
          <w:rPr>
            <w:rStyle w:val="Hyperlink"/>
            <w:noProof/>
          </w:rPr>
          <w:t>Error compensation amount</w:t>
        </w:r>
        <w:r>
          <w:rPr>
            <w:noProof/>
          </w:rPr>
          <w:tab/>
        </w:r>
        <w:r>
          <w:rPr>
            <w:noProof/>
          </w:rPr>
          <w:fldChar w:fldCharType="begin"/>
        </w:r>
        <w:r>
          <w:rPr>
            <w:noProof/>
          </w:rPr>
          <w:instrText xml:space="preserve"> PAGEREF _Toc164929438 \h </w:instrText>
        </w:r>
      </w:ins>
      <w:r>
        <w:rPr>
          <w:noProof/>
        </w:rPr>
      </w:r>
      <w:r>
        <w:rPr>
          <w:noProof/>
        </w:rPr>
        <w:fldChar w:fldCharType="separate"/>
      </w:r>
      <w:ins w:id="143" w:author="FSO BSC" w:date="2024-04-25T09:21:00Z">
        <w:r>
          <w:rPr>
            <w:noProof/>
          </w:rPr>
          <w:t>34</w:t>
        </w:r>
        <w:r>
          <w:rPr>
            <w:noProof/>
          </w:rPr>
          <w:fldChar w:fldCharType="end"/>
        </w:r>
        <w:r w:rsidRPr="00FE5A5C">
          <w:rPr>
            <w:rStyle w:val="Hyperlink"/>
            <w:noProof/>
          </w:rPr>
          <w:fldChar w:fldCharType="end"/>
        </w:r>
      </w:ins>
    </w:p>
    <w:p w14:paraId="6D01506B" w14:textId="11AD0486" w:rsidR="00CE1C98" w:rsidRDefault="00CE1C98">
      <w:pPr>
        <w:pStyle w:val="TOC2"/>
        <w:rPr>
          <w:ins w:id="144" w:author="FSO BSC" w:date="2024-04-25T09:21:00Z"/>
          <w:rFonts w:asciiTheme="minorHAnsi" w:eastAsiaTheme="minorEastAsia" w:hAnsiTheme="minorHAnsi" w:cstheme="minorBidi"/>
          <w:szCs w:val="22"/>
        </w:rPr>
      </w:pPr>
      <w:ins w:id="145" w:author="FSO BSC" w:date="2024-04-25T09:21:00Z">
        <w:r w:rsidRPr="00FE5A5C">
          <w:rPr>
            <w:rStyle w:val="Hyperlink"/>
          </w:rPr>
          <w:fldChar w:fldCharType="begin"/>
        </w:r>
        <w:r w:rsidRPr="00FE5A5C">
          <w:rPr>
            <w:rStyle w:val="Hyperlink"/>
          </w:rPr>
          <w:instrText xml:space="preserve"> </w:instrText>
        </w:r>
        <w:r>
          <w:instrText>HYPERLINK \l "_Toc164929439"</w:instrText>
        </w:r>
        <w:r w:rsidRPr="00FE5A5C">
          <w:rPr>
            <w:rStyle w:val="Hyperlink"/>
          </w:rPr>
          <w:instrText xml:space="preserve"> </w:instrText>
        </w:r>
        <w:r w:rsidRPr="00FE5A5C">
          <w:rPr>
            <w:rStyle w:val="Hyperlink"/>
          </w:rPr>
        </w:r>
        <w:r w:rsidRPr="00FE5A5C">
          <w:rPr>
            <w:rStyle w:val="Hyperlink"/>
          </w:rPr>
          <w:fldChar w:fldCharType="separate"/>
        </w:r>
        <w:r w:rsidRPr="00FE5A5C">
          <w:rPr>
            <w:rStyle w:val="Hyperlink"/>
          </w:rPr>
          <w:t>8.</w:t>
        </w:r>
        <w:r>
          <w:rPr>
            <w:rFonts w:asciiTheme="minorHAnsi" w:eastAsiaTheme="minorEastAsia" w:hAnsiTheme="minorHAnsi" w:cstheme="minorBidi"/>
            <w:szCs w:val="22"/>
          </w:rPr>
          <w:tab/>
        </w:r>
        <w:r w:rsidRPr="00FE5A5C">
          <w:rPr>
            <w:rStyle w:val="Hyperlink"/>
          </w:rPr>
          <w:t>COMPENSATION FOR OUTAGES</w:t>
        </w:r>
        <w:r>
          <w:tab/>
        </w:r>
        <w:r>
          <w:fldChar w:fldCharType="begin"/>
        </w:r>
        <w:r>
          <w:instrText xml:space="preserve"> PAGEREF _Toc164929439 \h </w:instrText>
        </w:r>
      </w:ins>
      <w:r>
        <w:fldChar w:fldCharType="separate"/>
      </w:r>
      <w:ins w:id="146" w:author="FSO BSC" w:date="2024-04-25T09:21:00Z">
        <w:r>
          <w:t>36</w:t>
        </w:r>
        <w:r>
          <w:fldChar w:fldCharType="end"/>
        </w:r>
        <w:r w:rsidRPr="00FE5A5C">
          <w:rPr>
            <w:rStyle w:val="Hyperlink"/>
          </w:rPr>
          <w:fldChar w:fldCharType="end"/>
        </w:r>
      </w:ins>
    </w:p>
    <w:p w14:paraId="6677128D" w14:textId="26B33A52" w:rsidR="00CE1C98" w:rsidRDefault="00CE1C98">
      <w:pPr>
        <w:pStyle w:val="TOC3"/>
        <w:rPr>
          <w:ins w:id="147" w:author="FSO BSC" w:date="2024-04-25T09:21:00Z"/>
          <w:rFonts w:asciiTheme="minorHAnsi" w:eastAsiaTheme="minorEastAsia" w:hAnsiTheme="minorHAnsi" w:cstheme="minorBidi"/>
          <w:noProof/>
          <w:szCs w:val="22"/>
        </w:rPr>
      </w:pPr>
      <w:ins w:id="148" w:author="FSO BSC" w:date="2024-04-25T09:21:00Z">
        <w:r w:rsidRPr="00FE5A5C">
          <w:rPr>
            <w:rStyle w:val="Hyperlink"/>
            <w:noProof/>
          </w:rPr>
          <w:lastRenderedPageBreak/>
          <w:fldChar w:fldCharType="begin"/>
        </w:r>
        <w:r w:rsidRPr="00FE5A5C">
          <w:rPr>
            <w:rStyle w:val="Hyperlink"/>
            <w:noProof/>
          </w:rPr>
          <w:instrText xml:space="preserve"> </w:instrText>
        </w:r>
        <w:r>
          <w:rPr>
            <w:noProof/>
          </w:rPr>
          <w:instrText>HYPERLINK \l "_Toc164929440"</w:instrText>
        </w:r>
        <w:r w:rsidRPr="00FE5A5C">
          <w:rPr>
            <w:rStyle w:val="Hyperlink"/>
            <w:noProof/>
          </w:rPr>
          <w:instrText xml:space="preserve"> </w:instrText>
        </w:r>
        <w:r w:rsidRPr="00FE5A5C">
          <w:rPr>
            <w:rStyle w:val="Hyperlink"/>
            <w:noProof/>
          </w:rPr>
        </w:r>
        <w:r w:rsidRPr="00FE5A5C">
          <w:rPr>
            <w:rStyle w:val="Hyperlink"/>
            <w:noProof/>
          </w:rPr>
          <w:fldChar w:fldCharType="separate"/>
        </w:r>
        <w:r w:rsidRPr="00FE5A5C">
          <w:rPr>
            <w:rStyle w:val="Hyperlink"/>
            <w:noProof/>
          </w:rPr>
          <w:t>8.1</w:t>
        </w:r>
        <w:r>
          <w:rPr>
            <w:rFonts w:asciiTheme="minorHAnsi" w:eastAsiaTheme="minorEastAsia" w:hAnsiTheme="minorHAnsi" w:cstheme="minorBidi"/>
            <w:noProof/>
            <w:szCs w:val="22"/>
          </w:rPr>
          <w:tab/>
        </w:r>
        <w:r w:rsidRPr="00FE5A5C">
          <w:rPr>
            <w:rStyle w:val="Hyperlink"/>
            <w:noProof/>
          </w:rPr>
          <w:t>General</w:t>
        </w:r>
        <w:r>
          <w:rPr>
            <w:noProof/>
          </w:rPr>
          <w:tab/>
        </w:r>
        <w:r>
          <w:rPr>
            <w:noProof/>
          </w:rPr>
          <w:fldChar w:fldCharType="begin"/>
        </w:r>
        <w:r>
          <w:rPr>
            <w:noProof/>
          </w:rPr>
          <w:instrText xml:space="preserve"> PAGEREF _Toc164929440 \h </w:instrText>
        </w:r>
      </w:ins>
      <w:r>
        <w:rPr>
          <w:noProof/>
        </w:rPr>
      </w:r>
      <w:r>
        <w:rPr>
          <w:noProof/>
        </w:rPr>
        <w:fldChar w:fldCharType="separate"/>
      </w:r>
      <w:ins w:id="149" w:author="FSO BSC" w:date="2024-04-25T09:21:00Z">
        <w:r>
          <w:rPr>
            <w:noProof/>
          </w:rPr>
          <w:t>36</w:t>
        </w:r>
        <w:r>
          <w:rPr>
            <w:noProof/>
          </w:rPr>
          <w:fldChar w:fldCharType="end"/>
        </w:r>
        <w:r w:rsidRPr="00FE5A5C">
          <w:rPr>
            <w:rStyle w:val="Hyperlink"/>
            <w:noProof/>
          </w:rPr>
          <w:fldChar w:fldCharType="end"/>
        </w:r>
      </w:ins>
    </w:p>
    <w:p w14:paraId="010FAAD4" w14:textId="26A1050C" w:rsidR="00CE1C98" w:rsidRDefault="00CE1C98">
      <w:pPr>
        <w:pStyle w:val="TOC3"/>
        <w:rPr>
          <w:ins w:id="150" w:author="FSO BSC" w:date="2024-04-25T09:21:00Z"/>
          <w:rFonts w:asciiTheme="minorHAnsi" w:eastAsiaTheme="minorEastAsia" w:hAnsiTheme="minorHAnsi" w:cstheme="minorBidi"/>
          <w:noProof/>
          <w:szCs w:val="22"/>
        </w:rPr>
      </w:pPr>
      <w:ins w:id="151" w:author="FSO BSC" w:date="2024-04-25T09:21:00Z">
        <w:r w:rsidRPr="00FE5A5C">
          <w:rPr>
            <w:rStyle w:val="Hyperlink"/>
            <w:noProof/>
          </w:rPr>
          <w:fldChar w:fldCharType="begin"/>
        </w:r>
        <w:r w:rsidRPr="00FE5A5C">
          <w:rPr>
            <w:rStyle w:val="Hyperlink"/>
            <w:noProof/>
          </w:rPr>
          <w:instrText xml:space="preserve"> </w:instrText>
        </w:r>
        <w:r>
          <w:rPr>
            <w:noProof/>
          </w:rPr>
          <w:instrText>HYPERLINK \l "_Toc164929441"</w:instrText>
        </w:r>
        <w:r w:rsidRPr="00FE5A5C">
          <w:rPr>
            <w:rStyle w:val="Hyperlink"/>
            <w:noProof/>
          </w:rPr>
          <w:instrText xml:space="preserve"> </w:instrText>
        </w:r>
        <w:r w:rsidRPr="00FE5A5C">
          <w:rPr>
            <w:rStyle w:val="Hyperlink"/>
            <w:noProof/>
          </w:rPr>
        </w:r>
        <w:r w:rsidRPr="00FE5A5C">
          <w:rPr>
            <w:rStyle w:val="Hyperlink"/>
            <w:noProof/>
          </w:rPr>
          <w:fldChar w:fldCharType="separate"/>
        </w:r>
        <w:r w:rsidRPr="00FE5A5C">
          <w:rPr>
            <w:rStyle w:val="Hyperlink"/>
            <w:noProof/>
          </w:rPr>
          <w:t>8.2</w:t>
        </w:r>
        <w:r>
          <w:rPr>
            <w:rFonts w:asciiTheme="minorHAnsi" w:eastAsiaTheme="minorEastAsia" w:hAnsiTheme="minorHAnsi" w:cstheme="minorBidi"/>
            <w:noProof/>
            <w:szCs w:val="22"/>
          </w:rPr>
          <w:tab/>
        </w:r>
        <w:r w:rsidRPr="00FE5A5C">
          <w:rPr>
            <w:rStyle w:val="Hyperlink"/>
            <w:noProof/>
          </w:rPr>
          <w:t>Claim for compensation following unplanned outage</w:t>
        </w:r>
        <w:r>
          <w:rPr>
            <w:noProof/>
          </w:rPr>
          <w:tab/>
        </w:r>
        <w:r>
          <w:rPr>
            <w:noProof/>
          </w:rPr>
          <w:fldChar w:fldCharType="begin"/>
        </w:r>
        <w:r>
          <w:rPr>
            <w:noProof/>
          </w:rPr>
          <w:instrText xml:space="preserve"> PAGEREF _Toc164929441 \h </w:instrText>
        </w:r>
      </w:ins>
      <w:r>
        <w:rPr>
          <w:noProof/>
        </w:rPr>
      </w:r>
      <w:r>
        <w:rPr>
          <w:noProof/>
        </w:rPr>
        <w:fldChar w:fldCharType="separate"/>
      </w:r>
      <w:ins w:id="152" w:author="FSO BSC" w:date="2024-04-25T09:21:00Z">
        <w:r>
          <w:rPr>
            <w:noProof/>
          </w:rPr>
          <w:t>37</w:t>
        </w:r>
        <w:r>
          <w:rPr>
            <w:noProof/>
          </w:rPr>
          <w:fldChar w:fldCharType="end"/>
        </w:r>
        <w:r w:rsidRPr="00FE5A5C">
          <w:rPr>
            <w:rStyle w:val="Hyperlink"/>
            <w:noProof/>
          </w:rPr>
          <w:fldChar w:fldCharType="end"/>
        </w:r>
      </w:ins>
    </w:p>
    <w:p w14:paraId="5119474E" w14:textId="76491228" w:rsidR="00CE1C98" w:rsidRDefault="00CE1C98">
      <w:pPr>
        <w:pStyle w:val="TOC3"/>
        <w:rPr>
          <w:ins w:id="153" w:author="FSO BSC" w:date="2024-04-25T09:21:00Z"/>
          <w:rFonts w:asciiTheme="minorHAnsi" w:eastAsiaTheme="minorEastAsia" w:hAnsiTheme="minorHAnsi" w:cstheme="minorBidi"/>
          <w:noProof/>
          <w:szCs w:val="22"/>
        </w:rPr>
      </w:pPr>
      <w:ins w:id="154" w:author="FSO BSC" w:date="2024-04-25T09:21:00Z">
        <w:r w:rsidRPr="00FE5A5C">
          <w:rPr>
            <w:rStyle w:val="Hyperlink"/>
            <w:noProof/>
          </w:rPr>
          <w:fldChar w:fldCharType="begin"/>
        </w:r>
        <w:r w:rsidRPr="00FE5A5C">
          <w:rPr>
            <w:rStyle w:val="Hyperlink"/>
            <w:noProof/>
          </w:rPr>
          <w:instrText xml:space="preserve"> </w:instrText>
        </w:r>
        <w:r>
          <w:rPr>
            <w:noProof/>
          </w:rPr>
          <w:instrText>HYPERLINK \l "_Toc164929442"</w:instrText>
        </w:r>
        <w:r w:rsidRPr="00FE5A5C">
          <w:rPr>
            <w:rStyle w:val="Hyperlink"/>
            <w:noProof/>
          </w:rPr>
          <w:instrText xml:space="preserve"> </w:instrText>
        </w:r>
        <w:r w:rsidRPr="00FE5A5C">
          <w:rPr>
            <w:rStyle w:val="Hyperlink"/>
            <w:noProof/>
          </w:rPr>
        </w:r>
        <w:r w:rsidRPr="00FE5A5C">
          <w:rPr>
            <w:rStyle w:val="Hyperlink"/>
            <w:noProof/>
          </w:rPr>
          <w:fldChar w:fldCharType="separate"/>
        </w:r>
        <w:r w:rsidRPr="00FE5A5C">
          <w:rPr>
            <w:rStyle w:val="Hyperlink"/>
            <w:noProof/>
          </w:rPr>
          <w:t>8.3</w:t>
        </w:r>
        <w:r>
          <w:rPr>
            <w:rFonts w:asciiTheme="minorHAnsi" w:eastAsiaTheme="minorEastAsia" w:hAnsiTheme="minorHAnsi" w:cstheme="minorBidi"/>
            <w:noProof/>
            <w:szCs w:val="22"/>
          </w:rPr>
          <w:tab/>
        </w:r>
        <w:r w:rsidRPr="00FE5A5C">
          <w:rPr>
            <w:rStyle w:val="Hyperlink"/>
            <w:noProof/>
          </w:rPr>
          <w:t>Compensation entitlements</w:t>
        </w:r>
        <w:r>
          <w:rPr>
            <w:noProof/>
          </w:rPr>
          <w:tab/>
        </w:r>
        <w:r>
          <w:rPr>
            <w:noProof/>
          </w:rPr>
          <w:fldChar w:fldCharType="begin"/>
        </w:r>
        <w:r>
          <w:rPr>
            <w:noProof/>
          </w:rPr>
          <w:instrText xml:space="preserve"> PAGEREF _Toc164929442 \h </w:instrText>
        </w:r>
      </w:ins>
      <w:r>
        <w:rPr>
          <w:noProof/>
        </w:rPr>
      </w:r>
      <w:r>
        <w:rPr>
          <w:noProof/>
        </w:rPr>
        <w:fldChar w:fldCharType="separate"/>
      </w:r>
      <w:ins w:id="155" w:author="FSO BSC" w:date="2024-04-25T09:21:00Z">
        <w:r>
          <w:rPr>
            <w:noProof/>
          </w:rPr>
          <w:t>39</w:t>
        </w:r>
        <w:r>
          <w:rPr>
            <w:noProof/>
          </w:rPr>
          <w:fldChar w:fldCharType="end"/>
        </w:r>
        <w:r w:rsidRPr="00FE5A5C">
          <w:rPr>
            <w:rStyle w:val="Hyperlink"/>
            <w:noProof/>
          </w:rPr>
          <w:fldChar w:fldCharType="end"/>
        </w:r>
      </w:ins>
    </w:p>
    <w:p w14:paraId="51D14F55" w14:textId="0F333D1E" w:rsidR="00CE1C98" w:rsidRDefault="00CE1C98">
      <w:pPr>
        <w:pStyle w:val="TOC2"/>
        <w:rPr>
          <w:ins w:id="156" w:author="FSO BSC" w:date="2024-04-25T09:21:00Z"/>
          <w:rFonts w:asciiTheme="minorHAnsi" w:eastAsiaTheme="minorEastAsia" w:hAnsiTheme="minorHAnsi" w:cstheme="minorBidi"/>
          <w:szCs w:val="22"/>
        </w:rPr>
      </w:pPr>
      <w:ins w:id="157" w:author="FSO BSC" w:date="2024-04-25T09:21:00Z">
        <w:r w:rsidRPr="00FE5A5C">
          <w:rPr>
            <w:rStyle w:val="Hyperlink"/>
          </w:rPr>
          <w:fldChar w:fldCharType="begin"/>
        </w:r>
        <w:r w:rsidRPr="00FE5A5C">
          <w:rPr>
            <w:rStyle w:val="Hyperlink"/>
          </w:rPr>
          <w:instrText xml:space="preserve"> </w:instrText>
        </w:r>
        <w:r>
          <w:instrText>HYPERLINK \l "_Toc164929443"</w:instrText>
        </w:r>
        <w:r w:rsidRPr="00FE5A5C">
          <w:rPr>
            <w:rStyle w:val="Hyperlink"/>
          </w:rPr>
          <w:instrText xml:space="preserve"> </w:instrText>
        </w:r>
        <w:r w:rsidRPr="00FE5A5C">
          <w:rPr>
            <w:rStyle w:val="Hyperlink"/>
          </w:rPr>
        </w:r>
        <w:r w:rsidRPr="00FE5A5C">
          <w:rPr>
            <w:rStyle w:val="Hyperlink"/>
          </w:rPr>
          <w:fldChar w:fldCharType="separate"/>
        </w:r>
        <w:r w:rsidRPr="00FE5A5C">
          <w:rPr>
            <w:rStyle w:val="Hyperlink"/>
          </w:rPr>
          <w:t>9.</w:t>
        </w:r>
        <w:r>
          <w:rPr>
            <w:rFonts w:asciiTheme="minorHAnsi" w:eastAsiaTheme="minorEastAsia" w:hAnsiTheme="minorHAnsi" w:cstheme="minorBidi"/>
            <w:szCs w:val="22"/>
          </w:rPr>
          <w:tab/>
        </w:r>
        <w:r w:rsidRPr="00FE5A5C">
          <w:rPr>
            <w:rStyle w:val="Hyperlink"/>
          </w:rPr>
          <w:t>NOT USED</w:t>
        </w:r>
        <w:r>
          <w:tab/>
        </w:r>
        <w:r>
          <w:fldChar w:fldCharType="begin"/>
        </w:r>
        <w:r>
          <w:instrText xml:space="preserve"> PAGEREF _Toc164929443 \h </w:instrText>
        </w:r>
      </w:ins>
      <w:r>
        <w:fldChar w:fldCharType="separate"/>
      </w:r>
      <w:ins w:id="158" w:author="FSO BSC" w:date="2024-04-25T09:21:00Z">
        <w:r>
          <w:t>39</w:t>
        </w:r>
        <w:r>
          <w:fldChar w:fldCharType="end"/>
        </w:r>
        <w:r w:rsidRPr="00FE5A5C">
          <w:rPr>
            <w:rStyle w:val="Hyperlink"/>
          </w:rPr>
          <w:fldChar w:fldCharType="end"/>
        </w:r>
      </w:ins>
    </w:p>
    <w:p w14:paraId="65DD4692" w14:textId="05AA0F6B" w:rsidR="00CE1C98" w:rsidRDefault="00CE1C98">
      <w:pPr>
        <w:pStyle w:val="TOC2"/>
        <w:rPr>
          <w:ins w:id="159" w:author="FSO BSC" w:date="2024-04-25T09:21:00Z"/>
          <w:rFonts w:asciiTheme="minorHAnsi" w:eastAsiaTheme="minorEastAsia" w:hAnsiTheme="minorHAnsi" w:cstheme="minorBidi"/>
          <w:szCs w:val="22"/>
        </w:rPr>
      </w:pPr>
      <w:ins w:id="160" w:author="FSO BSC" w:date="2024-04-25T09:21:00Z">
        <w:r w:rsidRPr="00FE5A5C">
          <w:rPr>
            <w:rStyle w:val="Hyperlink"/>
          </w:rPr>
          <w:fldChar w:fldCharType="begin"/>
        </w:r>
        <w:r w:rsidRPr="00FE5A5C">
          <w:rPr>
            <w:rStyle w:val="Hyperlink"/>
          </w:rPr>
          <w:instrText xml:space="preserve"> </w:instrText>
        </w:r>
        <w:r>
          <w:instrText>HYPERLINK \l "_Toc164929444"</w:instrText>
        </w:r>
        <w:r w:rsidRPr="00FE5A5C">
          <w:rPr>
            <w:rStyle w:val="Hyperlink"/>
          </w:rPr>
          <w:instrText xml:space="preserve"> </w:instrText>
        </w:r>
        <w:r w:rsidRPr="00FE5A5C">
          <w:rPr>
            <w:rStyle w:val="Hyperlink"/>
          </w:rPr>
        </w:r>
        <w:r w:rsidRPr="00FE5A5C">
          <w:rPr>
            <w:rStyle w:val="Hyperlink"/>
          </w:rPr>
          <w:fldChar w:fldCharType="separate"/>
        </w:r>
        <w:r w:rsidRPr="00FE5A5C">
          <w:rPr>
            <w:rStyle w:val="Hyperlink"/>
          </w:rPr>
          <w:t>10.</w:t>
        </w:r>
        <w:r>
          <w:rPr>
            <w:rFonts w:asciiTheme="minorHAnsi" w:eastAsiaTheme="minorEastAsia" w:hAnsiTheme="minorHAnsi" w:cstheme="minorBidi"/>
            <w:szCs w:val="22"/>
          </w:rPr>
          <w:tab/>
        </w:r>
        <w:r w:rsidRPr="00FE5A5C">
          <w:rPr>
            <w:rStyle w:val="Hyperlink"/>
          </w:rPr>
          <w:t>NOT USED</w:t>
        </w:r>
        <w:r>
          <w:tab/>
        </w:r>
        <w:r>
          <w:fldChar w:fldCharType="begin"/>
        </w:r>
        <w:r>
          <w:instrText xml:space="preserve"> PAGEREF _Toc164929444 \h </w:instrText>
        </w:r>
      </w:ins>
      <w:r>
        <w:fldChar w:fldCharType="separate"/>
      </w:r>
      <w:ins w:id="161" w:author="FSO BSC" w:date="2024-04-25T09:21:00Z">
        <w:r>
          <w:t>39</w:t>
        </w:r>
        <w:r>
          <w:fldChar w:fldCharType="end"/>
        </w:r>
        <w:r w:rsidRPr="00FE5A5C">
          <w:rPr>
            <w:rStyle w:val="Hyperlink"/>
          </w:rPr>
          <w:fldChar w:fldCharType="end"/>
        </w:r>
      </w:ins>
    </w:p>
    <w:p w14:paraId="74E92EF2" w14:textId="0F7FF1BC" w:rsidR="00CE1C98" w:rsidRDefault="00CE1C98">
      <w:pPr>
        <w:pStyle w:val="TOC2"/>
        <w:rPr>
          <w:ins w:id="162" w:author="FSO BSC" w:date="2024-04-25T09:21:00Z"/>
          <w:rFonts w:asciiTheme="minorHAnsi" w:eastAsiaTheme="minorEastAsia" w:hAnsiTheme="minorHAnsi" w:cstheme="minorBidi"/>
          <w:szCs w:val="22"/>
        </w:rPr>
      </w:pPr>
      <w:ins w:id="163" w:author="FSO BSC" w:date="2024-04-25T09:21:00Z">
        <w:r w:rsidRPr="00FE5A5C">
          <w:rPr>
            <w:rStyle w:val="Hyperlink"/>
          </w:rPr>
          <w:fldChar w:fldCharType="begin"/>
        </w:r>
        <w:r w:rsidRPr="00FE5A5C">
          <w:rPr>
            <w:rStyle w:val="Hyperlink"/>
          </w:rPr>
          <w:instrText xml:space="preserve"> </w:instrText>
        </w:r>
        <w:r>
          <w:instrText>HYPERLINK \l "_Toc164929445"</w:instrText>
        </w:r>
        <w:r w:rsidRPr="00FE5A5C">
          <w:rPr>
            <w:rStyle w:val="Hyperlink"/>
          </w:rPr>
          <w:instrText xml:space="preserve"> </w:instrText>
        </w:r>
        <w:r w:rsidRPr="00FE5A5C">
          <w:rPr>
            <w:rStyle w:val="Hyperlink"/>
          </w:rPr>
        </w:r>
        <w:r w:rsidRPr="00FE5A5C">
          <w:rPr>
            <w:rStyle w:val="Hyperlink"/>
          </w:rPr>
          <w:fldChar w:fldCharType="separate"/>
        </w:r>
        <w:r w:rsidRPr="00FE5A5C">
          <w:rPr>
            <w:rStyle w:val="Hyperlink"/>
          </w:rPr>
          <w:t>11.</w:t>
        </w:r>
        <w:r>
          <w:rPr>
            <w:rFonts w:asciiTheme="minorHAnsi" w:eastAsiaTheme="minorEastAsia" w:hAnsiTheme="minorHAnsi" w:cstheme="minorBidi"/>
            <w:szCs w:val="22"/>
          </w:rPr>
          <w:tab/>
        </w:r>
        <w:r w:rsidRPr="00FE5A5C">
          <w:rPr>
            <w:rStyle w:val="Hyperlink"/>
          </w:rPr>
          <w:t>SUBMISSION OF INSIDE INFORMATION DATA</w:t>
        </w:r>
        <w:r>
          <w:tab/>
        </w:r>
        <w:r>
          <w:fldChar w:fldCharType="begin"/>
        </w:r>
        <w:r>
          <w:instrText xml:space="preserve"> PAGEREF _Toc164929445 \h </w:instrText>
        </w:r>
      </w:ins>
      <w:r>
        <w:fldChar w:fldCharType="separate"/>
      </w:r>
      <w:ins w:id="164" w:author="FSO BSC" w:date="2024-04-25T09:21:00Z">
        <w:r>
          <w:t>39</w:t>
        </w:r>
        <w:r>
          <w:fldChar w:fldCharType="end"/>
        </w:r>
        <w:r w:rsidRPr="00FE5A5C">
          <w:rPr>
            <w:rStyle w:val="Hyperlink"/>
          </w:rPr>
          <w:fldChar w:fldCharType="end"/>
        </w:r>
      </w:ins>
    </w:p>
    <w:p w14:paraId="30BAE6F0" w14:textId="2D4ADF8C" w:rsidR="00CE1C98" w:rsidRDefault="00CE1C98">
      <w:pPr>
        <w:pStyle w:val="TOC3"/>
        <w:rPr>
          <w:ins w:id="165" w:author="FSO BSC" w:date="2024-04-25T09:21:00Z"/>
          <w:rFonts w:asciiTheme="minorHAnsi" w:eastAsiaTheme="minorEastAsia" w:hAnsiTheme="minorHAnsi" w:cstheme="minorBidi"/>
          <w:noProof/>
          <w:szCs w:val="22"/>
        </w:rPr>
      </w:pPr>
      <w:ins w:id="166" w:author="FSO BSC" w:date="2024-04-25T09:21:00Z">
        <w:r w:rsidRPr="00FE5A5C">
          <w:rPr>
            <w:rStyle w:val="Hyperlink"/>
            <w:noProof/>
          </w:rPr>
          <w:fldChar w:fldCharType="begin"/>
        </w:r>
        <w:r w:rsidRPr="00FE5A5C">
          <w:rPr>
            <w:rStyle w:val="Hyperlink"/>
            <w:noProof/>
          </w:rPr>
          <w:instrText xml:space="preserve"> </w:instrText>
        </w:r>
        <w:r>
          <w:rPr>
            <w:noProof/>
          </w:rPr>
          <w:instrText>HYPERLINK \l "_Toc164929446"</w:instrText>
        </w:r>
        <w:r w:rsidRPr="00FE5A5C">
          <w:rPr>
            <w:rStyle w:val="Hyperlink"/>
            <w:noProof/>
          </w:rPr>
          <w:instrText xml:space="preserve"> </w:instrText>
        </w:r>
        <w:r w:rsidRPr="00FE5A5C">
          <w:rPr>
            <w:rStyle w:val="Hyperlink"/>
            <w:noProof/>
          </w:rPr>
        </w:r>
        <w:r w:rsidRPr="00FE5A5C">
          <w:rPr>
            <w:rStyle w:val="Hyperlink"/>
            <w:noProof/>
          </w:rPr>
          <w:fldChar w:fldCharType="separate"/>
        </w:r>
        <w:r w:rsidRPr="00FE5A5C">
          <w:rPr>
            <w:rStyle w:val="Hyperlink"/>
            <w:noProof/>
          </w:rPr>
          <w:t>11.1</w:t>
        </w:r>
        <w:r>
          <w:rPr>
            <w:rFonts w:asciiTheme="minorHAnsi" w:eastAsiaTheme="minorEastAsia" w:hAnsiTheme="minorHAnsi" w:cstheme="minorBidi"/>
            <w:noProof/>
            <w:szCs w:val="22"/>
          </w:rPr>
          <w:tab/>
        </w:r>
        <w:r w:rsidRPr="00FE5A5C">
          <w:rPr>
            <w:rStyle w:val="Hyperlink"/>
            <w:noProof/>
          </w:rPr>
          <w:t>Application</w:t>
        </w:r>
        <w:r>
          <w:rPr>
            <w:noProof/>
          </w:rPr>
          <w:tab/>
        </w:r>
        <w:r>
          <w:rPr>
            <w:noProof/>
          </w:rPr>
          <w:fldChar w:fldCharType="begin"/>
        </w:r>
        <w:r>
          <w:rPr>
            <w:noProof/>
          </w:rPr>
          <w:instrText xml:space="preserve"> PAGEREF _Toc164929446 \h </w:instrText>
        </w:r>
      </w:ins>
      <w:r>
        <w:rPr>
          <w:noProof/>
        </w:rPr>
      </w:r>
      <w:r>
        <w:rPr>
          <w:noProof/>
        </w:rPr>
        <w:fldChar w:fldCharType="separate"/>
      </w:r>
      <w:ins w:id="167" w:author="FSO BSC" w:date="2024-04-25T09:21:00Z">
        <w:r>
          <w:rPr>
            <w:noProof/>
          </w:rPr>
          <w:t>39</w:t>
        </w:r>
        <w:r>
          <w:rPr>
            <w:noProof/>
          </w:rPr>
          <w:fldChar w:fldCharType="end"/>
        </w:r>
        <w:r w:rsidRPr="00FE5A5C">
          <w:rPr>
            <w:rStyle w:val="Hyperlink"/>
            <w:noProof/>
          </w:rPr>
          <w:fldChar w:fldCharType="end"/>
        </w:r>
      </w:ins>
    </w:p>
    <w:p w14:paraId="0D3A43C2" w14:textId="4E6E36C1" w:rsidR="00CE1C98" w:rsidRDefault="00CE1C98">
      <w:pPr>
        <w:pStyle w:val="TOC3"/>
        <w:rPr>
          <w:ins w:id="168" w:author="FSO BSC" w:date="2024-04-25T09:21:00Z"/>
          <w:rFonts w:asciiTheme="minorHAnsi" w:eastAsiaTheme="minorEastAsia" w:hAnsiTheme="minorHAnsi" w:cstheme="minorBidi"/>
          <w:noProof/>
          <w:szCs w:val="22"/>
        </w:rPr>
      </w:pPr>
      <w:ins w:id="169" w:author="FSO BSC" w:date="2024-04-25T09:21:00Z">
        <w:r w:rsidRPr="00FE5A5C">
          <w:rPr>
            <w:rStyle w:val="Hyperlink"/>
            <w:noProof/>
          </w:rPr>
          <w:fldChar w:fldCharType="begin"/>
        </w:r>
        <w:r w:rsidRPr="00FE5A5C">
          <w:rPr>
            <w:rStyle w:val="Hyperlink"/>
            <w:noProof/>
          </w:rPr>
          <w:instrText xml:space="preserve"> </w:instrText>
        </w:r>
        <w:r>
          <w:rPr>
            <w:noProof/>
          </w:rPr>
          <w:instrText>HYPERLINK \l "_Toc164929447"</w:instrText>
        </w:r>
        <w:r w:rsidRPr="00FE5A5C">
          <w:rPr>
            <w:rStyle w:val="Hyperlink"/>
            <w:noProof/>
          </w:rPr>
          <w:instrText xml:space="preserve"> </w:instrText>
        </w:r>
        <w:r w:rsidRPr="00FE5A5C">
          <w:rPr>
            <w:rStyle w:val="Hyperlink"/>
            <w:noProof/>
          </w:rPr>
        </w:r>
        <w:r w:rsidRPr="00FE5A5C">
          <w:rPr>
            <w:rStyle w:val="Hyperlink"/>
            <w:noProof/>
          </w:rPr>
          <w:fldChar w:fldCharType="separate"/>
        </w:r>
        <w:r w:rsidRPr="00FE5A5C">
          <w:rPr>
            <w:rStyle w:val="Hyperlink"/>
            <w:noProof/>
          </w:rPr>
          <w:t>11.2</w:t>
        </w:r>
        <w:r>
          <w:rPr>
            <w:rFonts w:asciiTheme="minorHAnsi" w:eastAsiaTheme="minorEastAsia" w:hAnsiTheme="minorHAnsi" w:cstheme="minorBidi"/>
            <w:noProof/>
            <w:szCs w:val="22"/>
          </w:rPr>
          <w:tab/>
        </w:r>
        <w:r w:rsidRPr="00FE5A5C">
          <w:rPr>
            <w:rStyle w:val="Hyperlink"/>
            <w:noProof/>
          </w:rPr>
          <w:t>Inside Information Data</w:t>
        </w:r>
        <w:r>
          <w:rPr>
            <w:noProof/>
          </w:rPr>
          <w:tab/>
        </w:r>
        <w:r>
          <w:rPr>
            <w:noProof/>
          </w:rPr>
          <w:fldChar w:fldCharType="begin"/>
        </w:r>
        <w:r>
          <w:rPr>
            <w:noProof/>
          </w:rPr>
          <w:instrText xml:space="preserve"> PAGEREF _Toc164929447 \h </w:instrText>
        </w:r>
      </w:ins>
      <w:r>
        <w:rPr>
          <w:noProof/>
        </w:rPr>
      </w:r>
      <w:r>
        <w:rPr>
          <w:noProof/>
        </w:rPr>
        <w:fldChar w:fldCharType="separate"/>
      </w:r>
      <w:ins w:id="170" w:author="FSO BSC" w:date="2024-04-25T09:21:00Z">
        <w:r>
          <w:rPr>
            <w:noProof/>
          </w:rPr>
          <w:t>39</w:t>
        </w:r>
        <w:r>
          <w:rPr>
            <w:noProof/>
          </w:rPr>
          <w:fldChar w:fldCharType="end"/>
        </w:r>
        <w:r w:rsidRPr="00FE5A5C">
          <w:rPr>
            <w:rStyle w:val="Hyperlink"/>
            <w:noProof/>
          </w:rPr>
          <w:fldChar w:fldCharType="end"/>
        </w:r>
      </w:ins>
    </w:p>
    <w:p w14:paraId="0F46104B" w14:textId="31CAA0B6" w:rsidR="00CE1C98" w:rsidRDefault="00CE1C98">
      <w:pPr>
        <w:pStyle w:val="TOC3"/>
        <w:rPr>
          <w:ins w:id="171" w:author="FSO BSC" w:date="2024-04-25T09:21:00Z"/>
          <w:rFonts w:asciiTheme="minorHAnsi" w:eastAsiaTheme="minorEastAsia" w:hAnsiTheme="minorHAnsi" w:cstheme="minorBidi"/>
          <w:noProof/>
          <w:szCs w:val="22"/>
        </w:rPr>
      </w:pPr>
      <w:ins w:id="172" w:author="FSO BSC" w:date="2024-04-25T09:21:00Z">
        <w:r w:rsidRPr="00FE5A5C">
          <w:rPr>
            <w:rStyle w:val="Hyperlink"/>
            <w:noProof/>
          </w:rPr>
          <w:fldChar w:fldCharType="begin"/>
        </w:r>
        <w:r w:rsidRPr="00FE5A5C">
          <w:rPr>
            <w:rStyle w:val="Hyperlink"/>
            <w:noProof/>
          </w:rPr>
          <w:instrText xml:space="preserve"> </w:instrText>
        </w:r>
        <w:r>
          <w:rPr>
            <w:noProof/>
          </w:rPr>
          <w:instrText>HYPERLINK \l "_Toc164929448"</w:instrText>
        </w:r>
        <w:r w:rsidRPr="00FE5A5C">
          <w:rPr>
            <w:rStyle w:val="Hyperlink"/>
            <w:noProof/>
          </w:rPr>
          <w:instrText xml:space="preserve"> </w:instrText>
        </w:r>
        <w:r w:rsidRPr="00FE5A5C">
          <w:rPr>
            <w:rStyle w:val="Hyperlink"/>
            <w:noProof/>
          </w:rPr>
        </w:r>
        <w:r w:rsidRPr="00FE5A5C">
          <w:rPr>
            <w:rStyle w:val="Hyperlink"/>
            <w:noProof/>
          </w:rPr>
          <w:fldChar w:fldCharType="separate"/>
        </w:r>
        <w:r w:rsidRPr="00FE5A5C">
          <w:rPr>
            <w:rStyle w:val="Hyperlink"/>
            <w:noProof/>
          </w:rPr>
          <w:t>11.3</w:t>
        </w:r>
        <w:r>
          <w:rPr>
            <w:rFonts w:asciiTheme="minorHAnsi" w:eastAsiaTheme="minorEastAsia" w:hAnsiTheme="minorHAnsi" w:cstheme="minorBidi"/>
            <w:noProof/>
            <w:szCs w:val="22"/>
          </w:rPr>
          <w:tab/>
        </w:r>
        <w:r w:rsidRPr="00FE5A5C">
          <w:rPr>
            <w:rStyle w:val="Hyperlink"/>
            <w:noProof/>
          </w:rPr>
          <w:t>Submission of Data by BSCCo</w:t>
        </w:r>
        <w:r>
          <w:rPr>
            <w:noProof/>
          </w:rPr>
          <w:tab/>
        </w:r>
        <w:r>
          <w:rPr>
            <w:noProof/>
          </w:rPr>
          <w:fldChar w:fldCharType="begin"/>
        </w:r>
        <w:r>
          <w:rPr>
            <w:noProof/>
          </w:rPr>
          <w:instrText xml:space="preserve"> PAGEREF _Toc164929448 \h </w:instrText>
        </w:r>
      </w:ins>
      <w:r>
        <w:rPr>
          <w:noProof/>
        </w:rPr>
      </w:r>
      <w:r>
        <w:rPr>
          <w:noProof/>
        </w:rPr>
        <w:fldChar w:fldCharType="separate"/>
      </w:r>
      <w:ins w:id="173" w:author="FSO BSC" w:date="2024-04-25T09:21:00Z">
        <w:r>
          <w:rPr>
            <w:noProof/>
          </w:rPr>
          <w:t>40</w:t>
        </w:r>
        <w:r>
          <w:rPr>
            <w:noProof/>
          </w:rPr>
          <w:fldChar w:fldCharType="end"/>
        </w:r>
        <w:r w:rsidRPr="00FE5A5C">
          <w:rPr>
            <w:rStyle w:val="Hyperlink"/>
            <w:noProof/>
          </w:rPr>
          <w:fldChar w:fldCharType="end"/>
        </w:r>
      </w:ins>
    </w:p>
    <w:p w14:paraId="0DEBC42C" w14:textId="00F560CD" w:rsidR="00CE1C98" w:rsidRDefault="00CE1C98">
      <w:pPr>
        <w:pStyle w:val="TOC3"/>
        <w:rPr>
          <w:ins w:id="174" w:author="FSO BSC" w:date="2024-04-25T09:21:00Z"/>
          <w:rFonts w:asciiTheme="minorHAnsi" w:eastAsiaTheme="minorEastAsia" w:hAnsiTheme="minorHAnsi" w:cstheme="minorBidi"/>
          <w:noProof/>
          <w:szCs w:val="22"/>
        </w:rPr>
      </w:pPr>
      <w:ins w:id="175" w:author="FSO BSC" w:date="2024-04-25T09:21:00Z">
        <w:r w:rsidRPr="00FE5A5C">
          <w:rPr>
            <w:rStyle w:val="Hyperlink"/>
            <w:noProof/>
          </w:rPr>
          <w:fldChar w:fldCharType="begin"/>
        </w:r>
        <w:r w:rsidRPr="00FE5A5C">
          <w:rPr>
            <w:rStyle w:val="Hyperlink"/>
            <w:noProof/>
          </w:rPr>
          <w:instrText xml:space="preserve"> </w:instrText>
        </w:r>
        <w:r>
          <w:rPr>
            <w:noProof/>
          </w:rPr>
          <w:instrText>HYPERLINK \l "_Toc164929449"</w:instrText>
        </w:r>
        <w:r w:rsidRPr="00FE5A5C">
          <w:rPr>
            <w:rStyle w:val="Hyperlink"/>
            <w:noProof/>
          </w:rPr>
          <w:instrText xml:space="preserve"> </w:instrText>
        </w:r>
        <w:r w:rsidRPr="00FE5A5C">
          <w:rPr>
            <w:rStyle w:val="Hyperlink"/>
            <w:noProof/>
          </w:rPr>
        </w:r>
        <w:r w:rsidRPr="00FE5A5C">
          <w:rPr>
            <w:rStyle w:val="Hyperlink"/>
            <w:noProof/>
          </w:rPr>
          <w:fldChar w:fldCharType="separate"/>
        </w:r>
        <w:r w:rsidRPr="00FE5A5C">
          <w:rPr>
            <w:rStyle w:val="Hyperlink"/>
            <w:noProof/>
          </w:rPr>
          <w:t>11.4</w:t>
        </w:r>
        <w:r>
          <w:rPr>
            <w:rFonts w:asciiTheme="minorHAnsi" w:eastAsiaTheme="minorEastAsia" w:hAnsiTheme="minorHAnsi" w:cstheme="minorBidi"/>
            <w:noProof/>
            <w:szCs w:val="22"/>
          </w:rPr>
          <w:tab/>
        </w:r>
        <w:r w:rsidRPr="00FE5A5C">
          <w:rPr>
            <w:rStyle w:val="Hyperlink"/>
            <w:noProof/>
          </w:rPr>
          <w:t>Submission of Data by Non-Parties</w:t>
        </w:r>
        <w:r>
          <w:rPr>
            <w:noProof/>
          </w:rPr>
          <w:tab/>
        </w:r>
        <w:r>
          <w:rPr>
            <w:noProof/>
          </w:rPr>
          <w:fldChar w:fldCharType="begin"/>
        </w:r>
        <w:r>
          <w:rPr>
            <w:noProof/>
          </w:rPr>
          <w:instrText xml:space="preserve"> PAGEREF _Toc164929449 \h </w:instrText>
        </w:r>
      </w:ins>
      <w:r>
        <w:rPr>
          <w:noProof/>
        </w:rPr>
      </w:r>
      <w:r>
        <w:rPr>
          <w:noProof/>
        </w:rPr>
        <w:fldChar w:fldCharType="separate"/>
      </w:r>
      <w:ins w:id="176" w:author="FSO BSC" w:date="2024-04-25T09:21:00Z">
        <w:r>
          <w:rPr>
            <w:noProof/>
          </w:rPr>
          <w:t>40</w:t>
        </w:r>
        <w:r>
          <w:rPr>
            <w:noProof/>
          </w:rPr>
          <w:fldChar w:fldCharType="end"/>
        </w:r>
        <w:r w:rsidRPr="00FE5A5C">
          <w:rPr>
            <w:rStyle w:val="Hyperlink"/>
            <w:noProof/>
          </w:rPr>
          <w:fldChar w:fldCharType="end"/>
        </w:r>
      </w:ins>
    </w:p>
    <w:p w14:paraId="601F2D08" w14:textId="132D5C75" w:rsidR="003513A6" w:rsidDel="00CE1C98" w:rsidRDefault="003513A6">
      <w:pPr>
        <w:pStyle w:val="TOC1"/>
        <w:rPr>
          <w:del w:id="177" w:author="FSO BSC" w:date="2024-04-25T09:21:00Z"/>
          <w:rFonts w:asciiTheme="minorHAnsi" w:eastAsiaTheme="minorEastAsia" w:hAnsiTheme="minorHAnsi" w:cstheme="minorBidi"/>
          <w:caps w:val="0"/>
          <w:szCs w:val="22"/>
        </w:rPr>
      </w:pPr>
      <w:del w:id="178" w:author="FSO BSC" w:date="2024-04-25T09:21:00Z">
        <w:r w:rsidRPr="0026605D" w:rsidDel="00CE1C98">
          <w:delText>SECTION Q: BALANCING SERVICES ACTIVITIES</w:delText>
        </w:r>
        <w:r w:rsidDel="00CE1C98">
          <w:tab/>
          <w:delText>1</w:delText>
        </w:r>
      </w:del>
    </w:p>
    <w:p w14:paraId="270F7AF4" w14:textId="6D12DBDC" w:rsidR="003513A6" w:rsidDel="00CE1C98" w:rsidRDefault="003513A6">
      <w:pPr>
        <w:pStyle w:val="TOC2"/>
        <w:rPr>
          <w:del w:id="179" w:author="FSO BSC" w:date="2024-04-25T09:21:00Z"/>
          <w:rFonts w:asciiTheme="minorHAnsi" w:eastAsiaTheme="minorEastAsia" w:hAnsiTheme="minorHAnsi" w:cstheme="minorBidi"/>
          <w:szCs w:val="22"/>
        </w:rPr>
      </w:pPr>
      <w:del w:id="180" w:author="FSO BSC" w:date="2024-04-25T09:21:00Z">
        <w:r w:rsidDel="00CE1C98">
          <w:tab/>
          <w:delText>1</w:delText>
        </w:r>
      </w:del>
    </w:p>
    <w:p w14:paraId="17EC9D76" w14:textId="4224582F" w:rsidR="003513A6" w:rsidDel="00CE1C98" w:rsidRDefault="003513A6">
      <w:pPr>
        <w:pStyle w:val="TOC3"/>
        <w:rPr>
          <w:del w:id="181" w:author="FSO BSC" w:date="2024-04-25T09:21:00Z"/>
          <w:rFonts w:asciiTheme="minorHAnsi" w:eastAsiaTheme="minorEastAsia" w:hAnsiTheme="minorHAnsi" w:cstheme="minorBidi"/>
          <w:noProof/>
          <w:szCs w:val="22"/>
        </w:rPr>
      </w:pPr>
      <w:del w:id="182" w:author="FSO BSC" w:date="2024-04-25T09:21:00Z">
        <w:r w:rsidRPr="0026605D" w:rsidDel="00CE1C98">
          <w:delText>1.1</w:delText>
        </w:r>
        <w:r w:rsidDel="00CE1C98">
          <w:rPr>
            <w:rFonts w:asciiTheme="minorHAnsi" w:eastAsiaTheme="minorEastAsia" w:hAnsiTheme="minorHAnsi" w:cstheme="minorBidi"/>
            <w:noProof/>
            <w:szCs w:val="22"/>
          </w:rPr>
          <w:tab/>
        </w:r>
        <w:r w:rsidRPr="0026605D" w:rsidDel="00CE1C98">
          <w:delText>Scope</w:delText>
        </w:r>
        <w:r w:rsidDel="00CE1C98">
          <w:rPr>
            <w:noProof/>
          </w:rPr>
          <w:tab/>
          <w:delText>1</w:delText>
        </w:r>
      </w:del>
    </w:p>
    <w:p w14:paraId="6B6181E5" w14:textId="4E8E1BDF" w:rsidR="003513A6" w:rsidDel="00CE1C98" w:rsidRDefault="003513A6">
      <w:pPr>
        <w:pStyle w:val="TOC3"/>
        <w:rPr>
          <w:del w:id="183" w:author="FSO BSC" w:date="2024-04-25T09:21:00Z"/>
          <w:rFonts w:asciiTheme="minorHAnsi" w:eastAsiaTheme="minorEastAsia" w:hAnsiTheme="minorHAnsi" w:cstheme="minorBidi"/>
          <w:noProof/>
          <w:szCs w:val="22"/>
        </w:rPr>
      </w:pPr>
      <w:del w:id="184" w:author="FSO BSC" w:date="2024-04-25T09:21:00Z">
        <w:r w:rsidRPr="0026605D" w:rsidDel="00CE1C98">
          <w:delText>1.2</w:delText>
        </w:r>
        <w:r w:rsidDel="00CE1C98">
          <w:rPr>
            <w:rFonts w:asciiTheme="minorHAnsi" w:eastAsiaTheme="minorEastAsia" w:hAnsiTheme="minorHAnsi" w:cstheme="minorBidi"/>
            <w:noProof/>
            <w:szCs w:val="22"/>
          </w:rPr>
          <w:tab/>
        </w:r>
        <w:r w:rsidRPr="0026605D" w:rsidDel="00CE1C98">
          <w:delText>Interpretation</w:delText>
        </w:r>
        <w:r w:rsidDel="00CE1C98">
          <w:rPr>
            <w:noProof/>
          </w:rPr>
          <w:tab/>
          <w:delText>2</w:delText>
        </w:r>
      </w:del>
    </w:p>
    <w:p w14:paraId="16C119B7" w14:textId="1E74308E" w:rsidR="003513A6" w:rsidDel="00CE1C98" w:rsidRDefault="003513A6">
      <w:pPr>
        <w:pStyle w:val="TOC3"/>
        <w:rPr>
          <w:del w:id="185" w:author="FSO BSC" w:date="2024-04-25T09:21:00Z"/>
          <w:rFonts w:asciiTheme="minorHAnsi" w:eastAsiaTheme="minorEastAsia" w:hAnsiTheme="minorHAnsi" w:cstheme="minorBidi"/>
          <w:noProof/>
          <w:szCs w:val="22"/>
        </w:rPr>
      </w:pPr>
      <w:del w:id="186" w:author="FSO BSC" w:date="2024-04-25T09:21:00Z">
        <w:r w:rsidRPr="0026605D" w:rsidDel="00CE1C98">
          <w:delText>1.3</w:delText>
        </w:r>
        <w:r w:rsidDel="00CE1C98">
          <w:rPr>
            <w:rFonts w:asciiTheme="minorHAnsi" w:eastAsiaTheme="minorEastAsia" w:hAnsiTheme="minorHAnsi" w:cstheme="minorBidi"/>
            <w:noProof/>
            <w:szCs w:val="22"/>
          </w:rPr>
          <w:tab/>
        </w:r>
        <w:r w:rsidRPr="0026605D" w:rsidDel="00CE1C98">
          <w:delText>Data submission by the NETSO</w:delText>
        </w:r>
        <w:r w:rsidDel="00CE1C98">
          <w:rPr>
            <w:noProof/>
          </w:rPr>
          <w:tab/>
          <w:delText>3</w:delText>
        </w:r>
      </w:del>
    </w:p>
    <w:p w14:paraId="09044E23" w14:textId="40623698" w:rsidR="003513A6" w:rsidDel="00CE1C98" w:rsidRDefault="003513A6">
      <w:pPr>
        <w:pStyle w:val="TOC2"/>
        <w:rPr>
          <w:del w:id="187" w:author="FSO BSC" w:date="2024-04-25T09:21:00Z"/>
          <w:rFonts w:asciiTheme="minorHAnsi" w:eastAsiaTheme="minorEastAsia" w:hAnsiTheme="minorHAnsi" w:cstheme="minorBidi"/>
          <w:szCs w:val="22"/>
        </w:rPr>
      </w:pPr>
      <w:del w:id="188" w:author="FSO BSC" w:date="2024-04-25T09:21:00Z">
        <w:r w:rsidRPr="0026605D" w:rsidDel="00CE1C98">
          <w:delText>2.</w:delText>
        </w:r>
        <w:r w:rsidDel="00CE1C98">
          <w:rPr>
            <w:rFonts w:asciiTheme="minorHAnsi" w:eastAsiaTheme="minorEastAsia" w:hAnsiTheme="minorHAnsi" w:cstheme="minorBidi"/>
            <w:szCs w:val="22"/>
          </w:rPr>
          <w:tab/>
        </w:r>
        <w:r w:rsidRPr="0026605D" w:rsidDel="00CE1C98">
          <w:delText>DATA SUBMISSION BY LEAD PARTY</w:delText>
        </w:r>
        <w:r w:rsidDel="00CE1C98">
          <w:tab/>
          <w:delText>3</w:delText>
        </w:r>
      </w:del>
    </w:p>
    <w:p w14:paraId="0536413A" w14:textId="69E99DFD" w:rsidR="003513A6" w:rsidDel="00CE1C98" w:rsidRDefault="003513A6">
      <w:pPr>
        <w:pStyle w:val="TOC3"/>
        <w:rPr>
          <w:del w:id="189" w:author="FSO BSC" w:date="2024-04-25T09:21:00Z"/>
          <w:rFonts w:asciiTheme="minorHAnsi" w:eastAsiaTheme="minorEastAsia" w:hAnsiTheme="minorHAnsi" w:cstheme="minorBidi"/>
          <w:noProof/>
          <w:szCs w:val="22"/>
        </w:rPr>
      </w:pPr>
      <w:del w:id="190" w:author="FSO BSC" w:date="2024-04-25T09:21:00Z">
        <w:r w:rsidRPr="0026605D" w:rsidDel="00CE1C98">
          <w:delText>2.1</w:delText>
        </w:r>
        <w:r w:rsidDel="00CE1C98">
          <w:rPr>
            <w:rFonts w:asciiTheme="minorHAnsi" w:eastAsiaTheme="minorEastAsia" w:hAnsiTheme="minorHAnsi" w:cstheme="minorBidi"/>
            <w:noProof/>
            <w:szCs w:val="22"/>
          </w:rPr>
          <w:tab/>
        </w:r>
        <w:r w:rsidRPr="0026605D" w:rsidDel="00CE1C98">
          <w:delText>Dynamic Data Set</w:delText>
        </w:r>
        <w:r w:rsidDel="00CE1C98">
          <w:rPr>
            <w:noProof/>
          </w:rPr>
          <w:tab/>
          <w:delText>3</w:delText>
        </w:r>
      </w:del>
    </w:p>
    <w:p w14:paraId="0D70FD81" w14:textId="02670DEA" w:rsidR="003513A6" w:rsidDel="00CE1C98" w:rsidRDefault="003513A6">
      <w:pPr>
        <w:pStyle w:val="TOC3"/>
        <w:rPr>
          <w:del w:id="191" w:author="FSO BSC" w:date="2024-04-25T09:21:00Z"/>
          <w:rFonts w:asciiTheme="minorHAnsi" w:eastAsiaTheme="minorEastAsia" w:hAnsiTheme="minorHAnsi" w:cstheme="minorBidi"/>
          <w:noProof/>
          <w:szCs w:val="22"/>
        </w:rPr>
      </w:pPr>
      <w:del w:id="192" w:author="FSO BSC" w:date="2024-04-25T09:21:00Z">
        <w:r w:rsidRPr="0026605D" w:rsidDel="00CE1C98">
          <w:delText>2.2</w:delText>
        </w:r>
        <w:r w:rsidDel="00CE1C98">
          <w:rPr>
            <w:rFonts w:asciiTheme="minorHAnsi" w:eastAsiaTheme="minorEastAsia" w:hAnsiTheme="minorHAnsi" w:cstheme="minorBidi"/>
            <w:noProof/>
            <w:szCs w:val="22"/>
          </w:rPr>
          <w:tab/>
        </w:r>
        <w:r w:rsidRPr="0026605D" w:rsidDel="00CE1C98">
          <w:delText>Maximum Export Limits and Maximum Import Limits</w:delText>
        </w:r>
        <w:r w:rsidDel="00CE1C98">
          <w:rPr>
            <w:noProof/>
          </w:rPr>
          <w:tab/>
          <w:delText>4</w:delText>
        </w:r>
      </w:del>
    </w:p>
    <w:p w14:paraId="42B9F084" w14:textId="117F15E1" w:rsidR="003513A6" w:rsidDel="00CE1C98" w:rsidRDefault="003513A6">
      <w:pPr>
        <w:pStyle w:val="TOC3"/>
        <w:rPr>
          <w:del w:id="193" w:author="FSO BSC" w:date="2024-04-25T09:21:00Z"/>
          <w:rFonts w:asciiTheme="minorHAnsi" w:eastAsiaTheme="minorEastAsia" w:hAnsiTheme="minorHAnsi" w:cstheme="minorBidi"/>
          <w:noProof/>
          <w:szCs w:val="22"/>
        </w:rPr>
      </w:pPr>
      <w:del w:id="194" w:author="FSO BSC" w:date="2024-04-25T09:21:00Z">
        <w:r w:rsidRPr="0026605D" w:rsidDel="00CE1C98">
          <w:delText>2.3</w:delText>
        </w:r>
        <w:r w:rsidDel="00CE1C98">
          <w:rPr>
            <w:rFonts w:asciiTheme="minorHAnsi" w:eastAsiaTheme="minorEastAsia" w:hAnsiTheme="minorHAnsi" w:cstheme="minorBidi"/>
            <w:noProof/>
            <w:szCs w:val="22"/>
          </w:rPr>
          <w:tab/>
        </w:r>
        <w:r w:rsidRPr="0026605D" w:rsidDel="00CE1C98">
          <w:delText>Not Used</w:delText>
        </w:r>
        <w:r w:rsidDel="00CE1C98">
          <w:rPr>
            <w:noProof/>
          </w:rPr>
          <w:tab/>
          <w:delText>4</w:delText>
        </w:r>
      </w:del>
    </w:p>
    <w:p w14:paraId="724CC9B2" w14:textId="1D330458" w:rsidR="003513A6" w:rsidDel="00CE1C98" w:rsidRDefault="003513A6">
      <w:pPr>
        <w:pStyle w:val="TOC2"/>
        <w:rPr>
          <w:del w:id="195" w:author="FSO BSC" w:date="2024-04-25T09:21:00Z"/>
          <w:rFonts w:asciiTheme="minorHAnsi" w:eastAsiaTheme="minorEastAsia" w:hAnsiTheme="minorHAnsi" w:cstheme="minorBidi"/>
          <w:szCs w:val="22"/>
        </w:rPr>
      </w:pPr>
      <w:del w:id="196" w:author="FSO BSC" w:date="2024-04-25T09:21:00Z">
        <w:r w:rsidRPr="0026605D" w:rsidDel="00CE1C98">
          <w:delText>3.</w:delText>
        </w:r>
        <w:r w:rsidDel="00CE1C98">
          <w:rPr>
            <w:rFonts w:asciiTheme="minorHAnsi" w:eastAsiaTheme="minorEastAsia" w:hAnsiTheme="minorHAnsi" w:cstheme="minorBidi"/>
            <w:szCs w:val="22"/>
          </w:rPr>
          <w:tab/>
        </w:r>
        <w:r w:rsidRPr="0026605D" w:rsidDel="00CE1C98">
          <w:delText>FINAL PHYSICAL DATA NOTIFICATION SUBMISSIONS</w:delText>
        </w:r>
        <w:r w:rsidDel="00CE1C98">
          <w:tab/>
          <w:delText>5</w:delText>
        </w:r>
      </w:del>
    </w:p>
    <w:p w14:paraId="06E2B864" w14:textId="28C801AA" w:rsidR="003513A6" w:rsidDel="00CE1C98" w:rsidRDefault="003513A6">
      <w:pPr>
        <w:pStyle w:val="TOC3"/>
        <w:rPr>
          <w:del w:id="197" w:author="FSO BSC" w:date="2024-04-25T09:21:00Z"/>
          <w:rFonts w:asciiTheme="minorHAnsi" w:eastAsiaTheme="minorEastAsia" w:hAnsiTheme="minorHAnsi" w:cstheme="minorBidi"/>
          <w:noProof/>
          <w:szCs w:val="22"/>
        </w:rPr>
      </w:pPr>
      <w:del w:id="198" w:author="FSO BSC" w:date="2024-04-25T09:21:00Z">
        <w:r w:rsidRPr="0026605D" w:rsidDel="00CE1C98">
          <w:delText>3.1</w:delText>
        </w:r>
        <w:r w:rsidDel="00CE1C98">
          <w:rPr>
            <w:rFonts w:asciiTheme="minorHAnsi" w:eastAsiaTheme="minorEastAsia" w:hAnsiTheme="minorHAnsi" w:cstheme="minorBidi"/>
            <w:noProof/>
            <w:szCs w:val="22"/>
          </w:rPr>
          <w:tab/>
        </w:r>
        <w:r w:rsidRPr="0026605D" w:rsidDel="00CE1C98">
          <w:delText>Application</w:delText>
        </w:r>
        <w:r w:rsidDel="00CE1C98">
          <w:rPr>
            <w:noProof/>
          </w:rPr>
          <w:tab/>
          <w:delText>5</w:delText>
        </w:r>
      </w:del>
    </w:p>
    <w:p w14:paraId="42C87838" w14:textId="0D5A85D8" w:rsidR="003513A6" w:rsidDel="00CE1C98" w:rsidRDefault="003513A6">
      <w:pPr>
        <w:pStyle w:val="TOC3"/>
        <w:rPr>
          <w:del w:id="199" w:author="FSO BSC" w:date="2024-04-25T09:21:00Z"/>
          <w:rFonts w:asciiTheme="minorHAnsi" w:eastAsiaTheme="minorEastAsia" w:hAnsiTheme="minorHAnsi" w:cstheme="minorBidi"/>
          <w:noProof/>
          <w:szCs w:val="22"/>
        </w:rPr>
      </w:pPr>
      <w:del w:id="200" w:author="FSO BSC" w:date="2024-04-25T09:21:00Z">
        <w:r w:rsidRPr="0026605D" w:rsidDel="00CE1C98">
          <w:delText>3.2</w:delText>
        </w:r>
        <w:r w:rsidDel="00CE1C98">
          <w:rPr>
            <w:rFonts w:asciiTheme="minorHAnsi" w:eastAsiaTheme="minorEastAsia" w:hAnsiTheme="minorHAnsi" w:cstheme="minorBidi"/>
            <w:noProof/>
            <w:szCs w:val="22"/>
          </w:rPr>
          <w:tab/>
        </w:r>
        <w:r w:rsidRPr="0026605D" w:rsidDel="00CE1C98">
          <w:delText>Final Physical Notification Data</w:delText>
        </w:r>
        <w:r w:rsidDel="00CE1C98">
          <w:rPr>
            <w:noProof/>
          </w:rPr>
          <w:tab/>
          <w:delText>5</w:delText>
        </w:r>
      </w:del>
    </w:p>
    <w:p w14:paraId="1FB8D669" w14:textId="01EC41B4" w:rsidR="003513A6" w:rsidDel="00CE1C98" w:rsidRDefault="003513A6">
      <w:pPr>
        <w:pStyle w:val="TOC2"/>
        <w:rPr>
          <w:del w:id="201" w:author="FSO BSC" w:date="2024-04-25T09:21:00Z"/>
          <w:rFonts w:asciiTheme="minorHAnsi" w:eastAsiaTheme="minorEastAsia" w:hAnsiTheme="minorHAnsi" w:cstheme="minorBidi"/>
          <w:szCs w:val="22"/>
        </w:rPr>
      </w:pPr>
      <w:del w:id="202" w:author="FSO BSC" w:date="2024-04-25T09:21:00Z">
        <w:r w:rsidRPr="0026605D" w:rsidDel="00CE1C98">
          <w:delText>4.</w:delText>
        </w:r>
        <w:r w:rsidDel="00CE1C98">
          <w:rPr>
            <w:rFonts w:asciiTheme="minorHAnsi" w:eastAsiaTheme="minorEastAsia" w:hAnsiTheme="minorHAnsi" w:cstheme="minorBidi"/>
            <w:szCs w:val="22"/>
          </w:rPr>
          <w:tab/>
        </w:r>
        <w:r w:rsidRPr="0026605D" w:rsidDel="00CE1C98">
          <w:delText>BALANCING SERVICES BID-OFFER SUBMISSION</w:delText>
        </w:r>
        <w:r w:rsidDel="00CE1C98">
          <w:tab/>
          <w:delText>6</w:delText>
        </w:r>
      </w:del>
    </w:p>
    <w:p w14:paraId="11063A5C" w14:textId="4957BAD0" w:rsidR="003513A6" w:rsidDel="00CE1C98" w:rsidRDefault="003513A6">
      <w:pPr>
        <w:pStyle w:val="TOC3"/>
        <w:rPr>
          <w:del w:id="203" w:author="FSO BSC" w:date="2024-04-25T09:21:00Z"/>
          <w:rFonts w:asciiTheme="minorHAnsi" w:eastAsiaTheme="minorEastAsia" w:hAnsiTheme="minorHAnsi" w:cstheme="minorBidi"/>
          <w:noProof/>
          <w:szCs w:val="22"/>
        </w:rPr>
      </w:pPr>
      <w:del w:id="204" w:author="FSO BSC" w:date="2024-04-25T09:21:00Z">
        <w:r w:rsidRPr="0026605D" w:rsidDel="00CE1C98">
          <w:delText>4.1</w:delText>
        </w:r>
        <w:r w:rsidDel="00CE1C98">
          <w:rPr>
            <w:rFonts w:asciiTheme="minorHAnsi" w:eastAsiaTheme="minorEastAsia" w:hAnsiTheme="minorHAnsi" w:cstheme="minorBidi"/>
            <w:noProof/>
            <w:szCs w:val="22"/>
          </w:rPr>
          <w:tab/>
        </w:r>
        <w:r w:rsidRPr="0026605D" w:rsidDel="00CE1C98">
          <w:delText>Bid-Offer Pairs</w:delText>
        </w:r>
        <w:r w:rsidDel="00CE1C98">
          <w:rPr>
            <w:noProof/>
          </w:rPr>
          <w:tab/>
          <w:delText>6</w:delText>
        </w:r>
      </w:del>
    </w:p>
    <w:p w14:paraId="36F9A873" w14:textId="2D30259D" w:rsidR="003513A6" w:rsidDel="00CE1C98" w:rsidRDefault="003513A6">
      <w:pPr>
        <w:pStyle w:val="TOC3"/>
        <w:rPr>
          <w:del w:id="205" w:author="FSO BSC" w:date="2024-04-25T09:21:00Z"/>
          <w:rFonts w:asciiTheme="minorHAnsi" w:eastAsiaTheme="minorEastAsia" w:hAnsiTheme="minorHAnsi" w:cstheme="minorBidi"/>
          <w:noProof/>
          <w:szCs w:val="22"/>
        </w:rPr>
      </w:pPr>
      <w:del w:id="206" w:author="FSO BSC" w:date="2024-04-25T09:21:00Z">
        <w:r w:rsidRPr="0026605D" w:rsidDel="00CE1C98">
          <w:delText>4.2</w:delText>
        </w:r>
        <w:r w:rsidDel="00CE1C98">
          <w:rPr>
            <w:rFonts w:asciiTheme="minorHAnsi" w:eastAsiaTheme="minorEastAsia" w:hAnsiTheme="minorHAnsi" w:cstheme="minorBidi"/>
            <w:noProof/>
            <w:szCs w:val="22"/>
          </w:rPr>
          <w:tab/>
        </w:r>
        <w:r w:rsidRPr="0026605D" w:rsidDel="00CE1C98">
          <w:delText>Balancing Mechanism Default Data</w:delText>
        </w:r>
        <w:r w:rsidDel="00CE1C98">
          <w:rPr>
            <w:noProof/>
          </w:rPr>
          <w:tab/>
          <w:delText>7</w:delText>
        </w:r>
      </w:del>
    </w:p>
    <w:p w14:paraId="22C01321" w14:textId="54C39259" w:rsidR="003513A6" w:rsidDel="00CE1C98" w:rsidRDefault="003513A6">
      <w:pPr>
        <w:pStyle w:val="TOC3"/>
        <w:rPr>
          <w:del w:id="207" w:author="FSO BSC" w:date="2024-04-25T09:21:00Z"/>
          <w:rFonts w:asciiTheme="minorHAnsi" w:eastAsiaTheme="minorEastAsia" w:hAnsiTheme="minorHAnsi" w:cstheme="minorBidi"/>
          <w:noProof/>
          <w:szCs w:val="22"/>
        </w:rPr>
      </w:pPr>
      <w:del w:id="208" w:author="FSO BSC" w:date="2024-04-25T09:21:00Z">
        <w:r w:rsidRPr="0026605D" w:rsidDel="00CE1C98">
          <w:delText>4.3</w:delText>
        </w:r>
        <w:r w:rsidDel="00CE1C98">
          <w:rPr>
            <w:rFonts w:asciiTheme="minorHAnsi" w:eastAsiaTheme="minorEastAsia" w:hAnsiTheme="minorHAnsi" w:cstheme="minorBidi"/>
            <w:noProof/>
            <w:szCs w:val="22"/>
          </w:rPr>
          <w:tab/>
        </w:r>
        <w:r w:rsidRPr="0026605D" w:rsidDel="00CE1C98">
          <w:delText>Replacement Reserve Bid Data Submission and Default Data</w:delText>
        </w:r>
        <w:r w:rsidDel="00CE1C98">
          <w:rPr>
            <w:noProof/>
          </w:rPr>
          <w:tab/>
          <w:delText>7</w:delText>
        </w:r>
      </w:del>
    </w:p>
    <w:p w14:paraId="3DAA9A2D" w14:textId="5FFF4368" w:rsidR="003513A6" w:rsidDel="00CE1C98" w:rsidRDefault="003513A6">
      <w:pPr>
        <w:pStyle w:val="TOC2"/>
        <w:rPr>
          <w:del w:id="209" w:author="FSO BSC" w:date="2024-04-25T09:21:00Z"/>
          <w:rFonts w:asciiTheme="minorHAnsi" w:eastAsiaTheme="minorEastAsia" w:hAnsiTheme="minorHAnsi" w:cstheme="minorBidi"/>
          <w:szCs w:val="22"/>
        </w:rPr>
      </w:pPr>
      <w:del w:id="210" w:author="FSO BSC" w:date="2024-04-25T09:21:00Z">
        <w:r w:rsidRPr="0026605D" w:rsidDel="00CE1C98">
          <w:delText>5.</w:delText>
        </w:r>
        <w:r w:rsidDel="00CE1C98">
          <w:rPr>
            <w:rFonts w:asciiTheme="minorHAnsi" w:eastAsiaTheme="minorEastAsia" w:hAnsiTheme="minorHAnsi" w:cstheme="minorBidi"/>
            <w:szCs w:val="22"/>
          </w:rPr>
          <w:tab/>
        </w:r>
        <w:r w:rsidRPr="0026605D" w:rsidDel="00CE1C98">
          <w:delText>BALANCING MECHANISM Bid-Offer Acceptance</w:delText>
        </w:r>
        <w:r w:rsidDel="00CE1C98">
          <w:tab/>
          <w:delText>8</w:delText>
        </w:r>
      </w:del>
    </w:p>
    <w:p w14:paraId="54E98B3C" w14:textId="288B4B13" w:rsidR="003513A6" w:rsidDel="00CE1C98" w:rsidRDefault="003513A6">
      <w:pPr>
        <w:pStyle w:val="TOC3"/>
        <w:rPr>
          <w:del w:id="211" w:author="FSO BSC" w:date="2024-04-25T09:21:00Z"/>
          <w:rFonts w:asciiTheme="minorHAnsi" w:eastAsiaTheme="minorEastAsia" w:hAnsiTheme="minorHAnsi" w:cstheme="minorBidi"/>
          <w:noProof/>
          <w:szCs w:val="22"/>
        </w:rPr>
      </w:pPr>
      <w:del w:id="212" w:author="FSO BSC" w:date="2024-04-25T09:21:00Z">
        <w:r w:rsidRPr="0026605D" w:rsidDel="00CE1C98">
          <w:delText>5.1</w:delText>
        </w:r>
        <w:r w:rsidDel="00CE1C98">
          <w:rPr>
            <w:rFonts w:asciiTheme="minorHAnsi" w:eastAsiaTheme="minorEastAsia" w:hAnsiTheme="minorHAnsi" w:cstheme="minorBidi"/>
            <w:noProof/>
            <w:szCs w:val="22"/>
          </w:rPr>
          <w:tab/>
        </w:r>
        <w:r w:rsidRPr="0026605D" w:rsidDel="00CE1C98">
          <w:delText>Bid-Offer Acceptances</w:delText>
        </w:r>
        <w:r w:rsidDel="00CE1C98">
          <w:rPr>
            <w:noProof/>
          </w:rPr>
          <w:tab/>
          <w:delText>8</w:delText>
        </w:r>
      </w:del>
    </w:p>
    <w:p w14:paraId="1E8F634D" w14:textId="1878F22F" w:rsidR="003513A6" w:rsidDel="00CE1C98" w:rsidRDefault="003513A6">
      <w:pPr>
        <w:pStyle w:val="TOC3"/>
        <w:rPr>
          <w:del w:id="213" w:author="FSO BSC" w:date="2024-04-25T09:21:00Z"/>
          <w:rFonts w:asciiTheme="minorHAnsi" w:eastAsiaTheme="minorEastAsia" w:hAnsiTheme="minorHAnsi" w:cstheme="minorBidi"/>
          <w:noProof/>
          <w:szCs w:val="22"/>
        </w:rPr>
      </w:pPr>
      <w:del w:id="214" w:author="FSO BSC" w:date="2024-04-25T09:21:00Z">
        <w:r w:rsidRPr="0026605D" w:rsidDel="00CE1C98">
          <w:delText>5.2</w:delText>
        </w:r>
        <w:r w:rsidDel="00CE1C98">
          <w:rPr>
            <w:rFonts w:asciiTheme="minorHAnsi" w:eastAsiaTheme="minorEastAsia" w:hAnsiTheme="minorHAnsi" w:cstheme="minorBidi"/>
            <w:noProof/>
            <w:szCs w:val="22"/>
          </w:rPr>
          <w:tab/>
        </w:r>
        <w:r w:rsidRPr="0026605D" w:rsidDel="00CE1C98">
          <w:delText>Data Consistency Requirements</w:delText>
        </w:r>
        <w:r w:rsidDel="00CE1C98">
          <w:rPr>
            <w:noProof/>
          </w:rPr>
          <w:tab/>
          <w:delText>10</w:delText>
        </w:r>
      </w:del>
    </w:p>
    <w:p w14:paraId="7DE14707" w14:textId="79A59E2A" w:rsidR="003513A6" w:rsidDel="00CE1C98" w:rsidRDefault="003513A6">
      <w:pPr>
        <w:pStyle w:val="TOC3"/>
        <w:rPr>
          <w:del w:id="215" w:author="FSO BSC" w:date="2024-04-25T09:21:00Z"/>
          <w:rFonts w:asciiTheme="minorHAnsi" w:eastAsiaTheme="minorEastAsia" w:hAnsiTheme="minorHAnsi" w:cstheme="minorBidi"/>
          <w:noProof/>
          <w:szCs w:val="22"/>
        </w:rPr>
      </w:pPr>
      <w:del w:id="216" w:author="FSO BSC" w:date="2024-04-25T09:21:00Z">
        <w:r w:rsidRPr="0026605D" w:rsidDel="00CE1C98">
          <w:delText>5.3</w:delText>
        </w:r>
        <w:r w:rsidDel="00CE1C98">
          <w:rPr>
            <w:rFonts w:asciiTheme="minorHAnsi" w:eastAsiaTheme="minorEastAsia" w:hAnsiTheme="minorHAnsi" w:cstheme="minorBidi"/>
            <w:noProof/>
            <w:szCs w:val="22"/>
          </w:rPr>
          <w:tab/>
        </w:r>
        <w:r w:rsidRPr="0026605D" w:rsidDel="00CE1C98">
          <w:delText>Acceptance Data</w:delText>
        </w:r>
        <w:r w:rsidDel="00CE1C98">
          <w:rPr>
            <w:noProof/>
          </w:rPr>
          <w:tab/>
          <w:delText>10</w:delText>
        </w:r>
      </w:del>
    </w:p>
    <w:p w14:paraId="466ED160" w14:textId="2FB805E0" w:rsidR="003513A6" w:rsidDel="00CE1C98" w:rsidRDefault="003513A6">
      <w:pPr>
        <w:pStyle w:val="TOC3"/>
        <w:rPr>
          <w:del w:id="217" w:author="FSO BSC" w:date="2024-04-25T09:21:00Z"/>
          <w:rFonts w:asciiTheme="minorHAnsi" w:eastAsiaTheme="minorEastAsia" w:hAnsiTheme="minorHAnsi" w:cstheme="minorBidi"/>
          <w:noProof/>
          <w:szCs w:val="22"/>
        </w:rPr>
      </w:pPr>
      <w:del w:id="218" w:author="FSO BSC" w:date="2024-04-25T09:21:00Z">
        <w:r w:rsidRPr="0026605D" w:rsidDel="00CE1C98">
          <w:delText>5.4</w:delText>
        </w:r>
        <w:r w:rsidDel="00CE1C98">
          <w:rPr>
            <w:rFonts w:asciiTheme="minorHAnsi" w:eastAsiaTheme="minorEastAsia" w:hAnsiTheme="minorHAnsi" w:cstheme="minorBidi"/>
            <w:noProof/>
            <w:szCs w:val="22"/>
          </w:rPr>
          <w:tab/>
        </w:r>
        <w:r w:rsidRPr="0026605D" w:rsidDel="00CE1C98">
          <w:delText>Suspension of balancing mechanism</w:delText>
        </w:r>
        <w:r w:rsidDel="00CE1C98">
          <w:rPr>
            <w:noProof/>
          </w:rPr>
          <w:tab/>
          <w:delText>12</w:delText>
        </w:r>
      </w:del>
    </w:p>
    <w:p w14:paraId="24633734" w14:textId="49495DC7" w:rsidR="003513A6" w:rsidDel="00CE1C98" w:rsidRDefault="003513A6">
      <w:pPr>
        <w:pStyle w:val="TOC3"/>
        <w:rPr>
          <w:del w:id="219" w:author="FSO BSC" w:date="2024-04-25T09:21:00Z"/>
          <w:rFonts w:asciiTheme="minorHAnsi" w:eastAsiaTheme="minorEastAsia" w:hAnsiTheme="minorHAnsi" w:cstheme="minorBidi"/>
          <w:noProof/>
          <w:szCs w:val="22"/>
        </w:rPr>
      </w:pPr>
      <w:del w:id="220" w:author="FSO BSC" w:date="2024-04-25T09:21:00Z">
        <w:r w:rsidRPr="0026605D" w:rsidDel="00CE1C98">
          <w:delText>5.5</w:delText>
        </w:r>
        <w:r w:rsidDel="00CE1C98">
          <w:rPr>
            <w:rFonts w:asciiTheme="minorHAnsi" w:eastAsiaTheme="minorEastAsia" w:hAnsiTheme="minorHAnsi" w:cstheme="minorBidi"/>
            <w:noProof/>
            <w:szCs w:val="22"/>
          </w:rPr>
          <w:tab/>
        </w:r>
        <w:r w:rsidRPr="0026605D" w:rsidDel="00CE1C98">
          <w:delText>Historic balancing mechanism prices</w:delText>
        </w:r>
        <w:r w:rsidDel="00CE1C98">
          <w:rPr>
            <w:noProof/>
          </w:rPr>
          <w:tab/>
          <w:delText>12</w:delText>
        </w:r>
      </w:del>
    </w:p>
    <w:p w14:paraId="0D498BE1" w14:textId="525A4DC1" w:rsidR="003513A6" w:rsidDel="00CE1C98" w:rsidRDefault="003513A6">
      <w:pPr>
        <w:pStyle w:val="TOC3"/>
        <w:rPr>
          <w:del w:id="221" w:author="FSO BSC" w:date="2024-04-25T09:21:00Z"/>
          <w:rFonts w:asciiTheme="minorHAnsi" w:eastAsiaTheme="minorEastAsia" w:hAnsiTheme="minorHAnsi" w:cstheme="minorBidi"/>
          <w:noProof/>
          <w:szCs w:val="22"/>
        </w:rPr>
      </w:pPr>
      <w:del w:id="222" w:author="FSO BSC" w:date="2024-04-25T09:21:00Z">
        <w:r w:rsidRPr="0026605D" w:rsidDel="00CE1C98">
          <w:delText>5.6</w:delText>
        </w:r>
        <w:r w:rsidDel="00CE1C98">
          <w:rPr>
            <w:rFonts w:asciiTheme="minorHAnsi" w:eastAsiaTheme="minorEastAsia" w:hAnsiTheme="minorHAnsi" w:cstheme="minorBidi"/>
            <w:noProof/>
            <w:szCs w:val="22"/>
          </w:rPr>
          <w:tab/>
        </w:r>
        <w:r w:rsidRPr="0026605D" w:rsidDel="00CE1C98">
          <w:delText>REPLACEMENT RESERVE AUCTION RESULT DATA</w:delText>
        </w:r>
        <w:r w:rsidDel="00CE1C98">
          <w:rPr>
            <w:noProof/>
          </w:rPr>
          <w:tab/>
          <w:delText>14</w:delText>
        </w:r>
      </w:del>
    </w:p>
    <w:p w14:paraId="5987DCE0" w14:textId="26433448" w:rsidR="003513A6" w:rsidDel="00CE1C98" w:rsidRDefault="003513A6">
      <w:pPr>
        <w:pStyle w:val="TOC2"/>
        <w:rPr>
          <w:del w:id="223" w:author="FSO BSC" w:date="2024-04-25T09:21:00Z"/>
          <w:rFonts w:asciiTheme="minorHAnsi" w:eastAsiaTheme="minorEastAsia" w:hAnsiTheme="minorHAnsi" w:cstheme="minorBidi"/>
          <w:szCs w:val="22"/>
        </w:rPr>
      </w:pPr>
      <w:del w:id="224" w:author="FSO BSC" w:date="2024-04-25T09:21:00Z">
        <w:r w:rsidRPr="0026605D" w:rsidDel="00CE1C98">
          <w:delText>5A</w:delText>
        </w:r>
        <w:r w:rsidDel="00CE1C98">
          <w:rPr>
            <w:rFonts w:asciiTheme="minorHAnsi" w:eastAsiaTheme="minorEastAsia" w:hAnsiTheme="minorHAnsi" w:cstheme="minorBidi"/>
            <w:szCs w:val="22"/>
          </w:rPr>
          <w:tab/>
        </w:r>
        <w:r w:rsidRPr="0026605D" w:rsidDel="00CE1C98">
          <w:delText>SUSPENSION OF THE TERRE MARKET</w:delText>
        </w:r>
        <w:r w:rsidDel="00CE1C98">
          <w:tab/>
          <w:delText>15</w:delText>
        </w:r>
      </w:del>
    </w:p>
    <w:p w14:paraId="4C3168AC" w14:textId="1E885285" w:rsidR="003513A6" w:rsidDel="00CE1C98" w:rsidRDefault="003513A6">
      <w:pPr>
        <w:pStyle w:val="TOC3"/>
        <w:rPr>
          <w:del w:id="225" w:author="FSO BSC" w:date="2024-04-25T09:21:00Z"/>
          <w:rFonts w:asciiTheme="minorHAnsi" w:eastAsiaTheme="minorEastAsia" w:hAnsiTheme="minorHAnsi" w:cstheme="minorBidi"/>
          <w:noProof/>
          <w:szCs w:val="22"/>
        </w:rPr>
      </w:pPr>
      <w:del w:id="226" w:author="FSO BSC" w:date="2024-04-25T09:21:00Z">
        <w:r w:rsidRPr="0026605D" w:rsidDel="00CE1C98">
          <w:delText>5A.1</w:delText>
        </w:r>
        <w:r w:rsidDel="00CE1C98">
          <w:rPr>
            <w:rFonts w:asciiTheme="minorHAnsi" w:eastAsiaTheme="minorEastAsia" w:hAnsiTheme="minorHAnsi" w:cstheme="minorBidi"/>
            <w:noProof/>
            <w:szCs w:val="22"/>
          </w:rPr>
          <w:tab/>
        </w:r>
        <w:r w:rsidRPr="0026605D" w:rsidDel="00CE1C98">
          <w:delText>Outages of computer systems or TERRE Central Platform operator notification leading to the suspension of the TERRE Market</w:delText>
        </w:r>
        <w:r w:rsidDel="00CE1C98">
          <w:rPr>
            <w:noProof/>
          </w:rPr>
          <w:tab/>
          <w:delText>15</w:delText>
        </w:r>
      </w:del>
    </w:p>
    <w:p w14:paraId="1E896C86" w14:textId="7C4B44F0" w:rsidR="003513A6" w:rsidDel="00CE1C98" w:rsidRDefault="003513A6">
      <w:pPr>
        <w:pStyle w:val="TOC3"/>
        <w:rPr>
          <w:del w:id="227" w:author="FSO BSC" w:date="2024-04-25T09:21:00Z"/>
          <w:rFonts w:asciiTheme="minorHAnsi" w:eastAsiaTheme="minorEastAsia" w:hAnsiTheme="minorHAnsi" w:cstheme="minorBidi"/>
          <w:noProof/>
          <w:szCs w:val="22"/>
        </w:rPr>
      </w:pPr>
      <w:del w:id="228" w:author="FSO BSC" w:date="2024-04-25T09:21:00Z">
        <w:r w:rsidRPr="0026605D" w:rsidDel="00CE1C98">
          <w:delText>5A.2</w:delText>
        </w:r>
        <w:r w:rsidDel="00CE1C98">
          <w:rPr>
            <w:rFonts w:asciiTheme="minorHAnsi" w:eastAsiaTheme="minorEastAsia" w:hAnsiTheme="minorHAnsi" w:cstheme="minorBidi"/>
            <w:noProof/>
            <w:szCs w:val="22"/>
          </w:rPr>
          <w:tab/>
        </w:r>
        <w:r w:rsidRPr="0026605D" w:rsidDel="00CE1C98">
          <w:delText>TERRE Market Suspension General Provisions</w:delText>
        </w:r>
        <w:r w:rsidDel="00CE1C98">
          <w:rPr>
            <w:noProof/>
          </w:rPr>
          <w:tab/>
          <w:delText>16</w:delText>
        </w:r>
      </w:del>
    </w:p>
    <w:p w14:paraId="19150296" w14:textId="3B590C73" w:rsidR="003513A6" w:rsidDel="00CE1C98" w:rsidRDefault="003513A6">
      <w:pPr>
        <w:pStyle w:val="TOC2"/>
        <w:rPr>
          <w:del w:id="229" w:author="FSO BSC" w:date="2024-04-25T09:21:00Z"/>
          <w:rFonts w:asciiTheme="minorHAnsi" w:eastAsiaTheme="minorEastAsia" w:hAnsiTheme="minorHAnsi" w:cstheme="minorBidi"/>
          <w:szCs w:val="22"/>
        </w:rPr>
      </w:pPr>
      <w:del w:id="230" w:author="FSO BSC" w:date="2024-04-25T09:21:00Z">
        <w:r w:rsidRPr="0026605D" w:rsidDel="00CE1C98">
          <w:delText>6.</w:delText>
        </w:r>
        <w:r w:rsidDel="00CE1C98">
          <w:rPr>
            <w:rFonts w:asciiTheme="minorHAnsi" w:eastAsiaTheme="minorEastAsia" w:hAnsiTheme="minorHAnsi" w:cstheme="minorBidi"/>
            <w:szCs w:val="22"/>
          </w:rPr>
          <w:tab/>
        </w:r>
        <w:r w:rsidRPr="0026605D" w:rsidDel="00CE1C98">
          <w:delText>SUBMISSION OF DATA BY THE NETSO</w:delText>
        </w:r>
        <w:r w:rsidDel="00CE1C98">
          <w:tab/>
          <w:delText>17</w:delText>
        </w:r>
      </w:del>
    </w:p>
    <w:p w14:paraId="5610E6EB" w14:textId="069AB65B" w:rsidR="003513A6" w:rsidDel="00CE1C98" w:rsidRDefault="003513A6">
      <w:pPr>
        <w:pStyle w:val="TOC3"/>
        <w:rPr>
          <w:del w:id="231" w:author="FSO BSC" w:date="2024-04-25T09:21:00Z"/>
          <w:rFonts w:asciiTheme="minorHAnsi" w:eastAsiaTheme="minorEastAsia" w:hAnsiTheme="minorHAnsi" w:cstheme="minorBidi"/>
          <w:noProof/>
          <w:szCs w:val="22"/>
        </w:rPr>
      </w:pPr>
      <w:del w:id="232" w:author="FSO BSC" w:date="2024-04-25T09:21:00Z">
        <w:r w:rsidRPr="0026605D" w:rsidDel="00CE1C98">
          <w:delText>6.1</w:delText>
        </w:r>
        <w:r w:rsidDel="00CE1C98">
          <w:rPr>
            <w:rFonts w:asciiTheme="minorHAnsi" w:eastAsiaTheme="minorEastAsia" w:hAnsiTheme="minorHAnsi" w:cstheme="minorBidi"/>
            <w:noProof/>
            <w:szCs w:val="22"/>
          </w:rPr>
          <w:tab/>
        </w:r>
        <w:r w:rsidRPr="0026605D" w:rsidDel="00CE1C98">
          <w:delText>Submission of data to the BMRA</w:delText>
        </w:r>
        <w:r w:rsidDel="00CE1C98">
          <w:rPr>
            <w:noProof/>
          </w:rPr>
          <w:tab/>
          <w:delText>17</w:delText>
        </w:r>
      </w:del>
    </w:p>
    <w:p w14:paraId="6177A893" w14:textId="371E74B4" w:rsidR="003513A6" w:rsidDel="00CE1C98" w:rsidRDefault="003513A6">
      <w:pPr>
        <w:pStyle w:val="TOC3"/>
        <w:rPr>
          <w:del w:id="233" w:author="FSO BSC" w:date="2024-04-25T09:21:00Z"/>
          <w:rFonts w:asciiTheme="minorHAnsi" w:eastAsiaTheme="minorEastAsia" w:hAnsiTheme="minorHAnsi" w:cstheme="minorBidi"/>
          <w:noProof/>
          <w:szCs w:val="22"/>
        </w:rPr>
      </w:pPr>
      <w:del w:id="234" w:author="FSO BSC" w:date="2024-04-25T09:21:00Z">
        <w:r w:rsidRPr="0026605D" w:rsidDel="00CE1C98">
          <w:delText>6.1A</w:delText>
        </w:r>
        <w:r w:rsidDel="00CE1C98">
          <w:rPr>
            <w:rFonts w:asciiTheme="minorHAnsi" w:eastAsiaTheme="minorEastAsia" w:hAnsiTheme="minorHAnsi" w:cstheme="minorBidi"/>
            <w:noProof/>
            <w:szCs w:val="22"/>
          </w:rPr>
          <w:tab/>
        </w:r>
        <w:r w:rsidRPr="0026605D" w:rsidDel="00CE1C98">
          <w:delText>Submission of data to the ECVAA</w:delText>
        </w:r>
        <w:r w:rsidDel="00CE1C98">
          <w:rPr>
            <w:noProof/>
          </w:rPr>
          <w:tab/>
          <w:delText>23</w:delText>
        </w:r>
      </w:del>
    </w:p>
    <w:p w14:paraId="468AFC20" w14:textId="32BCC172" w:rsidR="003513A6" w:rsidDel="00CE1C98" w:rsidRDefault="003513A6">
      <w:pPr>
        <w:pStyle w:val="TOC3"/>
        <w:rPr>
          <w:del w:id="235" w:author="FSO BSC" w:date="2024-04-25T09:21:00Z"/>
          <w:rFonts w:asciiTheme="minorHAnsi" w:eastAsiaTheme="minorEastAsia" w:hAnsiTheme="minorHAnsi" w:cstheme="minorBidi"/>
          <w:noProof/>
          <w:szCs w:val="22"/>
        </w:rPr>
      </w:pPr>
      <w:del w:id="236" w:author="FSO BSC" w:date="2024-04-25T09:21:00Z">
        <w:r w:rsidRPr="0026605D" w:rsidDel="00CE1C98">
          <w:delText>6.1B</w:delText>
        </w:r>
        <w:r w:rsidDel="00CE1C98">
          <w:rPr>
            <w:rFonts w:asciiTheme="minorHAnsi" w:eastAsiaTheme="minorEastAsia" w:hAnsiTheme="minorHAnsi" w:cstheme="minorBidi"/>
            <w:noProof/>
            <w:szCs w:val="22"/>
          </w:rPr>
          <w:tab/>
        </w:r>
        <w:r w:rsidRPr="0026605D" w:rsidDel="00CE1C98">
          <w:delText>Submission of Transparency Regulation Data and EBGL Local Data to the BMRA</w:delText>
        </w:r>
        <w:r w:rsidDel="00CE1C98">
          <w:rPr>
            <w:noProof/>
          </w:rPr>
          <w:tab/>
          <w:delText>23</w:delText>
        </w:r>
      </w:del>
    </w:p>
    <w:p w14:paraId="5CF7209B" w14:textId="0BE5276C" w:rsidR="003513A6" w:rsidDel="00CE1C98" w:rsidRDefault="003513A6">
      <w:pPr>
        <w:pStyle w:val="TOC3"/>
        <w:rPr>
          <w:del w:id="237" w:author="FSO BSC" w:date="2024-04-25T09:21:00Z"/>
          <w:rFonts w:asciiTheme="minorHAnsi" w:eastAsiaTheme="minorEastAsia" w:hAnsiTheme="minorHAnsi" w:cstheme="minorBidi"/>
          <w:noProof/>
          <w:szCs w:val="22"/>
        </w:rPr>
      </w:pPr>
      <w:del w:id="238" w:author="FSO BSC" w:date="2024-04-25T09:21:00Z">
        <w:r w:rsidRPr="0026605D" w:rsidDel="00CE1C98">
          <w:delText>6.2</w:delText>
        </w:r>
        <w:r w:rsidDel="00CE1C98">
          <w:rPr>
            <w:rFonts w:asciiTheme="minorHAnsi" w:eastAsiaTheme="minorEastAsia" w:hAnsiTheme="minorHAnsi" w:cstheme="minorBidi"/>
            <w:noProof/>
            <w:szCs w:val="22"/>
          </w:rPr>
          <w:tab/>
        </w:r>
        <w:r w:rsidRPr="0026605D" w:rsidDel="00CE1C98">
          <w:delText>Submission of Balancing Mechanism data to the SAA</w:delText>
        </w:r>
        <w:r w:rsidDel="00CE1C98">
          <w:rPr>
            <w:noProof/>
          </w:rPr>
          <w:tab/>
          <w:delText>23</w:delText>
        </w:r>
      </w:del>
    </w:p>
    <w:p w14:paraId="0FAAB101" w14:textId="0DD4F1AB" w:rsidR="003513A6" w:rsidDel="00CE1C98" w:rsidRDefault="003513A6">
      <w:pPr>
        <w:pStyle w:val="TOC3"/>
        <w:rPr>
          <w:del w:id="239" w:author="FSO BSC" w:date="2024-04-25T09:21:00Z"/>
          <w:rFonts w:asciiTheme="minorHAnsi" w:eastAsiaTheme="minorEastAsia" w:hAnsiTheme="minorHAnsi" w:cstheme="minorBidi"/>
          <w:noProof/>
          <w:szCs w:val="22"/>
        </w:rPr>
      </w:pPr>
      <w:del w:id="240" w:author="FSO BSC" w:date="2024-04-25T09:21:00Z">
        <w:r w:rsidRPr="0026605D" w:rsidDel="00CE1C98">
          <w:delText>6.2A</w:delText>
        </w:r>
        <w:r w:rsidDel="00CE1C98">
          <w:rPr>
            <w:rFonts w:asciiTheme="minorHAnsi" w:eastAsiaTheme="minorEastAsia" w:hAnsiTheme="minorHAnsi" w:cstheme="minorBidi"/>
            <w:noProof/>
            <w:szCs w:val="22"/>
          </w:rPr>
          <w:tab/>
        </w:r>
        <w:r w:rsidRPr="0026605D" w:rsidDel="00CE1C98">
          <w:delText>Submission of data to the CDCA</w:delText>
        </w:r>
        <w:r w:rsidDel="00CE1C98">
          <w:rPr>
            <w:noProof/>
          </w:rPr>
          <w:tab/>
          <w:delText>24</w:delText>
        </w:r>
      </w:del>
    </w:p>
    <w:p w14:paraId="22552CE9" w14:textId="1B0AA546" w:rsidR="003513A6" w:rsidDel="00CE1C98" w:rsidRDefault="003513A6">
      <w:pPr>
        <w:pStyle w:val="TOC3"/>
        <w:rPr>
          <w:del w:id="241" w:author="FSO BSC" w:date="2024-04-25T09:21:00Z"/>
          <w:rFonts w:asciiTheme="minorHAnsi" w:eastAsiaTheme="minorEastAsia" w:hAnsiTheme="minorHAnsi" w:cstheme="minorBidi"/>
          <w:noProof/>
          <w:szCs w:val="22"/>
        </w:rPr>
      </w:pPr>
      <w:del w:id="242" w:author="FSO BSC" w:date="2024-04-25T09:21:00Z">
        <w:r w:rsidRPr="0026605D" w:rsidDel="00CE1C98">
          <w:delText>6.2B</w:delText>
        </w:r>
        <w:r w:rsidDel="00CE1C98">
          <w:rPr>
            <w:rFonts w:asciiTheme="minorHAnsi" w:eastAsiaTheme="minorEastAsia" w:hAnsiTheme="minorHAnsi" w:cstheme="minorBidi"/>
            <w:noProof/>
            <w:szCs w:val="22"/>
          </w:rPr>
          <w:tab/>
        </w:r>
        <w:r w:rsidRPr="0026605D" w:rsidDel="00CE1C98">
          <w:delText>Submission of Data to the SVAA</w:delText>
        </w:r>
        <w:r w:rsidDel="00CE1C98">
          <w:rPr>
            <w:noProof/>
          </w:rPr>
          <w:tab/>
          <w:delText>24</w:delText>
        </w:r>
      </w:del>
    </w:p>
    <w:p w14:paraId="38A8AD4D" w14:textId="1ECB82D9" w:rsidR="003513A6" w:rsidDel="00CE1C98" w:rsidRDefault="003513A6">
      <w:pPr>
        <w:pStyle w:val="TOC3"/>
        <w:rPr>
          <w:del w:id="243" w:author="FSO BSC" w:date="2024-04-25T09:21:00Z"/>
          <w:rFonts w:asciiTheme="minorHAnsi" w:eastAsiaTheme="minorEastAsia" w:hAnsiTheme="minorHAnsi" w:cstheme="minorBidi"/>
          <w:noProof/>
          <w:szCs w:val="22"/>
        </w:rPr>
      </w:pPr>
      <w:del w:id="244" w:author="FSO BSC" w:date="2024-04-25T09:21:00Z">
        <w:r w:rsidRPr="0026605D" w:rsidDel="00CE1C98">
          <w:delText>6.2C</w:delText>
        </w:r>
        <w:r w:rsidDel="00CE1C98">
          <w:rPr>
            <w:rFonts w:asciiTheme="minorHAnsi" w:eastAsiaTheme="minorEastAsia" w:hAnsiTheme="minorHAnsi" w:cstheme="minorBidi"/>
            <w:noProof/>
            <w:szCs w:val="22"/>
          </w:rPr>
          <w:tab/>
        </w:r>
        <w:r w:rsidRPr="0026605D" w:rsidDel="00CE1C98">
          <w:delText>Submission of Replacement Reserve data to the SAA</w:delText>
        </w:r>
        <w:r w:rsidDel="00CE1C98">
          <w:rPr>
            <w:noProof/>
          </w:rPr>
          <w:tab/>
          <w:delText>24</w:delText>
        </w:r>
      </w:del>
    </w:p>
    <w:p w14:paraId="3A0D47D4" w14:textId="109D1A8A" w:rsidR="003513A6" w:rsidDel="00CE1C98" w:rsidRDefault="003513A6">
      <w:pPr>
        <w:pStyle w:val="TOC3"/>
        <w:rPr>
          <w:del w:id="245" w:author="FSO BSC" w:date="2024-04-25T09:21:00Z"/>
          <w:rFonts w:asciiTheme="minorHAnsi" w:eastAsiaTheme="minorEastAsia" w:hAnsiTheme="minorHAnsi" w:cstheme="minorBidi"/>
          <w:noProof/>
          <w:szCs w:val="22"/>
        </w:rPr>
      </w:pPr>
      <w:del w:id="246" w:author="FSO BSC" w:date="2024-04-25T09:21:00Z">
        <w:r w:rsidRPr="0026605D" w:rsidDel="00CE1C98">
          <w:delText>6.3</w:delText>
        </w:r>
        <w:r w:rsidDel="00CE1C98">
          <w:rPr>
            <w:rFonts w:asciiTheme="minorHAnsi" w:eastAsiaTheme="minorEastAsia" w:hAnsiTheme="minorHAnsi" w:cstheme="minorBidi"/>
            <w:noProof/>
            <w:szCs w:val="22"/>
          </w:rPr>
          <w:tab/>
        </w:r>
        <w:r w:rsidRPr="0026605D" w:rsidDel="00CE1C98">
          <w:delText>Balancing Services Adjustment Data</w:delText>
        </w:r>
        <w:r w:rsidDel="00CE1C98">
          <w:rPr>
            <w:noProof/>
          </w:rPr>
          <w:tab/>
          <w:delText>25</w:delText>
        </w:r>
      </w:del>
    </w:p>
    <w:p w14:paraId="2A89563A" w14:textId="7DA8B011" w:rsidR="003513A6" w:rsidDel="00CE1C98" w:rsidRDefault="003513A6">
      <w:pPr>
        <w:pStyle w:val="TOC3"/>
        <w:rPr>
          <w:del w:id="247" w:author="FSO BSC" w:date="2024-04-25T09:21:00Z"/>
          <w:rFonts w:asciiTheme="minorHAnsi" w:eastAsiaTheme="minorEastAsia" w:hAnsiTheme="minorHAnsi" w:cstheme="minorBidi"/>
          <w:noProof/>
          <w:szCs w:val="22"/>
        </w:rPr>
      </w:pPr>
      <w:del w:id="248" w:author="FSO BSC" w:date="2024-04-25T09:21:00Z">
        <w:r w:rsidRPr="0026605D" w:rsidDel="00CE1C98">
          <w:delText>6.4</w:delText>
        </w:r>
        <w:r w:rsidDel="00CE1C98">
          <w:rPr>
            <w:rFonts w:asciiTheme="minorHAnsi" w:eastAsiaTheme="minorEastAsia" w:hAnsiTheme="minorHAnsi" w:cstheme="minorBidi"/>
            <w:noProof/>
            <w:szCs w:val="22"/>
          </w:rPr>
          <w:tab/>
        </w:r>
        <w:r w:rsidRPr="0026605D" w:rsidDel="00CE1C98">
          <w:delText>Applicable Balancing Services Volumes Data</w:delText>
        </w:r>
        <w:r w:rsidDel="00CE1C98">
          <w:rPr>
            <w:noProof/>
          </w:rPr>
          <w:tab/>
          <w:delText>27</w:delText>
        </w:r>
      </w:del>
    </w:p>
    <w:p w14:paraId="71BDAA1C" w14:textId="73E6E900" w:rsidR="003513A6" w:rsidDel="00CE1C98" w:rsidRDefault="003513A6">
      <w:pPr>
        <w:pStyle w:val="TOC3"/>
        <w:rPr>
          <w:del w:id="249" w:author="FSO BSC" w:date="2024-04-25T09:21:00Z"/>
          <w:rFonts w:asciiTheme="minorHAnsi" w:eastAsiaTheme="minorEastAsia" w:hAnsiTheme="minorHAnsi" w:cstheme="minorBidi"/>
          <w:noProof/>
          <w:szCs w:val="22"/>
        </w:rPr>
      </w:pPr>
      <w:del w:id="250" w:author="FSO BSC" w:date="2024-04-25T09:21:00Z">
        <w:r w:rsidRPr="0026605D" w:rsidDel="00CE1C98">
          <w:delText>6.5</w:delText>
        </w:r>
        <w:r w:rsidDel="00CE1C98">
          <w:rPr>
            <w:rFonts w:asciiTheme="minorHAnsi" w:eastAsiaTheme="minorEastAsia" w:hAnsiTheme="minorHAnsi" w:cstheme="minorBidi"/>
            <w:noProof/>
            <w:szCs w:val="22"/>
          </w:rPr>
          <w:tab/>
        </w:r>
        <w:r w:rsidRPr="0026605D" w:rsidDel="00CE1C98">
          <w:delText>Not used</w:delText>
        </w:r>
        <w:r w:rsidDel="00CE1C98">
          <w:rPr>
            <w:noProof/>
          </w:rPr>
          <w:tab/>
          <w:delText>29</w:delText>
        </w:r>
      </w:del>
    </w:p>
    <w:p w14:paraId="1433F979" w14:textId="66731304" w:rsidR="003513A6" w:rsidDel="00CE1C98" w:rsidRDefault="003513A6">
      <w:pPr>
        <w:pStyle w:val="TOC3"/>
        <w:rPr>
          <w:del w:id="251" w:author="FSO BSC" w:date="2024-04-25T09:21:00Z"/>
          <w:rFonts w:asciiTheme="minorHAnsi" w:eastAsiaTheme="minorEastAsia" w:hAnsiTheme="minorHAnsi" w:cstheme="minorBidi"/>
          <w:noProof/>
          <w:szCs w:val="22"/>
        </w:rPr>
      </w:pPr>
      <w:del w:id="252" w:author="FSO BSC" w:date="2024-04-25T09:21:00Z">
        <w:r w:rsidRPr="0026605D" w:rsidDel="00CE1C98">
          <w:delText>6.6</w:delText>
        </w:r>
        <w:r w:rsidDel="00CE1C98">
          <w:rPr>
            <w:rFonts w:asciiTheme="minorHAnsi" w:eastAsiaTheme="minorEastAsia" w:hAnsiTheme="minorHAnsi" w:cstheme="minorBidi"/>
            <w:noProof/>
            <w:szCs w:val="22"/>
          </w:rPr>
          <w:tab/>
        </w:r>
        <w:r w:rsidRPr="0026605D" w:rsidDel="00CE1C98">
          <w:delText>Outages</w:delText>
        </w:r>
        <w:r w:rsidDel="00CE1C98">
          <w:rPr>
            <w:noProof/>
          </w:rPr>
          <w:tab/>
          <w:delText>29</w:delText>
        </w:r>
      </w:del>
    </w:p>
    <w:p w14:paraId="28F64FD4" w14:textId="6546886E" w:rsidR="003513A6" w:rsidDel="00CE1C98" w:rsidRDefault="003513A6">
      <w:pPr>
        <w:pStyle w:val="TOC3"/>
        <w:rPr>
          <w:del w:id="253" w:author="FSO BSC" w:date="2024-04-25T09:21:00Z"/>
          <w:rFonts w:asciiTheme="minorHAnsi" w:eastAsiaTheme="minorEastAsia" w:hAnsiTheme="minorHAnsi" w:cstheme="minorBidi"/>
          <w:noProof/>
          <w:szCs w:val="22"/>
        </w:rPr>
      </w:pPr>
      <w:del w:id="254" w:author="FSO BSC" w:date="2024-04-25T09:21:00Z">
        <w:r w:rsidRPr="0026605D" w:rsidDel="00CE1C98">
          <w:delText>6.7</w:delText>
        </w:r>
        <w:r w:rsidDel="00CE1C98">
          <w:rPr>
            <w:rFonts w:asciiTheme="minorHAnsi" w:eastAsiaTheme="minorEastAsia" w:hAnsiTheme="minorHAnsi" w:cstheme="minorBidi"/>
            <w:noProof/>
            <w:szCs w:val="22"/>
          </w:rPr>
          <w:tab/>
        </w:r>
        <w:r w:rsidRPr="0026605D" w:rsidDel="00CE1C98">
          <w:delText>Static Function Loss of Load Probability</w:delText>
        </w:r>
        <w:r w:rsidDel="00CE1C98">
          <w:rPr>
            <w:noProof/>
          </w:rPr>
          <w:tab/>
          <w:delText>29</w:delText>
        </w:r>
      </w:del>
    </w:p>
    <w:p w14:paraId="0C614CB0" w14:textId="33E9CB54" w:rsidR="003513A6" w:rsidDel="00CE1C98" w:rsidRDefault="003513A6">
      <w:pPr>
        <w:pStyle w:val="TOC3"/>
        <w:rPr>
          <w:del w:id="255" w:author="FSO BSC" w:date="2024-04-25T09:21:00Z"/>
          <w:rFonts w:asciiTheme="minorHAnsi" w:eastAsiaTheme="minorEastAsia" w:hAnsiTheme="minorHAnsi" w:cstheme="minorBidi"/>
          <w:noProof/>
          <w:szCs w:val="22"/>
        </w:rPr>
      </w:pPr>
      <w:del w:id="256" w:author="FSO BSC" w:date="2024-04-25T09:21:00Z">
        <w:r w:rsidRPr="0026605D" w:rsidDel="00CE1C98">
          <w:delText>6.8</w:delText>
        </w:r>
        <w:r w:rsidDel="00CE1C98">
          <w:rPr>
            <w:rFonts w:asciiTheme="minorHAnsi" w:eastAsiaTheme="minorEastAsia" w:hAnsiTheme="minorHAnsi" w:cstheme="minorBidi"/>
            <w:noProof/>
            <w:szCs w:val="22"/>
          </w:rPr>
          <w:tab/>
        </w:r>
        <w:r w:rsidRPr="0026605D" w:rsidDel="00CE1C98">
          <w:delText>Dynamic Function Loss of Load Probability</w:delText>
        </w:r>
        <w:r w:rsidDel="00CE1C98">
          <w:rPr>
            <w:noProof/>
          </w:rPr>
          <w:tab/>
          <w:delText>29</w:delText>
        </w:r>
      </w:del>
    </w:p>
    <w:p w14:paraId="0BC7B928" w14:textId="0CE8B7EB" w:rsidR="003513A6" w:rsidDel="00CE1C98" w:rsidRDefault="003513A6">
      <w:pPr>
        <w:pStyle w:val="TOC3"/>
        <w:rPr>
          <w:del w:id="257" w:author="FSO BSC" w:date="2024-04-25T09:21:00Z"/>
          <w:rFonts w:asciiTheme="minorHAnsi" w:eastAsiaTheme="minorEastAsia" w:hAnsiTheme="minorHAnsi" w:cstheme="minorBidi"/>
          <w:noProof/>
          <w:szCs w:val="22"/>
        </w:rPr>
      </w:pPr>
      <w:del w:id="258" w:author="FSO BSC" w:date="2024-04-25T09:21:00Z">
        <w:r w:rsidRPr="0026605D" w:rsidDel="00CE1C98">
          <w:delText>6.9</w:delText>
        </w:r>
        <w:r w:rsidDel="00CE1C98">
          <w:rPr>
            <w:rFonts w:asciiTheme="minorHAnsi" w:eastAsiaTheme="minorEastAsia" w:hAnsiTheme="minorHAnsi" w:cstheme="minorBidi"/>
            <w:noProof/>
            <w:szCs w:val="22"/>
          </w:rPr>
          <w:tab/>
        </w:r>
        <w:r w:rsidRPr="0026605D" w:rsidDel="00CE1C98">
          <w:delText>Demand Control Instructions</w:delText>
        </w:r>
        <w:r w:rsidDel="00CE1C98">
          <w:rPr>
            <w:noProof/>
          </w:rPr>
          <w:tab/>
          <w:delText>30</w:delText>
        </w:r>
      </w:del>
    </w:p>
    <w:p w14:paraId="0816F65F" w14:textId="30578A87" w:rsidR="003513A6" w:rsidDel="00CE1C98" w:rsidRDefault="003513A6">
      <w:pPr>
        <w:pStyle w:val="TOC2"/>
        <w:rPr>
          <w:del w:id="259" w:author="FSO BSC" w:date="2024-04-25T09:21:00Z"/>
          <w:rFonts w:asciiTheme="minorHAnsi" w:eastAsiaTheme="minorEastAsia" w:hAnsiTheme="minorHAnsi" w:cstheme="minorBidi"/>
          <w:szCs w:val="22"/>
        </w:rPr>
      </w:pPr>
      <w:del w:id="260" w:author="FSO BSC" w:date="2024-04-25T09:21:00Z">
        <w:r w:rsidRPr="0026605D" w:rsidDel="00CE1C98">
          <w:delText>7.</w:delText>
        </w:r>
        <w:r w:rsidDel="00CE1C98">
          <w:rPr>
            <w:rFonts w:asciiTheme="minorHAnsi" w:eastAsiaTheme="minorEastAsia" w:hAnsiTheme="minorHAnsi" w:cstheme="minorBidi"/>
            <w:szCs w:val="22"/>
          </w:rPr>
          <w:tab/>
        </w:r>
        <w:r w:rsidRPr="0026605D" w:rsidDel="00CE1C98">
          <w:delText>MANIFEST ERRORS</w:delText>
        </w:r>
        <w:r w:rsidDel="00CE1C98">
          <w:tab/>
          <w:delText>32</w:delText>
        </w:r>
      </w:del>
    </w:p>
    <w:p w14:paraId="73F64EE2" w14:textId="542F05A1" w:rsidR="003513A6" w:rsidDel="00CE1C98" w:rsidRDefault="003513A6">
      <w:pPr>
        <w:pStyle w:val="TOC3"/>
        <w:rPr>
          <w:del w:id="261" w:author="FSO BSC" w:date="2024-04-25T09:21:00Z"/>
          <w:rFonts w:asciiTheme="minorHAnsi" w:eastAsiaTheme="minorEastAsia" w:hAnsiTheme="minorHAnsi" w:cstheme="minorBidi"/>
          <w:noProof/>
          <w:szCs w:val="22"/>
        </w:rPr>
      </w:pPr>
      <w:del w:id="262" w:author="FSO BSC" w:date="2024-04-25T09:21:00Z">
        <w:r w:rsidRPr="0026605D" w:rsidDel="00CE1C98">
          <w:lastRenderedPageBreak/>
          <w:delText>7.1</w:delText>
        </w:r>
        <w:r w:rsidDel="00CE1C98">
          <w:rPr>
            <w:rFonts w:asciiTheme="minorHAnsi" w:eastAsiaTheme="minorEastAsia" w:hAnsiTheme="minorHAnsi" w:cstheme="minorBidi"/>
            <w:noProof/>
            <w:szCs w:val="22"/>
          </w:rPr>
          <w:tab/>
        </w:r>
        <w:r w:rsidRPr="0026605D" w:rsidDel="00CE1C98">
          <w:delText>Meaning of Manifest Error</w:delText>
        </w:r>
        <w:r w:rsidDel="00CE1C98">
          <w:rPr>
            <w:noProof/>
          </w:rPr>
          <w:tab/>
          <w:delText>32</w:delText>
        </w:r>
      </w:del>
    </w:p>
    <w:p w14:paraId="4B3D3308" w14:textId="420796EC" w:rsidR="003513A6" w:rsidDel="00CE1C98" w:rsidRDefault="003513A6">
      <w:pPr>
        <w:pStyle w:val="TOC3"/>
        <w:rPr>
          <w:del w:id="263" w:author="FSO BSC" w:date="2024-04-25T09:21:00Z"/>
          <w:rFonts w:asciiTheme="minorHAnsi" w:eastAsiaTheme="minorEastAsia" w:hAnsiTheme="minorHAnsi" w:cstheme="minorBidi"/>
          <w:noProof/>
          <w:szCs w:val="22"/>
        </w:rPr>
      </w:pPr>
      <w:del w:id="264" w:author="FSO BSC" w:date="2024-04-25T09:21:00Z">
        <w:r w:rsidRPr="0026605D" w:rsidDel="00CE1C98">
          <w:delText>7.2</w:delText>
        </w:r>
        <w:r w:rsidDel="00CE1C98">
          <w:rPr>
            <w:rFonts w:asciiTheme="minorHAnsi" w:eastAsiaTheme="minorEastAsia" w:hAnsiTheme="minorHAnsi" w:cstheme="minorBidi"/>
            <w:noProof/>
            <w:szCs w:val="22"/>
          </w:rPr>
          <w:tab/>
        </w:r>
        <w:r w:rsidRPr="0026605D" w:rsidDel="00CE1C98">
          <w:delText>Claiming Manifest Errors</w:delText>
        </w:r>
        <w:r w:rsidDel="00CE1C98">
          <w:rPr>
            <w:noProof/>
          </w:rPr>
          <w:tab/>
          <w:delText>32</w:delText>
        </w:r>
      </w:del>
    </w:p>
    <w:p w14:paraId="05DB885C" w14:textId="5EC2C080" w:rsidR="003513A6" w:rsidDel="00CE1C98" w:rsidRDefault="003513A6">
      <w:pPr>
        <w:pStyle w:val="TOC3"/>
        <w:rPr>
          <w:del w:id="265" w:author="FSO BSC" w:date="2024-04-25T09:21:00Z"/>
          <w:rFonts w:asciiTheme="minorHAnsi" w:eastAsiaTheme="minorEastAsia" w:hAnsiTheme="minorHAnsi" w:cstheme="minorBidi"/>
          <w:noProof/>
          <w:szCs w:val="22"/>
        </w:rPr>
      </w:pPr>
      <w:del w:id="266" w:author="FSO BSC" w:date="2024-04-25T09:21:00Z">
        <w:r w:rsidRPr="0026605D" w:rsidDel="00CE1C98">
          <w:delText>7.3</w:delText>
        </w:r>
        <w:r w:rsidDel="00CE1C98">
          <w:rPr>
            <w:rFonts w:asciiTheme="minorHAnsi" w:eastAsiaTheme="minorEastAsia" w:hAnsiTheme="minorHAnsi" w:cstheme="minorBidi"/>
            <w:noProof/>
            <w:szCs w:val="22"/>
          </w:rPr>
          <w:tab/>
        </w:r>
        <w:r w:rsidRPr="0026605D" w:rsidDel="00CE1C98">
          <w:delText>Flagging Manifest Errors</w:delText>
        </w:r>
        <w:r w:rsidDel="00CE1C98">
          <w:rPr>
            <w:noProof/>
          </w:rPr>
          <w:tab/>
          <w:delText>33</w:delText>
        </w:r>
      </w:del>
    </w:p>
    <w:p w14:paraId="520AEBB7" w14:textId="464A352A" w:rsidR="003513A6" w:rsidDel="00CE1C98" w:rsidRDefault="003513A6">
      <w:pPr>
        <w:pStyle w:val="TOC3"/>
        <w:rPr>
          <w:del w:id="267" w:author="FSO BSC" w:date="2024-04-25T09:21:00Z"/>
          <w:rFonts w:asciiTheme="minorHAnsi" w:eastAsiaTheme="minorEastAsia" w:hAnsiTheme="minorHAnsi" w:cstheme="minorBidi"/>
          <w:noProof/>
          <w:szCs w:val="22"/>
        </w:rPr>
      </w:pPr>
      <w:del w:id="268" w:author="FSO BSC" w:date="2024-04-25T09:21:00Z">
        <w:r w:rsidRPr="0026605D" w:rsidDel="00CE1C98">
          <w:delText>7.4</w:delText>
        </w:r>
        <w:r w:rsidDel="00CE1C98">
          <w:rPr>
            <w:rFonts w:asciiTheme="minorHAnsi" w:eastAsiaTheme="minorEastAsia" w:hAnsiTheme="minorHAnsi" w:cstheme="minorBidi"/>
            <w:noProof/>
            <w:szCs w:val="22"/>
          </w:rPr>
          <w:tab/>
        </w:r>
        <w:r w:rsidRPr="0026605D" w:rsidDel="00CE1C98">
          <w:delText>Determination of Manifest Errors</w:delText>
        </w:r>
        <w:r w:rsidDel="00CE1C98">
          <w:rPr>
            <w:noProof/>
          </w:rPr>
          <w:tab/>
          <w:delText>33</w:delText>
        </w:r>
      </w:del>
    </w:p>
    <w:p w14:paraId="0801B176" w14:textId="582A30F4" w:rsidR="003513A6" w:rsidDel="00CE1C98" w:rsidRDefault="003513A6">
      <w:pPr>
        <w:pStyle w:val="TOC3"/>
        <w:rPr>
          <w:del w:id="269" w:author="FSO BSC" w:date="2024-04-25T09:21:00Z"/>
          <w:rFonts w:asciiTheme="minorHAnsi" w:eastAsiaTheme="minorEastAsia" w:hAnsiTheme="minorHAnsi" w:cstheme="minorBidi"/>
          <w:noProof/>
          <w:szCs w:val="22"/>
        </w:rPr>
      </w:pPr>
      <w:del w:id="270" w:author="FSO BSC" w:date="2024-04-25T09:21:00Z">
        <w:r w:rsidRPr="0026605D" w:rsidDel="00CE1C98">
          <w:delText>7.5</w:delText>
        </w:r>
        <w:r w:rsidDel="00CE1C98">
          <w:rPr>
            <w:rFonts w:asciiTheme="minorHAnsi" w:eastAsiaTheme="minorEastAsia" w:hAnsiTheme="minorHAnsi" w:cstheme="minorBidi"/>
            <w:noProof/>
            <w:szCs w:val="22"/>
          </w:rPr>
          <w:tab/>
        </w:r>
        <w:r w:rsidRPr="0026605D" w:rsidDel="00CE1C98">
          <w:delText>Adjustments to Bid or Offer Price</w:delText>
        </w:r>
        <w:r w:rsidDel="00CE1C98">
          <w:rPr>
            <w:noProof/>
          </w:rPr>
          <w:tab/>
          <w:delText>34</w:delText>
        </w:r>
      </w:del>
    </w:p>
    <w:p w14:paraId="4401B783" w14:textId="3E207B0F" w:rsidR="003513A6" w:rsidDel="00CE1C98" w:rsidRDefault="003513A6">
      <w:pPr>
        <w:pStyle w:val="TOC3"/>
        <w:rPr>
          <w:del w:id="271" w:author="FSO BSC" w:date="2024-04-25T09:21:00Z"/>
          <w:rFonts w:asciiTheme="minorHAnsi" w:eastAsiaTheme="minorEastAsia" w:hAnsiTheme="minorHAnsi" w:cstheme="minorBidi"/>
          <w:noProof/>
          <w:szCs w:val="22"/>
        </w:rPr>
      </w:pPr>
      <w:del w:id="272" w:author="FSO BSC" w:date="2024-04-25T09:21:00Z">
        <w:r w:rsidRPr="0026605D" w:rsidDel="00CE1C98">
          <w:delText>7.6</w:delText>
        </w:r>
        <w:r w:rsidDel="00CE1C98">
          <w:rPr>
            <w:rFonts w:asciiTheme="minorHAnsi" w:eastAsiaTheme="minorEastAsia" w:hAnsiTheme="minorHAnsi" w:cstheme="minorBidi"/>
            <w:noProof/>
            <w:szCs w:val="22"/>
          </w:rPr>
          <w:tab/>
        </w:r>
        <w:r w:rsidRPr="0026605D" w:rsidDel="00CE1C98">
          <w:delText>Error compensation amount</w:delText>
        </w:r>
        <w:r w:rsidDel="00CE1C98">
          <w:rPr>
            <w:noProof/>
          </w:rPr>
          <w:tab/>
          <w:delText>34</w:delText>
        </w:r>
      </w:del>
    </w:p>
    <w:p w14:paraId="10E9E68C" w14:textId="0E5197C3" w:rsidR="003513A6" w:rsidDel="00CE1C98" w:rsidRDefault="003513A6">
      <w:pPr>
        <w:pStyle w:val="TOC2"/>
        <w:rPr>
          <w:del w:id="273" w:author="FSO BSC" w:date="2024-04-25T09:21:00Z"/>
          <w:rFonts w:asciiTheme="minorHAnsi" w:eastAsiaTheme="minorEastAsia" w:hAnsiTheme="minorHAnsi" w:cstheme="minorBidi"/>
          <w:szCs w:val="22"/>
        </w:rPr>
      </w:pPr>
      <w:del w:id="274" w:author="FSO BSC" w:date="2024-04-25T09:21:00Z">
        <w:r w:rsidRPr="0026605D" w:rsidDel="00CE1C98">
          <w:delText>8.</w:delText>
        </w:r>
        <w:r w:rsidDel="00CE1C98">
          <w:rPr>
            <w:rFonts w:asciiTheme="minorHAnsi" w:eastAsiaTheme="minorEastAsia" w:hAnsiTheme="minorHAnsi" w:cstheme="minorBidi"/>
            <w:szCs w:val="22"/>
          </w:rPr>
          <w:tab/>
        </w:r>
        <w:r w:rsidRPr="0026605D" w:rsidDel="00CE1C98">
          <w:delText>COMPENSATION FOR OUTAGES</w:delText>
        </w:r>
        <w:r w:rsidDel="00CE1C98">
          <w:tab/>
          <w:delText>36</w:delText>
        </w:r>
      </w:del>
    </w:p>
    <w:p w14:paraId="783E470C" w14:textId="68DB0087" w:rsidR="003513A6" w:rsidDel="00CE1C98" w:rsidRDefault="003513A6">
      <w:pPr>
        <w:pStyle w:val="TOC3"/>
        <w:rPr>
          <w:del w:id="275" w:author="FSO BSC" w:date="2024-04-25T09:21:00Z"/>
          <w:rFonts w:asciiTheme="minorHAnsi" w:eastAsiaTheme="minorEastAsia" w:hAnsiTheme="minorHAnsi" w:cstheme="minorBidi"/>
          <w:noProof/>
          <w:szCs w:val="22"/>
        </w:rPr>
      </w:pPr>
      <w:del w:id="276" w:author="FSO BSC" w:date="2024-04-25T09:21:00Z">
        <w:r w:rsidRPr="0026605D" w:rsidDel="00CE1C98">
          <w:delText>8.1</w:delText>
        </w:r>
        <w:r w:rsidDel="00CE1C98">
          <w:rPr>
            <w:rFonts w:asciiTheme="minorHAnsi" w:eastAsiaTheme="minorEastAsia" w:hAnsiTheme="minorHAnsi" w:cstheme="minorBidi"/>
            <w:noProof/>
            <w:szCs w:val="22"/>
          </w:rPr>
          <w:tab/>
        </w:r>
        <w:r w:rsidRPr="0026605D" w:rsidDel="00CE1C98">
          <w:delText>General</w:delText>
        </w:r>
        <w:r w:rsidDel="00CE1C98">
          <w:rPr>
            <w:noProof/>
          </w:rPr>
          <w:tab/>
          <w:delText>36</w:delText>
        </w:r>
      </w:del>
    </w:p>
    <w:p w14:paraId="08388E6D" w14:textId="5FC8DC85" w:rsidR="003513A6" w:rsidDel="00CE1C98" w:rsidRDefault="003513A6">
      <w:pPr>
        <w:pStyle w:val="TOC3"/>
        <w:rPr>
          <w:del w:id="277" w:author="FSO BSC" w:date="2024-04-25T09:21:00Z"/>
          <w:rFonts w:asciiTheme="minorHAnsi" w:eastAsiaTheme="minorEastAsia" w:hAnsiTheme="minorHAnsi" w:cstheme="minorBidi"/>
          <w:noProof/>
          <w:szCs w:val="22"/>
        </w:rPr>
      </w:pPr>
      <w:del w:id="278" w:author="FSO BSC" w:date="2024-04-25T09:21:00Z">
        <w:r w:rsidRPr="0026605D" w:rsidDel="00CE1C98">
          <w:delText>8.2</w:delText>
        </w:r>
        <w:r w:rsidDel="00CE1C98">
          <w:rPr>
            <w:rFonts w:asciiTheme="minorHAnsi" w:eastAsiaTheme="minorEastAsia" w:hAnsiTheme="minorHAnsi" w:cstheme="minorBidi"/>
            <w:noProof/>
            <w:szCs w:val="22"/>
          </w:rPr>
          <w:tab/>
        </w:r>
        <w:r w:rsidRPr="0026605D" w:rsidDel="00CE1C98">
          <w:delText>Claim for compensation following unplanned outage</w:delText>
        </w:r>
        <w:r w:rsidDel="00CE1C98">
          <w:rPr>
            <w:noProof/>
          </w:rPr>
          <w:tab/>
          <w:delText>37</w:delText>
        </w:r>
      </w:del>
    </w:p>
    <w:p w14:paraId="7CBC90D5" w14:textId="40BEC8AE" w:rsidR="003513A6" w:rsidDel="00CE1C98" w:rsidRDefault="003513A6">
      <w:pPr>
        <w:pStyle w:val="TOC3"/>
        <w:rPr>
          <w:del w:id="279" w:author="FSO BSC" w:date="2024-04-25T09:21:00Z"/>
          <w:rFonts w:asciiTheme="minorHAnsi" w:eastAsiaTheme="minorEastAsia" w:hAnsiTheme="minorHAnsi" w:cstheme="minorBidi"/>
          <w:noProof/>
          <w:szCs w:val="22"/>
        </w:rPr>
      </w:pPr>
      <w:del w:id="280" w:author="FSO BSC" w:date="2024-04-25T09:21:00Z">
        <w:r w:rsidRPr="0026605D" w:rsidDel="00CE1C98">
          <w:delText>8.3</w:delText>
        </w:r>
        <w:r w:rsidDel="00CE1C98">
          <w:rPr>
            <w:rFonts w:asciiTheme="minorHAnsi" w:eastAsiaTheme="minorEastAsia" w:hAnsiTheme="minorHAnsi" w:cstheme="minorBidi"/>
            <w:noProof/>
            <w:szCs w:val="22"/>
          </w:rPr>
          <w:tab/>
        </w:r>
        <w:r w:rsidRPr="0026605D" w:rsidDel="00CE1C98">
          <w:delText>Compensation entitlements</w:delText>
        </w:r>
        <w:r w:rsidDel="00CE1C98">
          <w:rPr>
            <w:noProof/>
          </w:rPr>
          <w:tab/>
          <w:delText>39</w:delText>
        </w:r>
      </w:del>
    </w:p>
    <w:p w14:paraId="690D4625" w14:textId="4A47F538" w:rsidR="003513A6" w:rsidDel="00CE1C98" w:rsidRDefault="003513A6">
      <w:pPr>
        <w:pStyle w:val="TOC2"/>
        <w:rPr>
          <w:del w:id="281" w:author="FSO BSC" w:date="2024-04-25T09:21:00Z"/>
          <w:rFonts w:asciiTheme="minorHAnsi" w:eastAsiaTheme="minorEastAsia" w:hAnsiTheme="minorHAnsi" w:cstheme="minorBidi"/>
          <w:szCs w:val="22"/>
        </w:rPr>
      </w:pPr>
      <w:del w:id="282" w:author="FSO BSC" w:date="2024-04-25T09:21:00Z">
        <w:r w:rsidRPr="0026605D" w:rsidDel="00CE1C98">
          <w:delText>9.</w:delText>
        </w:r>
        <w:r w:rsidDel="00CE1C98">
          <w:rPr>
            <w:rFonts w:asciiTheme="minorHAnsi" w:eastAsiaTheme="minorEastAsia" w:hAnsiTheme="minorHAnsi" w:cstheme="minorBidi"/>
            <w:szCs w:val="22"/>
          </w:rPr>
          <w:tab/>
        </w:r>
        <w:r w:rsidRPr="0026605D" w:rsidDel="00CE1C98">
          <w:delText>NOT USED</w:delText>
        </w:r>
        <w:r w:rsidDel="00CE1C98">
          <w:tab/>
          <w:delText>39</w:delText>
        </w:r>
      </w:del>
    </w:p>
    <w:p w14:paraId="3D48E291" w14:textId="0AA677FD" w:rsidR="003513A6" w:rsidDel="00CE1C98" w:rsidRDefault="003513A6">
      <w:pPr>
        <w:pStyle w:val="TOC2"/>
        <w:rPr>
          <w:del w:id="283" w:author="FSO BSC" w:date="2024-04-25T09:21:00Z"/>
          <w:rFonts w:asciiTheme="minorHAnsi" w:eastAsiaTheme="minorEastAsia" w:hAnsiTheme="minorHAnsi" w:cstheme="minorBidi"/>
          <w:szCs w:val="22"/>
        </w:rPr>
      </w:pPr>
      <w:del w:id="284" w:author="FSO BSC" w:date="2024-04-25T09:21:00Z">
        <w:r w:rsidRPr="0026605D" w:rsidDel="00CE1C98">
          <w:delText>10.</w:delText>
        </w:r>
        <w:r w:rsidDel="00CE1C98">
          <w:rPr>
            <w:rFonts w:asciiTheme="minorHAnsi" w:eastAsiaTheme="minorEastAsia" w:hAnsiTheme="minorHAnsi" w:cstheme="minorBidi"/>
            <w:szCs w:val="22"/>
          </w:rPr>
          <w:tab/>
        </w:r>
        <w:r w:rsidRPr="0026605D" w:rsidDel="00CE1C98">
          <w:delText>NOT USED</w:delText>
        </w:r>
        <w:r w:rsidDel="00CE1C98">
          <w:tab/>
          <w:delText>39</w:delText>
        </w:r>
      </w:del>
    </w:p>
    <w:p w14:paraId="3028A872" w14:textId="25EDEECF" w:rsidR="003513A6" w:rsidDel="00CE1C98" w:rsidRDefault="003513A6">
      <w:pPr>
        <w:pStyle w:val="TOC2"/>
        <w:rPr>
          <w:del w:id="285" w:author="FSO BSC" w:date="2024-04-25T09:21:00Z"/>
          <w:rFonts w:asciiTheme="minorHAnsi" w:eastAsiaTheme="minorEastAsia" w:hAnsiTheme="minorHAnsi" w:cstheme="minorBidi"/>
          <w:szCs w:val="22"/>
        </w:rPr>
      </w:pPr>
      <w:del w:id="286" w:author="FSO BSC" w:date="2024-04-25T09:21:00Z">
        <w:r w:rsidRPr="0026605D" w:rsidDel="00CE1C98">
          <w:delText>11.</w:delText>
        </w:r>
        <w:r w:rsidDel="00CE1C98">
          <w:rPr>
            <w:rFonts w:asciiTheme="minorHAnsi" w:eastAsiaTheme="minorEastAsia" w:hAnsiTheme="minorHAnsi" w:cstheme="minorBidi"/>
            <w:szCs w:val="22"/>
          </w:rPr>
          <w:tab/>
        </w:r>
        <w:r w:rsidRPr="0026605D" w:rsidDel="00CE1C98">
          <w:delText>SUBMISSION OF INSIDE INFORMATION DATA</w:delText>
        </w:r>
        <w:r w:rsidDel="00CE1C98">
          <w:tab/>
          <w:delText>39</w:delText>
        </w:r>
      </w:del>
    </w:p>
    <w:p w14:paraId="22D2FA1A" w14:textId="3D065710" w:rsidR="003513A6" w:rsidDel="00CE1C98" w:rsidRDefault="003513A6">
      <w:pPr>
        <w:pStyle w:val="TOC3"/>
        <w:rPr>
          <w:del w:id="287" w:author="FSO BSC" w:date="2024-04-25T09:21:00Z"/>
          <w:rFonts w:asciiTheme="minorHAnsi" w:eastAsiaTheme="minorEastAsia" w:hAnsiTheme="minorHAnsi" w:cstheme="minorBidi"/>
          <w:noProof/>
          <w:szCs w:val="22"/>
        </w:rPr>
      </w:pPr>
      <w:del w:id="288" w:author="FSO BSC" w:date="2024-04-25T09:21:00Z">
        <w:r w:rsidRPr="0026605D" w:rsidDel="00CE1C98">
          <w:delText>11.1</w:delText>
        </w:r>
        <w:r w:rsidDel="00CE1C98">
          <w:rPr>
            <w:rFonts w:asciiTheme="minorHAnsi" w:eastAsiaTheme="minorEastAsia" w:hAnsiTheme="minorHAnsi" w:cstheme="minorBidi"/>
            <w:noProof/>
            <w:szCs w:val="22"/>
          </w:rPr>
          <w:tab/>
        </w:r>
        <w:r w:rsidRPr="0026605D" w:rsidDel="00CE1C98">
          <w:delText>Application</w:delText>
        </w:r>
        <w:r w:rsidDel="00CE1C98">
          <w:rPr>
            <w:noProof/>
          </w:rPr>
          <w:tab/>
          <w:delText>39</w:delText>
        </w:r>
      </w:del>
    </w:p>
    <w:p w14:paraId="12D18560" w14:textId="219D8490" w:rsidR="003513A6" w:rsidDel="00CE1C98" w:rsidRDefault="003513A6">
      <w:pPr>
        <w:pStyle w:val="TOC3"/>
        <w:rPr>
          <w:del w:id="289" w:author="FSO BSC" w:date="2024-04-25T09:21:00Z"/>
          <w:rFonts w:asciiTheme="minorHAnsi" w:eastAsiaTheme="minorEastAsia" w:hAnsiTheme="minorHAnsi" w:cstheme="minorBidi"/>
          <w:noProof/>
          <w:szCs w:val="22"/>
        </w:rPr>
      </w:pPr>
      <w:del w:id="290" w:author="FSO BSC" w:date="2024-04-25T09:21:00Z">
        <w:r w:rsidRPr="0026605D" w:rsidDel="00CE1C98">
          <w:delText>11.2</w:delText>
        </w:r>
        <w:r w:rsidDel="00CE1C98">
          <w:rPr>
            <w:rFonts w:asciiTheme="minorHAnsi" w:eastAsiaTheme="minorEastAsia" w:hAnsiTheme="minorHAnsi" w:cstheme="minorBidi"/>
            <w:noProof/>
            <w:szCs w:val="22"/>
          </w:rPr>
          <w:tab/>
        </w:r>
        <w:r w:rsidRPr="0026605D" w:rsidDel="00CE1C98">
          <w:delText>Inside Information Data</w:delText>
        </w:r>
        <w:r w:rsidDel="00CE1C98">
          <w:rPr>
            <w:noProof/>
          </w:rPr>
          <w:tab/>
          <w:delText>39</w:delText>
        </w:r>
      </w:del>
    </w:p>
    <w:p w14:paraId="0AF663C2" w14:textId="1D0C22A7" w:rsidR="003513A6" w:rsidDel="00CE1C98" w:rsidRDefault="003513A6">
      <w:pPr>
        <w:pStyle w:val="TOC3"/>
        <w:rPr>
          <w:del w:id="291" w:author="FSO BSC" w:date="2024-04-25T09:21:00Z"/>
          <w:rFonts w:asciiTheme="minorHAnsi" w:eastAsiaTheme="minorEastAsia" w:hAnsiTheme="minorHAnsi" w:cstheme="minorBidi"/>
          <w:noProof/>
          <w:szCs w:val="22"/>
        </w:rPr>
      </w:pPr>
      <w:del w:id="292" w:author="FSO BSC" w:date="2024-04-25T09:21:00Z">
        <w:r w:rsidRPr="0026605D" w:rsidDel="00CE1C98">
          <w:delText>11.3</w:delText>
        </w:r>
        <w:r w:rsidDel="00CE1C98">
          <w:rPr>
            <w:rFonts w:asciiTheme="minorHAnsi" w:eastAsiaTheme="minorEastAsia" w:hAnsiTheme="minorHAnsi" w:cstheme="minorBidi"/>
            <w:noProof/>
            <w:szCs w:val="22"/>
          </w:rPr>
          <w:tab/>
        </w:r>
        <w:r w:rsidRPr="0026605D" w:rsidDel="00CE1C98">
          <w:delText>Submission of Data by BSCCo</w:delText>
        </w:r>
        <w:r w:rsidDel="00CE1C98">
          <w:rPr>
            <w:noProof/>
          </w:rPr>
          <w:tab/>
          <w:delText>40</w:delText>
        </w:r>
      </w:del>
    </w:p>
    <w:p w14:paraId="295DBF94" w14:textId="6D1F2CFF" w:rsidR="003513A6" w:rsidDel="00CE1C98" w:rsidRDefault="003513A6">
      <w:pPr>
        <w:pStyle w:val="TOC3"/>
        <w:rPr>
          <w:del w:id="293" w:author="FSO BSC" w:date="2024-04-25T09:21:00Z"/>
          <w:rFonts w:asciiTheme="minorHAnsi" w:eastAsiaTheme="minorEastAsia" w:hAnsiTheme="minorHAnsi" w:cstheme="minorBidi"/>
          <w:noProof/>
          <w:szCs w:val="22"/>
        </w:rPr>
      </w:pPr>
      <w:del w:id="294" w:author="FSO BSC" w:date="2024-04-25T09:21:00Z">
        <w:r w:rsidRPr="0026605D" w:rsidDel="00CE1C98">
          <w:delText>11.4</w:delText>
        </w:r>
        <w:r w:rsidDel="00CE1C98">
          <w:rPr>
            <w:rFonts w:asciiTheme="minorHAnsi" w:eastAsiaTheme="minorEastAsia" w:hAnsiTheme="minorHAnsi" w:cstheme="minorBidi"/>
            <w:noProof/>
            <w:szCs w:val="22"/>
          </w:rPr>
          <w:tab/>
        </w:r>
        <w:r w:rsidRPr="0026605D" w:rsidDel="00CE1C98">
          <w:delText>Submission of Data by Non-Parties</w:delText>
        </w:r>
        <w:r w:rsidDel="00CE1C98">
          <w:rPr>
            <w:noProof/>
          </w:rPr>
          <w:tab/>
          <w:delText>40</w:delText>
        </w:r>
      </w:del>
    </w:p>
    <w:p w14:paraId="3F013449" w14:textId="45A4D8D5" w:rsidR="00A13488" w:rsidRDefault="004B089F">
      <w:pPr>
        <w:spacing w:after="0"/>
        <w:jc w:val="left"/>
      </w:pPr>
      <w:r>
        <w:fldChar w:fldCharType="end"/>
      </w:r>
    </w:p>
    <w:p w14:paraId="21E96BCD" w14:textId="77777777" w:rsidR="008A6F87" w:rsidRDefault="008A6F87" w:rsidP="008A6F87"/>
    <w:p w14:paraId="597AC9D8" w14:textId="77777777" w:rsidR="004B089F" w:rsidRDefault="004B089F">
      <w:pPr>
        <w:spacing w:after="0"/>
        <w:jc w:val="left"/>
      </w:pPr>
    </w:p>
    <w:p w14:paraId="0575940B" w14:textId="77777777" w:rsidR="00A13488" w:rsidRDefault="00A13488">
      <w:pPr>
        <w:spacing w:after="0"/>
        <w:jc w:val="left"/>
        <w:sectPr w:rsidR="00A13488" w:rsidSect="00683CA9">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pPr>
    </w:p>
    <w:p w14:paraId="354A0C3C" w14:textId="5D7BDFE9" w:rsidR="006D0CCF" w:rsidRPr="00F8245C" w:rsidRDefault="00376DB8" w:rsidP="009D09D8">
      <w:pPr>
        <w:pStyle w:val="Heading1"/>
      </w:pPr>
      <w:bookmarkStart w:id="295" w:name="_Toc164929391"/>
      <w:bookmarkStart w:id="296" w:name="QSec"/>
      <w:r w:rsidRPr="00F8245C">
        <w:lastRenderedPageBreak/>
        <w:t>SECTION Q: BALANCING SERVICES ACTIVITIES</w:t>
      </w:r>
      <w:bookmarkEnd w:id="295"/>
    </w:p>
    <w:p w14:paraId="74C439B4" w14:textId="77777777" w:rsidR="006D0CCF" w:rsidRPr="00F8245C" w:rsidRDefault="00376DB8" w:rsidP="009D09D8">
      <w:pPr>
        <w:pStyle w:val="Heading2"/>
      </w:pPr>
      <w:bookmarkStart w:id="297" w:name="_Toc164929392"/>
      <w:r w:rsidRPr="00F8245C">
        <w:t>1.</w:t>
      </w:r>
      <w:r w:rsidRPr="00F8245C">
        <w:tab/>
        <w:t>INTRODUCTION</w:t>
      </w:r>
      <w:bookmarkEnd w:id="297"/>
    </w:p>
    <w:p w14:paraId="26E69B6A" w14:textId="77777777" w:rsidR="006D0CCF" w:rsidRPr="00F8245C" w:rsidRDefault="00376DB8" w:rsidP="009D09D8">
      <w:pPr>
        <w:pStyle w:val="Heading3"/>
      </w:pPr>
      <w:bookmarkStart w:id="298" w:name="_Toc164929393"/>
      <w:r w:rsidRPr="00F8245C">
        <w:rPr>
          <w:caps/>
        </w:rPr>
        <w:t>1.1</w:t>
      </w:r>
      <w:r w:rsidRPr="00F8245C">
        <w:rPr>
          <w:caps/>
        </w:rPr>
        <w:tab/>
      </w:r>
      <w:r w:rsidRPr="00F8245C">
        <w:t>Scope</w:t>
      </w:r>
      <w:bookmarkEnd w:id="298"/>
    </w:p>
    <w:p w14:paraId="77E4F012" w14:textId="77777777" w:rsidR="006D0CCF" w:rsidRPr="00F8245C" w:rsidRDefault="00376DB8" w:rsidP="0005200A">
      <w:pPr>
        <w:ind w:left="992" w:hanging="992"/>
      </w:pPr>
      <w:r w:rsidRPr="00F8245C">
        <w:t>1.1.1</w:t>
      </w:r>
      <w:r w:rsidRPr="00F8245C">
        <w:tab/>
        <w:t>This Section Q provides for:</w:t>
      </w:r>
    </w:p>
    <w:p w14:paraId="24DAD615" w14:textId="77777777" w:rsidR="006D0CCF" w:rsidRPr="006F79B7" w:rsidRDefault="00376DB8" w:rsidP="0005200A">
      <w:pPr>
        <w:ind w:left="1984" w:hanging="992"/>
      </w:pPr>
      <w:r w:rsidRPr="00F8245C">
        <w:t>(a)</w:t>
      </w:r>
      <w:r w:rsidRPr="00F8245C">
        <w:tab/>
        <w:t>the submission of data items in respect of relevant BM Units in accordance with the Grid Code;</w:t>
      </w:r>
    </w:p>
    <w:p w14:paraId="7A539AB3" w14:textId="77777777" w:rsidR="006D0CCF" w:rsidRPr="00F8245C" w:rsidRDefault="00376DB8" w:rsidP="0005200A">
      <w:pPr>
        <w:ind w:left="1984" w:hanging="992"/>
      </w:pPr>
      <w:r w:rsidRPr="00F8245C">
        <w:t>(b)</w:t>
      </w:r>
      <w:r w:rsidRPr="00F8245C">
        <w:tab/>
        <w:t>the submission of Physical Notifications in accordance with the Grid Code such as to enable Final Physical Notification Data to be submitted by the NETSO and Point FPNs to be established by the SAA in respect of BM Units for each Settlement Period;</w:t>
      </w:r>
    </w:p>
    <w:p w14:paraId="7462B245" w14:textId="77777777" w:rsidR="006D0CCF" w:rsidRPr="00F8245C" w:rsidRDefault="00376DB8" w:rsidP="0005200A">
      <w:pPr>
        <w:ind w:left="1984" w:hanging="992"/>
        <w:rPr>
          <w:szCs w:val="22"/>
        </w:rPr>
      </w:pPr>
      <w:r w:rsidRPr="00F8245C">
        <w:rPr>
          <w:szCs w:val="22"/>
        </w:rPr>
        <w:t>(c)</w:t>
      </w:r>
      <w:r w:rsidRPr="00F8245C">
        <w:rPr>
          <w:szCs w:val="22"/>
        </w:rPr>
        <w:tab/>
        <w:t>the submission of Final Physical Notification Data to enable Period FPNs to be established by the ECVAA in respect of Interconnector BM Units and for each Credit Qualifying BM Unit for each Settlement Period;</w:t>
      </w:r>
    </w:p>
    <w:p w14:paraId="095DFAFA" w14:textId="77777777" w:rsidR="006D0CCF" w:rsidRPr="00F8245C" w:rsidRDefault="00376DB8" w:rsidP="0005200A">
      <w:pPr>
        <w:ind w:left="1984" w:hanging="992"/>
      </w:pPr>
      <w:r w:rsidRPr="00F8245C">
        <w:t>(d)</w:t>
      </w:r>
      <w:r w:rsidRPr="00F8245C">
        <w:tab/>
        <w:t>arrangements for the submission by Lead Parties of Bid-Offer Pairs in respect of relevant BM Units and for the acceptance of Bids and Offers by the NETSO;</w:t>
      </w:r>
    </w:p>
    <w:p w14:paraId="757210AC" w14:textId="49959929" w:rsidR="006D0CCF" w:rsidRPr="00F8245C" w:rsidRDefault="00376DB8" w:rsidP="0005200A">
      <w:pPr>
        <w:ind w:left="1984" w:hanging="992"/>
      </w:pPr>
      <w:r w:rsidRPr="00F8245C">
        <w:t>(e)</w:t>
      </w:r>
      <w:r w:rsidRPr="00F8245C">
        <w:tab/>
        <w:t xml:space="preserve">the submission by the NETSO of Acceptance Data for the purposes of </w:t>
      </w:r>
      <w:hyperlink r:id="rId18" w:history="1">
        <w:r w:rsidR="00097D58">
          <w:rPr>
            <w:rStyle w:val="Hyperlink"/>
          </w:rPr>
          <w:t>Section T</w:t>
        </w:r>
      </w:hyperlink>
      <w:r w:rsidRPr="00F8245C">
        <w:t xml:space="preserve"> and </w:t>
      </w:r>
      <w:hyperlink r:id="rId19" w:history="1">
        <w:r w:rsidR="00097D58">
          <w:rPr>
            <w:rStyle w:val="Hyperlink"/>
          </w:rPr>
          <w:t>Section V</w:t>
        </w:r>
      </w:hyperlink>
      <w:r w:rsidRPr="00F8245C">
        <w:t>;</w:t>
      </w:r>
    </w:p>
    <w:p w14:paraId="33F69E1B" w14:textId="77777777" w:rsidR="006D0CCF" w:rsidRPr="00F8245C" w:rsidRDefault="00376DB8" w:rsidP="0005200A">
      <w:pPr>
        <w:ind w:left="1984" w:hanging="992"/>
      </w:pPr>
      <w:r w:rsidRPr="00F8245C">
        <w:t>(f)</w:t>
      </w:r>
      <w:r w:rsidRPr="00F8245C">
        <w:tab/>
        <w:t>the submission by the NETSO of Balancing Services Adjustment Data for the purposes of Settlement;</w:t>
      </w:r>
    </w:p>
    <w:p w14:paraId="171C42F5" w14:textId="0B219C34" w:rsidR="006D0CCF" w:rsidRPr="00F8245C" w:rsidRDefault="00376DB8" w:rsidP="0005200A">
      <w:pPr>
        <w:ind w:left="1984" w:hanging="992"/>
      </w:pPr>
      <w:r w:rsidRPr="00F8245C">
        <w:t>(g)</w:t>
      </w:r>
      <w:r w:rsidRPr="00F8245C">
        <w:tab/>
        <w:t xml:space="preserve">the submission by the NETSO to the BMRA of other operational data items for the purposes of </w:t>
      </w:r>
      <w:hyperlink r:id="rId20" w:history="1">
        <w:r w:rsidR="00097D58">
          <w:rPr>
            <w:rStyle w:val="Hyperlink"/>
          </w:rPr>
          <w:t>Section V</w:t>
        </w:r>
      </w:hyperlink>
      <w:r w:rsidRPr="00F8245C">
        <w:t>;</w:t>
      </w:r>
    </w:p>
    <w:p w14:paraId="32417FFB" w14:textId="77777777" w:rsidR="006D0CCF" w:rsidRPr="00F8245C" w:rsidRDefault="00376DB8" w:rsidP="0005200A">
      <w:pPr>
        <w:ind w:left="1984" w:hanging="992"/>
      </w:pPr>
      <w:r w:rsidRPr="00F8245C">
        <w:t>(h)</w:t>
      </w:r>
      <w:r w:rsidRPr="00F8245C">
        <w:tab/>
        <w:t>not used;</w:t>
      </w:r>
    </w:p>
    <w:p w14:paraId="15D784E5" w14:textId="77777777" w:rsidR="006D0CCF" w:rsidRPr="00F8245C" w:rsidRDefault="00376DB8" w:rsidP="0005200A">
      <w:pPr>
        <w:ind w:left="1984" w:hanging="992"/>
      </w:pPr>
      <w:r w:rsidRPr="00F8245C">
        <w:t>(i)</w:t>
      </w:r>
      <w:r w:rsidRPr="00F8245C">
        <w:tab/>
        <w:t>not used;</w:t>
      </w:r>
    </w:p>
    <w:p w14:paraId="08120E53" w14:textId="2372365B" w:rsidR="006D0CCF" w:rsidRPr="00F8245C" w:rsidRDefault="00376DB8" w:rsidP="0005200A">
      <w:pPr>
        <w:ind w:left="1984" w:hanging="992"/>
      </w:pPr>
      <w:r w:rsidRPr="00F8245C">
        <w:t>(j)</w:t>
      </w:r>
      <w:r w:rsidRPr="00F8245C">
        <w:tab/>
        <w:t>the submission by the NETSO of Transparency Regulation Data</w:t>
      </w:r>
      <w:r w:rsidR="00756698" w:rsidRPr="00756698">
        <w:t xml:space="preserve"> and EBGL Local Data</w:t>
      </w:r>
      <w:r w:rsidRPr="00756698">
        <w:t xml:space="preserve"> </w:t>
      </w:r>
      <w:r w:rsidRPr="00F8245C">
        <w:t xml:space="preserve">to the BMRA for the purposes of </w:t>
      </w:r>
      <w:hyperlink r:id="rId21" w:history="1">
        <w:r w:rsidR="00097D58">
          <w:rPr>
            <w:rStyle w:val="Hyperlink"/>
          </w:rPr>
          <w:t>Section V</w:t>
        </w:r>
      </w:hyperlink>
      <w:r w:rsidRPr="00F8245C">
        <w:t>;</w:t>
      </w:r>
    </w:p>
    <w:p w14:paraId="37BC446B" w14:textId="6F9C1520" w:rsidR="006D0CCF" w:rsidRPr="00F8245C" w:rsidRDefault="00376DB8" w:rsidP="0005200A">
      <w:pPr>
        <w:ind w:left="1984" w:hanging="992"/>
      </w:pPr>
      <w:r w:rsidRPr="00F8245C">
        <w:t>(k)</w:t>
      </w:r>
      <w:r w:rsidRPr="00F8245C">
        <w:tab/>
        <w:t xml:space="preserve">the submission by relevant Market Participants of Inside Information Data to the BMRA via the NETSO or BSCCo (as the case may be) for the purpose of </w:t>
      </w:r>
      <w:hyperlink r:id="rId22" w:history="1">
        <w:r w:rsidR="00097D58">
          <w:rPr>
            <w:rStyle w:val="Hyperlink"/>
          </w:rPr>
          <w:t>Section V</w:t>
        </w:r>
      </w:hyperlink>
      <w:r w:rsidRPr="00F8245C">
        <w:t>;</w:t>
      </w:r>
    </w:p>
    <w:p w14:paraId="4C999489" w14:textId="5D3E70F3" w:rsidR="006D0CCF" w:rsidRPr="00F8245C" w:rsidRDefault="00376DB8" w:rsidP="00BC0EF0">
      <w:pPr>
        <w:ind w:left="1984" w:hanging="992"/>
      </w:pPr>
      <w:r w:rsidRPr="00F8245C">
        <w:t>(l)</w:t>
      </w:r>
      <w:r w:rsidRPr="00F8245C">
        <w:tab/>
        <w:t xml:space="preserve">the submission by the NETSO of Loss of Load Probability values and Demand Control Event data for the purposes of </w:t>
      </w:r>
      <w:hyperlink r:id="rId23" w:history="1">
        <w:r w:rsidR="00097D58">
          <w:rPr>
            <w:rStyle w:val="Hyperlink"/>
          </w:rPr>
          <w:t>Section R</w:t>
        </w:r>
      </w:hyperlink>
      <w:r w:rsidRPr="00F8245C">
        <w:t xml:space="preserve">, </w:t>
      </w:r>
      <w:hyperlink r:id="rId24" w:history="1">
        <w:r w:rsidR="00097D58">
          <w:rPr>
            <w:rStyle w:val="Hyperlink"/>
          </w:rPr>
          <w:t>Section S</w:t>
        </w:r>
      </w:hyperlink>
      <w:r w:rsidRPr="00F8245C">
        <w:t xml:space="preserve">, </w:t>
      </w:r>
      <w:hyperlink r:id="rId25" w:history="1">
        <w:r w:rsidR="00097D58">
          <w:rPr>
            <w:rStyle w:val="Hyperlink"/>
          </w:rPr>
          <w:t>Section T</w:t>
        </w:r>
      </w:hyperlink>
      <w:r w:rsidRPr="00F8245C">
        <w:t xml:space="preserve"> and </w:t>
      </w:r>
      <w:hyperlink r:id="rId26" w:history="1">
        <w:r w:rsidR="00097D58">
          <w:rPr>
            <w:rStyle w:val="Hyperlink"/>
          </w:rPr>
          <w:t>Section V</w:t>
        </w:r>
      </w:hyperlink>
      <w:r w:rsidR="008F4F4A">
        <w:t>;</w:t>
      </w:r>
    </w:p>
    <w:p w14:paraId="3AE4398A" w14:textId="77777777" w:rsidR="006D0CCF" w:rsidRPr="00F8245C" w:rsidRDefault="00376DB8" w:rsidP="0005200A">
      <w:pPr>
        <w:ind w:left="1984" w:hanging="992"/>
      </w:pPr>
      <w:r w:rsidRPr="00F8245C">
        <w:t>(m)</w:t>
      </w:r>
      <w:r w:rsidRPr="00F8245C">
        <w:tab/>
        <w:t xml:space="preserve">arrangements for the submission by Lead Parties of Replacement Reserve </w:t>
      </w:r>
      <w:r w:rsidR="00A2452A">
        <w:t>B</w:t>
      </w:r>
      <w:r w:rsidRPr="00F8245C">
        <w:t xml:space="preserve">ids in respect of BM Units to the </w:t>
      </w:r>
      <w:r w:rsidR="00A2452A">
        <w:t>NETSO</w:t>
      </w:r>
      <w:r w:rsidRPr="00F8245C">
        <w:t>;</w:t>
      </w:r>
    </w:p>
    <w:p w14:paraId="608040F1" w14:textId="2AD0740E" w:rsidR="009D09D8" w:rsidRDefault="00376DB8" w:rsidP="0005200A">
      <w:pPr>
        <w:ind w:left="1984" w:hanging="992"/>
      </w:pPr>
      <w:r w:rsidRPr="00F8245C">
        <w:t>(n)</w:t>
      </w:r>
      <w:r w:rsidRPr="00F8245C">
        <w:tab/>
        <w:t xml:space="preserve">the submission by the </w:t>
      </w:r>
      <w:r w:rsidR="00A2452A">
        <w:t>NETSO</w:t>
      </w:r>
      <w:r w:rsidRPr="00F8245C">
        <w:t xml:space="preserve"> of Replacement Reserve Auction Result Data for the purposes of </w:t>
      </w:r>
      <w:hyperlink r:id="rId27" w:history="1">
        <w:r w:rsidR="00097D58">
          <w:rPr>
            <w:rStyle w:val="Hyperlink"/>
          </w:rPr>
          <w:t>Section T</w:t>
        </w:r>
      </w:hyperlink>
      <w:r w:rsidRPr="00F8245C">
        <w:t xml:space="preserve"> and </w:t>
      </w:r>
      <w:hyperlink r:id="rId28" w:history="1">
        <w:r w:rsidR="00097D58">
          <w:rPr>
            <w:rStyle w:val="Hyperlink"/>
          </w:rPr>
          <w:t>Section V</w:t>
        </w:r>
      </w:hyperlink>
      <w:r w:rsidRPr="00F8245C">
        <w:t>.</w:t>
      </w:r>
    </w:p>
    <w:p w14:paraId="141EFF32" w14:textId="77777777" w:rsidR="009D09D8" w:rsidRDefault="009D09D8">
      <w:pPr>
        <w:spacing w:after="0"/>
        <w:jc w:val="left"/>
      </w:pPr>
      <w:r>
        <w:br w:type="page"/>
      </w:r>
    </w:p>
    <w:p w14:paraId="76E32D94" w14:textId="77777777" w:rsidR="006D0CCF" w:rsidRPr="00F8245C" w:rsidRDefault="00376DB8" w:rsidP="009D09D8">
      <w:pPr>
        <w:pStyle w:val="Heading3"/>
      </w:pPr>
      <w:bookmarkStart w:id="299" w:name="_Toc164929394"/>
      <w:r w:rsidRPr="00F8245C">
        <w:lastRenderedPageBreak/>
        <w:t>1.2</w:t>
      </w:r>
      <w:r w:rsidRPr="00F8245C">
        <w:tab/>
        <w:t>Interpretation</w:t>
      </w:r>
      <w:bookmarkEnd w:id="299"/>
    </w:p>
    <w:p w14:paraId="04588F37" w14:textId="77777777" w:rsidR="006D0CCF" w:rsidRPr="00F8245C" w:rsidRDefault="00376DB8" w:rsidP="0005200A">
      <w:pPr>
        <w:ind w:left="992" w:hanging="992"/>
      </w:pPr>
      <w:r w:rsidRPr="00F8245C">
        <w:rPr>
          <w:caps/>
        </w:rPr>
        <w:t>1.2.1</w:t>
      </w:r>
      <w:r w:rsidRPr="00F8245C">
        <w:rPr>
          <w:caps/>
        </w:rPr>
        <w:tab/>
      </w:r>
      <w:r w:rsidRPr="00F8245C">
        <w:t>In this Section Q:</w:t>
      </w:r>
    </w:p>
    <w:p w14:paraId="547ADB9D" w14:textId="77777777" w:rsidR="006D0CCF" w:rsidRPr="00F8245C" w:rsidRDefault="00376DB8" w:rsidP="0005200A">
      <w:pPr>
        <w:ind w:left="1984" w:hanging="992"/>
      </w:pPr>
      <w:r w:rsidRPr="00F8245C">
        <w:t>(a)</w:t>
      </w:r>
      <w:r w:rsidRPr="00F8245C">
        <w:tab/>
        <w:t>at or in relation to a particular time and in relation to a particular data item, "</w:t>
      </w:r>
      <w:r w:rsidRPr="00F8245C">
        <w:rPr>
          <w:b/>
        </w:rPr>
        <w:t>prevailing</w:t>
      </w:r>
      <w:r w:rsidRPr="00F8245C">
        <w:t>" means most recently received by the NETSO in accordance with the Grid Code (and not invalidated thereunder) prior to that time or, in the absence of any such receipt and/or during a period of Outage, determined (where applicable) by the NETSO in accordance with the Grid Code;</w:t>
      </w:r>
    </w:p>
    <w:p w14:paraId="0847FD71" w14:textId="1A0105FE" w:rsidR="006D0CCF" w:rsidRPr="00F8245C" w:rsidRDefault="00376DB8" w:rsidP="0005200A">
      <w:pPr>
        <w:ind w:left="1984" w:hanging="992"/>
      </w:pPr>
      <w:r w:rsidRPr="00F8245C">
        <w:t>(b)</w:t>
      </w:r>
      <w:r w:rsidRPr="00F8245C">
        <w:tab/>
        <w:t xml:space="preserve">subject to </w:t>
      </w:r>
      <w:hyperlink r:id="rId29" w:anchor="section-q-1-1.2-1.2.4" w:history="1">
        <w:r w:rsidR="005C6094">
          <w:rPr>
            <w:rStyle w:val="Hyperlink"/>
          </w:rPr>
          <w:t>paragraph 1.2.4</w:t>
        </w:r>
      </w:hyperlink>
      <w:r w:rsidRPr="00F8245C">
        <w:t>, references to a "</w:t>
      </w:r>
      <w:r w:rsidRPr="00F8245C">
        <w:rPr>
          <w:b/>
        </w:rPr>
        <w:t>relevant BM Unit</w:t>
      </w:r>
      <w:r w:rsidRPr="00F8245C">
        <w:t xml:space="preserve">" are to a BM Unit in respect of which the Lead Party wishes to submit Bid-Offer Pairs </w:t>
      </w:r>
      <w:r w:rsidR="00614896">
        <w:t xml:space="preserve">or a Replacement Reserve Bid </w:t>
      </w:r>
      <w:r w:rsidRPr="00F8245C">
        <w:t>from time to time under the Code;</w:t>
      </w:r>
    </w:p>
    <w:p w14:paraId="4CD27EA3" w14:textId="53228FCA" w:rsidR="006D0CCF" w:rsidRPr="00F8245C" w:rsidRDefault="00376DB8" w:rsidP="0005200A">
      <w:pPr>
        <w:ind w:left="1984" w:hanging="992"/>
      </w:pPr>
      <w:r w:rsidRPr="00F8245C">
        <w:t>(c)</w:t>
      </w:r>
      <w:r w:rsidRPr="00F8245C">
        <w:tab/>
        <w:t>an "</w:t>
      </w:r>
      <w:r w:rsidRPr="00F8245C">
        <w:rPr>
          <w:b/>
        </w:rPr>
        <w:t>Outage</w:t>
      </w:r>
      <w:r w:rsidRPr="00F8245C">
        <w:t>" means any withdrawal by the NETSO (for maintenance or otherwise), breakdown or failure of any electronic data communications systems by which the NETSO receives and accesses communications made by Lead Parties, where such withdrawal, breakdown or failure has (and for so long as it has) the effect that all Lead Parties are unable to submit Physical Notifications</w:t>
      </w:r>
      <w:r w:rsidR="00614896">
        <w:t>,</w:t>
      </w:r>
      <w:r w:rsidRPr="00F8245C">
        <w:t xml:space="preserve"> Bid-Offer Data</w:t>
      </w:r>
      <w:r w:rsidR="00614896">
        <w:t>, Replacement reserve Bid Data</w:t>
      </w:r>
      <w:r w:rsidRPr="00F8245C">
        <w:t xml:space="preserve"> or the NETSO is unable to receive or access such data submitted by all Lead Parties;</w:t>
      </w:r>
    </w:p>
    <w:p w14:paraId="425121F6" w14:textId="6FF32866" w:rsidR="006D0CCF" w:rsidRPr="00F8245C" w:rsidRDefault="00376DB8" w:rsidP="0005200A">
      <w:pPr>
        <w:ind w:left="1984" w:hanging="992"/>
      </w:pPr>
      <w:r w:rsidRPr="00F8245C">
        <w:t>(d)</w:t>
      </w:r>
      <w:r w:rsidRPr="00F8245C">
        <w:tab/>
        <w:t>references to the period of Outage shall be to the period commencing at the time when such Outage first occurs and ending at the time when the NETSO’s ability to receive and access Physical Notifications</w:t>
      </w:r>
      <w:r w:rsidR="00614896">
        <w:t>,</w:t>
      </w:r>
      <w:r w:rsidRPr="00F8245C">
        <w:t xml:space="preserve"> Bid-Offer Data </w:t>
      </w:r>
      <w:r w:rsidR="00614896">
        <w:t xml:space="preserve">and Replacement Reserve Bid Data </w:t>
      </w:r>
      <w:r w:rsidRPr="00F8245C">
        <w:t>is restored.</w:t>
      </w:r>
    </w:p>
    <w:p w14:paraId="3D909FAD" w14:textId="77777777" w:rsidR="006D0CCF" w:rsidRPr="00F8245C" w:rsidRDefault="00376DB8" w:rsidP="0005200A">
      <w:pPr>
        <w:ind w:left="992" w:hanging="992"/>
      </w:pPr>
      <w:r w:rsidRPr="00F8245C">
        <w:t>1.2.2</w:t>
      </w:r>
      <w:r w:rsidRPr="00F8245C">
        <w:tab/>
        <w:t>In respect of the submission of data and the making of other communications under this Section Q:</w:t>
      </w:r>
    </w:p>
    <w:p w14:paraId="704A8A5C" w14:textId="77777777" w:rsidR="006D0CCF" w:rsidRPr="00F8245C" w:rsidRDefault="00376DB8" w:rsidP="0005200A">
      <w:pPr>
        <w:ind w:left="1984" w:hanging="992"/>
      </w:pPr>
      <w:r w:rsidRPr="00F8245C">
        <w:t>(a)</w:t>
      </w:r>
      <w:r w:rsidRPr="00F8245C">
        <w:tab/>
        <w:t>where a Party (other than the NETSO) or the NETSO is entitled or obliged to submit data items to, or otherwise to communicate with, the NETSO or such a Party (respectively) in accordance with the Grid Code, such submission or communication shall be:</w:t>
      </w:r>
    </w:p>
    <w:p w14:paraId="76AAD571" w14:textId="77777777" w:rsidR="006D0CCF" w:rsidRPr="00F8245C" w:rsidRDefault="00376DB8" w:rsidP="0005200A">
      <w:pPr>
        <w:ind w:left="2977" w:hanging="992"/>
      </w:pPr>
      <w:r w:rsidRPr="00F8245C">
        <w:t>(i)</w:t>
      </w:r>
      <w:r w:rsidRPr="00F8245C">
        <w:tab/>
        <w:t>in accordance with the communications requirements; and</w:t>
      </w:r>
    </w:p>
    <w:p w14:paraId="12CB5128" w14:textId="77777777" w:rsidR="006D0CCF" w:rsidRPr="00F8245C" w:rsidRDefault="00376DB8" w:rsidP="0005200A">
      <w:pPr>
        <w:ind w:left="2977" w:hanging="992"/>
      </w:pPr>
      <w:r w:rsidRPr="00F8245C">
        <w:t>(ii)</w:t>
      </w:r>
      <w:r w:rsidRPr="00F8245C">
        <w:tab/>
        <w:t>subject to the rules as to when and whether data or communications are treated as received,</w:t>
      </w:r>
    </w:p>
    <w:p w14:paraId="1CF51DD0" w14:textId="77777777" w:rsidR="006D0CCF" w:rsidRPr="00F8245C" w:rsidRDefault="00376DB8" w:rsidP="0005200A">
      <w:pPr>
        <w:ind w:left="1984"/>
      </w:pPr>
      <w:r w:rsidRPr="00F8245C">
        <w:t>set out in the Grid Code;</w:t>
      </w:r>
    </w:p>
    <w:p w14:paraId="02856379" w14:textId="77777777" w:rsidR="006D0CCF" w:rsidRPr="00F8245C" w:rsidRDefault="00376DB8" w:rsidP="0005200A">
      <w:pPr>
        <w:ind w:left="1984" w:hanging="992"/>
      </w:pPr>
      <w:r w:rsidRPr="00F8245C">
        <w:t>(b)</w:t>
      </w:r>
      <w:r w:rsidRPr="00F8245C">
        <w:tab/>
        <w:t>the NETSO shall ensure that it has appropriate systems and processes in place for the purposes of receiving and responding to the data items to be submitted by Lead Parties, and otherwise communicating with Lead Parties, pursuant to or as contemplated by this Section Q; and</w:t>
      </w:r>
    </w:p>
    <w:p w14:paraId="5245C131" w14:textId="344FB100" w:rsidR="006D0CCF" w:rsidRPr="00F8245C" w:rsidRDefault="00376DB8" w:rsidP="0005200A">
      <w:pPr>
        <w:ind w:left="1984" w:hanging="992"/>
      </w:pPr>
      <w:r w:rsidRPr="00F8245C">
        <w:t>(c)</w:t>
      </w:r>
      <w:r w:rsidRPr="00F8245C">
        <w:tab/>
        <w:t xml:space="preserve">where the NETSO is entitled or obliged to submit data items to a BSC Agent, such submission shall be subject to and in accordance with the provisions of </w:t>
      </w:r>
      <w:hyperlink r:id="rId30" w:history="1">
        <w:r w:rsidR="00097D58">
          <w:rPr>
            <w:rStyle w:val="Hyperlink"/>
          </w:rPr>
          <w:t>Section O</w:t>
        </w:r>
      </w:hyperlink>
      <w:r w:rsidRPr="00F8245C">
        <w:t>.</w:t>
      </w:r>
    </w:p>
    <w:p w14:paraId="59116365" w14:textId="77777777" w:rsidR="006D0CCF" w:rsidRPr="00F8245C" w:rsidRDefault="00376DB8" w:rsidP="0005200A">
      <w:pPr>
        <w:ind w:left="992" w:hanging="992"/>
      </w:pPr>
      <w:r w:rsidRPr="00F8245C">
        <w:t>1.2.3</w:t>
      </w:r>
      <w:r w:rsidRPr="00F8245C">
        <w:tab/>
        <w:t>For the avoidance of doubt:</w:t>
      </w:r>
    </w:p>
    <w:p w14:paraId="0B1F0E6F" w14:textId="4A140867" w:rsidR="006D0CCF" w:rsidRPr="00F8245C" w:rsidRDefault="00376DB8" w:rsidP="0005200A">
      <w:pPr>
        <w:ind w:left="1985" w:hanging="992"/>
      </w:pPr>
      <w:r w:rsidRPr="00F8245C">
        <w:t>(a)</w:t>
      </w:r>
      <w:r w:rsidRPr="00F8245C">
        <w:tab/>
        <w:t xml:space="preserve">the Final Physical Notification Data, the Bid-Offer Data and the Acceptance Data submitted by the NETSO pursuant to this Section Q shall be converted into point values by the SAA and the BMRA in accordance with the provisions of </w:t>
      </w:r>
      <w:hyperlink r:id="rId31" w:history="1">
        <w:r w:rsidR="00097D58">
          <w:rPr>
            <w:rStyle w:val="Hyperlink"/>
          </w:rPr>
          <w:t>Section T</w:t>
        </w:r>
      </w:hyperlink>
      <w:r w:rsidRPr="00F8245C">
        <w:t xml:space="preserve"> and </w:t>
      </w:r>
      <w:hyperlink r:id="rId32" w:history="1">
        <w:r w:rsidR="00097D58">
          <w:rPr>
            <w:rStyle w:val="Hyperlink"/>
          </w:rPr>
          <w:t>Section V</w:t>
        </w:r>
      </w:hyperlink>
      <w:r w:rsidRPr="00F8245C">
        <w:t xml:space="preserve"> respectively; and</w:t>
      </w:r>
    </w:p>
    <w:p w14:paraId="41796BA6" w14:textId="77777777" w:rsidR="006D0CCF" w:rsidRPr="00F8245C" w:rsidRDefault="00376DB8" w:rsidP="0005200A">
      <w:pPr>
        <w:ind w:left="1984" w:hanging="992"/>
        <w:rPr>
          <w:szCs w:val="22"/>
        </w:rPr>
      </w:pPr>
      <w:r w:rsidRPr="00F8245C">
        <w:rPr>
          <w:szCs w:val="22"/>
        </w:rPr>
        <w:lastRenderedPageBreak/>
        <w:t>(b)</w:t>
      </w:r>
      <w:r w:rsidRPr="00F8245C">
        <w:rPr>
          <w:szCs w:val="22"/>
        </w:rPr>
        <w:tab/>
        <w:t>the Final Physical Notification Data submitted by the NETSO pursuant to this Section Q shall be converted into point values by the ECVAA in accordance with the provisions of this Section Q.</w:t>
      </w:r>
    </w:p>
    <w:p w14:paraId="6A23A967" w14:textId="77777777" w:rsidR="006D0CCF" w:rsidRPr="00F8245C" w:rsidRDefault="00376DB8" w:rsidP="0005200A">
      <w:pPr>
        <w:ind w:left="992" w:hanging="992"/>
      </w:pPr>
      <w:r w:rsidRPr="00F8245C">
        <w:t>1.2.4</w:t>
      </w:r>
      <w:r w:rsidRPr="00F8245C">
        <w:tab/>
        <w:t>From the first occasion on which the Lead Party submits any Bid-Offer Pair in respect of a BM Unit, by virtue of arrangements (for the determination of default data) applying under the Grid Code, the BM Unit will be and at all times continue to be a relevant BM Unit, unless the Lead Party takes any such steps as may be available in accordance with the Grid Code to discontinue the application of such default data arrangements.</w:t>
      </w:r>
    </w:p>
    <w:p w14:paraId="7526B60C" w14:textId="77777777" w:rsidR="006D0CCF" w:rsidRPr="00F8245C" w:rsidRDefault="00376DB8" w:rsidP="0005200A">
      <w:pPr>
        <w:ind w:left="992" w:hanging="992"/>
      </w:pPr>
      <w:r w:rsidRPr="00F8245C">
        <w:t>1.2.5</w:t>
      </w:r>
      <w:r w:rsidRPr="00F8245C">
        <w:tab/>
        <w:t>The NETSO shall notify BSCCo (as soon as reasonably practicable after the information is available):</w:t>
      </w:r>
    </w:p>
    <w:p w14:paraId="6922DE32" w14:textId="77777777" w:rsidR="006D0CCF" w:rsidRPr="00F8245C" w:rsidRDefault="00376DB8" w:rsidP="0005200A">
      <w:pPr>
        <w:ind w:left="1984" w:hanging="992"/>
      </w:pPr>
      <w:r w:rsidRPr="00F8245C">
        <w:t>(a)</w:t>
      </w:r>
      <w:r w:rsidRPr="00F8245C">
        <w:tab/>
        <w:t>of any notice given by the NETSO to Users under the Grid Code that an Outage is to occur and of the period of notice given;</w:t>
      </w:r>
    </w:p>
    <w:p w14:paraId="79B31D78" w14:textId="77777777" w:rsidR="006D0CCF" w:rsidRPr="00F8245C" w:rsidRDefault="00376DB8" w:rsidP="0005200A">
      <w:pPr>
        <w:ind w:left="1984" w:hanging="992"/>
      </w:pPr>
      <w:r w:rsidRPr="00F8245C">
        <w:t>(b)</w:t>
      </w:r>
      <w:r w:rsidRPr="00F8245C">
        <w:tab/>
        <w:t>of the time when an Outage occurs;</w:t>
      </w:r>
    </w:p>
    <w:p w14:paraId="677E87B7" w14:textId="77777777" w:rsidR="006D0CCF" w:rsidRPr="00F8245C" w:rsidRDefault="00376DB8" w:rsidP="0005200A">
      <w:pPr>
        <w:ind w:left="1984" w:hanging="992"/>
      </w:pPr>
      <w:r w:rsidRPr="00F8245C">
        <w:t>(c)</w:t>
      </w:r>
      <w:r w:rsidRPr="00F8245C">
        <w:tab/>
        <w:t>of the time when such Outage ends.</w:t>
      </w:r>
    </w:p>
    <w:p w14:paraId="7C2972E2" w14:textId="77777777" w:rsidR="006D0CCF" w:rsidRPr="00F8245C" w:rsidRDefault="00376DB8" w:rsidP="009D09D8">
      <w:pPr>
        <w:pStyle w:val="Heading3"/>
      </w:pPr>
      <w:bookmarkStart w:id="300" w:name="_Toc164929395"/>
      <w:r w:rsidRPr="00F8245C">
        <w:t>1.3</w:t>
      </w:r>
      <w:r w:rsidRPr="00F8245C">
        <w:tab/>
        <w:t>Data submission by the NETSO</w:t>
      </w:r>
      <w:bookmarkEnd w:id="300"/>
    </w:p>
    <w:p w14:paraId="5D294E85" w14:textId="77777777" w:rsidR="006D0CCF" w:rsidRPr="00F8245C" w:rsidRDefault="00376DB8" w:rsidP="0005200A">
      <w:pPr>
        <w:ind w:left="992" w:hanging="992"/>
      </w:pPr>
      <w:r w:rsidRPr="00F8245C">
        <w:t>1.3.1</w:t>
      </w:r>
      <w:r w:rsidRPr="00F8245C">
        <w:tab/>
        <w:t>Where under this Section Q the NETSO is required to send particular data to:</w:t>
      </w:r>
    </w:p>
    <w:p w14:paraId="14B63F6D" w14:textId="77777777" w:rsidR="006D0CCF" w:rsidRPr="00F8245C" w:rsidRDefault="00376DB8" w:rsidP="0005200A">
      <w:pPr>
        <w:ind w:left="1985" w:hanging="992"/>
      </w:pPr>
      <w:r w:rsidRPr="00F8245C">
        <w:t>(a)</w:t>
      </w:r>
      <w:r w:rsidRPr="00F8245C">
        <w:tab/>
        <w:t>both the BMRA and SAA; or</w:t>
      </w:r>
    </w:p>
    <w:p w14:paraId="2EABFCC9" w14:textId="77777777" w:rsidR="006D0CCF" w:rsidRPr="00F8245C" w:rsidRDefault="00376DB8" w:rsidP="0005200A">
      <w:pPr>
        <w:ind w:left="1985" w:hanging="992"/>
      </w:pPr>
      <w:r w:rsidRPr="00F8245C">
        <w:t>(b)</w:t>
      </w:r>
      <w:r w:rsidRPr="00F8245C">
        <w:tab/>
        <w:t>both the BMRA and the ECVAA</w:t>
      </w:r>
    </w:p>
    <w:p w14:paraId="170D69BD" w14:textId="77777777" w:rsidR="006D0CCF" w:rsidRPr="00F8245C" w:rsidRDefault="00376DB8" w:rsidP="0005200A">
      <w:pPr>
        <w:ind w:left="993"/>
      </w:pPr>
      <w:r w:rsidRPr="00F8245C">
        <w:t>for so long as the same person acts as both the BMRA and SAA, or both the BMRA and the ECVAA (as the case may be), the NETSO shall be treated as having sent such data to both of them if it has sent the data to one of them.</w:t>
      </w:r>
    </w:p>
    <w:p w14:paraId="789E2C68" w14:textId="77777777" w:rsidR="006D0CCF" w:rsidRPr="00F8245C" w:rsidRDefault="006D0CCF" w:rsidP="0005200A"/>
    <w:p w14:paraId="671A8D30" w14:textId="2943656F" w:rsidR="006D0CCF" w:rsidRPr="009D09D8" w:rsidRDefault="00376DB8" w:rsidP="009D09D8">
      <w:pPr>
        <w:pStyle w:val="Heading2"/>
        <w:rPr>
          <w:caps/>
        </w:rPr>
      </w:pPr>
      <w:bookmarkStart w:id="301" w:name="_Toc164929396"/>
      <w:r w:rsidRPr="009D09D8">
        <w:rPr>
          <w:caps/>
        </w:rPr>
        <w:t>2.</w:t>
      </w:r>
      <w:r w:rsidRPr="009D09D8">
        <w:rPr>
          <w:caps/>
        </w:rPr>
        <w:tab/>
      </w:r>
      <w:r w:rsidR="009D09D8">
        <w:rPr>
          <w:caps/>
        </w:rPr>
        <w:t>DATA SUBMISSION</w:t>
      </w:r>
      <w:r w:rsidRPr="009D09D8">
        <w:rPr>
          <w:caps/>
        </w:rPr>
        <w:t xml:space="preserve"> BY LEAD PARTY</w:t>
      </w:r>
      <w:bookmarkEnd w:id="301"/>
    </w:p>
    <w:p w14:paraId="00A74A93" w14:textId="77777777" w:rsidR="006D0CCF" w:rsidRPr="00F8245C" w:rsidRDefault="00376DB8" w:rsidP="009D09D8">
      <w:pPr>
        <w:pStyle w:val="Heading3"/>
      </w:pPr>
      <w:bookmarkStart w:id="302" w:name="_Toc164929397"/>
      <w:r w:rsidRPr="00F8245C">
        <w:t>2.1</w:t>
      </w:r>
      <w:r w:rsidRPr="00F8245C">
        <w:tab/>
        <w:t>Dynamic Data Set</w:t>
      </w:r>
      <w:bookmarkEnd w:id="302"/>
    </w:p>
    <w:p w14:paraId="2CE49E9A" w14:textId="7D933FF1" w:rsidR="006D0CCF" w:rsidRPr="00F8245C" w:rsidRDefault="00376DB8" w:rsidP="0005200A">
      <w:pPr>
        <w:ind w:left="992" w:hanging="992"/>
      </w:pPr>
      <w:r w:rsidRPr="00F8245C">
        <w:t>2.1.1</w:t>
      </w:r>
      <w:r w:rsidRPr="00F8245C">
        <w:tab/>
        <w:t xml:space="preserve">For each relevant BM Unit participating in the Balancing Mechanism, the Lead Party shall ensure that those data items forming part of the Dynamic Data Set listed in </w:t>
      </w:r>
      <w:hyperlink r:id="rId33" w:anchor="section-q-2-2.1-2.1.2" w:history="1">
        <w:r w:rsidR="005C6094">
          <w:rPr>
            <w:rStyle w:val="Hyperlink"/>
          </w:rPr>
          <w:t>paragraph 2.1.2(a)</w:t>
        </w:r>
      </w:hyperlink>
      <w:r w:rsidRPr="00F8245C">
        <w:t xml:space="preserve"> to (j) are submitted to the NETSO to the extent required by and in accordance with the provisions of the Grid Code.</w:t>
      </w:r>
    </w:p>
    <w:p w14:paraId="59A55270" w14:textId="77777777" w:rsidR="006D0CCF" w:rsidRPr="00F8245C" w:rsidRDefault="00376DB8" w:rsidP="0005200A">
      <w:pPr>
        <w:ind w:left="992" w:hanging="992"/>
      </w:pPr>
      <w:r w:rsidRPr="00F8245C">
        <w:t>2.1.1A</w:t>
      </w:r>
      <w:r w:rsidRPr="00F8245C">
        <w:tab/>
        <w:t>For each relevant BM Unit submitting Replacement Reserve Bids, the Lead Party shall ensure that data items 2.1.2 (a) and (b) from the Dynamic Data Set are submitted to the NETSO to the extent required by and in accordance with the provisions of the Grid Code.</w:t>
      </w:r>
    </w:p>
    <w:p w14:paraId="36586586" w14:textId="77777777" w:rsidR="006D0CCF" w:rsidRPr="006F79B7" w:rsidRDefault="00376DB8" w:rsidP="0005200A">
      <w:pPr>
        <w:ind w:left="992" w:hanging="992"/>
      </w:pPr>
      <w:r w:rsidRPr="00F8245C">
        <w:t>2.1.2</w:t>
      </w:r>
      <w:r w:rsidRPr="00F8245C">
        <w:tab/>
        <w:t>The Dynamic Data Set shall comprise the following data items (in each case, as defined in the Grid Code) (the "</w:t>
      </w:r>
      <w:r w:rsidRPr="00F8245C">
        <w:rPr>
          <w:b/>
        </w:rPr>
        <w:t>Dynamic Data Set</w:t>
      </w:r>
      <w:r w:rsidRPr="00F8245C">
        <w:t>"):</w:t>
      </w:r>
    </w:p>
    <w:p w14:paraId="783B84C4" w14:textId="77777777" w:rsidR="006D0CCF" w:rsidRPr="00F8245C" w:rsidRDefault="00376DB8" w:rsidP="0005200A">
      <w:pPr>
        <w:ind w:left="1984" w:hanging="992"/>
      </w:pPr>
      <w:r w:rsidRPr="00F8245C">
        <w:t>(a)</w:t>
      </w:r>
      <w:r w:rsidRPr="00F8245C">
        <w:tab/>
        <w:t>Run-Up Rate;</w:t>
      </w:r>
    </w:p>
    <w:p w14:paraId="1E615129" w14:textId="77777777" w:rsidR="006D0CCF" w:rsidRPr="00F8245C" w:rsidRDefault="00376DB8" w:rsidP="0005200A">
      <w:pPr>
        <w:ind w:left="1984" w:hanging="992"/>
      </w:pPr>
      <w:r w:rsidRPr="00F8245C">
        <w:t>(b)</w:t>
      </w:r>
      <w:r w:rsidRPr="00F8245C">
        <w:tab/>
        <w:t>Run-Down Rate;</w:t>
      </w:r>
    </w:p>
    <w:p w14:paraId="16735269" w14:textId="77777777" w:rsidR="006D0CCF" w:rsidRPr="00F8245C" w:rsidRDefault="00376DB8" w:rsidP="0005200A">
      <w:pPr>
        <w:ind w:left="1984" w:hanging="992"/>
      </w:pPr>
      <w:r w:rsidRPr="00F8245C">
        <w:t>(c)</w:t>
      </w:r>
      <w:r w:rsidRPr="00F8245C">
        <w:tab/>
        <w:t>Notice to Deviate from Zero;</w:t>
      </w:r>
    </w:p>
    <w:p w14:paraId="612D48AE" w14:textId="77777777" w:rsidR="006D0CCF" w:rsidRPr="00F8245C" w:rsidRDefault="00376DB8" w:rsidP="0005200A">
      <w:pPr>
        <w:ind w:left="1984" w:hanging="992"/>
      </w:pPr>
      <w:r w:rsidRPr="00F8245C">
        <w:t>(d)</w:t>
      </w:r>
      <w:r w:rsidRPr="00F8245C">
        <w:tab/>
        <w:t>Notice to Deliver Offers;</w:t>
      </w:r>
    </w:p>
    <w:p w14:paraId="214A2071" w14:textId="77777777" w:rsidR="006D0CCF" w:rsidRPr="00F8245C" w:rsidRDefault="00376DB8" w:rsidP="0005200A">
      <w:pPr>
        <w:ind w:left="1984" w:hanging="992"/>
      </w:pPr>
      <w:r w:rsidRPr="00F8245C">
        <w:lastRenderedPageBreak/>
        <w:t>(e)</w:t>
      </w:r>
      <w:r w:rsidRPr="00F8245C">
        <w:tab/>
        <w:t>Notice to Deliver Bids;</w:t>
      </w:r>
    </w:p>
    <w:p w14:paraId="33CB51BD" w14:textId="77777777" w:rsidR="006D0CCF" w:rsidRPr="00F8245C" w:rsidRDefault="00376DB8" w:rsidP="0005200A">
      <w:pPr>
        <w:ind w:left="1984" w:hanging="992"/>
      </w:pPr>
      <w:r w:rsidRPr="00F8245C">
        <w:t>(f)</w:t>
      </w:r>
      <w:r w:rsidRPr="00F8245C">
        <w:tab/>
        <w:t>Minimum Zero Time;</w:t>
      </w:r>
    </w:p>
    <w:p w14:paraId="1A0B8C77" w14:textId="77777777" w:rsidR="006D0CCF" w:rsidRPr="00F8245C" w:rsidRDefault="00376DB8" w:rsidP="0005200A">
      <w:pPr>
        <w:ind w:left="1984" w:hanging="992"/>
      </w:pPr>
      <w:r w:rsidRPr="00F8245C">
        <w:t>(g)</w:t>
      </w:r>
      <w:r w:rsidRPr="00F8245C">
        <w:tab/>
        <w:t>Minimum Non-Zero Time;</w:t>
      </w:r>
    </w:p>
    <w:p w14:paraId="48186BAD" w14:textId="77777777" w:rsidR="006D0CCF" w:rsidRPr="00F8245C" w:rsidRDefault="00376DB8" w:rsidP="0005200A">
      <w:pPr>
        <w:ind w:left="1984" w:hanging="992"/>
      </w:pPr>
      <w:r w:rsidRPr="00F8245C">
        <w:t>(h)</w:t>
      </w:r>
      <w:r w:rsidRPr="00F8245C">
        <w:tab/>
        <w:t>Maximum Delivery Volume and associated Maximum Delivery Period;</w:t>
      </w:r>
    </w:p>
    <w:p w14:paraId="6BE79965" w14:textId="77777777" w:rsidR="006D0CCF" w:rsidRPr="00F8245C" w:rsidRDefault="00376DB8" w:rsidP="0005200A">
      <w:pPr>
        <w:ind w:left="1984" w:hanging="992"/>
      </w:pPr>
      <w:r w:rsidRPr="00F8245C">
        <w:t>(i)</w:t>
      </w:r>
      <w:r w:rsidRPr="00F8245C">
        <w:tab/>
        <w:t>Stable Export Limit;</w:t>
      </w:r>
    </w:p>
    <w:p w14:paraId="2EF4B7D2" w14:textId="77777777" w:rsidR="006D0CCF" w:rsidRPr="00F8245C" w:rsidRDefault="00376DB8" w:rsidP="0005200A">
      <w:pPr>
        <w:ind w:left="1984" w:hanging="992"/>
      </w:pPr>
      <w:r w:rsidRPr="00F8245C">
        <w:t>(j)</w:t>
      </w:r>
      <w:r w:rsidRPr="00F8245C">
        <w:tab/>
        <w:t>Stable Import Limit.</w:t>
      </w:r>
    </w:p>
    <w:p w14:paraId="7D3CBE24" w14:textId="77777777" w:rsidR="006D0CCF" w:rsidRPr="00F8245C" w:rsidRDefault="00376DB8" w:rsidP="0005200A">
      <w:pPr>
        <w:ind w:left="992" w:hanging="992"/>
      </w:pPr>
      <w:r w:rsidRPr="00F8245C">
        <w:t>2.1.3</w:t>
      </w:r>
      <w:r w:rsidRPr="00F8245C">
        <w:tab/>
        <w:t>The Lead Party may change any data item included in the Dynamic Data Set for a relevant BM Unit at any time by notifying the NETSO in accordance with the Grid Code, and any such change shall be effective from such time as provided in the Grid Code.</w:t>
      </w:r>
    </w:p>
    <w:p w14:paraId="1E575687" w14:textId="77777777" w:rsidR="006D0CCF" w:rsidRPr="00F8245C" w:rsidRDefault="00376DB8" w:rsidP="009D09D8">
      <w:pPr>
        <w:pStyle w:val="Heading3"/>
      </w:pPr>
      <w:bookmarkStart w:id="303" w:name="_Toc164929398"/>
      <w:r w:rsidRPr="00F8245C">
        <w:t>2.2</w:t>
      </w:r>
      <w:r w:rsidRPr="004E7077">
        <w:tab/>
      </w:r>
      <w:r w:rsidRPr="00F8245C">
        <w:t>Maximum Export Limits and Maximum Import Limits</w:t>
      </w:r>
      <w:bookmarkEnd w:id="303"/>
    </w:p>
    <w:p w14:paraId="179F3ECE" w14:textId="77777777" w:rsidR="006D0CCF" w:rsidRPr="00F8245C" w:rsidRDefault="00376DB8" w:rsidP="0005200A">
      <w:pPr>
        <w:ind w:left="992" w:hanging="992"/>
      </w:pPr>
      <w:r w:rsidRPr="00F8245C">
        <w:t>2.2.1</w:t>
      </w:r>
      <w:r w:rsidRPr="00F8245C">
        <w:tab/>
        <w:t>For each relevant BM Unit, the Lead Party shall ensure that the Maximum Export Limit and the Maximum Import Limit (in each case, as defined in the Grid Code) are submitted to the NETSO to the extent required by and in accordance with the provisions of the Grid Code.</w:t>
      </w:r>
    </w:p>
    <w:p w14:paraId="53391C6F" w14:textId="77777777" w:rsidR="006D0CCF" w:rsidRPr="00F8245C" w:rsidRDefault="00376DB8" w:rsidP="0005200A">
      <w:pPr>
        <w:ind w:left="992" w:hanging="992"/>
      </w:pPr>
      <w:r w:rsidRPr="00F8245C">
        <w:t>2.2.2</w:t>
      </w:r>
      <w:r w:rsidRPr="00F8245C">
        <w:tab/>
        <w:t>In respect of Interconnector BM Units:</w:t>
      </w:r>
    </w:p>
    <w:p w14:paraId="51049F9F" w14:textId="77777777" w:rsidR="006D0CCF" w:rsidRPr="00F8245C" w:rsidRDefault="00376DB8" w:rsidP="0005200A">
      <w:pPr>
        <w:ind w:left="1984" w:hanging="992"/>
      </w:pPr>
      <w:r w:rsidRPr="00F8245C">
        <w:t>(a)</w:t>
      </w:r>
      <w:r w:rsidRPr="00F8245C">
        <w:tab/>
        <w:t>the value of Maximum Import Limit for the Production BM Unit shall be zero; and</w:t>
      </w:r>
    </w:p>
    <w:p w14:paraId="396C73AC" w14:textId="77777777" w:rsidR="006D0CCF" w:rsidRPr="00F8245C" w:rsidRDefault="00376DB8" w:rsidP="0005200A">
      <w:pPr>
        <w:ind w:left="1984" w:hanging="992"/>
      </w:pPr>
      <w:r w:rsidRPr="00F8245C">
        <w:t>(b)</w:t>
      </w:r>
      <w:r w:rsidRPr="00F8245C">
        <w:tab/>
        <w:t>the value of Maximum Export Limit for the Consumption BM Unit shall be zero.</w:t>
      </w:r>
    </w:p>
    <w:p w14:paraId="109E7051" w14:textId="1508E94E" w:rsidR="006D0CCF" w:rsidRPr="00F8245C" w:rsidRDefault="00376DB8" w:rsidP="0005200A">
      <w:pPr>
        <w:ind w:left="992" w:hanging="992"/>
      </w:pPr>
      <w:r w:rsidRPr="00F8245C">
        <w:t>2.2.3</w:t>
      </w:r>
      <w:r w:rsidRPr="00F8245C">
        <w:tab/>
        <w:t xml:space="preserve">Without prejudice to </w:t>
      </w:r>
      <w:hyperlink r:id="rId34" w:anchor="section-q-2-2.2-2.2.2" w:history="1">
        <w:r w:rsidR="005C6094">
          <w:rPr>
            <w:rStyle w:val="Hyperlink"/>
          </w:rPr>
          <w:t>paragraph 2.2.2</w:t>
        </w:r>
      </w:hyperlink>
      <w:r w:rsidRPr="00F8245C">
        <w:t>, the Lead Party may change the Maximum Export Limit and/or the Maximum Import Limit for a relevant BM Unit at any time by notifying the NETSO in accordance with the Grid Code and any such change shall be effective from such time as provided in the Grid Code.</w:t>
      </w:r>
    </w:p>
    <w:p w14:paraId="29479D4F" w14:textId="16626528" w:rsidR="006D0CCF" w:rsidRPr="00F8245C" w:rsidRDefault="00376DB8" w:rsidP="009D09D8">
      <w:pPr>
        <w:pStyle w:val="Heading3"/>
      </w:pPr>
      <w:bookmarkStart w:id="304" w:name="_Toc164929399"/>
      <w:r w:rsidRPr="00F8245C">
        <w:t>2.3</w:t>
      </w:r>
      <w:r w:rsidRPr="00F8245C">
        <w:tab/>
      </w:r>
      <w:r w:rsidR="00F8592E">
        <w:t>Not Used</w:t>
      </w:r>
      <w:bookmarkEnd w:id="304"/>
    </w:p>
    <w:p w14:paraId="0317B8E5" w14:textId="77777777" w:rsidR="006D0CCF" w:rsidRPr="00F8245C" w:rsidRDefault="006D0CCF" w:rsidP="0005200A">
      <w:pPr>
        <w:rPr>
          <w:caps/>
        </w:rPr>
      </w:pPr>
    </w:p>
    <w:p w14:paraId="401CCB49" w14:textId="295FC3CF" w:rsidR="006D0CCF" w:rsidRPr="00F8245C" w:rsidRDefault="00376DB8" w:rsidP="009F22DE">
      <w:pPr>
        <w:pStyle w:val="Heading2"/>
        <w:pageBreakBefore/>
      </w:pPr>
      <w:bookmarkStart w:id="305" w:name="_Toc164929400"/>
      <w:r w:rsidRPr="00F8245C">
        <w:lastRenderedPageBreak/>
        <w:t>3.</w:t>
      </w:r>
      <w:r w:rsidRPr="00F8245C">
        <w:tab/>
        <w:t xml:space="preserve">FINAL </w:t>
      </w:r>
      <w:r w:rsidR="009D09D8">
        <w:t>PHYSICAL DATA NOTIFICATION SUBMISSIONS</w:t>
      </w:r>
      <w:bookmarkEnd w:id="305"/>
    </w:p>
    <w:p w14:paraId="2BAF7BCD" w14:textId="77777777" w:rsidR="006D0CCF" w:rsidRPr="00F8245C" w:rsidRDefault="00376DB8" w:rsidP="00D22678">
      <w:pPr>
        <w:pStyle w:val="Heading3"/>
      </w:pPr>
      <w:bookmarkStart w:id="306" w:name="_Toc164929401"/>
      <w:r w:rsidRPr="00F8245C">
        <w:t>3.1</w:t>
      </w:r>
      <w:r w:rsidRPr="00F8245C">
        <w:tab/>
        <w:t>Application</w:t>
      </w:r>
      <w:bookmarkEnd w:id="306"/>
    </w:p>
    <w:p w14:paraId="062D2E82" w14:textId="11EB066B" w:rsidR="006D0CCF" w:rsidRPr="00F8245C" w:rsidRDefault="00376DB8" w:rsidP="0005200A">
      <w:pPr>
        <w:ind w:left="992" w:hanging="992"/>
      </w:pPr>
      <w:r w:rsidRPr="00F8245C">
        <w:t>3.1.1</w:t>
      </w:r>
      <w:r w:rsidRPr="00F8245C">
        <w:tab/>
        <w:t xml:space="preserve">The provisions of this </w:t>
      </w:r>
      <w:hyperlink r:id="rId35" w:anchor="section-q-3" w:history="1">
        <w:r w:rsidR="005C6094">
          <w:rPr>
            <w:rStyle w:val="Hyperlink"/>
          </w:rPr>
          <w:t>paragraph 3</w:t>
        </w:r>
      </w:hyperlink>
      <w:r w:rsidRPr="00F8245C">
        <w:t xml:space="preserve"> shall apply:</w:t>
      </w:r>
    </w:p>
    <w:p w14:paraId="0E5DEC33" w14:textId="77777777" w:rsidR="006D0CCF" w:rsidRPr="00F8245C" w:rsidRDefault="00376DB8" w:rsidP="0005200A">
      <w:pPr>
        <w:ind w:left="1984" w:hanging="992"/>
      </w:pPr>
      <w:r w:rsidRPr="00F8245C">
        <w:t>(a)</w:t>
      </w:r>
      <w:r w:rsidRPr="00F8245C">
        <w:tab/>
        <w:t>in respect of any BM Unit for which (at a given time) there is an obligation under the Grid Code to submit a Physical Notification;</w:t>
      </w:r>
    </w:p>
    <w:p w14:paraId="443B1221" w14:textId="77777777" w:rsidR="006D0CCF" w:rsidRPr="00F8245C" w:rsidRDefault="00376DB8" w:rsidP="0005200A">
      <w:pPr>
        <w:ind w:left="1984" w:hanging="992"/>
      </w:pPr>
      <w:r w:rsidRPr="00F8245C">
        <w:t>(b)</w:t>
      </w:r>
      <w:r w:rsidRPr="00F8245C">
        <w:tab/>
        <w:t>in respect of any BM Unit and any Settlement Period for which the Lead Party wishes to submit one or more Bid-Offer Pairs; and</w:t>
      </w:r>
    </w:p>
    <w:p w14:paraId="29335F45" w14:textId="77777777" w:rsidR="006D0CCF" w:rsidRPr="00F8245C" w:rsidRDefault="00376DB8" w:rsidP="0005200A">
      <w:pPr>
        <w:ind w:left="1984" w:hanging="992"/>
      </w:pPr>
      <w:r w:rsidRPr="00F8245C">
        <w:t>(c)</w:t>
      </w:r>
      <w:r w:rsidRPr="00F8245C">
        <w:tab/>
        <w:t>in respect of any BM Unit for which the Lead Party wishes to submit Physical Notifications so as to be classified under the Code as a Credit Qualifying BM Unit; and</w:t>
      </w:r>
    </w:p>
    <w:p w14:paraId="32DAA765" w14:textId="77777777" w:rsidR="006D0CCF" w:rsidRPr="00F8245C" w:rsidRDefault="00376DB8" w:rsidP="0005200A">
      <w:pPr>
        <w:ind w:left="1984" w:hanging="992"/>
      </w:pPr>
      <w:r w:rsidRPr="00F8245C">
        <w:t>(d)</w:t>
      </w:r>
      <w:r w:rsidRPr="00F8245C">
        <w:tab/>
        <w:t>in respect of any BM Unit and any Settlement Period for which the Lead Party wishes to submit one or more Replacement Reserve bids.</w:t>
      </w:r>
    </w:p>
    <w:p w14:paraId="0954928E" w14:textId="688CE12C" w:rsidR="006D0CCF" w:rsidRPr="00F8245C" w:rsidRDefault="00376DB8" w:rsidP="0005200A">
      <w:pPr>
        <w:ind w:left="992" w:hanging="992"/>
      </w:pPr>
      <w:r w:rsidRPr="00F8245C">
        <w:t>3.1.2</w:t>
      </w:r>
      <w:r w:rsidRPr="00F8245C">
        <w:tab/>
        <w:t xml:space="preserve">References in this </w:t>
      </w:r>
      <w:hyperlink r:id="rId36" w:anchor="section-q-3" w:history="1">
        <w:r w:rsidR="005C6094">
          <w:rPr>
            <w:rStyle w:val="Hyperlink"/>
          </w:rPr>
          <w:t>paragraph 3</w:t>
        </w:r>
      </w:hyperlink>
      <w:r w:rsidRPr="00F8245C">
        <w:t xml:space="preserve"> to a BM Unit shall be construed as a reference to a BM Unit in respect of which this </w:t>
      </w:r>
      <w:hyperlink r:id="rId37" w:anchor="section-q-3" w:history="1">
        <w:r w:rsidR="005C6094">
          <w:rPr>
            <w:rStyle w:val="Hyperlink"/>
          </w:rPr>
          <w:t>paragraph 3</w:t>
        </w:r>
      </w:hyperlink>
      <w:r w:rsidRPr="00F8245C">
        <w:t xml:space="preserve"> applies by virtue of </w:t>
      </w:r>
      <w:hyperlink r:id="rId38" w:anchor="section-q-3-3.1-3.1.1" w:history="1">
        <w:r w:rsidR="005C6094">
          <w:rPr>
            <w:rStyle w:val="Hyperlink"/>
          </w:rPr>
          <w:t>paragraph 3.1.1.</w:t>
        </w:r>
      </w:hyperlink>
    </w:p>
    <w:p w14:paraId="0C87024B" w14:textId="4FAF3775" w:rsidR="006D0CCF" w:rsidRPr="004E7077" w:rsidRDefault="00376DB8" w:rsidP="00D22678">
      <w:pPr>
        <w:pStyle w:val="Heading3"/>
      </w:pPr>
      <w:bookmarkStart w:id="307" w:name="_Toc164929402"/>
      <w:r w:rsidRPr="00F8245C">
        <w:t>3.2</w:t>
      </w:r>
      <w:r w:rsidRPr="00F8245C">
        <w:tab/>
        <w:t>Final Physical Notification Data</w:t>
      </w:r>
      <w:bookmarkEnd w:id="307"/>
    </w:p>
    <w:p w14:paraId="326FAD45" w14:textId="09374AC7" w:rsidR="006D0CCF" w:rsidRPr="00F8245C" w:rsidRDefault="00376DB8" w:rsidP="0005200A">
      <w:pPr>
        <w:ind w:left="992" w:hanging="992"/>
      </w:pPr>
      <w:r w:rsidRPr="00F8245C">
        <w:t>3.2.1</w:t>
      </w:r>
      <w:r w:rsidRPr="00F8245C">
        <w:tab/>
        <w:t xml:space="preserve">Where this </w:t>
      </w:r>
      <w:hyperlink r:id="rId39" w:anchor="section-q-3" w:history="1">
        <w:r w:rsidR="005C6094">
          <w:rPr>
            <w:rStyle w:val="Hyperlink"/>
          </w:rPr>
          <w:t>paragraph 3</w:t>
        </w:r>
      </w:hyperlink>
      <w:r w:rsidRPr="00F8245C">
        <w:t xml:space="preserve"> applies, the Lead Party shall ensure that Physical Notifications are submitted (or can be determined) in accordance with the Grid Code such as to enable Final Physical Notification Data to be submitted by the NETSO under this Section Q, Point FPNs to be established by the SAA under </w:t>
      </w:r>
      <w:hyperlink r:id="rId40" w:history="1">
        <w:r w:rsidR="00097D58">
          <w:rPr>
            <w:rStyle w:val="Hyperlink"/>
          </w:rPr>
          <w:t>Section T</w:t>
        </w:r>
      </w:hyperlink>
      <w:r w:rsidRPr="00F8245C">
        <w:t xml:space="preserve"> and Period FPNs to be established by the ECVAA in respect of Interconnector BM Units and each Credit Qualifying BM Unit, consistent with the requirements of </w:t>
      </w:r>
      <w:hyperlink r:id="rId41" w:anchor="section-q-3-3.2-3.2.3" w:history="1">
        <w:r w:rsidR="005C6094">
          <w:rPr>
            <w:rStyle w:val="Hyperlink"/>
          </w:rPr>
          <w:t>paragraph 3.2.3</w:t>
        </w:r>
      </w:hyperlink>
      <w:r w:rsidRPr="00F8245C">
        <w:t>, for each Settlement Period and for each BM Unit.</w:t>
      </w:r>
    </w:p>
    <w:p w14:paraId="0157087C" w14:textId="77777777" w:rsidR="006D0CCF" w:rsidRPr="00F8245C" w:rsidRDefault="00376DB8" w:rsidP="0005200A">
      <w:pPr>
        <w:ind w:left="992" w:hanging="992"/>
      </w:pPr>
      <w:r w:rsidRPr="00F8245C">
        <w:t>3.2.2</w:t>
      </w:r>
      <w:r w:rsidRPr="00F8245C">
        <w:tab/>
        <w:t>For each Settlement Period, the Final Physical Notification Data in respect of a BM Unit shall be the data specified in the Physical Notification in respect of that BM Unit prevailing at Gate Closure.</w:t>
      </w:r>
    </w:p>
    <w:p w14:paraId="02ED3D6A" w14:textId="293C5F9A" w:rsidR="006D0CCF" w:rsidRPr="006F79B7" w:rsidRDefault="00376DB8" w:rsidP="0005200A">
      <w:pPr>
        <w:ind w:left="992" w:hanging="992"/>
      </w:pPr>
      <w:r w:rsidRPr="00F8245C">
        <w:t>3.2.3</w:t>
      </w:r>
      <w:r w:rsidRPr="00F8245C">
        <w:tab/>
        <w:t xml:space="preserve">The requirements referred to in </w:t>
      </w:r>
      <w:hyperlink r:id="rId42" w:anchor="section-q-3-3.2-3.2.1" w:history="1">
        <w:r w:rsidR="005C6094">
          <w:rPr>
            <w:rStyle w:val="Hyperlink"/>
          </w:rPr>
          <w:t>paragraph 3.2.1</w:t>
        </w:r>
      </w:hyperlink>
      <w:r w:rsidRPr="00F8245C">
        <w:t xml:space="preserve"> are:</w:t>
      </w:r>
    </w:p>
    <w:p w14:paraId="6259C01B" w14:textId="77777777" w:rsidR="006D0CCF" w:rsidRPr="00F8245C" w:rsidRDefault="00376DB8" w:rsidP="0005200A">
      <w:pPr>
        <w:ind w:left="1984" w:hanging="992"/>
      </w:pPr>
      <w:r w:rsidRPr="00F8245C">
        <w:t>(a)</w:t>
      </w:r>
      <w:r w:rsidRPr="00F8245C">
        <w:tab/>
        <w:t>Final Physical Notification Data shall comprise one or more values, each of which shall comprise a MW 'from' level with an associated 'from' time and a MW 'to' level with an associated 'to' time;</w:t>
      </w:r>
    </w:p>
    <w:p w14:paraId="282BC4C8" w14:textId="77777777" w:rsidR="006D0CCF" w:rsidRPr="00F8245C" w:rsidRDefault="00376DB8" w:rsidP="0005200A">
      <w:pPr>
        <w:ind w:left="1984" w:hanging="992"/>
      </w:pPr>
      <w:r w:rsidRPr="00F8245C">
        <w:t>(b)</w:t>
      </w:r>
      <w:r w:rsidRPr="00F8245C">
        <w:tab/>
        <w:t>in each case, the MW level shall be an amount representing a quantity of Active Power expressed in whole MW and for spot time 't' falling within the relevant Settlement Period, where 't' is a time expressed in a whole number of minutes;</w:t>
      </w:r>
    </w:p>
    <w:p w14:paraId="3228E647" w14:textId="77777777" w:rsidR="006D0CCF" w:rsidRPr="00F8245C" w:rsidRDefault="00376DB8" w:rsidP="0005200A">
      <w:pPr>
        <w:ind w:left="1984" w:hanging="992"/>
      </w:pPr>
      <w:r w:rsidRPr="00F8245C">
        <w:t>(c)</w:t>
      </w:r>
      <w:r w:rsidRPr="00F8245C">
        <w:tab/>
        <w:t>Final Physical Notification Data shall include a MW level for the spot time at the start of the relevant Settlement Period and a MW level for the spot time at the end of the relevant Settlement Period;</w:t>
      </w:r>
    </w:p>
    <w:p w14:paraId="6616FF6B" w14:textId="0C2C7057" w:rsidR="006D0CCF" w:rsidRPr="00F8245C" w:rsidRDefault="00376DB8" w:rsidP="0005200A">
      <w:pPr>
        <w:ind w:left="1984" w:hanging="992"/>
      </w:pPr>
      <w:r w:rsidRPr="00F8245C">
        <w:t>(d)</w:t>
      </w:r>
      <w:r w:rsidRPr="00F8245C">
        <w:tab/>
        <w:t xml:space="preserve">Final Physical Notification Data shall comply with the conventions established in </w:t>
      </w:r>
      <w:hyperlink r:id="rId43" w:history="1">
        <w:r w:rsidR="00097D58">
          <w:rPr>
            <w:rStyle w:val="Hyperlink"/>
          </w:rPr>
          <w:t>Section X</w:t>
        </w:r>
      </w:hyperlink>
      <w:r w:rsidRPr="00F8245C">
        <w:t>; and</w:t>
      </w:r>
    </w:p>
    <w:p w14:paraId="1B518C9B" w14:textId="77777777" w:rsidR="006D0CCF" w:rsidRPr="00F8245C" w:rsidRDefault="00376DB8" w:rsidP="0005200A">
      <w:pPr>
        <w:ind w:left="1984" w:hanging="992"/>
      </w:pPr>
      <w:r w:rsidRPr="00F8245C">
        <w:t>(e)</w:t>
      </w:r>
      <w:r w:rsidRPr="00F8245C">
        <w:tab/>
        <w:t>in the case of Interconnector BM Units:</w:t>
      </w:r>
    </w:p>
    <w:p w14:paraId="228BDCE5" w14:textId="77777777" w:rsidR="006D0CCF" w:rsidRPr="00F8245C" w:rsidRDefault="00376DB8" w:rsidP="0005200A">
      <w:pPr>
        <w:ind w:left="2977" w:hanging="992"/>
      </w:pPr>
      <w:r w:rsidRPr="00F8245C">
        <w:t>(i)</w:t>
      </w:r>
      <w:r w:rsidRPr="00F8245C">
        <w:tab/>
        <w:t>the MW level for a Production BM Unit shal</w:t>
      </w:r>
      <w:r w:rsidR="005E197A">
        <w:t>l be zero or a positive amount;</w:t>
      </w:r>
    </w:p>
    <w:p w14:paraId="6AA5F4B6" w14:textId="77777777" w:rsidR="006D0CCF" w:rsidRPr="00F8245C" w:rsidRDefault="00376DB8" w:rsidP="0005200A">
      <w:pPr>
        <w:ind w:left="2977" w:hanging="992"/>
      </w:pPr>
      <w:r w:rsidRPr="00F8245C">
        <w:lastRenderedPageBreak/>
        <w:t>(ii)</w:t>
      </w:r>
      <w:r w:rsidRPr="00F8245C">
        <w:tab/>
        <w:t>the MW level for a Consumption BM Unit shall be zero or a negative amount; and</w:t>
      </w:r>
    </w:p>
    <w:p w14:paraId="7BA9DACE" w14:textId="77777777" w:rsidR="006D0CCF" w:rsidRPr="00F8245C" w:rsidRDefault="00376DB8" w:rsidP="0005200A">
      <w:pPr>
        <w:ind w:left="2977" w:hanging="992"/>
      </w:pPr>
      <w:r w:rsidRPr="00F8245C">
        <w:t>(iii)</w:t>
      </w:r>
      <w:r w:rsidRPr="00F8245C">
        <w:tab/>
        <w:t>the MW level for each of the pair of BM Units associated with an Interconnector and an Interconnector User shall be such that at no time is the value of FPN</w:t>
      </w:r>
      <w:r w:rsidRPr="00F8245C">
        <w:rPr>
          <w:vertAlign w:val="subscript"/>
        </w:rPr>
        <w:t>ij</w:t>
      </w:r>
      <w:r w:rsidRPr="00F8245C">
        <w:t>(t) for both such BM Units a non-zero amount for the same spot time.</w:t>
      </w:r>
    </w:p>
    <w:p w14:paraId="3E3C183B" w14:textId="77777777" w:rsidR="006D0CCF" w:rsidRPr="00F8245C" w:rsidRDefault="006D0CCF" w:rsidP="0005200A"/>
    <w:p w14:paraId="227A71F7" w14:textId="2E4D472E" w:rsidR="006D0CCF" w:rsidRPr="00F8245C" w:rsidRDefault="00376DB8" w:rsidP="00D22678">
      <w:pPr>
        <w:pStyle w:val="Heading2"/>
      </w:pPr>
      <w:bookmarkStart w:id="308" w:name="_Toc164929403"/>
      <w:r w:rsidRPr="00F8245C">
        <w:t>4.</w:t>
      </w:r>
      <w:r w:rsidRPr="004E7077">
        <w:tab/>
      </w:r>
      <w:r w:rsidR="00D22678">
        <w:t>BALANCING SERVICES BID-OFFER SUBMISSION</w:t>
      </w:r>
      <w:bookmarkEnd w:id="308"/>
    </w:p>
    <w:p w14:paraId="4E72E519" w14:textId="77777777" w:rsidR="006D0CCF" w:rsidRPr="00F8245C" w:rsidRDefault="00376DB8" w:rsidP="00D22678">
      <w:pPr>
        <w:pStyle w:val="Heading3"/>
      </w:pPr>
      <w:bookmarkStart w:id="309" w:name="_Toc164929404"/>
      <w:r w:rsidRPr="00F8245C">
        <w:t>4.1</w:t>
      </w:r>
      <w:r w:rsidRPr="00F8245C">
        <w:tab/>
        <w:t>Bid-Offer Pairs</w:t>
      </w:r>
      <w:bookmarkEnd w:id="309"/>
    </w:p>
    <w:p w14:paraId="28CBDE27" w14:textId="1FDE6178" w:rsidR="006D0CCF" w:rsidRPr="00F8245C" w:rsidRDefault="00376DB8" w:rsidP="0005200A">
      <w:pPr>
        <w:ind w:left="992" w:hanging="992"/>
      </w:pPr>
      <w:r w:rsidRPr="00F8245C">
        <w:t>4.1.1</w:t>
      </w:r>
      <w:r w:rsidRPr="00F8245C">
        <w:tab/>
        <w:t xml:space="preserve">For any Settlement Period, the Lead Party of a relevant BM Unit may submit one or more Bid-Offer Pairs in respect of that BM Unit, provided that such Party has complied with </w:t>
      </w:r>
      <w:hyperlink r:id="rId44" w:anchor="section-q-3-3.2-3.2.1" w:history="1">
        <w:r w:rsidR="005C6094">
          <w:rPr>
            <w:rStyle w:val="Hyperlink"/>
          </w:rPr>
          <w:t>paragraph 3.2.1.</w:t>
        </w:r>
      </w:hyperlink>
    </w:p>
    <w:p w14:paraId="3016517D" w14:textId="19099650" w:rsidR="006D0CCF" w:rsidRPr="00F8245C" w:rsidRDefault="00376DB8" w:rsidP="0005200A">
      <w:pPr>
        <w:ind w:left="992" w:hanging="992"/>
      </w:pPr>
      <w:r w:rsidRPr="00F8245C">
        <w:t>4.1.2</w:t>
      </w:r>
      <w:r w:rsidRPr="00F8245C">
        <w:tab/>
        <w:t xml:space="preserve">Any submission of Bid-Offer Pairs under this </w:t>
      </w:r>
      <w:hyperlink r:id="rId45" w:anchor="section-q-4-4.1" w:history="1">
        <w:r w:rsidR="005C6094">
          <w:rPr>
            <w:rStyle w:val="Hyperlink"/>
          </w:rPr>
          <w:t>paragraph 4.1</w:t>
        </w:r>
      </w:hyperlink>
      <w:r w:rsidRPr="00F8245C">
        <w:t xml:space="preserve"> shall be made to the NETSO in accordance with the Grid Code and so as to be received no later than Gate Closure for the relevant Settlement Period, subject to </w:t>
      </w:r>
      <w:hyperlink r:id="rId46" w:anchor="section-q-4-4.2" w:history="1">
        <w:r w:rsidR="005C6094">
          <w:rPr>
            <w:rStyle w:val="Hyperlink"/>
          </w:rPr>
          <w:t>paragraph 4.2.</w:t>
        </w:r>
      </w:hyperlink>
    </w:p>
    <w:p w14:paraId="634101A6" w14:textId="77777777" w:rsidR="006D0CCF" w:rsidRPr="00F8245C" w:rsidRDefault="00376DB8" w:rsidP="0005200A">
      <w:pPr>
        <w:ind w:left="992" w:hanging="992"/>
      </w:pPr>
      <w:r w:rsidRPr="00F8245C">
        <w:t>4.1.3</w:t>
      </w:r>
      <w:r w:rsidRPr="00F8245C">
        <w:tab/>
        <w:t>Each Bid-Offer Pair for a relevant BM Unit for a Settlement Period shall comprise:</w:t>
      </w:r>
    </w:p>
    <w:p w14:paraId="4FE923F5" w14:textId="77777777" w:rsidR="006D0CCF" w:rsidRPr="00F8245C" w:rsidRDefault="00376DB8" w:rsidP="0005200A">
      <w:pPr>
        <w:ind w:left="1984" w:hanging="992"/>
      </w:pPr>
      <w:r w:rsidRPr="00F8245C">
        <w:t>(a)</w:t>
      </w:r>
      <w:r w:rsidRPr="00F8245C">
        <w:tab/>
        <w:t>a 'from' MW level expressed as a whole number of MW with an associated 'from' time expressed as the spot time at the start of the Settlement Period and a 'to' MW level expressed as a whole number of MW with an associated 'to' time expressed as the spot time at th</w:t>
      </w:r>
      <w:r w:rsidR="005E197A">
        <w:t>e end of the Settlement Period;</w:t>
      </w:r>
    </w:p>
    <w:p w14:paraId="3E154200" w14:textId="77777777" w:rsidR="006D0CCF" w:rsidRPr="00F8245C" w:rsidRDefault="00376DB8" w:rsidP="0005200A">
      <w:pPr>
        <w:ind w:left="1984" w:hanging="992"/>
      </w:pPr>
      <w:r w:rsidRPr="00F8245C">
        <w:t>(b)</w:t>
      </w:r>
      <w:r w:rsidRPr="00F8245C">
        <w:tab/>
        <w:t>an associated Offer Price (PO</w:t>
      </w:r>
      <w:r w:rsidRPr="00F8245C">
        <w:rPr>
          <w:vertAlign w:val="superscript"/>
        </w:rPr>
        <w:t>n</w:t>
      </w:r>
      <w:r w:rsidRPr="00F8245C">
        <w:rPr>
          <w:vertAlign w:val="subscript"/>
        </w:rPr>
        <w:t>ij</w:t>
      </w:r>
      <w:r w:rsidRPr="00F8245C">
        <w:t>) and Bid Price (PB</w:t>
      </w:r>
      <w:r w:rsidRPr="00F8245C">
        <w:rPr>
          <w:vertAlign w:val="superscript"/>
        </w:rPr>
        <w:t>n</w:t>
      </w:r>
      <w:r w:rsidRPr="00F8245C">
        <w:rPr>
          <w:vertAlign w:val="subscript"/>
        </w:rPr>
        <w:t>ij</w:t>
      </w:r>
      <w:r w:rsidRPr="00F8245C">
        <w:t>) each expressed in £/MWh and to two decimal places; and</w:t>
      </w:r>
    </w:p>
    <w:p w14:paraId="5091C53A" w14:textId="77777777" w:rsidR="006D0CCF" w:rsidRPr="00F8245C" w:rsidRDefault="00376DB8" w:rsidP="0005200A">
      <w:pPr>
        <w:ind w:left="1984" w:hanging="992"/>
      </w:pPr>
      <w:r w:rsidRPr="00F8245C">
        <w:t>(c)</w:t>
      </w:r>
      <w:r w:rsidRPr="00F8245C">
        <w:tab/>
        <w:t>an associated Bid-Offer Pair Number 'n'.</w:t>
      </w:r>
    </w:p>
    <w:p w14:paraId="03482A00" w14:textId="77777777" w:rsidR="006D0CCF" w:rsidRPr="00F8245C" w:rsidRDefault="00376DB8" w:rsidP="0005200A">
      <w:pPr>
        <w:numPr>
          <w:ilvl w:val="2"/>
          <w:numId w:val="1"/>
        </w:numPr>
        <w:tabs>
          <w:tab w:val="clear" w:pos="990"/>
        </w:tabs>
      </w:pPr>
      <w:r w:rsidRPr="00F8245C">
        <w:t>For each Bid-Offer Pair:</w:t>
      </w:r>
    </w:p>
    <w:p w14:paraId="027FF302" w14:textId="77777777" w:rsidR="006D0CCF" w:rsidRPr="00F8245C" w:rsidRDefault="00376DB8" w:rsidP="0005200A">
      <w:pPr>
        <w:ind w:left="1984" w:hanging="992"/>
      </w:pPr>
      <w:r w:rsidRPr="00F8245C">
        <w:t>(a)</w:t>
      </w:r>
      <w:r w:rsidRPr="00F8245C">
        <w:tab/>
        <w:t>the MW 'from' level shall be equal to the MW 'to' level;</w:t>
      </w:r>
    </w:p>
    <w:p w14:paraId="019A3F44" w14:textId="77777777" w:rsidR="006D0CCF" w:rsidRPr="00F8245C" w:rsidRDefault="00376DB8" w:rsidP="0005200A">
      <w:pPr>
        <w:ind w:left="1984" w:hanging="992"/>
      </w:pPr>
      <w:r w:rsidRPr="00F8245C">
        <w:t>(b)</w:t>
      </w:r>
      <w:r w:rsidRPr="00F8245C">
        <w:tab/>
        <w:t>the Offer Price shall be not less than the Bid Price.</w:t>
      </w:r>
    </w:p>
    <w:p w14:paraId="1579CC46" w14:textId="77777777" w:rsidR="006D0CCF" w:rsidRPr="00F8245C" w:rsidRDefault="00376DB8" w:rsidP="0005200A">
      <w:pPr>
        <w:ind w:left="992" w:hanging="992"/>
      </w:pPr>
      <w:r w:rsidRPr="00F8245C">
        <w:t>4.1.5</w:t>
      </w:r>
      <w:r w:rsidRPr="00F8245C">
        <w:tab/>
        <w:t>In respect of each relevant BM Unit for each Settlement Period:</w:t>
      </w:r>
    </w:p>
    <w:p w14:paraId="7C9E4A98" w14:textId="77777777" w:rsidR="006D0CCF" w:rsidRPr="00F8245C" w:rsidRDefault="00376DB8" w:rsidP="0005200A">
      <w:pPr>
        <w:ind w:left="1984" w:hanging="992"/>
      </w:pPr>
      <w:r w:rsidRPr="00F8245C">
        <w:t>(a)</w:t>
      </w:r>
      <w:r w:rsidRPr="00F8245C">
        <w:tab/>
        <w:t>no more than 5 Bid-Offer Pairs may be submitted with positive MW levels, and each such Bid-Offer Pair shall have a positive value of Bid-Offer Pair Number, numbered sequentially starting from one and up to (but not beyond) 5; and</w:t>
      </w:r>
    </w:p>
    <w:p w14:paraId="5FA0AB71" w14:textId="77777777" w:rsidR="006D0CCF" w:rsidRPr="00F8245C" w:rsidRDefault="00376DB8" w:rsidP="0005200A">
      <w:pPr>
        <w:ind w:left="1984" w:hanging="992"/>
      </w:pPr>
      <w:r w:rsidRPr="00F8245C">
        <w:t>(b)</w:t>
      </w:r>
      <w:r w:rsidRPr="00F8245C">
        <w:tab/>
        <w:t>no more than 5 Bid-Offer Pairs may be submitted with negative MW levels, and each such Bid-Offer Pair shall have a negative value of Bid-Offer Pair Number, numbered sequentially starting from -1 and down to (but not beyond) –5;</w:t>
      </w:r>
    </w:p>
    <w:p w14:paraId="31DE0291" w14:textId="77777777" w:rsidR="006D0CCF" w:rsidRPr="00F8245C" w:rsidRDefault="00376DB8" w:rsidP="0005200A">
      <w:pPr>
        <w:ind w:left="992"/>
      </w:pPr>
      <w:r w:rsidRPr="00F8245C">
        <w:t>provided that a Bid-Offer Pair under paragraph (a) or (b) may be submitted with zero MW levels.</w:t>
      </w:r>
    </w:p>
    <w:p w14:paraId="2D153976" w14:textId="77777777" w:rsidR="006D0CCF" w:rsidRPr="00F8245C" w:rsidRDefault="00376DB8" w:rsidP="0005200A">
      <w:pPr>
        <w:ind w:left="992" w:hanging="992"/>
      </w:pPr>
      <w:r w:rsidRPr="00F8245C">
        <w:t>4.1.6</w:t>
      </w:r>
      <w:r w:rsidRPr="00F8245C">
        <w:tab/>
        <w:t>If more than one Bid-Offer Pair has been submitted in respect of a Settlement Period for a relevant BM Unit, the associated Bid Prices shall remain constant or increase with the Bid-Offer Pair Number and the associated Offer Prices shall remain constant or increase with the Bid-Offer Pair Number.</w:t>
      </w:r>
    </w:p>
    <w:p w14:paraId="224A33F8" w14:textId="77777777" w:rsidR="006D0CCF" w:rsidRPr="00F8245C" w:rsidRDefault="00376DB8" w:rsidP="00D22678">
      <w:pPr>
        <w:pStyle w:val="Heading3"/>
      </w:pPr>
      <w:bookmarkStart w:id="310" w:name="_Toc164929405"/>
      <w:r w:rsidRPr="00F8245C">
        <w:lastRenderedPageBreak/>
        <w:t>4.2</w:t>
      </w:r>
      <w:r w:rsidRPr="00F8245C">
        <w:tab/>
        <w:t>Balancing Mechanism Default Data</w:t>
      </w:r>
      <w:bookmarkEnd w:id="310"/>
    </w:p>
    <w:p w14:paraId="13B86B3E" w14:textId="448C69A6" w:rsidR="006D0CCF" w:rsidRPr="00F8245C" w:rsidRDefault="00376DB8" w:rsidP="0005200A">
      <w:pPr>
        <w:ind w:left="992" w:hanging="992"/>
      </w:pPr>
      <w:r w:rsidRPr="00F8245C">
        <w:t>4.2.1</w:t>
      </w:r>
      <w:r w:rsidRPr="00F8245C">
        <w:tab/>
        <w:t xml:space="preserve">If, in respect of a relevant BM Unit and a Settlement Period, no Bid-Offer Pairs are received by the NETSO in accordance with </w:t>
      </w:r>
      <w:hyperlink r:id="rId47" w:anchor="section-q-4-4.1" w:history="1">
        <w:r w:rsidR="005C6094">
          <w:rPr>
            <w:rStyle w:val="Hyperlink"/>
          </w:rPr>
          <w:t>paragraph 4.1</w:t>
        </w:r>
      </w:hyperlink>
      <w:r w:rsidRPr="00F8245C">
        <w:t xml:space="preserve">, the NETSO shall establish the Bid-Offer Pair data for that BM Unit for that Settlement Period by copying and applying the Bid-Offer Pair data (if any) that was applying for that BM Unit at 1100 hours on the preceding day for the equivalent Settlement Period in that day (or, in the case of Clock Change Days, for the Settlement Period determined under the Grid Code) in accordance with the provisions of the Grid Code; and the Lead Party shall be deemed under this Section Q to have submitted such Bid-Offer Pair(s) in accordance with </w:t>
      </w:r>
      <w:hyperlink r:id="rId48" w:anchor="section-q-4-4.1" w:history="1">
        <w:r w:rsidR="005C6094">
          <w:rPr>
            <w:rStyle w:val="Hyperlink"/>
          </w:rPr>
          <w:t>paragraph 4.1.</w:t>
        </w:r>
      </w:hyperlink>
    </w:p>
    <w:p w14:paraId="24F6DB34" w14:textId="6385675B" w:rsidR="006D0CCF" w:rsidRPr="00F8245C" w:rsidRDefault="00376DB8" w:rsidP="0005200A">
      <w:pPr>
        <w:ind w:left="992" w:hanging="992"/>
      </w:pPr>
      <w:r w:rsidRPr="00F8245C">
        <w:t>4.2.2</w:t>
      </w:r>
      <w:r w:rsidRPr="00F8245C">
        <w:tab/>
        <w:t xml:space="preserve">For the purposes of </w:t>
      </w:r>
      <w:hyperlink r:id="rId49" w:anchor="section-q-4-4.1" w:history="1">
        <w:r w:rsidR="005C6094">
          <w:rPr>
            <w:rStyle w:val="Hyperlink"/>
          </w:rPr>
          <w:t>paragraph 4.1</w:t>
        </w:r>
      </w:hyperlink>
      <w:r w:rsidRPr="00F8245C">
        <w:t xml:space="preserve">, where Gate Closure for a Settlement Period occurs during a period of Outage, the NETSO shall establish the Bid-Offer Pair data for each relevant BM Unit by applying the Bid-Offer Pair data for that BM Unit for that Settlement Period most recently received by the NETSO prior to the start of such period of Outage or, in the absence of any such receipt, the data established by the NETSO pursuant to </w:t>
      </w:r>
      <w:hyperlink r:id="rId50" w:anchor="section-q-4-4.2-4.2.1" w:history="1">
        <w:r w:rsidR="005C6094">
          <w:rPr>
            <w:rStyle w:val="Hyperlink"/>
          </w:rPr>
          <w:t>paragraph 4.2.1.</w:t>
        </w:r>
      </w:hyperlink>
    </w:p>
    <w:p w14:paraId="2D441DC7" w14:textId="1B77E69E" w:rsidR="006D0CCF" w:rsidRPr="00F8245C" w:rsidRDefault="00376DB8" w:rsidP="00D22678">
      <w:pPr>
        <w:pStyle w:val="Heading3"/>
      </w:pPr>
      <w:bookmarkStart w:id="311" w:name="_Toc164929406"/>
      <w:r w:rsidRPr="00F8245C">
        <w:t>4.3</w:t>
      </w:r>
      <w:r w:rsidRPr="00F8245C">
        <w:tab/>
        <w:t>Replacement Reserve Bid Data Submission</w:t>
      </w:r>
      <w:r w:rsidR="00542964">
        <w:t xml:space="preserve"> and Default Data</w:t>
      </w:r>
      <w:bookmarkEnd w:id="311"/>
    </w:p>
    <w:p w14:paraId="29372480" w14:textId="0FDAE80D" w:rsidR="006D0CCF" w:rsidRPr="00F8245C" w:rsidRDefault="00376DB8" w:rsidP="0005200A">
      <w:pPr>
        <w:ind w:left="992" w:hanging="992"/>
      </w:pPr>
      <w:r w:rsidRPr="00F8245C">
        <w:t>4.3.1</w:t>
      </w:r>
      <w:r w:rsidRPr="00F8245C">
        <w:tab/>
        <w:t xml:space="preserve">For any Replacement Reserve Auction Period, the Lead Party of a relevant BM Unit may submit Replacement Reserve Bid Data in respect of that BM Unit, for one or more Quarter Hour periods (including in relation to the same Quarter Hour period) within the Replacement Reserve Auction Period provided that such Party has complied with </w:t>
      </w:r>
      <w:hyperlink r:id="rId51" w:anchor="section-q-3-3.2-3.2.1" w:history="1">
        <w:r w:rsidR="005C6094">
          <w:rPr>
            <w:rStyle w:val="Hyperlink"/>
          </w:rPr>
          <w:t>paragraph 3.2.1.</w:t>
        </w:r>
      </w:hyperlink>
    </w:p>
    <w:p w14:paraId="438007BC" w14:textId="5C04F3F7" w:rsidR="006D0CCF" w:rsidRPr="00F8245C" w:rsidRDefault="00376DB8" w:rsidP="0005200A">
      <w:pPr>
        <w:ind w:left="992" w:hanging="992"/>
      </w:pPr>
      <w:r w:rsidRPr="00F8245C">
        <w:t>4.3.2</w:t>
      </w:r>
      <w:r w:rsidRPr="00F8245C">
        <w:tab/>
        <w:t xml:space="preserve">Any submission of Replacement Reserve Bid Data under this </w:t>
      </w:r>
      <w:hyperlink r:id="rId52" w:anchor="section-q-4-4.3" w:history="1">
        <w:r w:rsidR="005C6094">
          <w:rPr>
            <w:rStyle w:val="Hyperlink"/>
          </w:rPr>
          <w:t>paragraph 4.3</w:t>
        </w:r>
      </w:hyperlink>
      <w:r w:rsidRPr="00F8245C">
        <w:t xml:space="preserve"> shall be communicated to the NETSO in accordance with</w:t>
      </w:r>
      <w:r w:rsidR="00817922" w:rsidRPr="00817922">
        <w:t xml:space="preserve"> BC4.5 of</w:t>
      </w:r>
      <w:r w:rsidRPr="00817922">
        <w:t xml:space="preserve"> </w:t>
      </w:r>
      <w:r w:rsidRPr="00F8245C">
        <w:t>the Grid Code and so as to be received no later than Gate Closure for the relevant Replacement Reserve Auction Period.</w:t>
      </w:r>
    </w:p>
    <w:p w14:paraId="2EA44A51" w14:textId="4510423E" w:rsidR="00542964" w:rsidRDefault="00376DB8" w:rsidP="0081296F">
      <w:pPr>
        <w:ind w:left="992" w:hanging="992"/>
      </w:pPr>
      <w:r w:rsidRPr="00F8245C">
        <w:t>4.3.3</w:t>
      </w:r>
      <w:r w:rsidRPr="00F8245C">
        <w:tab/>
        <w:t xml:space="preserve">For each relevant BM Unit, the Lead Party shall ensure that any submission of Replacement Reserve Bid Data under this </w:t>
      </w:r>
      <w:hyperlink r:id="rId53" w:anchor="section-q-4-4.3" w:history="1">
        <w:r w:rsidR="005C6094">
          <w:rPr>
            <w:rStyle w:val="Hyperlink"/>
          </w:rPr>
          <w:t>paragraph 4.3</w:t>
        </w:r>
      </w:hyperlink>
      <w:r w:rsidRPr="00F8245C">
        <w:t xml:space="preserve"> shall be made in accordance with the TERRE Data Validation and Consistency Rules as defined under the Grid Code.</w:t>
      </w:r>
    </w:p>
    <w:p w14:paraId="6FC3DF1D" w14:textId="1BCA1380" w:rsidR="00542964" w:rsidRPr="00F507E9" w:rsidRDefault="00542964" w:rsidP="0081296F">
      <w:pPr>
        <w:ind w:left="992" w:hanging="992"/>
      </w:pPr>
      <w:r w:rsidRPr="00F507E9">
        <w:t>4.3.4</w:t>
      </w:r>
      <w:r w:rsidRPr="00F507E9">
        <w:tab/>
        <w:t xml:space="preserve">For the purposes of </w:t>
      </w:r>
      <w:hyperlink r:id="rId54" w:anchor="section-q-4-4.3" w:history="1">
        <w:r w:rsidR="005C6094">
          <w:rPr>
            <w:rStyle w:val="Hyperlink"/>
          </w:rPr>
          <w:t>paragraph 4.3</w:t>
        </w:r>
      </w:hyperlink>
      <w:r w:rsidRPr="00F507E9">
        <w:t>, where Gate Closure for a Replacement Reserve Auction Period occurs during a period of Outage, the NETSO shall establish the Replacement Reserve Bid Data for each relevant BM Unit by applying the Replacement Reserve Bid Data for that BM Unit for that Replacement Reserve Auction Period most recently received by the NETSO prior to the start of such period of Outage or, in the absence of any such receipt, no Replacement Reserve Bid Data shall be established by the NETSO.</w:t>
      </w:r>
    </w:p>
    <w:p w14:paraId="4C9C4840" w14:textId="77777777" w:rsidR="006D0CCF" w:rsidRPr="00F8245C" w:rsidRDefault="006D0CCF" w:rsidP="0005200A">
      <w:pPr>
        <w:ind w:left="992" w:hanging="992"/>
      </w:pPr>
    </w:p>
    <w:p w14:paraId="228C998A" w14:textId="77777777" w:rsidR="006D0CCF" w:rsidRPr="00F8245C" w:rsidRDefault="00376DB8" w:rsidP="009F22DE">
      <w:pPr>
        <w:pStyle w:val="Heading2"/>
        <w:pageBreakBefore/>
        <w:rPr>
          <w:caps/>
        </w:rPr>
      </w:pPr>
      <w:bookmarkStart w:id="312" w:name="_Toc164929407"/>
      <w:r w:rsidRPr="00F8245C">
        <w:lastRenderedPageBreak/>
        <w:t>5.</w:t>
      </w:r>
      <w:r w:rsidRPr="00F8245C">
        <w:tab/>
        <w:t xml:space="preserve">BALANCING MECHANISM </w:t>
      </w:r>
      <w:r w:rsidRPr="00F8245C">
        <w:rPr>
          <w:caps/>
        </w:rPr>
        <w:t>Bid-Offer Acceptance</w:t>
      </w:r>
      <w:bookmarkEnd w:id="312"/>
    </w:p>
    <w:p w14:paraId="06EB1841" w14:textId="77777777" w:rsidR="006D0CCF" w:rsidRPr="004E7077" w:rsidRDefault="00376DB8" w:rsidP="00D22678">
      <w:pPr>
        <w:pStyle w:val="Heading3"/>
      </w:pPr>
      <w:bookmarkStart w:id="313" w:name="_Toc164929408"/>
      <w:r w:rsidRPr="00F8245C">
        <w:t>5.1</w:t>
      </w:r>
      <w:r w:rsidRPr="00F8245C">
        <w:tab/>
        <w:t>Bid-Offer Acceptances</w:t>
      </w:r>
      <w:bookmarkEnd w:id="313"/>
    </w:p>
    <w:p w14:paraId="040E3648" w14:textId="325ADA36" w:rsidR="006D0CCF" w:rsidRPr="00F8245C" w:rsidRDefault="00376DB8" w:rsidP="0005200A">
      <w:pPr>
        <w:ind w:left="992" w:hanging="992"/>
      </w:pPr>
      <w:r w:rsidRPr="00F8245C">
        <w:t>5.1.1</w:t>
      </w:r>
      <w:r w:rsidRPr="00F8245C">
        <w:tab/>
        <w:t xml:space="preserve">The NETSO may accept Bids and/or Offers subject to and in accordance with the provisions of this </w:t>
      </w:r>
      <w:hyperlink r:id="rId55" w:anchor="section-q-5-5.1" w:history="1">
        <w:r w:rsidR="005C6094">
          <w:rPr>
            <w:rStyle w:val="Hyperlink"/>
          </w:rPr>
          <w:t>paragraph 5.1</w:t>
        </w:r>
      </w:hyperlink>
      <w:r w:rsidRPr="00F8245C">
        <w:t xml:space="preserve"> and not otherwise.</w:t>
      </w:r>
    </w:p>
    <w:p w14:paraId="30451244" w14:textId="46617F18" w:rsidR="006D0CCF" w:rsidRDefault="00376DB8" w:rsidP="0005200A">
      <w:pPr>
        <w:ind w:left="992" w:hanging="992"/>
        <w:rPr>
          <w:rStyle w:val="Hyperlink"/>
        </w:rPr>
      </w:pPr>
      <w:r w:rsidRPr="00F8245C">
        <w:t>5.1.2</w:t>
      </w:r>
      <w:r w:rsidRPr="00F8245C">
        <w:tab/>
        <w:t xml:space="preserve">The NETSO may accept Bid(s) and/or Offer(s) by issuing a communication under the Grid Code of a type which, for the purposes of the Code, is classed as an Acceptance pursuant to </w:t>
      </w:r>
      <w:hyperlink r:id="rId56" w:anchor="section-q-5-5.1-5.1.3" w:history="1">
        <w:r w:rsidR="005C6094">
          <w:rPr>
            <w:rStyle w:val="Hyperlink"/>
          </w:rPr>
          <w:t>paragraph 5.1.3.</w:t>
        </w:r>
      </w:hyperlink>
    </w:p>
    <w:p w14:paraId="25558680" w14:textId="4A234E11" w:rsidR="00594EEA" w:rsidRPr="006F79B7" w:rsidRDefault="00594EEA" w:rsidP="00594EEA">
      <w:pPr>
        <w:ind w:left="992" w:hanging="992"/>
      </w:pPr>
      <w:r w:rsidRPr="00816648">
        <w:t xml:space="preserve">5.1.2A </w:t>
      </w:r>
      <w:r w:rsidRPr="00816648">
        <w:tab/>
        <w:t>A communication issued by a Gas Transporter which is classed as an Acceptance pursuant to 5.1.3(c) shall be deemed, for the purposes of the Code, to be an Acceptance issued by the NETSO under the Grid Code.</w:t>
      </w:r>
    </w:p>
    <w:p w14:paraId="64DA97B0" w14:textId="77777777" w:rsidR="006D0CCF" w:rsidRPr="00F8245C" w:rsidRDefault="00376DB8" w:rsidP="0005200A">
      <w:pPr>
        <w:ind w:left="992" w:hanging="992"/>
      </w:pPr>
      <w:r w:rsidRPr="00F8245C">
        <w:t>5.1.3</w:t>
      </w:r>
      <w:r w:rsidRPr="00F8245C">
        <w:tab/>
        <w:t>The following communications only shall be classed as Acceptances for the purposes of the Code:</w:t>
      </w:r>
    </w:p>
    <w:p w14:paraId="30FA24BD" w14:textId="4D460E04" w:rsidR="006D0CCF" w:rsidRPr="00F8245C" w:rsidRDefault="00376DB8" w:rsidP="0005200A">
      <w:pPr>
        <w:ind w:left="1984" w:hanging="992"/>
      </w:pPr>
      <w:r w:rsidRPr="00F8245C">
        <w:t>(a)</w:t>
      </w:r>
      <w:r w:rsidRPr="00F8245C">
        <w:tab/>
        <w:t xml:space="preserve">a communication issued in respect of a BM Unit in accordance with BC2.7 of the Grid Code which complies with the requirement in </w:t>
      </w:r>
      <w:hyperlink r:id="rId57" w:anchor="section-q-5-5.1-5.1.4" w:history="1">
        <w:r w:rsidR="005C6094">
          <w:rPr>
            <w:rStyle w:val="Hyperlink"/>
          </w:rPr>
          <w:t>paragraph 5.1.4</w:t>
        </w:r>
      </w:hyperlink>
      <w:r w:rsidRPr="00F8245C">
        <w:t xml:space="preserve"> and which:</w:t>
      </w:r>
    </w:p>
    <w:p w14:paraId="07602C6C" w14:textId="77777777" w:rsidR="006D0CCF" w:rsidRPr="00F8245C" w:rsidRDefault="00376DB8" w:rsidP="0005200A">
      <w:pPr>
        <w:ind w:left="2977" w:hanging="992"/>
      </w:pPr>
      <w:r w:rsidRPr="00F8245C">
        <w:t>(i)</w:t>
      </w:r>
      <w:r w:rsidRPr="00F8245C">
        <w:tab/>
        <w:t>was confirmed by the Lead Party (in accordance with BC2.6.1) of the Grid Code; or</w:t>
      </w:r>
    </w:p>
    <w:p w14:paraId="0F94E2D6" w14:textId="77777777" w:rsidR="006D0CCF" w:rsidRPr="00F8245C" w:rsidRDefault="00376DB8" w:rsidP="0005200A">
      <w:pPr>
        <w:ind w:left="2977" w:hanging="992"/>
      </w:pPr>
      <w:r w:rsidRPr="00F8245C">
        <w:t>(ii)</w:t>
      </w:r>
      <w:r w:rsidRPr="00F8245C">
        <w:tab/>
        <w:t>if not so confirmed:</w:t>
      </w:r>
    </w:p>
    <w:p w14:paraId="5DCED6AD" w14:textId="1394871F" w:rsidR="006D0CCF" w:rsidRPr="00F8245C" w:rsidRDefault="00376DB8" w:rsidP="0005200A">
      <w:pPr>
        <w:ind w:left="3969" w:hanging="992"/>
      </w:pPr>
      <w:r w:rsidRPr="00F8245C">
        <w:t>(1)</w:t>
      </w:r>
      <w:r w:rsidRPr="00F8245C">
        <w:tab/>
        <w:t xml:space="preserve">is consistent with the data referred to in </w:t>
      </w:r>
      <w:hyperlink r:id="rId58" w:anchor="section-q-5-5.2-5.2.1" w:history="1">
        <w:r w:rsidR="005C6094">
          <w:rPr>
            <w:rStyle w:val="Hyperlink"/>
          </w:rPr>
          <w:t>paragraph 5.2.1</w:t>
        </w:r>
      </w:hyperlink>
      <w:r w:rsidRPr="00F8245C">
        <w:t>, and</w:t>
      </w:r>
    </w:p>
    <w:p w14:paraId="630E87C2" w14:textId="77777777" w:rsidR="006D0CCF" w:rsidRPr="00F8245C" w:rsidRDefault="00376DB8" w:rsidP="0005200A">
      <w:pPr>
        <w:ind w:left="3969" w:hanging="992"/>
      </w:pPr>
      <w:r w:rsidRPr="00F8245C">
        <w:t>(2)</w:t>
      </w:r>
      <w:r w:rsidRPr="00F8245C">
        <w:tab/>
        <w:t>was not rejected by the Lead Party on safety grounds in accordance with BC 2.7.3 of the Grid Code, and</w:t>
      </w:r>
    </w:p>
    <w:p w14:paraId="3F7B004F" w14:textId="77777777" w:rsidR="006D0CCF" w:rsidRPr="00F8245C" w:rsidRDefault="00376DB8" w:rsidP="0005200A">
      <w:pPr>
        <w:ind w:left="3969" w:hanging="992"/>
      </w:pPr>
      <w:r w:rsidRPr="00F8245C">
        <w:t>(3)</w:t>
      </w:r>
      <w:r w:rsidRPr="00F8245C">
        <w:tab/>
        <w:t>was not withdrawn by the NETSO in accordance with BC2.7.3 of the Grid Code;</w:t>
      </w:r>
    </w:p>
    <w:p w14:paraId="6CC7A093" w14:textId="77777777" w:rsidR="006D0CCF" w:rsidRPr="00F8245C" w:rsidRDefault="00376DB8" w:rsidP="0005200A">
      <w:pPr>
        <w:ind w:left="1984" w:hanging="992"/>
      </w:pPr>
      <w:r w:rsidRPr="00F8245C">
        <w:t>(b)</w:t>
      </w:r>
      <w:r w:rsidRPr="00F8245C">
        <w:tab/>
        <w:t>a communication issued as an Emergency Instruction in respect of a BM Unit in accordance with BC2.9, excluding BC2.9.1.2(e), of the Grid Code, which:</w:t>
      </w:r>
    </w:p>
    <w:p w14:paraId="41682B5A" w14:textId="441077AB" w:rsidR="006D0CCF" w:rsidRPr="00F8245C" w:rsidRDefault="00376DB8" w:rsidP="0005200A">
      <w:pPr>
        <w:ind w:left="2977" w:hanging="992"/>
      </w:pPr>
      <w:r w:rsidRPr="00F8245C">
        <w:t>(i)</w:t>
      </w:r>
      <w:r w:rsidRPr="00F8245C">
        <w:tab/>
        <w:t xml:space="preserve">complies with the requirement in </w:t>
      </w:r>
      <w:hyperlink r:id="rId59" w:anchor="section-q-5-5.1-5.1.4" w:history="1">
        <w:r w:rsidR="005C6094">
          <w:rPr>
            <w:rStyle w:val="Hyperlink"/>
          </w:rPr>
          <w:t>paragraph 5.1.4</w:t>
        </w:r>
      </w:hyperlink>
      <w:r w:rsidRPr="00F8245C">
        <w:t>, and</w:t>
      </w:r>
    </w:p>
    <w:p w14:paraId="5453F097" w14:textId="4AF577F2" w:rsidR="006D0CCF" w:rsidRDefault="00376DB8" w:rsidP="0005200A">
      <w:pPr>
        <w:ind w:left="2977" w:hanging="992"/>
      </w:pPr>
      <w:r w:rsidRPr="00F8245C">
        <w:t>(ii)</w:t>
      </w:r>
      <w:r w:rsidRPr="00F8245C">
        <w:tab/>
        <w:t xml:space="preserve">was not rejected by the Lead Party on safety grounds in accordance </w:t>
      </w:r>
      <w:r w:rsidR="00594EEA">
        <w:t>with BC2.9.2.1 of the Grid Code;</w:t>
      </w:r>
    </w:p>
    <w:p w14:paraId="6DA9F313" w14:textId="77777777" w:rsidR="00594EEA" w:rsidRPr="00816648" w:rsidRDefault="00594EEA" w:rsidP="00594EEA">
      <w:pPr>
        <w:ind w:left="1984" w:hanging="992"/>
      </w:pPr>
      <w:r w:rsidRPr="00816648">
        <w:t xml:space="preserve">(c) </w:t>
      </w:r>
      <w:r w:rsidRPr="00816648">
        <w:tab/>
        <w:t>an instruction to reduce or discontinue the offtake of gas issued by a Gas Transporter for the purpose of Load Shedding during Stage 2 or higher of a Network Gas Supply Emergency, where the effect of such instruction is to limit the amount of electricity that can be produced by one or more Generating Units within one or more BM Units.</w:t>
      </w:r>
    </w:p>
    <w:p w14:paraId="460760C5" w14:textId="3698A86B" w:rsidR="00594EEA" w:rsidRPr="00F8245C" w:rsidRDefault="00594EEA" w:rsidP="00594EEA">
      <w:pPr>
        <w:ind w:left="992" w:hanging="992"/>
      </w:pPr>
      <w:r w:rsidRPr="006A2D71">
        <w:t>5.1.3A</w:t>
      </w:r>
      <w:r w:rsidRPr="006A2D71">
        <w:tab/>
        <w:t xml:space="preserve">The Lead Party of a BM Unit that receives </w:t>
      </w:r>
      <w:r w:rsidRPr="00816648">
        <w:t xml:space="preserve">an Acceptance which falls within </w:t>
      </w:r>
      <w:hyperlink r:id="rId60" w:anchor="section-q-5-5.1-5.1.3(c)" w:history="1">
        <w:r w:rsidRPr="0099610A">
          <w:rPr>
            <w:rStyle w:val="Hyperlink"/>
          </w:rPr>
          <w:t>paragraph 5.1.3(c)</w:t>
        </w:r>
      </w:hyperlink>
      <w:r w:rsidRPr="00816648">
        <w:t xml:space="preserve"> shall inform the NETSO and BSCCo without undue delay</w:t>
      </w:r>
      <w:r w:rsidRPr="006A2D71">
        <w:t>.</w:t>
      </w:r>
    </w:p>
    <w:p w14:paraId="3341A2FA" w14:textId="10826C30" w:rsidR="006D0CCF" w:rsidRPr="00F8245C" w:rsidRDefault="00376DB8" w:rsidP="0005200A">
      <w:pPr>
        <w:ind w:left="992" w:hanging="992"/>
      </w:pPr>
      <w:r w:rsidRPr="00F8245C">
        <w:t>5.1.4</w:t>
      </w:r>
      <w:r w:rsidRPr="00F8245C">
        <w:tab/>
        <w:t xml:space="preserve">The requirement referred to in </w:t>
      </w:r>
      <w:hyperlink r:id="rId61" w:anchor="section-q-5-5.1-5.1.3" w:history="1">
        <w:r w:rsidR="005C6094">
          <w:rPr>
            <w:rStyle w:val="Hyperlink"/>
          </w:rPr>
          <w:t>paragraphs 5.1.3(a)</w:t>
        </w:r>
      </w:hyperlink>
      <w:r w:rsidRPr="00F8245C">
        <w:t xml:space="preserve"> and </w:t>
      </w:r>
      <w:hyperlink r:id="rId62" w:anchor="section-q-5-5.1-5.1.3" w:history="1">
        <w:r w:rsidRPr="005C6094">
          <w:rPr>
            <w:rStyle w:val="Hyperlink"/>
          </w:rPr>
          <w:t>(b)(i)</w:t>
        </w:r>
      </w:hyperlink>
      <w:r w:rsidRPr="00F8245C">
        <w:t xml:space="preserve"> is that the relevant communication comprises a request or instruction which contains the data items set out in </w:t>
      </w:r>
      <w:hyperlink r:id="rId63" w:anchor="section-q-5-5.3-5.3.1" w:history="1">
        <w:r w:rsidR="005C6094">
          <w:rPr>
            <w:rStyle w:val="Hyperlink"/>
          </w:rPr>
          <w:t>paragraph 5.3.1(a)</w:t>
        </w:r>
      </w:hyperlink>
      <w:r w:rsidRPr="00F8245C">
        <w:t>, or from which such data items can be derived or reasonably inferred.</w:t>
      </w:r>
    </w:p>
    <w:p w14:paraId="78162DA7" w14:textId="77777777" w:rsidR="006D0CCF" w:rsidRPr="00F8245C" w:rsidRDefault="00376DB8" w:rsidP="0005200A">
      <w:pPr>
        <w:ind w:left="992" w:hanging="992"/>
      </w:pPr>
      <w:r w:rsidRPr="00F8245C">
        <w:t>5.1.5</w:t>
      </w:r>
      <w:r w:rsidRPr="00F8245C">
        <w:tab/>
        <w:t>Not used.</w:t>
      </w:r>
    </w:p>
    <w:p w14:paraId="05E261E6" w14:textId="767D2C39" w:rsidR="006D0CCF" w:rsidRPr="00F8245C" w:rsidRDefault="00376DB8" w:rsidP="0005200A">
      <w:pPr>
        <w:ind w:left="992" w:hanging="992"/>
      </w:pPr>
      <w:r w:rsidRPr="00F8245C">
        <w:lastRenderedPageBreak/>
        <w:t>5.1.6</w:t>
      </w:r>
      <w:r w:rsidRPr="00F8245C">
        <w:tab/>
        <w:t xml:space="preserve">The NETSO shall log the communications referred to in </w:t>
      </w:r>
      <w:hyperlink r:id="rId64" w:anchor="section-q-5-5.1-5.1.3" w:history="1">
        <w:r w:rsidR="005C6094">
          <w:rPr>
            <w:rStyle w:val="Hyperlink"/>
          </w:rPr>
          <w:t>paragraph 5.1.3</w:t>
        </w:r>
      </w:hyperlink>
      <w:r w:rsidRPr="00F8245C">
        <w:t xml:space="preserve"> in its system.</w:t>
      </w:r>
    </w:p>
    <w:p w14:paraId="58D25C57" w14:textId="3B168F27" w:rsidR="006D0CCF" w:rsidRPr="00F8245C" w:rsidRDefault="00376DB8" w:rsidP="0005200A">
      <w:pPr>
        <w:ind w:left="992" w:hanging="992"/>
      </w:pPr>
      <w:r w:rsidRPr="00F8245C">
        <w:t>5.1.7</w:t>
      </w:r>
      <w:r w:rsidRPr="00F8245C">
        <w:tab/>
        <w:t xml:space="preserve">The NETSO shall record and maintain a record of each confirmation, rejection or withdrawal under the Grid Code of any such communication as is referred to in </w:t>
      </w:r>
      <w:hyperlink r:id="rId65" w:anchor="section-q-5-5.1-5.1.3" w:history="1">
        <w:r w:rsidR="005C6094">
          <w:rPr>
            <w:rStyle w:val="Hyperlink"/>
          </w:rPr>
          <w:t>paragraph 5.1.3.</w:t>
        </w:r>
      </w:hyperlink>
    </w:p>
    <w:p w14:paraId="192D60C1" w14:textId="6B7E9C2A" w:rsidR="006D0CCF" w:rsidRPr="00F8245C" w:rsidRDefault="00376DB8" w:rsidP="0005200A">
      <w:pPr>
        <w:ind w:left="992" w:hanging="992"/>
      </w:pPr>
      <w:r w:rsidRPr="00F8245C">
        <w:t>5.1.8</w:t>
      </w:r>
      <w:r w:rsidRPr="00F8245C">
        <w:tab/>
        <w:t xml:space="preserve">For the avoidance of doubt, a communication of the type referred to in this </w:t>
      </w:r>
      <w:hyperlink r:id="rId66" w:anchor="section-q-5-5.1" w:history="1">
        <w:r w:rsidR="005C6094">
          <w:rPr>
            <w:rStyle w:val="Hyperlink"/>
          </w:rPr>
          <w:t>paragraph 5.1</w:t>
        </w:r>
      </w:hyperlink>
      <w:r w:rsidRPr="00F8245C">
        <w:t xml:space="preserve"> may relate to more than one Settlement Period.</w:t>
      </w:r>
    </w:p>
    <w:p w14:paraId="7CE59C35" w14:textId="7339DEA8" w:rsidR="006D0CCF" w:rsidRPr="00F8245C" w:rsidRDefault="00376DB8" w:rsidP="0005200A">
      <w:pPr>
        <w:ind w:left="992" w:hanging="992"/>
      </w:pPr>
      <w:r w:rsidRPr="00F8245C">
        <w:t>5.1.9</w:t>
      </w:r>
      <w:r w:rsidRPr="00F8245C">
        <w:tab/>
        <w:t xml:space="preserve">In this </w:t>
      </w:r>
      <w:hyperlink r:id="rId67" w:anchor="section-q-5-5.1" w:history="1">
        <w:r w:rsidR="005C6094">
          <w:rPr>
            <w:rStyle w:val="Hyperlink"/>
          </w:rPr>
          <w:t>paragraph 5.1</w:t>
        </w:r>
      </w:hyperlink>
      <w:r w:rsidRPr="00F8245C">
        <w:t>, references to a Lead Party's rejection or confirmation of a communication (and similar expressions):</w:t>
      </w:r>
    </w:p>
    <w:p w14:paraId="0FA6A421" w14:textId="77777777" w:rsidR="006D0CCF" w:rsidRPr="00F8245C" w:rsidRDefault="00376DB8" w:rsidP="0005200A">
      <w:pPr>
        <w:ind w:left="1984" w:hanging="992"/>
      </w:pPr>
      <w:r w:rsidRPr="00F8245C">
        <w:t>(a)</w:t>
      </w:r>
      <w:r w:rsidRPr="00F8245C">
        <w:tab/>
        <w:t>shall be construed as meaning rejection or confirmation of the request or instruction contained in such communication; and</w:t>
      </w:r>
    </w:p>
    <w:p w14:paraId="06F337AB" w14:textId="77777777" w:rsidR="006D0CCF" w:rsidRPr="00F8245C" w:rsidRDefault="00376DB8" w:rsidP="0005200A">
      <w:pPr>
        <w:ind w:left="1984" w:hanging="992"/>
      </w:pPr>
      <w:r w:rsidRPr="00F8245C">
        <w:t>(b)</w:t>
      </w:r>
      <w:r w:rsidRPr="00F8245C">
        <w:tab/>
        <w:t>shall include a rejection or confirmation which is effected by any person acting for or on behalf of the Lead Party.</w:t>
      </w:r>
    </w:p>
    <w:p w14:paraId="3BAB5F02" w14:textId="0E1FC659" w:rsidR="006D0CCF" w:rsidRPr="00F8245C" w:rsidRDefault="00376DB8" w:rsidP="0005200A">
      <w:pPr>
        <w:ind w:left="992" w:hanging="992"/>
      </w:pPr>
      <w:r w:rsidRPr="00F8245C">
        <w:t>5.1.10</w:t>
      </w:r>
      <w:r w:rsidRPr="00F8245C">
        <w:tab/>
        <w:t xml:space="preserve">In this </w:t>
      </w:r>
      <w:hyperlink r:id="rId68" w:anchor="section-q-5-5.1" w:history="1">
        <w:r w:rsidR="005C6094">
          <w:rPr>
            <w:rStyle w:val="Hyperlink"/>
          </w:rPr>
          <w:t>paragraph 5.1</w:t>
        </w:r>
      </w:hyperlink>
      <w:r w:rsidRPr="00F8245C">
        <w:t>, "</w:t>
      </w:r>
      <w:r w:rsidRPr="00F8245C">
        <w:rPr>
          <w:b/>
        </w:rPr>
        <w:t>consistent</w:t>
      </w:r>
      <w:r w:rsidRPr="00F8245C">
        <w:t>" shall be construed as meaning to the nearest integer MW level (where a first decimal place value of a magnitude of 4 or less results in the MW level being rounded to the nearest integer MW level of lower magnitude).</w:t>
      </w:r>
    </w:p>
    <w:p w14:paraId="386898EF" w14:textId="7160286A" w:rsidR="006D0CCF" w:rsidRDefault="00376DB8" w:rsidP="0005200A">
      <w:pPr>
        <w:ind w:left="992" w:hanging="992"/>
      </w:pPr>
      <w:r w:rsidRPr="00F8245C">
        <w:t>5.1.11</w:t>
      </w:r>
      <w:r w:rsidRPr="00F8245C">
        <w:tab/>
        <w:t>For the purposes of the Code the "</w:t>
      </w:r>
      <w:r w:rsidRPr="00F8245C">
        <w:rPr>
          <w:b/>
        </w:rPr>
        <w:t>Bid-Offer Acceptance Time</w:t>
      </w:r>
      <w:r w:rsidRPr="00F8245C">
        <w:t>" in respect of a communication classed as an Acceptance shall be</w:t>
      </w:r>
      <w:r w:rsidR="00C642AF">
        <w:t>:</w:t>
      </w:r>
    </w:p>
    <w:p w14:paraId="7BE5128C" w14:textId="77777777" w:rsidR="00C642AF" w:rsidRDefault="00C642AF" w:rsidP="00C642AF">
      <w:pPr>
        <w:ind w:left="1984" w:hanging="992"/>
      </w:pPr>
      <w:r>
        <w:t>(a)</w:t>
      </w:r>
      <w:r>
        <w:tab/>
      </w:r>
      <w:r w:rsidRPr="00F8245C">
        <w:t xml:space="preserve">in the case of a communication under </w:t>
      </w:r>
      <w:hyperlink r:id="rId69" w:anchor="section-q-5-5.1-5.1.3" w:history="1">
        <w:r>
          <w:rPr>
            <w:rStyle w:val="Hyperlink"/>
          </w:rPr>
          <w:t>paragraph 5.1.3(a)</w:t>
        </w:r>
      </w:hyperlink>
      <w:r w:rsidRPr="00F8245C">
        <w:t xml:space="preserve"> or </w:t>
      </w:r>
      <w:hyperlink r:id="rId70" w:anchor="section-q-5-5.1-5.1.3" w:history="1">
        <w:r w:rsidRPr="005C6094">
          <w:rPr>
            <w:rStyle w:val="Hyperlink"/>
          </w:rPr>
          <w:t>(b)</w:t>
        </w:r>
      </w:hyperlink>
      <w:r w:rsidRPr="00F8245C">
        <w:t>, the time at which the communication was issued by the NETSO</w:t>
      </w:r>
      <w:r>
        <w:t>; and</w:t>
      </w:r>
    </w:p>
    <w:p w14:paraId="1E05788D" w14:textId="77777777" w:rsidR="00C642AF" w:rsidRPr="006A2D71" w:rsidRDefault="00C642AF" w:rsidP="00C642AF">
      <w:pPr>
        <w:spacing w:after="120"/>
        <w:ind w:left="1977" w:hanging="900"/>
      </w:pPr>
      <w:r w:rsidRPr="00816648">
        <w:t>(b)</w:t>
      </w:r>
      <w:r w:rsidRPr="00816648">
        <w:tab/>
        <w:t xml:space="preserve">in the case of a communication under </w:t>
      </w:r>
      <w:hyperlink r:id="rId71" w:anchor="section-q-5-5.1-5.1.3" w:history="1">
        <w:r w:rsidRPr="00CB0C40">
          <w:rPr>
            <w:rStyle w:val="Hyperlink"/>
          </w:rPr>
          <w:t>paragraph 5.1.3(c),</w:t>
        </w:r>
      </w:hyperlink>
      <w:r w:rsidRPr="00816648">
        <w:t xml:space="preserve"> the time at which the communication was issued by the Gas Transporter.</w:t>
      </w:r>
      <w:r w:rsidRPr="00CB0C40">
        <w:t xml:space="preserve"> </w:t>
      </w:r>
    </w:p>
    <w:p w14:paraId="668F7BF3" w14:textId="0DF54993" w:rsidR="00C642AF" w:rsidRDefault="00C642AF" w:rsidP="00C642AF">
      <w:pPr>
        <w:spacing w:after="0"/>
        <w:ind w:left="992" w:hanging="992"/>
      </w:pPr>
      <w:r w:rsidRPr="00816648">
        <w:t>5.1.11A</w:t>
      </w:r>
      <w:r w:rsidRPr="00816648">
        <w:tab/>
        <w:t xml:space="preserve"> For the purposes of the Code the "</w:t>
      </w:r>
      <w:r w:rsidRPr="00816648">
        <w:rPr>
          <w:b/>
        </w:rPr>
        <w:t>Network Gas Supply Restoration Time</w:t>
      </w:r>
      <w:r w:rsidRPr="00816648">
        <w:t xml:space="preserve">" in respect of an Acceptance which falls within </w:t>
      </w:r>
      <w:hyperlink r:id="rId72" w:anchor="section-q-5-5.1-5.1.3" w:history="1">
        <w:r w:rsidRPr="00CB0C40">
          <w:rPr>
            <w:rStyle w:val="Hyperlink"/>
          </w:rPr>
          <w:t>paragraph 5.1.3(c)</w:t>
        </w:r>
      </w:hyperlink>
      <w:r w:rsidRPr="00816648">
        <w:t xml:space="preserve"> shall be the time from which the BM Unit(s) were permitted to increase or recommence the offtake of gas.</w:t>
      </w:r>
    </w:p>
    <w:p w14:paraId="67AFB978" w14:textId="1302AB41" w:rsidR="00C642AF" w:rsidRPr="00F8245C" w:rsidRDefault="00C642AF" w:rsidP="00C642AF">
      <w:pPr>
        <w:spacing w:after="0"/>
        <w:ind w:left="992" w:hanging="992"/>
      </w:pPr>
    </w:p>
    <w:p w14:paraId="1FBFCE0F" w14:textId="1A3C6DAA" w:rsidR="006D0CCF" w:rsidRPr="00F8245C" w:rsidRDefault="00376DB8" w:rsidP="0005200A">
      <w:pPr>
        <w:ind w:left="992" w:hanging="992"/>
      </w:pPr>
      <w:r w:rsidRPr="00F8245C">
        <w:t>5.1.12</w:t>
      </w:r>
      <w:r w:rsidRPr="00F8245C">
        <w:tab/>
        <w:t xml:space="preserve">For the avoidance of doubt (and without prejudice to </w:t>
      </w:r>
      <w:hyperlink r:id="rId73" w:anchor="section-q-5-5.1-5.1.3" w:history="1">
        <w:r w:rsidR="005C6094">
          <w:rPr>
            <w:rStyle w:val="Hyperlink"/>
          </w:rPr>
          <w:t>paragraph 5.1.3</w:t>
        </w:r>
      </w:hyperlink>
      <w:r w:rsidRPr="00F8245C">
        <w:t xml:space="preserve"> or </w:t>
      </w:r>
      <w:hyperlink r:id="rId74" w:anchor="section-t-3" w:history="1">
        <w:r w:rsidR="00097D58">
          <w:rPr>
            <w:rStyle w:val="Hyperlink"/>
          </w:rPr>
          <w:t>Section T3</w:t>
        </w:r>
      </w:hyperlink>
      <w:r w:rsidRPr="00F8245C">
        <w:t xml:space="preserve">) nothing prevents the NETSO from sending Acceptance Data to the SAA pursuant to </w:t>
      </w:r>
      <w:hyperlink r:id="rId75" w:anchor="section-q-6-6.2-6.2.1" w:history="1">
        <w:r w:rsidR="005C6094">
          <w:rPr>
            <w:rStyle w:val="Hyperlink"/>
          </w:rPr>
          <w:t>paragraph 6.2.1</w:t>
        </w:r>
      </w:hyperlink>
      <w:r w:rsidRPr="00F8245C">
        <w:t xml:space="preserve"> which is such that the value of qA</w:t>
      </w:r>
      <w:r w:rsidRPr="00F8245C">
        <w:rPr>
          <w:vertAlign w:val="superscript"/>
        </w:rPr>
        <w:t>k</w:t>
      </w:r>
      <w:r w:rsidRPr="00F8245C">
        <w:rPr>
          <w:vertAlign w:val="subscript"/>
        </w:rPr>
        <w:t>ij</w:t>
      </w:r>
      <w:r w:rsidRPr="00F8245C">
        <w:t xml:space="preserve">(t) determined for any time t under </w:t>
      </w:r>
      <w:hyperlink r:id="rId76" w:anchor="section-t-3-3.4" w:history="1">
        <w:r w:rsidR="00097D58">
          <w:rPr>
            <w:rStyle w:val="Hyperlink"/>
          </w:rPr>
          <w:t>Section T3.4</w:t>
        </w:r>
      </w:hyperlink>
      <w:r w:rsidRPr="00F8245C">
        <w:t xml:space="preserve"> may be:</w:t>
      </w:r>
    </w:p>
    <w:p w14:paraId="1C50E8FF" w14:textId="77777777" w:rsidR="006D0CCF" w:rsidRPr="00F8245C" w:rsidRDefault="00376DB8" w:rsidP="0005200A">
      <w:pPr>
        <w:ind w:left="1985" w:hanging="993"/>
      </w:pPr>
      <w:r w:rsidRPr="00F8245C">
        <w:t>(a)</w:t>
      </w:r>
      <w:r w:rsidRPr="00F8245C">
        <w:tab/>
        <w:t>greater than the value of FPN</w:t>
      </w:r>
      <w:r w:rsidRPr="00F8245C">
        <w:rPr>
          <w:vertAlign w:val="subscript"/>
        </w:rPr>
        <w:t>ij</w:t>
      </w:r>
      <w:r w:rsidRPr="00F8245C">
        <w:t xml:space="preserve">(t) + </w:t>
      </w:r>
      <w:r w:rsidRPr="00F8245C">
        <w:sym w:font="Symbol" w:char="F053"/>
      </w:r>
      <w:r w:rsidRPr="00F8245C">
        <w:rPr>
          <w:vertAlign w:val="superscript"/>
        </w:rPr>
        <w:t>n+</w:t>
      </w:r>
      <w:r w:rsidRPr="00F8245C">
        <w:t>qBO</w:t>
      </w:r>
      <w:r w:rsidRPr="00F8245C">
        <w:rPr>
          <w:vertAlign w:val="superscript"/>
        </w:rPr>
        <w:t>n</w:t>
      </w:r>
      <w:r w:rsidRPr="00F8245C">
        <w:rPr>
          <w:vertAlign w:val="subscript"/>
        </w:rPr>
        <w:t>ij</w:t>
      </w:r>
      <w:r w:rsidRPr="00F8245C">
        <w:t>(t) at that time t; or</w:t>
      </w:r>
    </w:p>
    <w:p w14:paraId="6707466A" w14:textId="77777777" w:rsidR="006D0CCF" w:rsidRPr="00F8245C" w:rsidRDefault="00376DB8" w:rsidP="0005200A">
      <w:pPr>
        <w:ind w:left="1985" w:hanging="993"/>
      </w:pPr>
      <w:r w:rsidRPr="00F8245C">
        <w:t>(b)</w:t>
      </w:r>
      <w:r w:rsidRPr="00F8245C">
        <w:tab/>
        <w:t>less than the value of FPN</w:t>
      </w:r>
      <w:r w:rsidRPr="00F8245C">
        <w:rPr>
          <w:vertAlign w:val="subscript"/>
        </w:rPr>
        <w:t>ij</w:t>
      </w:r>
      <w:r w:rsidRPr="00F8245C">
        <w:t xml:space="preserve">(t) + </w:t>
      </w:r>
      <w:r w:rsidRPr="00F8245C">
        <w:sym w:font="Symbol" w:char="F053"/>
      </w:r>
      <w:r w:rsidRPr="00F8245C">
        <w:rPr>
          <w:vertAlign w:val="superscript"/>
        </w:rPr>
        <w:t>n-</w:t>
      </w:r>
      <w:r w:rsidRPr="00F8245C">
        <w:t>qBO</w:t>
      </w:r>
      <w:r w:rsidRPr="00F8245C">
        <w:rPr>
          <w:vertAlign w:val="superscript"/>
        </w:rPr>
        <w:t>n</w:t>
      </w:r>
      <w:r w:rsidRPr="00F8245C">
        <w:rPr>
          <w:vertAlign w:val="subscript"/>
        </w:rPr>
        <w:t>ij</w:t>
      </w:r>
      <w:r w:rsidRPr="00F8245C">
        <w:t>(t) at that time t;</w:t>
      </w:r>
    </w:p>
    <w:p w14:paraId="1D25512A" w14:textId="77777777" w:rsidR="006D0CCF" w:rsidRPr="00F8245C" w:rsidRDefault="00376DB8" w:rsidP="0005200A">
      <w:pPr>
        <w:ind w:left="992"/>
      </w:pPr>
      <w:r w:rsidRPr="00F8245C">
        <w:t>where</w:t>
      </w:r>
    </w:p>
    <w:p w14:paraId="3BA76703" w14:textId="77777777" w:rsidR="006D0CCF" w:rsidRPr="00F8245C" w:rsidRDefault="00376DB8" w:rsidP="0005200A">
      <w:pPr>
        <w:ind w:left="992"/>
      </w:pPr>
      <w:r w:rsidRPr="00F8245C">
        <w:sym w:font="Symbol" w:char="F053"/>
      </w:r>
      <w:r w:rsidRPr="00F8245C">
        <w:rPr>
          <w:vertAlign w:val="superscript"/>
        </w:rPr>
        <w:t>n+</w:t>
      </w:r>
      <w:r w:rsidRPr="00F8245C">
        <w:t xml:space="preserve"> represents a sum over all positive Bid-Offer Pair Numbers; and</w:t>
      </w:r>
    </w:p>
    <w:p w14:paraId="2027C51E" w14:textId="77777777" w:rsidR="006D0CCF" w:rsidRPr="00F8245C" w:rsidRDefault="00376DB8" w:rsidP="0005200A">
      <w:pPr>
        <w:ind w:left="992"/>
      </w:pPr>
      <w:r w:rsidRPr="00F8245C">
        <w:sym w:font="Symbol" w:char="F053"/>
      </w:r>
      <w:r w:rsidRPr="00F8245C">
        <w:rPr>
          <w:vertAlign w:val="superscript"/>
        </w:rPr>
        <w:t>n-</w:t>
      </w:r>
      <w:r w:rsidRPr="00F8245C">
        <w:t xml:space="preserve"> represents a sum over all negative Bid-Offer Pair Numbers.</w:t>
      </w:r>
    </w:p>
    <w:p w14:paraId="30C1E05F" w14:textId="059FE5AD" w:rsidR="006D0CCF" w:rsidRPr="00F8245C" w:rsidRDefault="00376DB8" w:rsidP="0005200A">
      <w:pPr>
        <w:ind w:left="992" w:hanging="992"/>
        <w:rPr>
          <w:szCs w:val="22"/>
        </w:rPr>
      </w:pPr>
      <w:r w:rsidRPr="00F8245C">
        <w:t>5.1.13</w:t>
      </w:r>
      <w:r w:rsidRPr="00F8245C">
        <w:tab/>
      </w:r>
      <w:r w:rsidR="00ED6F02">
        <w:t>Not used</w:t>
      </w:r>
      <w:r w:rsidRPr="00F8245C">
        <w:t>.</w:t>
      </w:r>
    </w:p>
    <w:p w14:paraId="18C97980" w14:textId="0AA081B9" w:rsidR="006D0CCF" w:rsidRDefault="00376DB8" w:rsidP="0005200A">
      <w:pPr>
        <w:ind w:left="992" w:hanging="992"/>
        <w:rPr>
          <w:szCs w:val="22"/>
        </w:rPr>
      </w:pPr>
      <w:r w:rsidRPr="00F8245C">
        <w:rPr>
          <w:szCs w:val="22"/>
        </w:rPr>
        <w:t>5.1.14</w:t>
      </w:r>
      <w:r w:rsidRPr="00F8245C">
        <w:rPr>
          <w:szCs w:val="22"/>
        </w:rPr>
        <w:tab/>
        <w:t xml:space="preserve">The NETSO may classify an Acceptance which falls within </w:t>
      </w:r>
      <w:hyperlink r:id="rId77" w:anchor="section-q-5-5.1-5.1.3" w:history="1">
        <w:r w:rsidR="005C6094">
          <w:rPr>
            <w:rStyle w:val="Hyperlink"/>
            <w:szCs w:val="22"/>
          </w:rPr>
          <w:t>paragraph 5.1.3(b)</w:t>
        </w:r>
      </w:hyperlink>
      <w:r w:rsidRPr="00F8245C">
        <w:rPr>
          <w:szCs w:val="22"/>
        </w:rPr>
        <w:t xml:space="preserve"> as "Emergency Flagged".</w:t>
      </w:r>
    </w:p>
    <w:p w14:paraId="0934882C" w14:textId="77777777" w:rsidR="00C642AF" w:rsidRPr="00816648" w:rsidRDefault="00C642AF" w:rsidP="00C642AF">
      <w:pPr>
        <w:spacing w:after="120"/>
        <w:ind w:left="990" w:hanging="990"/>
      </w:pPr>
      <w:r w:rsidRPr="006A2D71">
        <w:rPr>
          <w:szCs w:val="22"/>
        </w:rPr>
        <w:t>5.1.15</w:t>
      </w:r>
      <w:r w:rsidRPr="006A2D71">
        <w:rPr>
          <w:szCs w:val="22"/>
        </w:rPr>
        <w:tab/>
      </w:r>
      <w:r w:rsidRPr="00816648">
        <w:t xml:space="preserve">The NETSO shall classify an Acceptance which falls within </w:t>
      </w:r>
      <w:hyperlink r:id="rId78" w:anchor="section-q-5-5.1-5.1.3(c)" w:history="1">
        <w:r w:rsidRPr="00CB0C40">
          <w:rPr>
            <w:rStyle w:val="Hyperlink"/>
          </w:rPr>
          <w:t>paragraph 5.1.3(c)</w:t>
        </w:r>
      </w:hyperlink>
      <w:r w:rsidRPr="00816648">
        <w:t xml:space="preserve"> as "Emergency Flagged".</w:t>
      </w:r>
    </w:p>
    <w:p w14:paraId="4A9D4DE1" w14:textId="05A385A6" w:rsidR="00C642AF" w:rsidRDefault="00C642AF" w:rsidP="00C642AF">
      <w:pPr>
        <w:rPr>
          <w:szCs w:val="22"/>
        </w:rPr>
      </w:pPr>
    </w:p>
    <w:p w14:paraId="522034DA" w14:textId="77777777" w:rsidR="002F524B" w:rsidRPr="00F8245C" w:rsidRDefault="002F524B" w:rsidP="0026605D">
      <w:pPr>
        <w:rPr>
          <w:szCs w:val="22"/>
        </w:rPr>
      </w:pPr>
    </w:p>
    <w:p w14:paraId="0446E6F0" w14:textId="77777777" w:rsidR="006D0CCF" w:rsidRPr="00F8245C" w:rsidRDefault="00376DB8" w:rsidP="00D22678">
      <w:pPr>
        <w:pStyle w:val="Heading3"/>
      </w:pPr>
      <w:bookmarkStart w:id="314" w:name="_Toc164929409"/>
      <w:r w:rsidRPr="00F8245C">
        <w:t>5.2</w:t>
      </w:r>
      <w:r w:rsidRPr="00F8245C">
        <w:tab/>
        <w:t>Data Consistency Requirements</w:t>
      </w:r>
      <w:bookmarkEnd w:id="314"/>
    </w:p>
    <w:p w14:paraId="2F164AF2" w14:textId="2B0E4329" w:rsidR="006D0CCF" w:rsidRPr="00F8245C" w:rsidRDefault="00376DB8" w:rsidP="0005200A">
      <w:pPr>
        <w:ind w:left="992" w:hanging="992"/>
      </w:pPr>
      <w:r w:rsidRPr="00F8245C">
        <w:t>5.2.1</w:t>
      </w:r>
      <w:r w:rsidRPr="00F8245C">
        <w:tab/>
        <w:t xml:space="preserve">The data referred to in </w:t>
      </w:r>
      <w:hyperlink r:id="rId79" w:anchor="section-q-5-5.1-5.1.3" w:history="1">
        <w:r w:rsidR="005C6094">
          <w:rPr>
            <w:rStyle w:val="Hyperlink"/>
          </w:rPr>
          <w:t>paragraph 5.1.3(a)(ii)(1)</w:t>
        </w:r>
      </w:hyperlink>
      <w:r w:rsidRPr="00F8245C">
        <w:t>, in respect of the BM Unit to which a communication relates, are:</w:t>
      </w:r>
    </w:p>
    <w:p w14:paraId="054603E1" w14:textId="77777777" w:rsidR="006D0CCF" w:rsidRPr="006F79B7" w:rsidRDefault="00376DB8" w:rsidP="0005200A">
      <w:pPr>
        <w:ind w:left="1984" w:hanging="992"/>
      </w:pPr>
      <w:r w:rsidRPr="00F8245C">
        <w:t>(a)</w:t>
      </w:r>
      <w:r w:rsidRPr="00F8245C">
        <w:tab/>
        <w:t>the Physical Notification prevailing at Gate Closure for each of the Settlement Periods respectively to which the communication relates, adjusted in each case to take account of any previous Acceptances in respect of such Settlement Period;</w:t>
      </w:r>
    </w:p>
    <w:p w14:paraId="6A0F79AC" w14:textId="7CBA7C7E" w:rsidR="006D0CCF" w:rsidRPr="00F8245C" w:rsidRDefault="00376DB8" w:rsidP="0005200A">
      <w:pPr>
        <w:ind w:left="1984" w:hanging="992"/>
      </w:pPr>
      <w:r w:rsidRPr="00F8245C">
        <w:t>(b)</w:t>
      </w:r>
      <w:r w:rsidRPr="00F8245C">
        <w:tab/>
        <w:t>the Dynamic Data Set prevailing at the Bid-Offer Acceptance Time;</w:t>
      </w:r>
      <w:r w:rsidR="00327F7A">
        <w:t xml:space="preserve"> and</w:t>
      </w:r>
    </w:p>
    <w:p w14:paraId="6EBB9865" w14:textId="5D334ACB" w:rsidR="006D0CCF" w:rsidRPr="00F8245C" w:rsidRDefault="00376DB8" w:rsidP="0005200A">
      <w:pPr>
        <w:ind w:left="1984" w:hanging="992"/>
      </w:pPr>
      <w:r w:rsidRPr="00F8245C">
        <w:t>(c)</w:t>
      </w:r>
      <w:r w:rsidRPr="00F8245C">
        <w:tab/>
        <w:t xml:space="preserve">the Maximum Export Level and Maximum Import Level data referred to in </w:t>
      </w:r>
      <w:hyperlink r:id="rId80" w:anchor="section-q-2-2.2-2.2.1" w:history="1">
        <w:r w:rsidR="005C6094">
          <w:rPr>
            <w:rStyle w:val="Hyperlink"/>
          </w:rPr>
          <w:t>paragraph 2.2.1</w:t>
        </w:r>
      </w:hyperlink>
      <w:r w:rsidRPr="00F8245C">
        <w:t xml:space="preserve"> prevailing at the Bid-Offer Acceptance Time</w:t>
      </w:r>
      <w:r w:rsidR="00ED6F02">
        <w:t>.</w:t>
      </w:r>
    </w:p>
    <w:p w14:paraId="2DD23D86" w14:textId="2A4F0E98" w:rsidR="006D0CCF" w:rsidRPr="00F8245C" w:rsidRDefault="00376DB8" w:rsidP="0005200A">
      <w:pPr>
        <w:ind w:left="1984" w:hanging="992"/>
      </w:pPr>
      <w:r w:rsidRPr="00F8245C">
        <w:t>(d)</w:t>
      </w:r>
      <w:r w:rsidRPr="00F8245C">
        <w:tab/>
      </w:r>
      <w:r w:rsidR="00F8592E">
        <w:t>not used</w:t>
      </w:r>
    </w:p>
    <w:p w14:paraId="758F07A2" w14:textId="288A4573" w:rsidR="006D0CCF" w:rsidRPr="00F8245C" w:rsidRDefault="00376DB8" w:rsidP="0005200A">
      <w:pPr>
        <w:ind w:left="992" w:hanging="992"/>
      </w:pPr>
      <w:r w:rsidRPr="00F8245C">
        <w:t>5.2.2</w:t>
      </w:r>
      <w:r w:rsidRPr="00F8245C">
        <w:tab/>
        <w:t xml:space="preserve">For the avoidance of doubt, the consistency of any communication (within </w:t>
      </w:r>
      <w:hyperlink r:id="rId81" w:anchor="section-q-5-5.1-5.1.3" w:history="1">
        <w:r w:rsidR="005C6094">
          <w:rPr>
            <w:rStyle w:val="Hyperlink"/>
          </w:rPr>
          <w:t>paragraph 5.1.3(a))</w:t>
        </w:r>
      </w:hyperlink>
      <w:r w:rsidRPr="00F8245C">
        <w:t xml:space="preserve"> with any data or information, other than as provided in </w:t>
      </w:r>
      <w:hyperlink r:id="rId82" w:anchor="section-q-5-5.2-5.2.1" w:history="1">
        <w:r w:rsidR="005C6094">
          <w:rPr>
            <w:rStyle w:val="Hyperlink"/>
          </w:rPr>
          <w:t>paragraph 5.2.1</w:t>
        </w:r>
      </w:hyperlink>
      <w:r w:rsidRPr="00F8245C">
        <w:t>, which may be submitted to the NETSO by the Lead Party in respect of a BM Unit, shall be disregarded in determining whether such communication is to be classed as an Acceptance for the purposes of the Code.</w:t>
      </w:r>
    </w:p>
    <w:p w14:paraId="0B24B669" w14:textId="77777777" w:rsidR="006D0CCF" w:rsidRPr="00F8245C" w:rsidRDefault="00376DB8" w:rsidP="00D22678">
      <w:pPr>
        <w:pStyle w:val="Heading3"/>
      </w:pPr>
      <w:bookmarkStart w:id="315" w:name="_Toc164929410"/>
      <w:r w:rsidRPr="00F8245C">
        <w:t>5.3</w:t>
      </w:r>
      <w:r w:rsidRPr="00F8245C">
        <w:tab/>
        <w:t>Acceptance Data</w:t>
      </w:r>
      <w:bookmarkEnd w:id="315"/>
    </w:p>
    <w:p w14:paraId="1A7684A2" w14:textId="77777777" w:rsidR="006D0CCF" w:rsidRPr="00F8245C" w:rsidRDefault="00376DB8" w:rsidP="0005200A">
      <w:pPr>
        <w:ind w:left="992" w:hanging="992"/>
      </w:pPr>
      <w:r w:rsidRPr="00F8245C">
        <w:t>5.3.1</w:t>
      </w:r>
      <w:r w:rsidRPr="00F8245C">
        <w:tab/>
        <w:t>Acceptance Data for a BM Unit shall comprise the following data items:</w:t>
      </w:r>
    </w:p>
    <w:p w14:paraId="4FCAEDF4" w14:textId="77777777" w:rsidR="006D0CCF" w:rsidRPr="00F8245C" w:rsidRDefault="00376DB8" w:rsidP="0005200A">
      <w:pPr>
        <w:ind w:left="1984" w:hanging="992"/>
      </w:pPr>
      <w:r w:rsidRPr="00F8245C">
        <w:t>(a)</w:t>
      </w:r>
      <w:r w:rsidRPr="00F8245C">
        <w:tab/>
        <w:t>a set comprising one or more Acceptance Volume Pairs, each with a 'from' MW level and an associated 'from' time and a 'to' MW level and an associated 'to' time and where:</w:t>
      </w:r>
    </w:p>
    <w:p w14:paraId="37177ED6" w14:textId="77777777" w:rsidR="006D0CCF" w:rsidRPr="00F8245C" w:rsidRDefault="00376DB8" w:rsidP="0005200A">
      <w:pPr>
        <w:ind w:left="2977" w:hanging="992"/>
      </w:pPr>
      <w:r w:rsidRPr="00F8245C">
        <w:t>(i)</w:t>
      </w:r>
      <w:r w:rsidRPr="00F8245C">
        <w:tab/>
        <w:t>the MW levels are expressed in whole MW measured from the zero point (of n</w:t>
      </w:r>
      <w:r w:rsidR="00DF6125">
        <w:t>o energy export or import); and</w:t>
      </w:r>
    </w:p>
    <w:p w14:paraId="1B699F60" w14:textId="77777777" w:rsidR="006D0CCF" w:rsidRPr="006F79B7" w:rsidRDefault="00376DB8" w:rsidP="0005200A">
      <w:pPr>
        <w:ind w:left="2977" w:hanging="992"/>
      </w:pPr>
      <w:r w:rsidRPr="00F8245C">
        <w:t>(ii)</w:t>
      </w:r>
      <w:r w:rsidRPr="00F8245C">
        <w:tab/>
        <w:t>the times are expressed in a whole number of minutes and the first 'from' time is not earlier than the Bid-Offer Acceptance Time and the last 'to' time is not later than the end of the last Settlement Period for which Gate Closure fell before the Bid-Offer Acceptance Time; and</w:t>
      </w:r>
    </w:p>
    <w:p w14:paraId="3E13F23A" w14:textId="77777777" w:rsidR="006D0CCF" w:rsidRPr="00F8245C" w:rsidRDefault="00376DB8" w:rsidP="0005200A">
      <w:pPr>
        <w:ind w:left="1984" w:hanging="992"/>
      </w:pPr>
      <w:r w:rsidRPr="00F8245C">
        <w:t>(b)</w:t>
      </w:r>
      <w:r w:rsidRPr="00F8245C">
        <w:tab/>
        <w:t>the associated Bid-Offer Acceptance Number 'k' expressed as an integer greater than the value of k for the Acceptance Data (for that BM Unit) with the immediately preceding Bid-Offer Acceptance Time or, where any Acceptance Data exists with identical Bid-Offer Acceptance Time, greater than the highest value of k which exists with such Bid-Offer Acceptance Time; and</w:t>
      </w:r>
    </w:p>
    <w:p w14:paraId="1E40786F" w14:textId="77777777" w:rsidR="006D0CCF" w:rsidRPr="00F8245C" w:rsidRDefault="00376DB8" w:rsidP="0005200A">
      <w:pPr>
        <w:ind w:left="1984" w:hanging="992"/>
      </w:pPr>
      <w:r w:rsidRPr="00F8245C">
        <w:t>(c)</w:t>
      </w:r>
      <w:r w:rsidRPr="00F8245C">
        <w:tab/>
        <w:t>the associated Bid-Offer Acceptance Time; and</w:t>
      </w:r>
    </w:p>
    <w:p w14:paraId="2A58FA3D" w14:textId="5B970AAB" w:rsidR="006D0CCF" w:rsidRPr="00F8245C" w:rsidRDefault="00376DB8" w:rsidP="0005200A">
      <w:pPr>
        <w:ind w:left="1984" w:hanging="992"/>
      </w:pPr>
      <w:r w:rsidRPr="00F8245C">
        <w:t>(d)</w:t>
      </w:r>
      <w:r w:rsidRPr="00F8245C">
        <w:tab/>
        <w:t xml:space="preserve">in the case of an Acceptance within </w:t>
      </w:r>
      <w:hyperlink r:id="rId83" w:anchor="section-q-5-5.1-5.1.3" w:history="1">
        <w:r w:rsidR="005C6094">
          <w:rPr>
            <w:rStyle w:val="Hyperlink"/>
          </w:rPr>
          <w:t>paragraph 5.1.3(a)</w:t>
        </w:r>
      </w:hyperlink>
      <w:r w:rsidRPr="00F8245C">
        <w:t>, whether the NETSO has classified such Acceptance as "RR Instruction Flagged" or "SO-Flagged" or "STOR Flagged";</w:t>
      </w:r>
    </w:p>
    <w:p w14:paraId="3284CDAD" w14:textId="4C811D4F" w:rsidR="006D0CCF" w:rsidRPr="00F8245C" w:rsidRDefault="00376DB8" w:rsidP="0005200A">
      <w:pPr>
        <w:ind w:left="1984" w:hanging="992"/>
        <w:rPr>
          <w:szCs w:val="22"/>
        </w:rPr>
      </w:pPr>
      <w:r w:rsidRPr="00F8245C">
        <w:rPr>
          <w:szCs w:val="22"/>
        </w:rPr>
        <w:t>(e)</w:t>
      </w:r>
      <w:r w:rsidRPr="00F8245C">
        <w:rPr>
          <w:szCs w:val="22"/>
        </w:rPr>
        <w:tab/>
        <w:t xml:space="preserve">in the case of an Acceptance within </w:t>
      </w:r>
      <w:hyperlink r:id="rId84" w:anchor="section-q-5-5.1-5.1.3" w:history="1">
        <w:r w:rsidR="005C6094">
          <w:rPr>
            <w:rStyle w:val="Hyperlink"/>
            <w:szCs w:val="22"/>
          </w:rPr>
          <w:t>paragraph 5.1.3(b)</w:t>
        </w:r>
      </w:hyperlink>
      <w:r w:rsidRPr="00F8245C">
        <w:rPr>
          <w:szCs w:val="22"/>
        </w:rPr>
        <w:t xml:space="preserve"> that the Acceptance was an Emergency Acceptance; and</w:t>
      </w:r>
    </w:p>
    <w:p w14:paraId="2BD345AF" w14:textId="104E3BB7" w:rsidR="006D0CCF" w:rsidRPr="00F8245C" w:rsidRDefault="00376DB8" w:rsidP="0005200A">
      <w:pPr>
        <w:ind w:left="1984" w:hanging="992"/>
        <w:rPr>
          <w:szCs w:val="22"/>
        </w:rPr>
      </w:pPr>
      <w:r w:rsidRPr="00F8245C">
        <w:rPr>
          <w:szCs w:val="22"/>
        </w:rPr>
        <w:t>(f)</w:t>
      </w:r>
      <w:r w:rsidRPr="00F8245C">
        <w:rPr>
          <w:szCs w:val="22"/>
        </w:rPr>
        <w:tab/>
        <w:t xml:space="preserve">in the case of an Acceptance within </w:t>
      </w:r>
      <w:hyperlink r:id="rId85" w:anchor="section-q-5-5.1-5.1.3" w:history="1">
        <w:r w:rsidR="005C6094">
          <w:rPr>
            <w:rStyle w:val="Hyperlink"/>
            <w:szCs w:val="22"/>
          </w:rPr>
          <w:t>paragraph 5.1.3(b)</w:t>
        </w:r>
      </w:hyperlink>
      <w:r w:rsidRPr="00F8245C">
        <w:rPr>
          <w:szCs w:val="22"/>
        </w:rPr>
        <w:t xml:space="preserve"> whether the NETSO has classified such Acceptance as "Emergency Flagged".</w:t>
      </w:r>
    </w:p>
    <w:p w14:paraId="63250A43" w14:textId="1A9941DF" w:rsidR="006D0CCF" w:rsidRPr="00F8245C" w:rsidRDefault="00376DB8" w:rsidP="0005200A">
      <w:pPr>
        <w:ind w:left="992" w:hanging="992"/>
      </w:pPr>
      <w:r w:rsidRPr="00F8245C">
        <w:lastRenderedPageBreak/>
        <w:t>5.3.2</w:t>
      </w:r>
      <w:r w:rsidRPr="00F8245C">
        <w:tab/>
        <w:t xml:space="preserve">Subject to </w:t>
      </w:r>
      <w:hyperlink r:id="rId86" w:anchor="section-q-5-5.3-5.3.3" w:history="1">
        <w:r w:rsidR="005C6094">
          <w:rPr>
            <w:rStyle w:val="Hyperlink"/>
          </w:rPr>
          <w:t>paragraph 5.3.3</w:t>
        </w:r>
      </w:hyperlink>
      <w:r w:rsidRPr="00F8245C">
        <w:t xml:space="preserve">, for the purposes of an Acceptance falling under </w:t>
      </w:r>
      <w:hyperlink r:id="rId87" w:anchor="section-q-5-5.1-5.1.3" w:history="1">
        <w:r w:rsidR="005C6094">
          <w:rPr>
            <w:rStyle w:val="Hyperlink"/>
          </w:rPr>
          <w:t>paragraph 5.1.3(b)</w:t>
        </w:r>
      </w:hyperlink>
      <w:r w:rsidRPr="00F8245C">
        <w:t>, the Acceptance Data sha</w:t>
      </w:r>
      <w:r w:rsidR="00307C41">
        <w:t>ll be deemed to include a</w:t>
      </w:r>
      <w:r w:rsidRPr="00F8245C">
        <w:t xml:space="preserve"> Acceptance</w:t>
      </w:r>
      <w:r w:rsidR="00307C41">
        <w:t xml:space="preserve"> Volume</w:t>
      </w:r>
      <w:r w:rsidRPr="00F8245C">
        <w:t xml:space="preserve"> Pair for which:</w:t>
      </w:r>
    </w:p>
    <w:p w14:paraId="1F079551" w14:textId="77777777" w:rsidR="006D0CCF" w:rsidRPr="00F8245C" w:rsidRDefault="00376DB8" w:rsidP="0005200A">
      <w:pPr>
        <w:ind w:left="1984" w:hanging="992"/>
      </w:pPr>
      <w:r w:rsidRPr="00F8245C">
        <w:t>(a)</w:t>
      </w:r>
      <w:r w:rsidRPr="00F8245C">
        <w:tab/>
        <w:t>the 'from' time and MW level are the same as the latest 'to' time and MW level which are specified in or can be derived or inferred from the communication;</w:t>
      </w:r>
    </w:p>
    <w:p w14:paraId="00F80A43" w14:textId="463F69A9" w:rsidR="006D0CCF" w:rsidRDefault="00376DB8" w:rsidP="0005200A">
      <w:pPr>
        <w:ind w:left="1984" w:hanging="992"/>
      </w:pPr>
      <w:r w:rsidRPr="00F8245C">
        <w:t>(b)</w:t>
      </w:r>
      <w:r w:rsidRPr="00F8245C">
        <w:tab/>
        <w:t>the 'to' time is the end of the last Settlement Period for which Gate Closure fell before the Bid-Offer Acceptance Time, and the 'to' MW level is the same as the 'from' MW level.</w:t>
      </w:r>
    </w:p>
    <w:p w14:paraId="046060B1" w14:textId="77777777" w:rsidR="00307C41" w:rsidRPr="00816648" w:rsidRDefault="00307C41" w:rsidP="00307C41">
      <w:pPr>
        <w:spacing w:after="120"/>
        <w:ind w:left="990" w:hanging="990"/>
      </w:pPr>
      <w:r w:rsidRPr="006A2D71">
        <w:t>5.3.2A</w:t>
      </w:r>
      <w:r w:rsidRPr="006A2D71">
        <w:tab/>
      </w:r>
      <w:r w:rsidRPr="00816648">
        <w:t xml:space="preserve">In relation to a Network Gas Supply Emergency Acceptance, the </w:t>
      </w:r>
      <w:r w:rsidRPr="006A2D71">
        <w:rPr>
          <w:b/>
        </w:rPr>
        <w:t>"</w:t>
      </w:r>
      <w:r w:rsidRPr="00816648">
        <w:rPr>
          <w:b/>
        </w:rPr>
        <w:t>Network Gas Supply Emergency</w:t>
      </w:r>
      <w:r w:rsidRPr="00816648">
        <w:t xml:space="preserve"> </w:t>
      </w:r>
      <w:r w:rsidRPr="00816648">
        <w:rPr>
          <w:b/>
        </w:rPr>
        <w:t>Acceptance End Time</w:t>
      </w:r>
      <w:r w:rsidRPr="006A2D71">
        <w:rPr>
          <w:b/>
        </w:rPr>
        <w:t>"</w:t>
      </w:r>
      <w:r w:rsidRPr="00816648">
        <w:t xml:space="preserve"> for each affected BM Unit shall be the earliest time following the Network Gas Supply Restoration Time that the BM Unit could have reached the level of its Final Physical Notification, assuming that:</w:t>
      </w:r>
    </w:p>
    <w:p w14:paraId="006A1B34" w14:textId="77777777" w:rsidR="00307C41" w:rsidRPr="00816648" w:rsidRDefault="00307C41" w:rsidP="00307C41">
      <w:pPr>
        <w:ind w:left="1984" w:hanging="992"/>
      </w:pPr>
      <w:r w:rsidRPr="00816648">
        <w:t xml:space="preserve">(a) </w:t>
      </w:r>
      <w:r>
        <w:tab/>
      </w:r>
      <w:r w:rsidRPr="00816648">
        <w:t>The BM Unit complied with the Network Gas Supply Emergency Acceptance from the Bid-Offer Acceptance Time to the Network Gas Supply Restoration Time; and</w:t>
      </w:r>
    </w:p>
    <w:p w14:paraId="01A25683" w14:textId="77777777" w:rsidR="00307C41" w:rsidRPr="00816648" w:rsidRDefault="00307C41" w:rsidP="00307C41">
      <w:pPr>
        <w:ind w:left="1984" w:hanging="992"/>
      </w:pPr>
      <w:r w:rsidRPr="00816648">
        <w:t xml:space="preserve">(b) </w:t>
      </w:r>
      <w:r>
        <w:tab/>
      </w:r>
      <w:r w:rsidRPr="00816648">
        <w:t xml:space="preserve">From the Network Gas Supply Restoration Time onwards the BM Unit complied with its Dynamic Data Sets. </w:t>
      </w:r>
    </w:p>
    <w:p w14:paraId="4BDD910B" w14:textId="77777777" w:rsidR="00307C41" w:rsidRPr="00816648" w:rsidRDefault="00307C41" w:rsidP="00307C41">
      <w:pPr>
        <w:spacing w:after="120"/>
        <w:ind w:left="990" w:hanging="990"/>
      </w:pPr>
      <w:r w:rsidRPr="00816648">
        <w:t xml:space="preserve">5.3.2B </w:t>
      </w:r>
      <w:r w:rsidRPr="00816648">
        <w:tab/>
        <w:t>For the purposes of a Network Gas Supply Emergency Acceptance, the Acceptance Data for each affected BM Unit shall be deemed to include Acceptance Volume Pairs such that:</w:t>
      </w:r>
    </w:p>
    <w:p w14:paraId="0E1233D8" w14:textId="77777777" w:rsidR="00307C41" w:rsidRPr="00816648" w:rsidRDefault="00307C41" w:rsidP="00307C41">
      <w:pPr>
        <w:spacing w:after="120"/>
        <w:ind w:left="1977" w:hanging="900"/>
      </w:pPr>
      <w:r w:rsidRPr="00816648">
        <w:t xml:space="preserve">(a) </w:t>
      </w:r>
      <w:r w:rsidRPr="00816648">
        <w:tab/>
      </w:r>
      <w:r w:rsidRPr="00816648">
        <w:tab/>
        <w:t>for spot times from the Bid-Offer Acceptance Time to the Network Gas Supply Restoration Time, the MW levels of the Acceptance Data shall be derived by adjusting the Final Physical Notification to reflect the maximum level of electricity that affected Generating Unit(s) within the BM Unit were able to produce as a result of the Network Gas Supply Emergency Acceptance, and shall not exceed the Final Physical Notification;</w:t>
      </w:r>
    </w:p>
    <w:p w14:paraId="09C54CEB" w14:textId="19725D7E" w:rsidR="00307C41" w:rsidRPr="00F8245C" w:rsidRDefault="00307C41" w:rsidP="00307C41">
      <w:pPr>
        <w:spacing w:after="120"/>
        <w:ind w:left="1977" w:hanging="900"/>
      </w:pPr>
      <w:r w:rsidRPr="00816648">
        <w:t xml:space="preserve">(b) </w:t>
      </w:r>
      <w:r w:rsidRPr="00816648">
        <w:tab/>
      </w:r>
      <w:r w:rsidRPr="00816648">
        <w:tab/>
        <w:t>For spot times from the Network Gas Supply Restoration Time to the Network Gas Supply Emergency Acceptance End Time, the MW levels of the Acceptance Data shall be derived on the assumption that the BM Unit was returning to the level of its Final Physical Notification as rapidly as possible subject to compliance with its Dynamic Data Sets.</w:t>
      </w:r>
    </w:p>
    <w:p w14:paraId="46AE6AE8" w14:textId="0FD03412" w:rsidR="006D0CCF" w:rsidRPr="00F8245C" w:rsidRDefault="00376DB8" w:rsidP="0005200A">
      <w:pPr>
        <w:ind w:left="992" w:hanging="992"/>
      </w:pPr>
      <w:r w:rsidRPr="00F8245C">
        <w:t>5.3.3</w:t>
      </w:r>
      <w:r w:rsidRPr="00F8245C">
        <w:tab/>
        <w:t xml:space="preserve">The Lead Party and the NETSO may agree variations in the Acceptance Data in </w:t>
      </w:r>
      <w:hyperlink r:id="rId88" w:anchor="section-q-5-5.3-5.3.1" w:history="1">
        <w:r w:rsidR="005C6094">
          <w:rPr>
            <w:rStyle w:val="Hyperlink"/>
          </w:rPr>
          <w:t>paragraph 5.3.1(a)</w:t>
        </w:r>
      </w:hyperlink>
      <w:r w:rsidRPr="00F8245C">
        <w:t xml:space="preserve"> in respect of an Acceptance pursuant to </w:t>
      </w:r>
      <w:hyperlink r:id="rId89" w:anchor="section-q-5-5.1-5.1.3" w:history="1">
        <w:r w:rsidR="005C6094">
          <w:rPr>
            <w:rStyle w:val="Hyperlink"/>
          </w:rPr>
          <w:t>paragraph 5.1.3(b)</w:t>
        </w:r>
      </w:hyperlink>
      <w:r w:rsidRPr="00F8245C">
        <w:t xml:space="preserve"> provided that no such variation may be made:</w:t>
      </w:r>
    </w:p>
    <w:p w14:paraId="2C481376" w14:textId="1DD518C8" w:rsidR="006D0CCF" w:rsidRPr="00F8245C" w:rsidRDefault="00376DB8" w:rsidP="0005200A">
      <w:pPr>
        <w:ind w:left="1984" w:hanging="992"/>
      </w:pPr>
      <w:r w:rsidRPr="00F8245C">
        <w:t>(a)</w:t>
      </w:r>
      <w:r w:rsidRPr="00F8245C">
        <w:tab/>
      </w:r>
      <w:r w:rsidR="00307C41">
        <w:t xml:space="preserve">in relation to the first </w:t>
      </w:r>
      <w:r w:rsidRPr="00F8245C">
        <w:t>Acceptance</w:t>
      </w:r>
      <w:r w:rsidR="00307C41">
        <w:t xml:space="preserve"> Volume</w:t>
      </w:r>
      <w:r w:rsidRPr="00F8245C">
        <w:t xml:space="preserve"> Pair;</w:t>
      </w:r>
    </w:p>
    <w:p w14:paraId="641F5840" w14:textId="77777777" w:rsidR="006D0CCF" w:rsidRPr="00F8245C" w:rsidRDefault="00376DB8" w:rsidP="0005200A">
      <w:pPr>
        <w:ind w:left="1984" w:hanging="992"/>
      </w:pPr>
      <w:r w:rsidRPr="00F8245C">
        <w:t>(b)</w:t>
      </w:r>
      <w:r w:rsidRPr="00F8245C">
        <w:tab/>
        <w:t>in respect of the Bid-Offer Acceptance Time;</w:t>
      </w:r>
    </w:p>
    <w:p w14:paraId="21898CE8" w14:textId="416A3D0B" w:rsidR="006D0CCF" w:rsidRPr="00F8245C" w:rsidRDefault="00376DB8" w:rsidP="0005200A">
      <w:pPr>
        <w:ind w:left="1984" w:hanging="992"/>
      </w:pPr>
      <w:r w:rsidRPr="00F8245C">
        <w:t>(c)</w:t>
      </w:r>
      <w:r w:rsidRPr="00F8245C">
        <w:tab/>
        <w:t xml:space="preserve">for the avoidance of doubt, which would be inconsistent with the requirements in </w:t>
      </w:r>
      <w:hyperlink r:id="rId90" w:anchor="section-q-5-5.3-5.3.1" w:history="1">
        <w:r w:rsidR="005C6094">
          <w:rPr>
            <w:rStyle w:val="Hyperlink"/>
          </w:rPr>
          <w:t>paragraph 5.3.1(a)(ii)</w:t>
        </w:r>
      </w:hyperlink>
      <w:r w:rsidRPr="00F8245C">
        <w:t>;</w:t>
      </w:r>
    </w:p>
    <w:p w14:paraId="34EF6B36" w14:textId="77777777" w:rsidR="006D0CCF" w:rsidRPr="00F8245C" w:rsidRDefault="00376DB8" w:rsidP="0005200A">
      <w:pPr>
        <w:ind w:left="992"/>
      </w:pPr>
      <w:r w:rsidRPr="00F8245C">
        <w:t>and provided that such agreed variations are notified by the NETSO to the SAA no later than the end of the Settlement Day following the Settlement Day in which the Bid-Offer Acceptance Time falls.</w:t>
      </w:r>
    </w:p>
    <w:p w14:paraId="5FF0C2AB" w14:textId="648B9DA3" w:rsidR="006D0CCF" w:rsidRPr="00F8245C" w:rsidRDefault="00376DB8" w:rsidP="0005200A">
      <w:pPr>
        <w:ind w:left="992" w:hanging="992"/>
      </w:pPr>
      <w:r w:rsidRPr="00F8245C">
        <w:rPr>
          <w:caps/>
        </w:rPr>
        <w:t>5.3.4</w:t>
      </w:r>
      <w:r w:rsidRPr="00F8245C">
        <w:rPr>
          <w:caps/>
        </w:rPr>
        <w:tab/>
        <w:t>T</w:t>
      </w:r>
      <w:r w:rsidRPr="00F8245C">
        <w:t xml:space="preserve">he NETSO shall submit Acceptance Data to the SAA and the BMRA in accordance with </w:t>
      </w:r>
      <w:hyperlink r:id="rId91" w:anchor="section-q-6" w:history="1">
        <w:r w:rsidR="005C6094">
          <w:rPr>
            <w:rStyle w:val="Hyperlink"/>
          </w:rPr>
          <w:t>paragraph 6</w:t>
        </w:r>
      </w:hyperlink>
      <w:r w:rsidRPr="00F8245C">
        <w:t xml:space="preserve"> in respect of each communication which is classed as an Acceptance pursuant to </w:t>
      </w:r>
      <w:hyperlink r:id="rId92" w:anchor="section-q-5-5.1-5.1.3" w:history="1">
        <w:r w:rsidR="005C6094">
          <w:rPr>
            <w:rStyle w:val="Hyperlink"/>
          </w:rPr>
          <w:t>paragraph 5.1.3.</w:t>
        </w:r>
      </w:hyperlink>
    </w:p>
    <w:p w14:paraId="326901F9" w14:textId="77777777" w:rsidR="006D0CCF" w:rsidRPr="00F8245C" w:rsidRDefault="00376DB8" w:rsidP="00D22678">
      <w:pPr>
        <w:pStyle w:val="Heading3"/>
      </w:pPr>
      <w:bookmarkStart w:id="316" w:name="_Toc164929411"/>
      <w:r w:rsidRPr="00F8245C">
        <w:lastRenderedPageBreak/>
        <w:t>5.4</w:t>
      </w:r>
      <w:r w:rsidRPr="00F8245C">
        <w:tab/>
        <w:t>Suspension of balancing mechanism</w:t>
      </w:r>
      <w:bookmarkEnd w:id="316"/>
    </w:p>
    <w:p w14:paraId="017D7DDC" w14:textId="77777777" w:rsidR="006D0CCF" w:rsidRPr="00F8245C" w:rsidRDefault="00376DB8" w:rsidP="0005200A">
      <w:pPr>
        <w:ind w:left="992" w:hanging="992"/>
      </w:pPr>
      <w:r w:rsidRPr="00F8245C">
        <w:t>5.4.1</w:t>
      </w:r>
      <w:r w:rsidRPr="00F8245C">
        <w:tab/>
        <w:t>Where, for the purposes of any Contingency Provisions, the operation of the balancing mechanism is to be suspended in relation to any Settlement Period:</w:t>
      </w:r>
    </w:p>
    <w:p w14:paraId="46521094" w14:textId="77777777" w:rsidR="006D0CCF" w:rsidRPr="00F8245C" w:rsidRDefault="00376DB8" w:rsidP="0005200A">
      <w:pPr>
        <w:ind w:left="1984" w:hanging="992"/>
      </w:pPr>
      <w:r w:rsidRPr="00F8245C">
        <w:t>(a)</w:t>
      </w:r>
      <w:r w:rsidRPr="00F8245C">
        <w:tab/>
        <w:t>no communication issued by the NETSO under the Grid Code relating to that Settlement Period shall be classed as an Acceptance;</w:t>
      </w:r>
    </w:p>
    <w:p w14:paraId="5552C553" w14:textId="77777777" w:rsidR="006D0CCF" w:rsidRPr="00F8245C" w:rsidRDefault="00376DB8" w:rsidP="0005200A">
      <w:pPr>
        <w:ind w:left="1984" w:hanging="992"/>
      </w:pPr>
      <w:r w:rsidRPr="00F8245C">
        <w:t>(b)</w:t>
      </w:r>
      <w:r w:rsidRPr="00F8245C">
        <w:tab/>
        <w:t>accordingly (without prejudice to any further provisions applying under the Grid Code in the relevant circumstances):</w:t>
      </w:r>
    </w:p>
    <w:p w14:paraId="6368D200" w14:textId="5B2B6DE0" w:rsidR="006D0CCF" w:rsidRPr="00F8245C" w:rsidRDefault="00376DB8" w:rsidP="0005200A">
      <w:pPr>
        <w:ind w:left="2976" w:hanging="992"/>
      </w:pPr>
      <w:r w:rsidRPr="00F8245C">
        <w:t>(i)</w:t>
      </w:r>
      <w:r w:rsidRPr="00F8245C">
        <w:tab/>
        <w:t xml:space="preserve">the arrangements in this </w:t>
      </w:r>
      <w:hyperlink r:id="rId93" w:anchor="section-q-5" w:history="1">
        <w:r w:rsidR="005C6094">
          <w:rPr>
            <w:rStyle w:val="Hyperlink"/>
          </w:rPr>
          <w:t>paragraph 5</w:t>
        </w:r>
      </w:hyperlink>
      <w:r w:rsidRPr="00F8245C">
        <w:t xml:space="preserve"> for the acceptance of Bids and Offers, and</w:t>
      </w:r>
    </w:p>
    <w:p w14:paraId="474D2377" w14:textId="2C23074A" w:rsidR="006D0CCF" w:rsidRPr="00F8245C" w:rsidRDefault="00376DB8" w:rsidP="0005200A">
      <w:pPr>
        <w:ind w:left="2976" w:hanging="992"/>
      </w:pPr>
      <w:r w:rsidRPr="00F8245C">
        <w:t>(ii)</w:t>
      </w:r>
      <w:r w:rsidRPr="00F8245C">
        <w:tab/>
        <w:t xml:space="preserve">the entitlements and liabilities of Parties pursuant to the provisions in </w:t>
      </w:r>
      <w:hyperlink r:id="rId94" w:history="1">
        <w:r w:rsidR="00097D58">
          <w:rPr>
            <w:rStyle w:val="Hyperlink"/>
          </w:rPr>
          <w:t>Section T</w:t>
        </w:r>
      </w:hyperlink>
      <w:r w:rsidRPr="00F8245C">
        <w:t xml:space="preserve"> for the determination of Period BM Unit Cashflow and BM Unit Period Non-delivery Charge and (unless otherwise provided in the relevant Contingency Provisions) Information Imbalance Charge,</w:t>
      </w:r>
    </w:p>
    <w:p w14:paraId="7556616C" w14:textId="77777777" w:rsidR="006D0CCF" w:rsidRPr="00F8245C" w:rsidRDefault="00376DB8" w:rsidP="0005200A">
      <w:pPr>
        <w:ind w:left="1985"/>
      </w:pPr>
      <w:r w:rsidRPr="00F8245C">
        <w:t>shall not apply;</w:t>
      </w:r>
    </w:p>
    <w:p w14:paraId="7E47D136" w14:textId="56DB5E59" w:rsidR="002F524B" w:rsidRPr="00F8245C" w:rsidRDefault="00376DB8" w:rsidP="009F22DE">
      <w:pPr>
        <w:ind w:left="1984" w:hanging="992"/>
      </w:pPr>
      <w:r w:rsidRPr="00F8245C">
        <w:t>(c)</w:t>
      </w:r>
      <w:r w:rsidRPr="00F8245C">
        <w:tab/>
        <w:t xml:space="preserve">the NETSO shall accordingly not submit Bid-Offer Data or Acceptance Data to the BMRA or SAA pursuant to </w:t>
      </w:r>
      <w:hyperlink r:id="rId95" w:anchor="section-q-6" w:history="1">
        <w:r w:rsidR="005C6094">
          <w:rPr>
            <w:rStyle w:val="Hyperlink"/>
          </w:rPr>
          <w:t>paragraph 6</w:t>
        </w:r>
      </w:hyperlink>
      <w:r w:rsidRPr="00F8245C">
        <w:t>.</w:t>
      </w:r>
    </w:p>
    <w:p w14:paraId="0C6655CA" w14:textId="084D9250" w:rsidR="006D0CCF" w:rsidRPr="004E7077" w:rsidRDefault="00945ABD" w:rsidP="00D22678">
      <w:pPr>
        <w:pStyle w:val="Heading3"/>
      </w:pPr>
      <w:bookmarkStart w:id="317" w:name="_Toc164929412"/>
      <w:ins w:id="318" w:author="FSO BSC" w:date="2024-04-17T23:48:00Z">
        <w:r>
          <w:t>[FSO BSC]</w:t>
        </w:r>
      </w:ins>
      <w:r w:rsidR="00376DB8" w:rsidRPr="00F8245C">
        <w:t>5.5</w:t>
      </w:r>
      <w:r w:rsidR="00376DB8" w:rsidRPr="00F8245C">
        <w:tab/>
        <w:t>Historic balancing mechanism prices</w:t>
      </w:r>
      <w:bookmarkEnd w:id="317"/>
    </w:p>
    <w:p w14:paraId="4CF5DD61" w14:textId="77777777" w:rsidR="006D0CCF" w:rsidRPr="00F8245C" w:rsidRDefault="00376DB8" w:rsidP="0005200A">
      <w:pPr>
        <w:ind w:left="992" w:hanging="992"/>
      </w:pPr>
      <w:r w:rsidRPr="00F8245C">
        <w:t>5.5.1</w:t>
      </w:r>
      <w:r w:rsidRPr="00F8245C">
        <w:tab/>
        <w:t>Where, for the purposes of any Contingency Provisions, historic price limits are to apply in the Balancing Mechanism, the Lead Party in respect of each relevant BM Unit shall secure that, in relation to each Bid-Offer Pair submitted for such BM Unit in relation to a relevant Settlement Period:</w:t>
      </w:r>
    </w:p>
    <w:p w14:paraId="0F3AB885" w14:textId="77777777" w:rsidR="006D0CCF" w:rsidRPr="00F8245C" w:rsidRDefault="00376DB8" w:rsidP="0005200A">
      <w:pPr>
        <w:ind w:left="1984" w:hanging="992"/>
      </w:pPr>
      <w:r w:rsidRPr="00F8245C">
        <w:t>(a)</w:t>
      </w:r>
      <w:r w:rsidRPr="00F8245C">
        <w:tab/>
        <w:t>subject to paragraphs (b) and (c), the value of Offer Price shall not be greater than, and the value of Bid Price shall not be less than the median value, for all Settlement Periods in the historic period (or for those of such Settlement Periods for which values for such Offer Price and Bid Price exist), of the Offer Prices or Bid Prices of the Bid-Offer Pairs for that BM Unit respectively determined in accordance with the following table:</w:t>
      </w: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110"/>
        <w:gridCol w:w="2284"/>
      </w:tblGrid>
      <w:tr w:rsidR="00F8245C" w:rsidRPr="00F8245C" w14:paraId="63427E47" w14:textId="77777777">
        <w:tc>
          <w:tcPr>
            <w:tcW w:w="1418" w:type="dxa"/>
            <w:tcMar>
              <w:top w:w="85" w:type="dxa"/>
              <w:left w:w="85" w:type="dxa"/>
              <w:bottom w:w="85" w:type="dxa"/>
              <w:right w:w="85" w:type="dxa"/>
            </w:tcMar>
          </w:tcPr>
          <w:p w14:paraId="5AC57778" w14:textId="77777777" w:rsidR="006D0CCF" w:rsidRPr="00F8245C" w:rsidRDefault="006D0CCF" w:rsidP="0005200A">
            <w:pPr>
              <w:spacing w:after="0"/>
            </w:pPr>
          </w:p>
        </w:tc>
        <w:tc>
          <w:tcPr>
            <w:tcW w:w="2110" w:type="dxa"/>
            <w:tcMar>
              <w:top w:w="85" w:type="dxa"/>
              <w:left w:w="85" w:type="dxa"/>
              <w:bottom w:w="85" w:type="dxa"/>
              <w:right w:w="85" w:type="dxa"/>
            </w:tcMar>
          </w:tcPr>
          <w:p w14:paraId="6485166D" w14:textId="77777777" w:rsidR="006D0CCF" w:rsidRPr="00F8245C" w:rsidRDefault="00376DB8" w:rsidP="0005200A">
            <w:pPr>
              <w:spacing w:after="0"/>
              <w:jc w:val="center"/>
              <w:rPr>
                <w:b/>
              </w:rPr>
            </w:pPr>
            <w:r w:rsidRPr="00F8245C">
              <w:rPr>
                <w:b/>
              </w:rPr>
              <w:t>Positive Bid-Offer Pair Number (n)</w:t>
            </w:r>
          </w:p>
        </w:tc>
        <w:tc>
          <w:tcPr>
            <w:tcW w:w="2284" w:type="dxa"/>
            <w:tcMar>
              <w:top w:w="85" w:type="dxa"/>
              <w:left w:w="85" w:type="dxa"/>
              <w:bottom w:w="85" w:type="dxa"/>
              <w:right w:w="85" w:type="dxa"/>
            </w:tcMar>
          </w:tcPr>
          <w:p w14:paraId="60BA39A6" w14:textId="77777777" w:rsidR="006D0CCF" w:rsidRPr="00F8245C" w:rsidRDefault="00376DB8" w:rsidP="0005200A">
            <w:pPr>
              <w:spacing w:after="0"/>
              <w:jc w:val="center"/>
              <w:rPr>
                <w:b/>
              </w:rPr>
            </w:pPr>
            <w:r w:rsidRPr="00F8245C">
              <w:rPr>
                <w:b/>
              </w:rPr>
              <w:t>Negative Bid-Offer Pair Number (n)</w:t>
            </w:r>
          </w:p>
        </w:tc>
      </w:tr>
      <w:tr w:rsidR="00F8245C" w:rsidRPr="00F8245C" w14:paraId="0CC365D8" w14:textId="77777777">
        <w:tc>
          <w:tcPr>
            <w:tcW w:w="1418" w:type="dxa"/>
            <w:tcMar>
              <w:top w:w="85" w:type="dxa"/>
              <w:left w:w="85" w:type="dxa"/>
              <w:bottom w:w="85" w:type="dxa"/>
              <w:right w:w="85" w:type="dxa"/>
            </w:tcMar>
          </w:tcPr>
          <w:p w14:paraId="08F355FE" w14:textId="77777777" w:rsidR="006D0CCF" w:rsidRPr="00F8245C" w:rsidRDefault="00376DB8" w:rsidP="0005200A">
            <w:pPr>
              <w:spacing w:after="0"/>
              <w:rPr>
                <w:b/>
              </w:rPr>
            </w:pPr>
            <w:r w:rsidRPr="00F8245C">
              <w:rPr>
                <w:b/>
              </w:rPr>
              <w:t>Offer</w:t>
            </w:r>
          </w:p>
        </w:tc>
        <w:tc>
          <w:tcPr>
            <w:tcW w:w="2110" w:type="dxa"/>
            <w:tcMar>
              <w:top w:w="85" w:type="dxa"/>
              <w:left w:w="85" w:type="dxa"/>
              <w:bottom w:w="85" w:type="dxa"/>
              <w:right w:w="85" w:type="dxa"/>
            </w:tcMar>
          </w:tcPr>
          <w:p w14:paraId="7A36AFD6" w14:textId="77777777" w:rsidR="006D0CCF" w:rsidRPr="00F8245C" w:rsidRDefault="00376DB8" w:rsidP="0005200A">
            <w:pPr>
              <w:spacing w:after="0"/>
              <w:jc w:val="center"/>
            </w:pPr>
            <w:r w:rsidRPr="00F8245C">
              <w:t>Offer Price for</w:t>
            </w:r>
          </w:p>
          <w:p w14:paraId="1F049849" w14:textId="77777777" w:rsidR="006D0CCF" w:rsidRPr="00F8245C" w:rsidRDefault="00376DB8" w:rsidP="0005200A">
            <w:pPr>
              <w:spacing w:after="0"/>
              <w:jc w:val="center"/>
            </w:pPr>
            <w:r w:rsidRPr="00F8245C">
              <w:t>n =  +1</w:t>
            </w:r>
          </w:p>
        </w:tc>
        <w:tc>
          <w:tcPr>
            <w:tcW w:w="2284" w:type="dxa"/>
            <w:tcMar>
              <w:top w:w="85" w:type="dxa"/>
              <w:left w:w="85" w:type="dxa"/>
              <w:bottom w:w="85" w:type="dxa"/>
              <w:right w:w="85" w:type="dxa"/>
            </w:tcMar>
          </w:tcPr>
          <w:p w14:paraId="0E52DF98" w14:textId="77777777" w:rsidR="006D0CCF" w:rsidRPr="00F8245C" w:rsidRDefault="00376DB8" w:rsidP="0005200A">
            <w:pPr>
              <w:spacing w:after="0"/>
              <w:jc w:val="center"/>
            </w:pPr>
            <w:r w:rsidRPr="00F8245C">
              <w:t>Offer Price for</w:t>
            </w:r>
          </w:p>
          <w:p w14:paraId="1C58911A" w14:textId="77777777" w:rsidR="006D0CCF" w:rsidRPr="00F8245C" w:rsidRDefault="00376DB8" w:rsidP="0005200A">
            <w:pPr>
              <w:spacing w:after="0"/>
              <w:jc w:val="center"/>
            </w:pPr>
            <w:r w:rsidRPr="00F8245C">
              <w:t>n =  –1</w:t>
            </w:r>
          </w:p>
        </w:tc>
      </w:tr>
      <w:tr w:rsidR="006D0CCF" w:rsidRPr="00F8245C" w14:paraId="47D85E17" w14:textId="77777777">
        <w:tc>
          <w:tcPr>
            <w:tcW w:w="1418" w:type="dxa"/>
            <w:tcMar>
              <w:top w:w="85" w:type="dxa"/>
              <w:left w:w="85" w:type="dxa"/>
              <w:bottom w:w="85" w:type="dxa"/>
              <w:right w:w="85" w:type="dxa"/>
            </w:tcMar>
          </w:tcPr>
          <w:p w14:paraId="3F26C950" w14:textId="77777777" w:rsidR="006D0CCF" w:rsidRPr="00F8245C" w:rsidRDefault="00376DB8" w:rsidP="0005200A">
            <w:pPr>
              <w:spacing w:after="0"/>
              <w:rPr>
                <w:b/>
              </w:rPr>
            </w:pPr>
            <w:r w:rsidRPr="00F8245C">
              <w:rPr>
                <w:b/>
              </w:rPr>
              <w:t>Bid</w:t>
            </w:r>
          </w:p>
        </w:tc>
        <w:tc>
          <w:tcPr>
            <w:tcW w:w="2110" w:type="dxa"/>
            <w:tcMar>
              <w:top w:w="85" w:type="dxa"/>
              <w:left w:w="85" w:type="dxa"/>
              <w:bottom w:w="85" w:type="dxa"/>
              <w:right w:w="85" w:type="dxa"/>
            </w:tcMar>
          </w:tcPr>
          <w:p w14:paraId="4E05E498" w14:textId="77777777" w:rsidR="006D0CCF" w:rsidRPr="00F8245C" w:rsidRDefault="00376DB8" w:rsidP="0005200A">
            <w:pPr>
              <w:spacing w:after="0"/>
              <w:jc w:val="center"/>
            </w:pPr>
            <w:r w:rsidRPr="00F8245C">
              <w:t>Bid Price for</w:t>
            </w:r>
          </w:p>
          <w:p w14:paraId="531F6F96" w14:textId="77777777" w:rsidR="006D0CCF" w:rsidRPr="00F8245C" w:rsidRDefault="00376DB8" w:rsidP="0005200A">
            <w:pPr>
              <w:spacing w:after="0"/>
              <w:jc w:val="center"/>
            </w:pPr>
            <w:r w:rsidRPr="00F8245C">
              <w:t>n =  +1</w:t>
            </w:r>
          </w:p>
        </w:tc>
        <w:tc>
          <w:tcPr>
            <w:tcW w:w="2284" w:type="dxa"/>
            <w:tcMar>
              <w:top w:w="85" w:type="dxa"/>
              <w:left w:w="85" w:type="dxa"/>
              <w:bottom w:w="85" w:type="dxa"/>
              <w:right w:w="85" w:type="dxa"/>
            </w:tcMar>
          </w:tcPr>
          <w:p w14:paraId="7808BB8F" w14:textId="77777777" w:rsidR="006D0CCF" w:rsidRPr="00F8245C" w:rsidRDefault="00376DB8" w:rsidP="0005200A">
            <w:pPr>
              <w:spacing w:after="0"/>
              <w:jc w:val="center"/>
            </w:pPr>
            <w:r w:rsidRPr="00F8245C">
              <w:t>Bid Price for</w:t>
            </w:r>
          </w:p>
          <w:p w14:paraId="021056A3" w14:textId="77777777" w:rsidR="006D0CCF" w:rsidRPr="00F8245C" w:rsidRDefault="00376DB8" w:rsidP="0005200A">
            <w:pPr>
              <w:spacing w:after="0"/>
              <w:jc w:val="center"/>
            </w:pPr>
            <w:r w:rsidRPr="00F8245C">
              <w:t>n =  –1</w:t>
            </w:r>
          </w:p>
        </w:tc>
      </w:tr>
    </w:tbl>
    <w:p w14:paraId="529E7F02" w14:textId="77777777" w:rsidR="006D0CCF" w:rsidRPr="00F8245C" w:rsidRDefault="006D0CCF" w:rsidP="0005200A"/>
    <w:p w14:paraId="257B5ABA" w14:textId="77777777" w:rsidR="006D0CCF" w:rsidRPr="00F8245C" w:rsidRDefault="00376DB8" w:rsidP="0005200A">
      <w:pPr>
        <w:ind w:left="1984" w:hanging="992"/>
      </w:pPr>
      <w:r w:rsidRPr="00F8245C">
        <w:t>(b)</w:t>
      </w:r>
      <w:r w:rsidRPr="00F8245C">
        <w:tab/>
        <w:t>except where paragraph (c) applies, if there are no values (as referred to in paragraph (a)) of Offer Price or (as the case may be) Bid Price for any of the Settlement Periods in the historic period, the value of Offer Price or (as the case may be) Bid Price shall be equal to zero;</w:t>
      </w:r>
    </w:p>
    <w:p w14:paraId="085453BC" w14:textId="0E0732AA" w:rsidR="006D0CCF" w:rsidRPr="00F8245C" w:rsidRDefault="00376DB8" w:rsidP="0005200A">
      <w:pPr>
        <w:ind w:left="1984" w:hanging="992"/>
      </w:pPr>
      <w:r w:rsidRPr="00F8245C">
        <w:t>(c)</w:t>
      </w:r>
      <w:r w:rsidRPr="00F8245C">
        <w:tab/>
        <w:t xml:space="preserve">if the direction referred to in </w:t>
      </w:r>
      <w:hyperlink r:id="rId96" w:anchor="section-q-5-5.5-5.5.2" w:history="1">
        <w:r w:rsidR="005C6094">
          <w:rPr>
            <w:rStyle w:val="Hyperlink"/>
          </w:rPr>
          <w:t>paragraph 5.5.2(c)(i))</w:t>
        </w:r>
      </w:hyperlink>
      <w:r w:rsidRPr="00F8245C">
        <w:t xml:space="preserve"> was given within a period of </w:t>
      </w:r>
      <w:r w:rsidR="002508B4">
        <w:t>thirty</w:t>
      </w:r>
      <w:r w:rsidRPr="00F8245C">
        <w:t xml:space="preserve"> days commencing on the Go-live Date, the value of Offer Price shall not be greater than, and the value of Bid Price shall not be less than, such values as </w:t>
      </w:r>
      <w:r w:rsidRPr="00F8245C">
        <w:lastRenderedPageBreak/>
        <w:t>the Panel shall determine, in its opinion, subject to the approval of the Secretary of State, as being appropriate limits on such prices having regard to any guidance provided by the Secretary of State (and taking into account, inter alia, such Bid Prices and Offer Prices as are referred to in paragraph (a) for Settlement Periods on and after the Go-live Date, and any prices submitted under the Pooling and Settlement Agreement which appear to the Panel to be relevant)</w:t>
      </w:r>
      <w:del w:id="319" w:author="FSO BSC" w:date="2024-04-23T16:22:00Z">
        <w:r w:rsidRPr="00F8245C" w:rsidDel="00C11A37">
          <w:delText>;</w:delText>
        </w:r>
      </w:del>
      <w:ins w:id="320" w:author="FSO BSC" w:date="2024-04-23T16:22:00Z">
        <w:r w:rsidR="00C11A37">
          <w:t>.</w:t>
        </w:r>
      </w:ins>
    </w:p>
    <w:p w14:paraId="261D15AF" w14:textId="7D6FB34E" w:rsidR="006D0CCF" w:rsidRPr="00F8245C" w:rsidDel="00C11A37" w:rsidRDefault="00376DB8" w:rsidP="0005200A">
      <w:pPr>
        <w:ind w:left="1984" w:hanging="992"/>
        <w:rPr>
          <w:del w:id="321" w:author="FSO BSC" w:date="2024-04-23T16:22:00Z"/>
          <w:szCs w:val="22"/>
        </w:rPr>
      </w:pPr>
      <w:del w:id="322" w:author="FSO BSC" w:date="2024-04-23T16:22:00Z">
        <w:r w:rsidRPr="00F8245C" w:rsidDel="00C11A37">
          <w:rPr>
            <w:szCs w:val="22"/>
          </w:rPr>
          <w:delText>(d)</w:delText>
        </w:r>
        <w:r w:rsidRPr="00F8245C" w:rsidDel="00C11A37">
          <w:rPr>
            <w:szCs w:val="22"/>
          </w:rPr>
          <w:tab/>
        </w:r>
      </w:del>
      <w:ins w:id="323" w:author="Carly Malcolm" w:date="2024-05-21T00:07:00Z" w16du:dateUtc="2024-05-20T23:07:00Z">
        <w:r w:rsidR="00CA088A">
          <w:rPr>
            <w:szCs w:val="22"/>
          </w:rPr>
          <w:t xml:space="preserve">NOT USED </w:t>
        </w:r>
      </w:ins>
      <w:del w:id="324" w:author="FSO BSC" w:date="2024-04-23T16:22:00Z">
        <w:r w:rsidRPr="00F8245C" w:rsidDel="00C11A37">
          <w:rPr>
            <w:szCs w:val="22"/>
          </w:rPr>
          <w:delText xml:space="preserve">in relation to BM Units located in Scotland, if the direction referred to in </w:delText>
        </w:r>
        <w:r w:rsidR="00945ABD" w:rsidDel="00C11A37">
          <w:fldChar w:fldCharType="begin"/>
        </w:r>
        <w:r w:rsidR="00945ABD" w:rsidDel="00C11A37">
          <w:delInstrText xml:space="preserve"> HYPERLINK "https://bscdocs.elexon.co.uk/bsc/bsc-section-q-balancing-mechanism-activities" \l "section-q-5-5.5-5.5.2" </w:delInstrText>
        </w:r>
        <w:r w:rsidR="00945ABD" w:rsidDel="00C11A37">
          <w:fldChar w:fldCharType="separate"/>
        </w:r>
        <w:r w:rsidR="005C6094" w:rsidDel="00C11A37">
          <w:rPr>
            <w:rStyle w:val="Hyperlink"/>
            <w:szCs w:val="22"/>
          </w:rPr>
          <w:delText>paragraph 5.5.2(c)(i))</w:delText>
        </w:r>
        <w:r w:rsidR="00945ABD" w:rsidDel="00C11A37">
          <w:rPr>
            <w:rStyle w:val="Hyperlink"/>
            <w:szCs w:val="22"/>
          </w:rPr>
          <w:fldChar w:fldCharType="end"/>
        </w:r>
        <w:r w:rsidRPr="00F8245C" w:rsidDel="00C11A37">
          <w:rPr>
            <w:szCs w:val="22"/>
          </w:rPr>
          <w:delText xml:space="preserve"> was given within a period of </w:delText>
        </w:r>
        <w:r w:rsidR="002508B4" w:rsidDel="00C11A37">
          <w:rPr>
            <w:szCs w:val="22"/>
          </w:rPr>
          <w:delText>thirty</w:delText>
        </w:r>
        <w:r w:rsidR="002508B4" w:rsidRPr="00F8245C" w:rsidDel="00C11A37">
          <w:rPr>
            <w:szCs w:val="22"/>
          </w:rPr>
          <w:delText xml:space="preserve"> </w:delText>
        </w:r>
        <w:r w:rsidRPr="00F8245C" w:rsidDel="00C11A37">
          <w:rPr>
            <w:szCs w:val="22"/>
          </w:rPr>
          <w:delText>days commencing on the BETTA Effective Date, the value of Offer Price shall not be greater than, and the value of Bid Price shall not be less than, such values as the Panel shall determine, in its opinion, subject to the approval of the Secretary of State, as being appropriate limits on such prices having regard to any guidance provided by the Secretary of State (and taking into account, inter alia, such Bid Prices and Offer Prices as are referred to in paragraph (a) for Settlement Periods on and after the BETTA Effective Date, and any prices which appear to the Panel to be relevant).</w:delText>
        </w:r>
      </w:del>
    </w:p>
    <w:p w14:paraId="44D5B1DE" w14:textId="19BF5EBB" w:rsidR="006D0CCF" w:rsidRPr="00F8245C" w:rsidRDefault="00376DB8" w:rsidP="009F22DE">
      <w:pPr>
        <w:ind w:left="992" w:hanging="992"/>
      </w:pPr>
      <w:r w:rsidRPr="00F8245C">
        <w:t>5.5.2</w:t>
      </w:r>
      <w:r w:rsidRPr="00F8245C">
        <w:tab/>
        <w:t xml:space="preserve">For the purposes of this </w:t>
      </w:r>
      <w:hyperlink r:id="rId97" w:anchor="section-q-5-5.5" w:history="1">
        <w:r w:rsidR="005C6094">
          <w:rPr>
            <w:rStyle w:val="Hyperlink"/>
          </w:rPr>
          <w:t>paragraph 5.5</w:t>
        </w:r>
      </w:hyperlink>
      <w:r w:rsidRPr="00F8245C">
        <w:t>:</w:t>
      </w:r>
    </w:p>
    <w:p w14:paraId="55155C93" w14:textId="77777777" w:rsidR="006D0CCF" w:rsidRPr="00F8245C" w:rsidRDefault="00376DB8" w:rsidP="0005200A">
      <w:pPr>
        <w:ind w:left="1984" w:hanging="992"/>
      </w:pPr>
      <w:r w:rsidRPr="00F8245C">
        <w:t>(a)</w:t>
      </w:r>
      <w:r w:rsidRPr="00F8245C">
        <w:tab/>
        <w:t>a relevant BM Unit is a BM Unit for which, in accordance with the relevant Contingency Provisions, historic prices are to be determined;</w:t>
      </w:r>
    </w:p>
    <w:p w14:paraId="2F8D65D2" w14:textId="77777777" w:rsidR="006D0CCF" w:rsidRPr="00F8245C" w:rsidRDefault="00376DB8" w:rsidP="0005200A">
      <w:pPr>
        <w:ind w:left="1984" w:hanging="992"/>
      </w:pPr>
      <w:r w:rsidRPr="00F8245C">
        <w:t>(b)</w:t>
      </w:r>
      <w:r w:rsidRPr="00F8245C">
        <w:tab/>
        <w:t>a relevant Settlement Period is a Settlement Period for which, in accordance with the relevant Contingency Provisions, historic price limits (for relevant BU Units) are to be determined;</w:t>
      </w:r>
    </w:p>
    <w:p w14:paraId="5E87EAC6" w14:textId="77777777" w:rsidR="006D0CCF" w:rsidRPr="00F8245C" w:rsidRDefault="00376DB8" w:rsidP="0005200A">
      <w:pPr>
        <w:ind w:left="1984" w:hanging="992"/>
      </w:pPr>
      <w:r w:rsidRPr="00F8245C">
        <w:t>(c)</w:t>
      </w:r>
      <w:r w:rsidRPr="00F8245C">
        <w:tab/>
        <w:t>the historic period is:</w:t>
      </w:r>
    </w:p>
    <w:p w14:paraId="1F46A4B1" w14:textId="2ED2F384" w:rsidR="006D0CCF" w:rsidRPr="00F8245C" w:rsidRDefault="00376DB8" w:rsidP="0005200A">
      <w:pPr>
        <w:ind w:left="2976" w:hanging="992"/>
      </w:pPr>
      <w:r w:rsidRPr="00F8245C">
        <w:t>(i)</w:t>
      </w:r>
      <w:r w:rsidRPr="00F8245C">
        <w:tab/>
        <w:t xml:space="preserve">the period of </w:t>
      </w:r>
      <w:r w:rsidR="002508B4">
        <w:t>thirty</w:t>
      </w:r>
      <w:r w:rsidRPr="00F8245C">
        <w:t xml:space="preserve"> consecutive Settlement Days expiring with (and excluding) the day on which the Secretary of State gave the direction (in accordance with the relevant Contingency Provisions) pursuant to which this </w:t>
      </w:r>
      <w:hyperlink r:id="rId98" w:anchor="section-q-5-5.5" w:history="1">
        <w:r w:rsidR="005C6094">
          <w:rPr>
            <w:rStyle w:val="Hyperlink"/>
          </w:rPr>
          <w:t>paragraph 5.5</w:t>
        </w:r>
      </w:hyperlink>
      <w:r w:rsidRPr="00F8245C">
        <w:t xml:space="preserve"> is to apply; or</w:t>
      </w:r>
    </w:p>
    <w:p w14:paraId="7428F051" w14:textId="77777777" w:rsidR="006D0CCF" w:rsidRPr="00F8245C" w:rsidRDefault="00376DB8" w:rsidP="0005200A">
      <w:pPr>
        <w:ind w:left="2976" w:hanging="992"/>
      </w:pPr>
      <w:r w:rsidRPr="00F8245C">
        <w:t>(ii)</w:t>
      </w:r>
      <w:r w:rsidRPr="00F8245C">
        <w:tab/>
        <w:t>such other period as may be determined in accordance with the relevant Contingency Provisions;</w:t>
      </w:r>
    </w:p>
    <w:p w14:paraId="61984158" w14:textId="77777777" w:rsidR="006D0CCF" w:rsidRPr="00F8245C" w:rsidRDefault="00376DB8" w:rsidP="0005200A">
      <w:pPr>
        <w:ind w:left="1984" w:hanging="992"/>
      </w:pPr>
      <w:r w:rsidRPr="00F8245C">
        <w:t>(d)</w:t>
      </w:r>
      <w:r w:rsidRPr="00F8245C">
        <w:tab/>
        <w:t>where a median value is to be selected from an even number of Offer Prices or Bid Prices, the highest Offer Price or Bid Price shall be disregarded.</w:t>
      </w:r>
    </w:p>
    <w:p w14:paraId="290FB8CB" w14:textId="77777777" w:rsidR="006D0CCF" w:rsidRPr="00F8245C" w:rsidRDefault="00376DB8" w:rsidP="0005200A">
      <w:pPr>
        <w:ind w:left="992" w:hanging="992"/>
      </w:pPr>
      <w:r w:rsidRPr="00F8245C">
        <w:t>5.5.3</w:t>
      </w:r>
      <w:r w:rsidRPr="00F8245C">
        <w:tab/>
        <w:t>In respect of each relevant Settlement Period, the NETSO shall as soon as reasonably practicable and in any event such that any revised data is available in time for use by the SAA in carrying out the Initial Settlement Run for that Settlement Period:</w:t>
      </w:r>
    </w:p>
    <w:p w14:paraId="5B3105D5" w14:textId="2990E7F3" w:rsidR="006D0CCF" w:rsidRPr="00F8245C" w:rsidRDefault="00376DB8" w:rsidP="0005200A">
      <w:pPr>
        <w:ind w:left="1984" w:hanging="992"/>
      </w:pPr>
      <w:r w:rsidRPr="00F8245C">
        <w:t>(a)</w:t>
      </w:r>
      <w:r w:rsidRPr="00F8245C">
        <w:tab/>
        <w:t xml:space="preserve">ascertain whether the values of Bid Price and Offer Price for each relevant BM Unit submitted by the Lead Party comply with the requirements in </w:t>
      </w:r>
      <w:hyperlink r:id="rId99" w:anchor="section-q-5-5.5-5.5.1" w:history="1">
        <w:r w:rsidR="005C6094">
          <w:rPr>
            <w:rStyle w:val="Hyperlink"/>
          </w:rPr>
          <w:t>paragraph 5.5.1</w:t>
        </w:r>
      </w:hyperlink>
      <w:r w:rsidRPr="00F8245C">
        <w:t>;</w:t>
      </w:r>
    </w:p>
    <w:p w14:paraId="02B99E2A" w14:textId="77777777" w:rsidR="006D0CCF" w:rsidRPr="00F8245C" w:rsidRDefault="00376DB8" w:rsidP="0005200A">
      <w:pPr>
        <w:ind w:left="1984" w:hanging="992"/>
      </w:pPr>
      <w:r w:rsidRPr="00F8245C">
        <w:t>(b)</w:t>
      </w:r>
      <w:r w:rsidRPr="00F8245C">
        <w:tab/>
        <w:t>where they do not, substitute (for such value(s)) the greatest value of Offer Price or (as the case may be) the lowest value for Bid Price which complies with such requirements; and</w:t>
      </w:r>
    </w:p>
    <w:p w14:paraId="25F5664F" w14:textId="77777777" w:rsidR="006D0CCF" w:rsidRPr="00F8245C" w:rsidRDefault="00376DB8" w:rsidP="0005200A">
      <w:pPr>
        <w:ind w:left="1984" w:hanging="992"/>
      </w:pPr>
      <w:r w:rsidRPr="00F8245C">
        <w:t>(c)</w:t>
      </w:r>
      <w:r w:rsidRPr="00F8245C">
        <w:tab/>
        <w:t>send the revised Bid-Offer Data resulting from any such substitution to the SAA.</w:t>
      </w:r>
    </w:p>
    <w:p w14:paraId="5262AF41" w14:textId="77777777" w:rsidR="006D0CCF" w:rsidRPr="00F8245C" w:rsidRDefault="00376DB8" w:rsidP="00D22678">
      <w:pPr>
        <w:pStyle w:val="Heading3"/>
      </w:pPr>
      <w:bookmarkStart w:id="325" w:name="_Toc164929413"/>
      <w:r w:rsidRPr="00F8245C">
        <w:lastRenderedPageBreak/>
        <w:t>5.6</w:t>
      </w:r>
      <w:r w:rsidRPr="00F8245C">
        <w:tab/>
        <w:t>REPLACEMENT RESERVE AUCTION RESULT DATA</w:t>
      </w:r>
      <w:bookmarkEnd w:id="325"/>
    </w:p>
    <w:p w14:paraId="2EEA3731" w14:textId="77777777" w:rsidR="006D0CCF" w:rsidRPr="00F8245C" w:rsidRDefault="00376DB8" w:rsidP="0005200A">
      <w:pPr>
        <w:ind w:left="992" w:hanging="992"/>
      </w:pPr>
      <w:r w:rsidRPr="00F8245C">
        <w:t>5.6.1</w:t>
      </w:r>
      <w:r w:rsidRPr="00F8245C">
        <w:tab/>
        <w:t>For the purposes of the Code the "</w:t>
      </w:r>
      <w:r w:rsidRPr="00F8245C">
        <w:rPr>
          <w:b/>
        </w:rPr>
        <w:t>Replacement Reserve Activation Time</w:t>
      </w:r>
      <w:r w:rsidRPr="00F8245C">
        <w:t>" in respect of a communication classed as Replacement Reserve Auction Result Data shall be the time at which the communication was issued by the NETSO.</w:t>
      </w:r>
    </w:p>
    <w:p w14:paraId="6A541FD3" w14:textId="77777777" w:rsidR="006D0CCF" w:rsidRPr="00F8245C" w:rsidRDefault="00376DB8" w:rsidP="0005200A">
      <w:pPr>
        <w:ind w:left="992" w:hanging="992"/>
      </w:pPr>
      <w:r w:rsidRPr="00F8245C">
        <w:t>5.6.2</w:t>
      </w:r>
      <w:r w:rsidRPr="00F8245C">
        <w:tab/>
        <w:t>The Replacement Reserve Auction Result Data submitted by the NETSO shall comprise at least the following data sets:</w:t>
      </w:r>
    </w:p>
    <w:p w14:paraId="3855D75E" w14:textId="77777777" w:rsidR="006D0CCF" w:rsidRPr="00F8245C" w:rsidRDefault="00376DB8" w:rsidP="0005200A">
      <w:pPr>
        <w:ind w:left="1984" w:hanging="992"/>
      </w:pPr>
      <w:r w:rsidRPr="00F8245C">
        <w:t>(a)</w:t>
      </w:r>
      <w:r w:rsidRPr="00F8245C">
        <w:tab/>
        <w:t>Replacement Reserve Activation Data for each Replacement Reserve Auction Period;</w:t>
      </w:r>
    </w:p>
    <w:p w14:paraId="5033F256" w14:textId="77777777" w:rsidR="006D0CCF" w:rsidRPr="00F8245C" w:rsidRDefault="00376DB8" w:rsidP="0005200A">
      <w:pPr>
        <w:ind w:left="1984" w:hanging="992"/>
      </w:pPr>
      <w:r w:rsidRPr="00F8245C">
        <w:t>(b)</w:t>
      </w:r>
      <w:r w:rsidRPr="00F8245C">
        <w:tab/>
        <w:t>GB Need Met Data for each Replacement Reserve Auction Period;</w:t>
      </w:r>
    </w:p>
    <w:p w14:paraId="73E4A821" w14:textId="77777777" w:rsidR="006D0CCF" w:rsidRPr="00F8245C" w:rsidRDefault="00376DB8" w:rsidP="0005200A">
      <w:pPr>
        <w:ind w:left="1984" w:hanging="992"/>
      </w:pPr>
      <w:r w:rsidRPr="00F8245C">
        <w:t>(c)</w:t>
      </w:r>
      <w:r w:rsidRPr="00F8245C">
        <w:tab/>
        <w:t>Interconnector Schedule Data for each Interconnector for each Replacement Reserve Auction Period.</w:t>
      </w:r>
    </w:p>
    <w:p w14:paraId="2612E07E" w14:textId="77777777" w:rsidR="006D0CCF" w:rsidRPr="00F8245C" w:rsidRDefault="00376DB8" w:rsidP="00BB6342">
      <w:pPr>
        <w:keepNext/>
        <w:ind w:left="992" w:hanging="992"/>
      </w:pPr>
      <w:r w:rsidRPr="00F8245C">
        <w:t>5.6.3</w:t>
      </w:r>
      <w:r w:rsidRPr="00F8245C">
        <w:tab/>
        <w:t>Replacement Reserve Activation Data for a BM Unit shall comprise at least the following data items:</w:t>
      </w:r>
    </w:p>
    <w:p w14:paraId="3D3B07D5" w14:textId="77777777" w:rsidR="006D0CCF" w:rsidRPr="00F8245C" w:rsidRDefault="00376DB8" w:rsidP="0005200A">
      <w:pPr>
        <w:ind w:left="1984" w:hanging="992"/>
      </w:pPr>
      <w:r w:rsidRPr="00F8245C">
        <w:t>(a)</w:t>
      </w:r>
      <w:r w:rsidRPr="00F8245C">
        <w:tab/>
        <w:t>the Replacement Reserve Auction Period identification number expressed as an integer;</w:t>
      </w:r>
    </w:p>
    <w:p w14:paraId="1CA849DA" w14:textId="77777777" w:rsidR="006D0CCF" w:rsidRPr="00F8245C" w:rsidRDefault="00376DB8" w:rsidP="0005200A">
      <w:pPr>
        <w:ind w:left="1984" w:hanging="992"/>
      </w:pPr>
      <w:r w:rsidRPr="00F8245C">
        <w:t>(b)</w:t>
      </w:r>
      <w:r w:rsidRPr="00F8245C">
        <w:tab/>
        <w:t>the Flow Direction;</w:t>
      </w:r>
    </w:p>
    <w:p w14:paraId="7F25F101" w14:textId="77777777" w:rsidR="006D0CCF" w:rsidRPr="00F8245C" w:rsidRDefault="00376DB8" w:rsidP="0005200A">
      <w:pPr>
        <w:ind w:left="1984" w:hanging="992"/>
      </w:pPr>
      <w:r w:rsidRPr="00F8245C">
        <w:t>(c)</w:t>
      </w:r>
      <w:r w:rsidRPr="00F8245C">
        <w:tab/>
        <w:t>the Replacement Reserve Auction Period Resolution Type;</w:t>
      </w:r>
    </w:p>
    <w:p w14:paraId="6D9BB822" w14:textId="77777777" w:rsidR="006D0CCF" w:rsidRPr="00F8245C" w:rsidRDefault="00376DB8" w:rsidP="0005200A">
      <w:pPr>
        <w:ind w:left="1982" w:hanging="990"/>
      </w:pPr>
      <w:r w:rsidRPr="00F8245C">
        <w:t>(d)</w:t>
      </w:r>
      <w:r w:rsidRPr="00F8245C">
        <w:tab/>
        <w:t>for each Position associated with a Replacement Reserve Auction Period the NETSO shall provide:</w:t>
      </w:r>
    </w:p>
    <w:p w14:paraId="09F3EB76" w14:textId="77777777" w:rsidR="006D0CCF" w:rsidRPr="00F8245C" w:rsidRDefault="00376DB8" w:rsidP="0005200A">
      <w:pPr>
        <w:ind w:left="2977" w:hanging="992"/>
        <w:rPr>
          <w:szCs w:val="22"/>
        </w:rPr>
      </w:pPr>
      <w:r w:rsidRPr="00F8245C">
        <w:t>(i)</w:t>
      </w:r>
      <w:r w:rsidRPr="00F8245C">
        <w:tab/>
      </w:r>
      <w:r w:rsidRPr="00F8245C">
        <w:rPr>
          <w:szCs w:val="22"/>
        </w:rPr>
        <w:t>a Replacement Reserve Activation Price expressed in £/MWh and to two decimal places; and</w:t>
      </w:r>
    </w:p>
    <w:p w14:paraId="6D9CD220" w14:textId="77777777" w:rsidR="006D0CCF" w:rsidRPr="00F8245C" w:rsidRDefault="00376DB8" w:rsidP="0005200A">
      <w:pPr>
        <w:ind w:left="2977" w:hanging="992"/>
      </w:pPr>
      <w:r w:rsidRPr="00F8245C">
        <w:rPr>
          <w:szCs w:val="22"/>
        </w:rPr>
        <w:t>(ii)</w:t>
      </w:r>
      <w:r w:rsidRPr="00F8245C">
        <w:rPr>
          <w:szCs w:val="22"/>
        </w:rPr>
        <w:tab/>
        <w:t>an Activated Quantity expressed in whole MW measured from the zero point (of no energy Export or Import).</w:t>
      </w:r>
    </w:p>
    <w:p w14:paraId="343601AC" w14:textId="77777777" w:rsidR="006D0CCF" w:rsidRPr="00F8245C" w:rsidRDefault="00376DB8" w:rsidP="0005200A">
      <w:pPr>
        <w:ind w:left="990" w:hanging="990"/>
      </w:pPr>
      <w:r w:rsidRPr="00F8245C">
        <w:rPr>
          <w:caps/>
        </w:rPr>
        <w:t>5.6.4</w:t>
      </w:r>
      <w:r w:rsidRPr="00F8245C">
        <w:rPr>
          <w:caps/>
        </w:rPr>
        <w:tab/>
      </w:r>
      <w:r w:rsidRPr="00F8245C">
        <w:t>GB Need Met Data shall comprise at least the following data items:</w:t>
      </w:r>
    </w:p>
    <w:p w14:paraId="16EAFAA1" w14:textId="77777777" w:rsidR="006D0CCF" w:rsidRPr="00F8245C" w:rsidRDefault="00376DB8" w:rsidP="0005200A">
      <w:pPr>
        <w:ind w:left="1980" w:hanging="990"/>
      </w:pPr>
      <w:r w:rsidRPr="00F8245C">
        <w:t>(a)</w:t>
      </w:r>
      <w:r w:rsidRPr="00F8245C">
        <w:tab/>
        <w:t>the Replacement Reserve Auction Period identification number expressed as an integer;</w:t>
      </w:r>
    </w:p>
    <w:p w14:paraId="4F9DAF7B" w14:textId="77777777" w:rsidR="006D0CCF" w:rsidRPr="00F8245C" w:rsidRDefault="00376DB8" w:rsidP="0005200A">
      <w:pPr>
        <w:ind w:left="1984" w:hanging="992"/>
      </w:pPr>
      <w:r w:rsidRPr="00F8245C">
        <w:t>(b)</w:t>
      </w:r>
      <w:r w:rsidRPr="00F8245C">
        <w:tab/>
        <w:t>the Flow Direction;</w:t>
      </w:r>
    </w:p>
    <w:p w14:paraId="6F61D5FA" w14:textId="77777777" w:rsidR="006D0CCF" w:rsidRPr="00F8245C" w:rsidRDefault="00376DB8" w:rsidP="0005200A">
      <w:pPr>
        <w:ind w:left="1980" w:hanging="990"/>
      </w:pPr>
      <w:r w:rsidRPr="00F8245C">
        <w:t>(c)</w:t>
      </w:r>
      <w:r w:rsidRPr="00F8245C">
        <w:tab/>
        <w:t>the Replacement Reserve Auction Period Resolution Type;</w:t>
      </w:r>
    </w:p>
    <w:p w14:paraId="175ABEED" w14:textId="77777777" w:rsidR="006D0CCF" w:rsidRPr="00F8245C" w:rsidRDefault="00376DB8" w:rsidP="0005200A">
      <w:pPr>
        <w:ind w:left="1982" w:hanging="990"/>
      </w:pPr>
      <w:r w:rsidRPr="00F8245C">
        <w:t>(d)</w:t>
      </w:r>
      <w:r w:rsidRPr="00F8245C">
        <w:tab/>
        <w:t>for each Position associated with the Replacement Reserve Auction Period the NETSO shall provide:</w:t>
      </w:r>
    </w:p>
    <w:p w14:paraId="0F5B3B2E" w14:textId="77777777" w:rsidR="006D0CCF" w:rsidRPr="00F8245C" w:rsidRDefault="00376DB8" w:rsidP="0005200A">
      <w:pPr>
        <w:ind w:left="2977" w:hanging="992"/>
        <w:rPr>
          <w:szCs w:val="22"/>
        </w:rPr>
      </w:pPr>
      <w:r w:rsidRPr="00F8245C">
        <w:t>(i)</w:t>
      </w:r>
      <w:r w:rsidRPr="00F8245C">
        <w:tab/>
      </w:r>
      <w:r w:rsidRPr="00F8245C">
        <w:rPr>
          <w:szCs w:val="22"/>
        </w:rPr>
        <w:t>a Replacement Reserve Acceptance Price expressed in £/MWh and to two decimal places; and</w:t>
      </w:r>
    </w:p>
    <w:p w14:paraId="39FA0637" w14:textId="77777777" w:rsidR="006D0CCF" w:rsidRPr="00F8245C" w:rsidRDefault="00376DB8" w:rsidP="0005200A">
      <w:pPr>
        <w:ind w:left="2977" w:hanging="992"/>
      </w:pPr>
      <w:r w:rsidRPr="00F8245C">
        <w:rPr>
          <w:szCs w:val="22"/>
        </w:rPr>
        <w:t>(ii)</w:t>
      </w:r>
      <w:r w:rsidRPr="00F8245C">
        <w:rPr>
          <w:szCs w:val="22"/>
        </w:rPr>
        <w:tab/>
        <w:t>an Activated Quantity expressed in whole MW measured from the zero point (of no energy Export or Import).</w:t>
      </w:r>
    </w:p>
    <w:p w14:paraId="47CD2FCA" w14:textId="77777777" w:rsidR="006D0CCF" w:rsidRPr="00F8245C" w:rsidRDefault="00376DB8" w:rsidP="0005200A">
      <w:pPr>
        <w:ind w:left="990" w:hanging="990"/>
      </w:pPr>
      <w:r w:rsidRPr="00F8245C">
        <w:t>5.6.5</w:t>
      </w:r>
      <w:r w:rsidRPr="00F8245C">
        <w:tab/>
        <w:t>Interconnector Schedule Data shall comprise at least the following data items:</w:t>
      </w:r>
    </w:p>
    <w:p w14:paraId="25AF40FC" w14:textId="77777777" w:rsidR="006D0CCF" w:rsidRPr="00F8245C" w:rsidRDefault="00376DB8" w:rsidP="0005200A">
      <w:pPr>
        <w:ind w:left="1980" w:hanging="990"/>
      </w:pPr>
      <w:r w:rsidRPr="00F8245C">
        <w:t>(a)</w:t>
      </w:r>
      <w:r w:rsidRPr="00F8245C">
        <w:tab/>
        <w:t>the Replacement Reserve Auction Period identification number expressed as an integer;</w:t>
      </w:r>
    </w:p>
    <w:p w14:paraId="4F5CCCE7" w14:textId="77777777" w:rsidR="006D0CCF" w:rsidRPr="00F8245C" w:rsidRDefault="00376DB8" w:rsidP="0005200A">
      <w:pPr>
        <w:ind w:left="1984" w:hanging="992"/>
      </w:pPr>
      <w:r w:rsidRPr="00F8245C">
        <w:lastRenderedPageBreak/>
        <w:t>(b)</w:t>
      </w:r>
      <w:r w:rsidRPr="00F8245C">
        <w:tab/>
        <w:t>the Flow Direction;</w:t>
      </w:r>
    </w:p>
    <w:p w14:paraId="362D8D17" w14:textId="77777777" w:rsidR="006D0CCF" w:rsidRPr="00F8245C" w:rsidRDefault="00376DB8" w:rsidP="0005200A">
      <w:pPr>
        <w:ind w:left="1980" w:hanging="990"/>
      </w:pPr>
      <w:r w:rsidRPr="00F8245C">
        <w:t>(c)</w:t>
      </w:r>
      <w:r w:rsidRPr="00F8245C">
        <w:tab/>
        <w:t>the Replacement Reserve Auction Period Resolution Type;</w:t>
      </w:r>
    </w:p>
    <w:p w14:paraId="0C8A76A9" w14:textId="77777777" w:rsidR="006D0CCF" w:rsidRPr="00F8245C" w:rsidRDefault="00376DB8" w:rsidP="0005200A">
      <w:pPr>
        <w:ind w:left="1984" w:hanging="992"/>
      </w:pPr>
      <w:r w:rsidRPr="00F8245C">
        <w:t>(d)</w:t>
      </w:r>
      <w:r w:rsidRPr="00F8245C">
        <w:tab/>
        <w:t>for each Position associated with the Replacement Reserve Auction Period the NETSO shall provide:</w:t>
      </w:r>
    </w:p>
    <w:p w14:paraId="36F6F9ED" w14:textId="77777777" w:rsidR="006D0CCF" w:rsidRPr="00F8245C" w:rsidRDefault="00376DB8" w:rsidP="0005200A">
      <w:pPr>
        <w:ind w:left="2977" w:hanging="992"/>
        <w:rPr>
          <w:szCs w:val="22"/>
        </w:rPr>
      </w:pPr>
      <w:r w:rsidRPr="00F8245C">
        <w:t>(i)</w:t>
      </w:r>
      <w:r w:rsidRPr="00F8245C">
        <w:tab/>
      </w:r>
      <w:r w:rsidRPr="00F8245C">
        <w:rPr>
          <w:szCs w:val="22"/>
        </w:rPr>
        <w:t>a Replacement Reserve Acceptance Price expressed in £/MWh and to two decimal places; and</w:t>
      </w:r>
    </w:p>
    <w:p w14:paraId="2EE0C5AA" w14:textId="7D93B66D" w:rsidR="00B016FA" w:rsidRDefault="00376DB8" w:rsidP="0081296F">
      <w:pPr>
        <w:ind w:left="2976" w:hanging="992"/>
        <w:rPr>
          <w:szCs w:val="22"/>
        </w:rPr>
      </w:pPr>
      <w:r w:rsidRPr="00F8245C">
        <w:rPr>
          <w:szCs w:val="22"/>
        </w:rPr>
        <w:t>(ii)</w:t>
      </w:r>
      <w:r w:rsidRPr="00F8245C">
        <w:rPr>
          <w:szCs w:val="22"/>
        </w:rPr>
        <w:tab/>
        <w:t>an Activated Quantity expressed in whole MW measured from the zero point (of no energy Export or Import).</w:t>
      </w:r>
    </w:p>
    <w:p w14:paraId="26CA6FC1" w14:textId="77777777" w:rsidR="003C5832" w:rsidRDefault="003C5832" w:rsidP="0081296F">
      <w:pPr>
        <w:ind w:left="992" w:hanging="992"/>
      </w:pPr>
    </w:p>
    <w:p w14:paraId="4090E56C" w14:textId="71EA122A" w:rsidR="00B016FA" w:rsidRPr="00F507E9" w:rsidRDefault="00B016FA" w:rsidP="00D22678">
      <w:pPr>
        <w:pStyle w:val="Heading2"/>
      </w:pPr>
      <w:bookmarkStart w:id="326" w:name="_Toc164929414"/>
      <w:r>
        <w:t>5A</w:t>
      </w:r>
      <w:r w:rsidRPr="00F507E9">
        <w:tab/>
        <w:t xml:space="preserve">SUSPENSION OF </w:t>
      </w:r>
      <w:r>
        <w:t>THE TERRE MARKET</w:t>
      </w:r>
      <w:bookmarkEnd w:id="326"/>
    </w:p>
    <w:p w14:paraId="11BE3774" w14:textId="634E26EA" w:rsidR="00B016FA" w:rsidRDefault="00B016FA" w:rsidP="00D22678">
      <w:pPr>
        <w:pStyle w:val="Heading3"/>
      </w:pPr>
      <w:bookmarkStart w:id="327" w:name="_Toc164929415"/>
      <w:r w:rsidRPr="00BD057A">
        <w:t>5</w:t>
      </w:r>
      <w:r>
        <w:t>A</w:t>
      </w:r>
      <w:r w:rsidRPr="00BD057A">
        <w:t>.1</w:t>
      </w:r>
      <w:r w:rsidRPr="00F507E9">
        <w:tab/>
      </w:r>
      <w:r w:rsidRPr="00BD057A">
        <w:t>Outages of computer systems</w:t>
      </w:r>
      <w:r w:rsidR="004B1476">
        <w:t xml:space="preserve"> or TERRE Central Platform operator notification</w:t>
      </w:r>
      <w:r w:rsidRPr="00BD057A">
        <w:t xml:space="preserve"> leading </w:t>
      </w:r>
      <w:r>
        <w:t>to the suspension of the TERRE M</w:t>
      </w:r>
      <w:r w:rsidRPr="00BD057A">
        <w:t>arket</w:t>
      </w:r>
      <w:bookmarkEnd w:id="327"/>
    </w:p>
    <w:p w14:paraId="5F6AE7B2" w14:textId="371F30C4" w:rsidR="004B1476" w:rsidRDefault="00B016FA" w:rsidP="0081296F">
      <w:pPr>
        <w:ind w:left="992" w:hanging="992"/>
      </w:pPr>
      <w:r>
        <w:t>5A.1.1</w:t>
      </w:r>
      <w:r>
        <w:tab/>
        <w:t xml:space="preserve">This </w:t>
      </w:r>
      <w:hyperlink r:id="rId100" w:anchor="section-q-5A-5A.1" w:history="1">
        <w:r w:rsidR="005C6094">
          <w:rPr>
            <w:rStyle w:val="Hyperlink"/>
          </w:rPr>
          <w:t>paragraph 5A.1</w:t>
        </w:r>
      </w:hyperlink>
      <w:r w:rsidRPr="00F507E9">
        <w:t xml:space="preserve"> will apply if </w:t>
      </w:r>
      <w:r>
        <w:t>and only if</w:t>
      </w:r>
      <w:r w:rsidR="004B1476">
        <w:t>:</w:t>
      </w:r>
    </w:p>
    <w:p w14:paraId="4962211A" w14:textId="429EA0BA" w:rsidR="00B016FA" w:rsidRPr="00F507E9" w:rsidRDefault="004B1476" w:rsidP="004B1476">
      <w:pPr>
        <w:ind w:left="1984" w:hanging="992"/>
      </w:pPr>
      <w:r>
        <w:t>(a)</w:t>
      </w:r>
      <w:r>
        <w:tab/>
      </w:r>
      <w:r w:rsidR="00B016FA" w:rsidRPr="00F507E9">
        <w:t xml:space="preserve">Planned Maintenance Outages or unplanned computer system failures have occurred </w:t>
      </w:r>
      <w:r w:rsidR="00B016FA">
        <w:t xml:space="preserve">in one of the circumstances set out in BC 4.9 of the Grid Code and </w:t>
      </w:r>
      <w:r w:rsidR="00B016FA" w:rsidRPr="00F507E9">
        <w:t xml:space="preserve">the </w:t>
      </w:r>
      <w:r w:rsidR="00B016FA">
        <w:t xml:space="preserve">TERRE Market is or will be suspended </w:t>
      </w:r>
      <w:r w:rsidR="00B016FA" w:rsidRPr="00F507E9">
        <w:t>pursuant to BC4.</w:t>
      </w:r>
      <w:r w:rsidR="00076CD6">
        <w:t>10(b)</w:t>
      </w:r>
      <w:r w:rsidR="00B016FA" w:rsidRPr="00F507E9">
        <w:t xml:space="preserve"> of the Grid Code </w:t>
      </w:r>
      <w:r w:rsidR="00B016FA">
        <w:t>(the terms 'Users' and</w:t>
      </w:r>
      <w:r w:rsidR="00B016FA" w:rsidRPr="00F507E9">
        <w:t xml:space="preserve"> ‘Planned Maintenance Outages’ each having, for th</w:t>
      </w:r>
      <w:r w:rsidR="00B016FA">
        <w:t xml:space="preserve">e purposes of this </w:t>
      </w:r>
      <w:hyperlink r:id="rId101" w:anchor="section-q-5A-5A.1" w:history="1">
        <w:r w:rsidR="005C6094">
          <w:rPr>
            <w:rStyle w:val="Hyperlink"/>
          </w:rPr>
          <w:t>paragraph 5A.1</w:t>
        </w:r>
      </w:hyperlink>
      <w:r w:rsidR="00B016FA" w:rsidRPr="00F507E9">
        <w:t>, the meanings given in the Grid Code)</w:t>
      </w:r>
      <w:r w:rsidR="00076CD6">
        <w:t>, or</w:t>
      </w:r>
    </w:p>
    <w:p w14:paraId="13CB2B77" w14:textId="77777777" w:rsidR="00076CD6" w:rsidRPr="00F507E9" w:rsidRDefault="00076CD6" w:rsidP="00076CD6">
      <w:pPr>
        <w:ind w:left="1843" w:hanging="851"/>
      </w:pPr>
      <w:r>
        <w:t>(b)</w:t>
      </w:r>
      <w:r>
        <w:tab/>
        <w:t>the TERRE Market is or will be suspended pursuant to BC4.10(c) of the Grid Code.</w:t>
      </w:r>
    </w:p>
    <w:p w14:paraId="549CB29E" w14:textId="5A88CB06" w:rsidR="00B016FA" w:rsidRPr="00F507E9" w:rsidRDefault="00B016FA" w:rsidP="0081296F">
      <w:pPr>
        <w:ind w:left="992" w:hanging="992"/>
      </w:pPr>
      <w:r>
        <w:t>5A.1.2</w:t>
      </w:r>
      <w:r>
        <w:tab/>
        <w:t xml:space="preserve">Where </w:t>
      </w:r>
      <w:hyperlink r:id="rId102" w:anchor="section-q-5A-5A.1" w:history="1">
        <w:r w:rsidR="005C6094">
          <w:rPr>
            <w:rStyle w:val="Hyperlink"/>
          </w:rPr>
          <w:t>paragraph 5A.1</w:t>
        </w:r>
      </w:hyperlink>
      <w:r w:rsidRPr="00F507E9">
        <w:t xml:space="preserve"> applies: </w:t>
      </w:r>
    </w:p>
    <w:p w14:paraId="1A7D3EE1" w14:textId="22D43512" w:rsidR="00B016FA" w:rsidRPr="00F507E9" w:rsidRDefault="00B016FA" w:rsidP="0081296F">
      <w:pPr>
        <w:ind w:left="1843" w:hanging="851"/>
      </w:pPr>
      <w:r>
        <w:t>(a)</w:t>
      </w:r>
      <w:r>
        <w:tab/>
        <w:t>f</w:t>
      </w:r>
      <w:r w:rsidRPr="00F507E9">
        <w:t>ollowing</w:t>
      </w:r>
      <w:r>
        <w:t xml:space="preserve"> </w:t>
      </w:r>
      <w:r w:rsidRPr="00F507E9">
        <w:t xml:space="preserve">the </w:t>
      </w:r>
      <w:r>
        <w:t>occurrence of any of the circumstances set out in BC4.</w:t>
      </w:r>
      <w:r w:rsidR="00076CD6">
        <w:t>10(b) or BC4.10(c)</w:t>
      </w:r>
      <w:r>
        <w:t xml:space="preserve"> of the Grid Code </w:t>
      </w:r>
      <w:r w:rsidRPr="00F507E9">
        <w:t xml:space="preserve">NETSO shall (as soon as is </w:t>
      </w:r>
      <w:r w:rsidR="00076CD6">
        <w:t xml:space="preserve">reasonably </w:t>
      </w:r>
      <w:r w:rsidRPr="00F507E9">
        <w:t xml:space="preserve">practicable) </w:t>
      </w:r>
      <w:r>
        <w:t xml:space="preserve">notify </w:t>
      </w:r>
      <w:r w:rsidRPr="00F507E9">
        <w:t xml:space="preserve">BSCCo that </w:t>
      </w:r>
      <w:r>
        <w:t>the TERRE Market will be or has been suspended pursuant to that provision</w:t>
      </w:r>
      <w:r w:rsidR="00076CD6">
        <w:t xml:space="preserve"> in accordance with paragraph BC4.10 of the Grid Code</w:t>
      </w:r>
      <w:r w:rsidRPr="00F507E9">
        <w:t>;</w:t>
      </w:r>
    </w:p>
    <w:p w14:paraId="51E1EB4B" w14:textId="4CE17BA5" w:rsidR="00B016FA" w:rsidRPr="00F507E9" w:rsidRDefault="00B016FA" w:rsidP="0081296F">
      <w:pPr>
        <w:ind w:left="1843" w:hanging="851"/>
      </w:pPr>
      <w:r w:rsidRPr="00F507E9">
        <w:t>(b)</w:t>
      </w:r>
      <w:r w:rsidRPr="00F507E9">
        <w:tab/>
        <w:t>BSCCo shall (as soon as is practicable following the NETSO’s notification</w:t>
      </w:r>
      <w:r>
        <w:t xml:space="preserve"> under </w:t>
      </w:r>
      <w:hyperlink r:id="rId103" w:anchor="section-q-5A-5A.1-5A.1.2" w:history="1">
        <w:r w:rsidR="005C6094">
          <w:rPr>
            <w:rStyle w:val="Hyperlink"/>
          </w:rPr>
          <w:t>paragraph 5A.1.2(a))</w:t>
        </w:r>
      </w:hyperlink>
      <w:r w:rsidRPr="00F507E9">
        <w:t xml:space="preserve"> notify all Parties that the TERRE market</w:t>
      </w:r>
      <w:r>
        <w:t xml:space="preserve"> will be or has been suspended pursuant to BC4.</w:t>
      </w:r>
      <w:r w:rsidR="00076CD6">
        <w:t>10</w:t>
      </w:r>
      <w:r>
        <w:t xml:space="preserve"> of the Grid Code</w:t>
      </w:r>
      <w:r w:rsidRPr="00F507E9">
        <w:t xml:space="preserve">; </w:t>
      </w:r>
    </w:p>
    <w:p w14:paraId="630C86DE" w14:textId="01515A50" w:rsidR="00B016FA" w:rsidRPr="00F507E9" w:rsidRDefault="00B016FA" w:rsidP="0081296F">
      <w:pPr>
        <w:ind w:left="1843" w:hanging="851"/>
      </w:pPr>
      <w:r w:rsidRPr="00F507E9">
        <w:t>(c)</w:t>
      </w:r>
      <w:r w:rsidRPr="00F507E9">
        <w:tab/>
        <w:t>the NETSO shall (as soon as is practicable following its notification</w:t>
      </w:r>
      <w:r>
        <w:t xml:space="preserve"> under </w:t>
      </w:r>
      <w:hyperlink r:id="rId104" w:anchor="section-q-5A-5A.1-5A.1.2" w:history="1">
        <w:r w:rsidR="005C6094">
          <w:rPr>
            <w:rStyle w:val="Hyperlink"/>
          </w:rPr>
          <w:t>paragraph 5A.1.2(a))</w:t>
        </w:r>
      </w:hyperlink>
      <w:r w:rsidRPr="00F507E9">
        <w:t xml:space="preserve"> determine, in its reasonable opinion, the time and date wi</w:t>
      </w:r>
      <w:r>
        <w:t>th effect from which the TERRE M</w:t>
      </w:r>
      <w:r w:rsidRPr="00F507E9">
        <w:t>arket suspension commenced and inform BSCCo of that time and date</w:t>
      </w:r>
      <w:r w:rsidR="00076CD6" w:rsidRPr="00076CD6">
        <w:t xml:space="preserve"> </w:t>
      </w:r>
      <w:r w:rsidR="00076CD6">
        <w:t>in accordance with BC4.10 of the Grid Code</w:t>
      </w:r>
      <w:r w:rsidRPr="00F507E9">
        <w:t xml:space="preserve">; </w:t>
      </w:r>
    </w:p>
    <w:p w14:paraId="729EDEB1" w14:textId="29025BB9" w:rsidR="00B016FA" w:rsidRPr="00F507E9" w:rsidRDefault="00B016FA" w:rsidP="0081296F">
      <w:pPr>
        <w:ind w:left="1843" w:hanging="851"/>
      </w:pPr>
      <w:r w:rsidRPr="00F507E9">
        <w:t>(d)</w:t>
      </w:r>
      <w:r w:rsidRPr="00F507E9">
        <w:tab/>
        <w:t>BSCCo shall determine the Settlement Period that corresponds with the time</w:t>
      </w:r>
      <w:r>
        <w:t xml:space="preserve"> and date from which the TERRE M</w:t>
      </w:r>
      <w:r w:rsidRPr="00F507E9">
        <w:t xml:space="preserve">arket suspension commenced (as determined by the NETSO under </w:t>
      </w:r>
      <w:hyperlink r:id="rId105" w:anchor="section-q-5A-5A.1-5A.1.2" w:history="1">
        <w:r w:rsidR="005C6094">
          <w:rPr>
            <w:rStyle w:val="Hyperlink"/>
          </w:rPr>
          <w:t>paragraph 5A.1.2(b))</w:t>
        </w:r>
      </w:hyperlink>
      <w:r w:rsidRPr="00F507E9">
        <w:t xml:space="preserve">; </w:t>
      </w:r>
    </w:p>
    <w:p w14:paraId="53D229A8" w14:textId="77777777" w:rsidR="00B016FA" w:rsidRDefault="00B016FA" w:rsidP="0081296F">
      <w:pPr>
        <w:ind w:left="1843" w:hanging="851"/>
      </w:pPr>
      <w:r w:rsidRPr="00F507E9">
        <w:t>(e)</w:t>
      </w:r>
      <w:r w:rsidRPr="00F507E9">
        <w:tab/>
        <w:t>BSCCo shall, as soon and so far as is practicable, notify all Parties of the Settleme</w:t>
      </w:r>
      <w:r>
        <w:t>nt Period from which the TERRE M</w:t>
      </w:r>
      <w:r w:rsidRPr="00F507E9">
        <w:t>arket suspension</w:t>
      </w:r>
      <w:r>
        <w:t xml:space="preserve"> commenced;</w:t>
      </w:r>
    </w:p>
    <w:p w14:paraId="4094E786" w14:textId="77777777" w:rsidR="00B016FA" w:rsidRPr="00F507E9" w:rsidRDefault="00B016FA" w:rsidP="0081296F">
      <w:pPr>
        <w:ind w:left="1843" w:hanging="851"/>
      </w:pPr>
      <w:r>
        <w:t>(f)</w:t>
      </w:r>
      <w:r>
        <w:tab/>
      </w:r>
      <w:r w:rsidRPr="00F507E9">
        <w:t>the NETSO shall (as soon as is practicable) determine, in its reasonable opinion, the time and date wi</w:t>
      </w:r>
      <w:r>
        <w:t>th effect from which the TERRE M</w:t>
      </w:r>
      <w:r w:rsidRPr="00F507E9">
        <w:t>arket</w:t>
      </w:r>
      <w:r>
        <w:t xml:space="preserve"> suspension concluded and notify</w:t>
      </w:r>
      <w:r w:rsidRPr="00F507E9">
        <w:t xml:space="preserve"> BSCCo of that time and date; </w:t>
      </w:r>
    </w:p>
    <w:p w14:paraId="2B82E330" w14:textId="5A858593" w:rsidR="00B016FA" w:rsidRPr="00F507E9" w:rsidRDefault="00B016FA" w:rsidP="0081296F">
      <w:pPr>
        <w:ind w:left="1843" w:hanging="851"/>
      </w:pPr>
      <w:r>
        <w:lastRenderedPageBreak/>
        <w:t>(g</w:t>
      </w:r>
      <w:r w:rsidRPr="00F507E9">
        <w:t>)</w:t>
      </w:r>
      <w:r w:rsidRPr="00F507E9">
        <w:tab/>
        <w:t>BSCCo shall determine the Settlement Period that corresponds with the time</w:t>
      </w:r>
      <w:r>
        <w:t xml:space="preserve"> and date from which the TERRE M</w:t>
      </w:r>
      <w:r w:rsidRPr="00F507E9">
        <w:t xml:space="preserve">arket suspension concluded (as determined </w:t>
      </w:r>
      <w:r>
        <w:t xml:space="preserve">and notified </w:t>
      </w:r>
      <w:r w:rsidRPr="00F507E9">
        <w:t xml:space="preserve">by the NETSO under </w:t>
      </w:r>
      <w:hyperlink r:id="rId106" w:anchor="section-q-5A-5A.1-5A.1.2" w:history="1">
        <w:r w:rsidR="005C6094">
          <w:rPr>
            <w:rStyle w:val="Hyperlink"/>
          </w:rPr>
          <w:t>paragraph 5A.1.2(f))</w:t>
        </w:r>
      </w:hyperlink>
      <w:r w:rsidRPr="00F507E9">
        <w:t xml:space="preserve">; </w:t>
      </w:r>
    </w:p>
    <w:p w14:paraId="5752644E" w14:textId="4F6234AD" w:rsidR="00B016FA" w:rsidRPr="00F507E9" w:rsidRDefault="00B016FA" w:rsidP="0081296F">
      <w:pPr>
        <w:ind w:left="1843" w:hanging="851"/>
      </w:pPr>
      <w:r>
        <w:t>(h</w:t>
      </w:r>
      <w:r w:rsidRPr="00F507E9">
        <w:t>)</w:t>
      </w:r>
      <w:r w:rsidRPr="00F507E9">
        <w:tab/>
        <w:t>BSCCo shall, as s</w:t>
      </w:r>
      <w:r>
        <w:t xml:space="preserve">oon and so far as is practicable following its determination under </w:t>
      </w:r>
      <w:hyperlink r:id="rId107" w:anchor="section-q-5A-5A.1-5A.1.2" w:history="1">
        <w:r w:rsidR="005C6094">
          <w:rPr>
            <w:rStyle w:val="Hyperlink"/>
          </w:rPr>
          <w:t>paragraph 5A.1.2(g)</w:t>
        </w:r>
      </w:hyperlink>
      <w:r w:rsidRPr="00F507E9">
        <w:t>, notify all Parties of the Settleme</w:t>
      </w:r>
      <w:r>
        <w:t>nt Period from which the TERRE M</w:t>
      </w:r>
      <w:r w:rsidRPr="00F507E9">
        <w:t xml:space="preserve">arket suspension </w:t>
      </w:r>
      <w:r>
        <w:t>concluded;</w:t>
      </w:r>
    </w:p>
    <w:p w14:paraId="0EDEE333" w14:textId="77777777" w:rsidR="00B016FA" w:rsidRDefault="00B016FA" w:rsidP="0081296F">
      <w:pPr>
        <w:ind w:left="1843" w:hanging="851"/>
      </w:pPr>
      <w:r>
        <w:t>(i</w:t>
      </w:r>
      <w:r w:rsidRPr="00F507E9">
        <w:t>)</w:t>
      </w:r>
      <w:r w:rsidRPr="00F507E9">
        <w:tab/>
        <w:t>BSCCo shall, as soon and so far as is practicable, keep Parties informed of the operation of BSC Systems and, in so far as it is informed by the NETSO, of the operation of the Transmission System duri</w:t>
      </w:r>
      <w:r>
        <w:t>ng TERRE Market suspension; and</w:t>
      </w:r>
    </w:p>
    <w:p w14:paraId="17BECD5C" w14:textId="3E3B74B5" w:rsidR="00D22678" w:rsidRDefault="00B016FA" w:rsidP="0081296F">
      <w:pPr>
        <w:ind w:left="1843" w:hanging="851"/>
      </w:pPr>
      <w:r>
        <w:t>(j)</w:t>
      </w:r>
      <w:r>
        <w:tab/>
        <w:t xml:space="preserve">the provisions of </w:t>
      </w:r>
      <w:hyperlink r:id="rId108" w:anchor="section-q-5A-5A.2" w:history="1">
        <w:r w:rsidR="005C6094">
          <w:rPr>
            <w:rStyle w:val="Hyperlink"/>
          </w:rPr>
          <w:t>paragraph 5A.2</w:t>
        </w:r>
      </w:hyperlink>
      <w:r>
        <w:t xml:space="preserve"> shall apply in relation to all Settlement Periods that fall within a period of TERRE Market suspension as determined by the BSCCo in accordance with this </w:t>
      </w:r>
      <w:hyperlink r:id="rId109" w:anchor="section-q-5A-5A.1" w:history="1">
        <w:r w:rsidR="005C6094">
          <w:rPr>
            <w:rStyle w:val="Hyperlink"/>
          </w:rPr>
          <w:t>paragraph 5A.1</w:t>
        </w:r>
      </w:hyperlink>
      <w:r>
        <w:t xml:space="preserve">, with effect from the start of the Settlement Period determined by BSCCo under </w:t>
      </w:r>
      <w:hyperlink r:id="rId110" w:anchor="section-q-5A-5A.1-5A.1.2" w:history="1">
        <w:r w:rsidR="005C6094">
          <w:rPr>
            <w:rStyle w:val="Hyperlink"/>
          </w:rPr>
          <w:t>paragraph 5A.1.2(d)</w:t>
        </w:r>
      </w:hyperlink>
      <w:r>
        <w:t xml:space="preserve"> until the end of the Settlement Period determined by the BSCCo under </w:t>
      </w:r>
      <w:hyperlink r:id="rId111" w:anchor="section-q-5A-5A.1-5A.1.2" w:history="1">
        <w:r w:rsidR="005C6094">
          <w:rPr>
            <w:rStyle w:val="Hyperlink"/>
          </w:rPr>
          <w:t>paragraph 5A.1.2(g).</w:t>
        </w:r>
      </w:hyperlink>
    </w:p>
    <w:p w14:paraId="0DD8EDE2" w14:textId="23F3F6D6" w:rsidR="00B016FA" w:rsidRPr="0090475C" w:rsidRDefault="00B016FA" w:rsidP="009F22DE">
      <w:pPr>
        <w:pStyle w:val="Heading3"/>
        <w:keepNext w:val="0"/>
        <w:ind w:left="0" w:firstLine="0"/>
      </w:pPr>
      <w:bookmarkStart w:id="328" w:name="_Toc164929416"/>
      <w:r w:rsidRPr="0090475C">
        <w:t>5A.2</w:t>
      </w:r>
      <w:r w:rsidRPr="0090475C">
        <w:tab/>
        <w:t>TERRE Market Suspension General Provisions</w:t>
      </w:r>
      <w:bookmarkEnd w:id="328"/>
    </w:p>
    <w:p w14:paraId="562AB810" w14:textId="09F9132E" w:rsidR="00B016FA" w:rsidRPr="00F507E9" w:rsidRDefault="00B016FA" w:rsidP="0081296F">
      <w:pPr>
        <w:ind w:left="992" w:hanging="992"/>
      </w:pPr>
      <w:r>
        <w:t>5A.2.1</w:t>
      </w:r>
      <w:r>
        <w:tab/>
      </w:r>
      <w:r w:rsidRPr="00F507E9">
        <w:t>Where</w:t>
      </w:r>
      <w:r>
        <w:t xml:space="preserve">, for the purposes of </w:t>
      </w:r>
      <w:hyperlink r:id="rId112" w:anchor="section-q-5A-5A.1" w:history="1">
        <w:r w:rsidR="005C6094">
          <w:rPr>
            <w:rStyle w:val="Hyperlink"/>
          </w:rPr>
          <w:t>paragraph 5A.1</w:t>
        </w:r>
      </w:hyperlink>
      <w:r>
        <w:t xml:space="preserve"> or</w:t>
      </w:r>
      <w:r w:rsidRPr="00F507E9">
        <w:t xml:space="preserve"> any </w:t>
      </w:r>
      <w:r w:rsidRPr="00B94D7C">
        <w:t>Contingency Provisions</w:t>
      </w:r>
      <w:r w:rsidRPr="00F507E9">
        <w:t xml:space="preserve">, the operation of the </w:t>
      </w:r>
      <w:r>
        <w:t xml:space="preserve">TERRE Market </w:t>
      </w:r>
      <w:r w:rsidRPr="00F507E9">
        <w:t xml:space="preserve">is to be suspended in relation to any Settlement Period: </w:t>
      </w:r>
    </w:p>
    <w:p w14:paraId="3FE42A29" w14:textId="77777777" w:rsidR="00B016FA" w:rsidRPr="00F507E9" w:rsidRDefault="00B016FA" w:rsidP="0081296F">
      <w:pPr>
        <w:ind w:left="1843" w:hanging="851"/>
      </w:pPr>
      <w:r w:rsidRPr="00F507E9">
        <w:t>(a)</w:t>
      </w:r>
      <w:r w:rsidRPr="00F507E9">
        <w:tab/>
        <w:t>no communication issued by the NETSO under the Grid Code relating to that Settlement Period shall be classed as Replacement Rese</w:t>
      </w:r>
      <w:r>
        <w:t>rve Auction Result Data or as</w:t>
      </w:r>
      <w:r w:rsidRPr="00F507E9">
        <w:t xml:space="preserve"> </w:t>
      </w:r>
      <w:r w:rsidRPr="003E3505">
        <w:t>"RR Instruction Flagged" Acceptance Data;</w:t>
      </w:r>
    </w:p>
    <w:p w14:paraId="2F323366" w14:textId="77777777" w:rsidR="00B016FA" w:rsidRPr="00F507E9" w:rsidRDefault="00B016FA" w:rsidP="0081296F">
      <w:pPr>
        <w:ind w:left="1843" w:hanging="851"/>
      </w:pPr>
      <w:r w:rsidRPr="00F507E9">
        <w:t>(b)</w:t>
      </w:r>
      <w:r w:rsidRPr="00F507E9">
        <w:tab/>
        <w:t xml:space="preserve">accordingly (without prejudice to any further provisions applying under the Grid Code in the relevant circumstances): </w:t>
      </w:r>
    </w:p>
    <w:p w14:paraId="33EA94FD" w14:textId="336193DE" w:rsidR="00B016FA" w:rsidRPr="0081296F" w:rsidRDefault="00B016FA" w:rsidP="0081296F">
      <w:pPr>
        <w:ind w:left="2835" w:hanging="992"/>
      </w:pPr>
      <w:r w:rsidRPr="006C3355">
        <w:t>(i)</w:t>
      </w:r>
      <w:r w:rsidRPr="006C3355">
        <w:tab/>
        <w:t xml:space="preserve">the arrangements in </w:t>
      </w:r>
      <w:hyperlink r:id="rId113" w:anchor="section-q-5" w:history="1">
        <w:r w:rsidR="005C6094">
          <w:rPr>
            <w:rStyle w:val="Hyperlink"/>
          </w:rPr>
          <w:t>paragraph 5</w:t>
        </w:r>
      </w:hyperlink>
      <w:r w:rsidRPr="006C3355">
        <w:t xml:space="preserve"> regarding Replacement Reserve Auction Result Data, and</w:t>
      </w:r>
    </w:p>
    <w:p w14:paraId="49628BF2" w14:textId="4172826A" w:rsidR="00B016FA" w:rsidRPr="006C3355" w:rsidRDefault="00B016FA" w:rsidP="0081296F">
      <w:pPr>
        <w:ind w:left="2835" w:hanging="992"/>
      </w:pPr>
      <w:r w:rsidRPr="006C3355">
        <w:t>(ii)</w:t>
      </w:r>
      <w:r w:rsidRPr="006C3355">
        <w:tab/>
        <w:t xml:space="preserve">the entitlements and liabilities of Parties pursuant to the provisions in </w:t>
      </w:r>
      <w:hyperlink r:id="rId114" w:history="1">
        <w:r w:rsidR="00097D58">
          <w:rPr>
            <w:rStyle w:val="Hyperlink"/>
          </w:rPr>
          <w:t>Section T</w:t>
        </w:r>
      </w:hyperlink>
      <w:r w:rsidRPr="006C3355">
        <w:t xml:space="preserve"> for the determination of Daily Party RR Cashflow, Daily Party RR Instruction Deviation Cashflow, BM Unit Period Non-delivery Charge (where this charge is derived from Replacement Reserve Auction Result Data and (unless otherwise provided in the relevant Contingency Provisions) Information Imbalance Charge (where this is charge is derived from Replacement Reserve Auction Result Data),</w:t>
      </w:r>
    </w:p>
    <w:p w14:paraId="649F9B2D" w14:textId="0BFF8FA8" w:rsidR="00B016FA" w:rsidRPr="00F507E9" w:rsidRDefault="00B016FA" w:rsidP="0081296F">
      <w:pPr>
        <w:ind w:left="1843"/>
      </w:pPr>
      <w:r w:rsidRPr="006C3355">
        <w:t>shall not apply;</w:t>
      </w:r>
    </w:p>
    <w:p w14:paraId="5A110C80" w14:textId="61020362" w:rsidR="00B016FA" w:rsidRDefault="00B016FA" w:rsidP="0081296F">
      <w:pPr>
        <w:ind w:left="1843" w:hanging="851"/>
      </w:pPr>
      <w:r w:rsidRPr="00F507E9">
        <w:t>(c)</w:t>
      </w:r>
      <w:r w:rsidRPr="00F507E9">
        <w:tab/>
      </w:r>
      <w:r w:rsidRPr="00CC5424">
        <w:t xml:space="preserve">the NETSO shall accordingly not submit Replacement Reserve Bid Data, Replacement Reserve Auction Result Data or "RR Instruction Flagged" Acceptance Data to the BMRA or SAA pursuant to </w:t>
      </w:r>
      <w:hyperlink r:id="rId115" w:anchor="section-q-6" w:history="1">
        <w:r w:rsidR="005C6094">
          <w:rPr>
            <w:rStyle w:val="Hyperlink"/>
          </w:rPr>
          <w:t>paragraph 6</w:t>
        </w:r>
      </w:hyperlink>
      <w:r>
        <w:t>.</w:t>
      </w:r>
    </w:p>
    <w:p w14:paraId="6D521E3D" w14:textId="11DCDF30" w:rsidR="006D0CCF" w:rsidRPr="00F8245C" w:rsidRDefault="006D0CCF" w:rsidP="0081296F"/>
    <w:p w14:paraId="025EF4F0" w14:textId="489ECEA4" w:rsidR="006D0CCF" w:rsidRPr="00F8245C" w:rsidRDefault="00376DB8" w:rsidP="00D63C73">
      <w:pPr>
        <w:pStyle w:val="Heading2"/>
        <w:pageBreakBefore/>
      </w:pPr>
      <w:bookmarkStart w:id="329" w:name="_Toc164929417"/>
      <w:r w:rsidRPr="00F8245C">
        <w:lastRenderedPageBreak/>
        <w:t>6.</w:t>
      </w:r>
      <w:r w:rsidRPr="00F8245C">
        <w:tab/>
      </w:r>
      <w:r w:rsidR="00C84AC6">
        <w:t>SUBMISSION OF DATA BY</w:t>
      </w:r>
      <w:r w:rsidRPr="00F8245C">
        <w:t xml:space="preserve"> THE NETSO</w:t>
      </w:r>
      <w:bookmarkEnd w:id="329"/>
    </w:p>
    <w:p w14:paraId="0FE74886" w14:textId="77777777" w:rsidR="006D0CCF" w:rsidRPr="00F8245C" w:rsidRDefault="00376DB8" w:rsidP="00C84AC6">
      <w:pPr>
        <w:pStyle w:val="Heading3"/>
      </w:pPr>
      <w:bookmarkStart w:id="330" w:name="_Toc164929418"/>
      <w:r w:rsidRPr="00F8245C">
        <w:t>6.1</w:t>
      </w:r>
      <w:r w:rsidRPr="00F8245C">
        <w:tab/>
        <w:t>Submission of data to the BMRA</w:t>
      </w:r>
      <w:bookmarkEnd w:id="330"/>
    </w:p>
    <w:p w14:paraId="36D5EC0A" w14:textId="2548AF81" w:rsidR="006D0CCF" w:rsidRPr="00F8245C" w:rsidRDefault="00376DB8" w:rsidP="0005200A">
      <w:pPr>
        <w:ind w:left="993" w:hanging="993"/>
      </w:pPr>
      <w:r w:rsidRPr="00F8245C">
        <w:t>6.1.1</w:t>
      </w:r>
      <w:r w:rsidRPr="00F8245C">
        <w:tab/>
        <w:t xml:space="preserve">In this </w:t>
      </w:r>
      <w:hyperlink r:id="rId116" w:anchor="section-q-6-6.1" w:history="1">
        <w:r w:rsidR="005C6094">
          <w:rPr>
            <w:rStyle w:val="Hyperlink"/>
          </w:rPr>
          <w:t>paragraph 6.1</w:t>
        </w:r>
      </w:hyperlink>
      <w:r w:rsidRPr="00F8245C">
        <w:t>:</w:t>
      </w:r>
    </w:p>
    <w:p w14:paraId="47CCFE52" w14:textId="77777777" w:rsidR="006D0CCF" w:rsidRPr="00F8245C" w:rsidRDefault="00376DB8" w:rsidP="0005200A">
      <w:pPr>
        <w:ind w:left="1984" w:hanging="992"/>
      </w:pPr>
      <w:r w:rsidRPr="00F8245C">
        <w:t>(a)</w:t>
      </w:r>
      <w:r w:rsidRPr="00F8245C">
        <w:tab/>
        <w:t xml:space="preserve">times by which the NETSO is to send data to the BMRA are target times, which </w:t>
      </w:r>
      <w:r w:rsidRPr="00F8245C">
        <w:rPr>
          <w:szCs w:val="22"/>
        </w:rPr>
        <w:t>the NETSO</w:t>
      </w:r>
      <w:r w:rsidRPr="00F8245C">
        <w:t xml:space="preserve"> is expected to meet unless abnormal circumstances prevent it from doing so;</w:t>
      </w:r>
    </w:p>
    <w:p w14:paraId="1E455C98" w14:textId="77777777" w:rsidR="006D0CCF" w:rsidRPr="00F8245C" w:rsidRDefault="00376DB8" w:rsidP="0005200A">
      <w:pPr>
        <w:ind w:left="1984" w:hanging="992"/>
      </w:pPr>
      <w:r w:rsidRPr="00F8245C">
        <w:t>(b)</w:t>
      </w:r>
      <w:r w:rsidRPr="00F8245C">
        <w:tab/>
        <w:t>capitalised terms shall, unless otherwise defined in the Code, have the meanings given to such terms in the Grid Code;</w:t>
      </w:r>
    </w:p>
    <w:p w14:paraId="65FDEDA9" w14:textId="6CF270E9" w:rsidR="006D0CCF" w:rsidRPr="00F8245C" w:rsidRDefault="00376DB8" w:rsidP="0005200A">
      <w:pPr>
        <w:ind w:left="1984" w:hanging="992"/>
      </w:pPr>
      <w:r w:rsidRPr="00F8245C">
        <w:t>(c)</w:t>
      </w:r>
      <w:r w:rsidRPr="00F8245C">
        <w:tab/>
        <w:t>references to Total Output Usable data are references to Total Output Usable data determined from Output Usable data (and, where the context so requires, expected Interconnector transfer capacity data) for the time being provided to the NETSO by the relevant User pursuant to the Grid Code;</w:t>
      </w:r>
    </w:p>
    <w:p w14:paraId="5993604F" w14:textId="2BE27B87" w:rsidR="006D0CCF" w:rsidRDefault="00376DB8" w:rsidP="0005200A">
      <w:pPr>
        <w:ind w:left="1984" w:hanging="992"/>
      </w:pPr>
      <w:r w:rsidRPr="00F8245C">
        <w:t>(d)</w:t>
      </w:r>
      <w:r w:rsidRPr="00F8245C">
        <w:tab/>
        <w:t>notwithstanding anything to the contrary in the Grid Code, references to Output Usable shall exclude (unless, and to the extent, expressly stated otherwise in the Code) expected Interconnector transfer capacity</w:t>
      </w:r>
      <w:r w:rsidR="009141E0">
        <w:t>; and</w:t>
      </w:r>
    </w:p>
    <w:p w14:paraId="7057979F" w14:textId="494309E0" w:rsidR="00787303" w:rsidRDefault="00787303" w:rsidP="00787303">
      <w:pPr>
        <w:ind w:left="1984" w:hanging="992"/>
      </w:pPr>
      <w:r>
        <w:t>(e)</w:t>
      </w:r>
      <w:r>
        <w:tab/>
        <w:t xml:space="preserve">references to a week shall mean a week that begins on a Monday and end on a Sunday, and references to the </w:t>
      </w:r>
      <w:r w:rsidR="00520114">
        <w:t xml:space="preserve">second </w:t>
      </w:r>
      <w:r>
        <w:t xml:space="preserve">week after the current week shall mean the week commencing on the Monday that falls between </w:t>
      </w:r>
      <w:r w:rsidR="00B24958">
        <w:t>eight</w:t>
      </w:r>
      <w:r>
        <w:t xml:space="preserve"> and </w:t>
      </w:r>
      <w:r w:rsidR="002508B4">
        <w:t>fourteen</w:t>
      </w:r>
      <w:r>
        <w:t xml:space="preserve"> days ahead of the current day.</w:t>
      </w:r>
    </w:p>
    <w:p w14:paraId="05E29078" w14:textId="0D75CA3A" w:rsidR="006D0CCF" w:rsidRPr="00F8245C" w:rsidRDefault="00376DB8" w:rsidP="0005200A">
      <w:pPr>
        <w:ind w:left="993" w:hanging="993"/>
      </w:pPr>
      <w:r w:rsidRPr="00F8245C">
        <w:t>6.1.2</w:t>
      </w:r>
      <w:r w:rsidRPr="00F8245C">
        <w:tab/>
        <w:t xml:space="preserve">Not later than 1700 hours on the last Business Day of the week, the NETSO shall send to the BMRA the following data for each week from the </w:t>
      </w:r>
      <w:r w:rsidR="00520114">
        <w:t>second</w:t>
      </w:r>
      <w:r w:rsidR="00520114" w:rsidRPr="00F8245C">
        <w:t xml:space="preserve"> </w:t>
      </w:r>
      <w:r w:rsidRPr="00F8245C">
        <w:t xml:space="preserve">week following the current week to the </w:t>
      </w:r>
      <w:r w:rsidR="002508B4">
        <w:t>fifty second</w:t>
      </w:r>
      <w:r w:rsidRPr="00F8245C">
        <w:t xml:space="preserve"> week following the current week</w:t>
      </w:r>
      <w:r w:rsidR="00787303">
        <w:t xml:space="preserve"> (i.e. </w:t>
      </w:r>
      <w:r w:rsidR="00B24958">
        <w:t>two</w:t>
      </w:r>
      <w:r w:rsidR="00787303">
        <w:t xml:space="preserve"> to </w:t>
      </w:r>
      <w:r w:rsidR="002508B4">
        <w:t>fifty two</w:t>
      </w:r>
      <w:r w:rsidR="00787303">
        <w:t xml:space="preserve"> weeks ahead)</w:t>
      </w:r>
      <w:r w:rsidRPr="00F8245C">
        <w:t>:</w:t>
      </w:r>
    </w:p>
    <w:p w14:paraId="5FCCEFEF" w14:textId="2AA9BEA3" w:rsidR="006D0CCF" w:rsidRPr="00F8245C" w:rsidRDefault="00376DB8" w:rsidP="0005200A">
      <w:pPr>
        <w:ind w:left="1985" w:hanging="993"/>
      </w:pPr>
      <w:r w:rsidRPr="00F8245C">
        <w:t>(a)</w:t>
      </w:r>
      <w:r w:rsidRPr="00F8245C">
        <w:tab/>
        <w:t>the National Demand forecast;</w:t>
      </w:r>
      <w:r w:rsidR="00787303">
        <w:t xml:space="preserve"> and</w:t>
      </w:r>
    </w:p>
    <w:p w14:paraId="541D8155" w14:textId="131A3EFA" w:rsidR="006D0CCF" w:rsidRPr="00F8245C" w:rsidRDefault="00376DB8" w:rsidP="0005200A">
      <w:pPr>
        <w:ind w:left="1985" w:hanging="993"/>
      </w:pPr>
      <w:r w:rsidRPr="00F8245C">
        <w:t>(b)</w:t>
      </w:r>
      <w:r w:rsidRPr="00F8245C">
        <w:tab/>
        <w:t>the Transmission System Demand forecast</w:t>
      </w:r>
      <w:r w:rsidR="00787303">
        <w:t>,</w:t>
      </w:r>
    </w:p>
    <w:p w14:paraId="117C5C56" w14:textId="77777777" w:rsidR="00787303" w:rsidRPr="00F8245C" w:rsidRDefault="00787303" w:rsidP="00FD03A3">
      <w:pPr>
        <w:ind w:left="992"/>
      </w:pPr>
      <w:r w:rsidRPr="00F8245C">
        <w:t xml:space="preserve">in each case, expressed as an </w:t>
      </w:r>
      <w:r>
        <w:t xml:space="preserve">average </w:t>
      </w:r>
      <w:r w:rsidRPr="00F8245C">
        <w:t>MW value for the Settl</w:t>
      </w:r>
      <w:r>
        <w:t xml:space="preserve">ement Period at the peak of the </w:t>
      </w:r>
      <w:r w:rsidRPr="00F8245C">
        <w:t>week.</w:t>
      </w:r>
    </w:p>
    <w:p w14:paraId="31A6D9DB" w14:textId="53F42F9D" w:rsidR="006D0CCF" w:rsidRPr="00F8245C" w:rsidRDefault="00376DB8" w:rsidP="00D745FE">
      <w:pPr>
        <w:ind w:left="992" w:hanging="992"/>
      </w:pPr>
      <w:r w:rsidRPr="00F8245C">
        <w:t>6.1.2A</w:t>
      </w:r>
      <w:r w:rsidRPr="00F8245C">
        <w:tab/>
      </w:r>
      <w:r w:rsidR="007A4EA8">
        <w:t>At least once per day by no later than 1600 hours and up to every hour</w:t>
      </w:r>
      <w:r w:rsidRPr="00F8245C">
        <w:t xml:space="preserve">, the NETSO shall send to the BMRA the following data for each week from the </w:t>
      </w:r>
      <w:r w:rsidR="00520114">
        <w:t>second</w:t>
      </w:r>
      <w:r w:rsidR="00520114" w:rsidRPr="00F8245C">
        <w:t xml:space="preserve"> </w:t>
      </w:r>
      <w:r w:rsidRPr="00F8245C">
        <w:t xml:space="preserve">week following the current week to the </w:t>
      </w:r>
      <w:r w:rsidR="002508B4">
        <w:t>fifty second</w:t>
      </w:r>
      <w:r w:rsidRPr="00F8245C">
        <w:t xml:space="preserve">week following the current week (i.e. </w:t>
      </w:r>
      <w:r w:rsidR="002508B4">
        <w:t>two</w:t>
      </w:r>
      <w:r w:rsidRPr="00F8245C">
        <w:t xml:space="preserve"> to </w:t>
      </w:r>
      <w:r w:rsidR="002508B4">
        <w:t>fifty two</w:t>
      </w:r>
      <w:r w:rsidRPr="00F8245C">
        <w:t xml:space="preserve"> weeks ahead):</w:t>
      </w:r>
    </w:p>
    <w:p w14:paraId="69008591" w14:textId="77777777" w:rsidR="006D0CCF" w:rsidRPr="00F8245C" w:rsidRDefault="00376DB8" w:rsidP="0005200A">
      <w:pPr>
        <w:ind w:left="1984" w:hanging="992"/>
      </w:pPr>
      <w:r w:rsidRPr="00F8245C">
        <w:t>(a)</w:t>
      </w:r>
      <w:r w:rsidRPr="00F8245C">
        <w:tab/>
        <w:t>the Total Output Usable;</w:t>
      </w:r>
    </w:p>
    <w:p w14:paraId="5410F1CD" w14:textId="77777777" w:rsidR="006D0CCF" w:rsidRPr="00F8245C" w:rsidRDefault="00376DB8" w:rsidP="0005200A">
      <w:pPr>
        <w:ind w:left="1984" w:hanging="992"/>
      </w:pPr>
      <w:r w:rsidRPr="00F8245C">
        <w:t>(b)</w:t>
      </w:r>
      <w:r w:rsidRPr="00F8245C">
        <w:tab/>
        <w:t>the Total Output Usable (plus expected Interconnector transfer capacity into the Transmission System) by Fuel Type Category (to the extent that such data is available to the NETSO for each Fuel Type Category);</w:t>
      </w:r>
    </w:p>
    <w:p w14:paraId="2919356B" w14:textId="77777777" w:rsidR="006D0CCF" w:rsidRPr="00F8245C" w:rsidRDefault="00376DB8" w:rsidP="0005200A">
      <w:pPr>
        <w:ind w:left="1984" w:hanging="992"/>
      </w:pPr>
      <w:r w:rsidRPr="00F8245C">
        <w:t>(c)</w:t>
      </w:r>
      <w:r w:rsidRPr="00F8245C">
        <w:tab/>
        <w:t>the Output Usable (plus, in respect of Interconnector BM Units, the expected Interconnector transfer capacity into the Transmission System) by BM Unit (to the extent that such data is available to the NETSO for each BM Unit); and</w:t>
      </w:r>
    </w:p>
    <w:p w14:paraId="47230B95" w14:textId="518D1FFC" w:rsidR="006D0CCF" w:rsidRDefault="00376DB8" w:rsidP="0005200A">
      <w:pPr>
        <w:ind w:left="1984" w:hanging="992"/>
      </w:pPr>
      <w:r w:rsidRPr="00F8245C">
        <w:t>(d)</w:t>
      </w:r>
      <w:r w:rsidRPr="00F8245C">
        <w:tab/>
      </w:r>
      <w:r w:rsidR="007A4EA8">
        <w:t>the national Surplus forecast; and</w:t>
      </w:r>
    </w:p>
    <w:p w14:paraId="0C1A3627" w14:textId="4D026752" w:rsidR="007A4EA8" w:rsidRPr="00F8245C" w:rsidRDefault="007A4EA8">
      <w:pPr>
        <w:ind w:left="1984" w:hanging="992"/>
      </w:pPr>
      <w:r>
        <w:t>(e)</w:t>
      </w:r>
      <w:r>
        <w:tab/>
      </w:r>
      <w:r w:rsidRPr="00F8245C">
        <w:t>the Generating Plant Demand Margin forecast</w:t>
      </w:r>
      <w:r>
        <w:t>,</w:t>
      </w:r>
    </w:p>
    <w:p w14:paraId="2680386F" w14:textId="3126226E" w:rsidR="006D0CCF" w:rsidRPr="00F8245C" w:rsidRDefault="00376DB8" w:rsidP="0005200A">
      <w:pPr>
        <w:ind w:left="992"/>
      </w:pPr>
      <w:r w:rsidRPr="00F8245C">
        <w:lastRenderedPageBreak/>
        <w:t xml:space="preserve">in each case, expressed as an </w:t>
      </w:r>
      <w:r w:rsidR="007A4EA8">
        <w:t xml:space="preserve">average </w:t>
      </w:r>
      <w:r w:rsidRPr="00F8245C">
        <w:t>MW value for the Settlement Period at the peak of the week.</w:t>
      </w:r>
    </w:p>
    <w:p w14:paraId="2001C3FB" w14:textId="5C067EE6" w:rsidR="006D0CCF" w:rsidRPr="00F8245C" w:rsidRDefault="00376DB8" w:rsidP="0005200A">
      <w:pPr>
        <w:ind w:left="992" w:hanging="992"/>
      </w:pPr>
      <w:r w:rsidRPr="00F8245C">
        <w:t>6.1.2B</w:t>
      </w:r>
      <w:r w:rsidRPr="00F8245C">
        <w:tab/>
      </w:r>
      <w:r w:rsidR="007A4EA8">
        <w:t>Not Used</w:t>
      </w:r>
    </w:p>
    <w:p w14:paraId="70BC9327" w14:textId="2C5EF122" w:rsidR="006D0CCF" w:rsidRPr="00F8245C" w:rsidRDefault="00376DB8" w:rsidP="0005200A">
      <w:pPr>
        <w:ind w:left="993" w:hanging="993"/>
      </w:pPr>
      <w:r w:rsidRPr="00F8245C">
        <w:t>6.1.3</w:t>
      </w:r>
      <w:r w:rsidRPr="00F8245C">
        <w:tab/>
        <w:t xml:space="preserve">Not later than 1500 hours each day, the NETSO shall send to the BMRA the following data applicable for each Operational Day from the </w:t>
      </w:r>
      <w:r w:rsidR="00520114">
        <w:t>second</w:t>
      </w:r>
      <w:r w:rsidR="00520114" w:rsidRPr="00F8245C">
        <w:t xml:space="preserve"> </w:t>
      </w:r>
      <w:r w:rsidRPr="00F8245C">
        <w:t xml:space="preserve">day following the current Operational Day to the </w:t>
      </w:r>
      <w:r w:rsidR="002508B4">
        <w:t>fourteenth</w:t>
      </w:r>
      <w:r w:rsidRPr="00F8245C">
        <w:t xml:space="preserve"> day following the current Operational Day: the peak National Demand forecast expressed as an average MW value for the Settlement Period at the peak of the day and the peak Transmission System Demand forecast expressed as an average MW value for the Settlement Period at the peak of the day.</w:t>
      </w:r>
    </w:p>
    <w:p w14:paraId="0D662DFE" w14:textId="77DA9B25" w:rsidR="006D0CCF" w:rsidRPr="00F8245C" w:rsidRDefault="00376DB8" w:rsidP="00FD03A3">
      <w:pPr>
        <w:ind w:left="992" w:hanging="992"/>
      </w:pPr>
      <w:r w:rsidRPr="00F8245C">
        <w:t>6.1.4</w:t>
      </w:r>
      <w:r w:rsidRPr="00F8245C">
        <w:tab/>
      </w:r>
      <w:r w:rsidR="00803041">
        <w:t xml:space="preserve">At least once per day by no later than 1600 hours and up to every hour, </w:t>
      </w:r>
      <w:r w:rsidRPr="00F8245C">
        <w:t xml:space="preserve">the NETSO shall send to the BMRA the following data applicable for each </w:t>
      </w:r>
      <w:r w:rsidR="00803041">
        <w:t>day</w:t>
      </w:r>
      <w:r w:rsidRPr="00F8245C">
        <w:t xml:space="preserve"> from the </w:t>
      </w:r>
      <w:r w:rsidR="00520114">
        <w:t>second</w:t>
      </w:r>
      <w:r w:rsidR="00520114" w:rsidRPr="00F8245C" w:rsidDel="00520114">
        <w:t xml:space="preserve"> </w:t>
      </w:r>
      <w:r w:rsidRPr="00F8245C">
        <w:t xml:space="preserve">day following the current </w:t>
      </w:r>
      <w:r w:rsidR="00803041">
        <w:t>day</w:t>
      </w:r>
      <w:r w:rsidRPr="00F8245C">
        <w:t xml:space="preserve"> to the </w:t>
      </w:r>
      <w:r w:rsidR="002508B4">
        <w:t>fourteenth</w:t>
      </w:r>
      <w:r w:rsidRPr="00F8245C">
        <w:t xml:space="preserve"> day following the current:</w:t>
      </w:r>
    </w:p>
    <w:p w14:paraId="23FF0F44" w14:textId="18E8B7F2" w:rsidR="006D0CCF" w:rsidRPr="00F8245C" w:rsidRDefault="00376DB8" w:rsidP="0005200A">
      <w:pPr>
        <w:ind w:left="1984" w:hanging="992"/>
      </w:pPr>
      <w:r w:rsidRPr="00F8245C">
        <w:t>(a)</w:t>
      </w:r>
      <w:r w:rsidRPr="00F8245C">
        <w:tab/>
      </w:r>
      <w:r w:rsidR="00803041">
        <w:t>and the Total Output Usable;</w:t>
      </w:r>
    </w:p>
    <w:p w14:paraId="0AF95AB4" w14:textId="29172458" w:rsidR="006D0CCF" w:rsidRDefault="00376DB8" w:rsidP="0005200A">
      <w:pPr>
        <w:ind w:left="1984" w:hanging="992"/>
      </w:pPr>
      <w:r w:rsidRPr="00F8245C">
        <w:t>(b)</w:t>
      </w:r>
      <w:r w:rsidRPr="00F8245C">
        <w:tab/>
      </w:r>
      <w:r w:rsidR="00803041">
        <w:t>the Total Output Usable (plus expected Interconnector transfer capacity into the Transmission System) by Fuel Type Category (to the extent that such data is available to the NETSO for each Fuel Type Category);</w:t>
      </w:r>
    </w:p>
    <w:p w14:paraId="1CDA6020" w14:textId="77777777" w:rsidR="00803041" w:rsidRPr="00F8245C" w:rsidRDefault="00803041" w:rsidP="00803041">
      <w:pPr>
        <w:ind w:left="1984" w:hanging="992"/>
      </w:pPr>
      <w:r w:rsidRPr="00F8245C">
        <w:t>(c)</w:t>
      </w:r>
      <w:r w:rsidRPr="00F8245C">
        <w:tab/>
        <w:t xml:space="preserve">the Output Usable (plus, in respect of Interconnector BM Units, the expected Interconnector transfer capacity into the Transmission System) by BM Unit (to the extent that such data is available </w:t>
      </w:r>
      <w:r>
        <w:t>to the NETSO for each BM Unit);</w:t>
      </w:r>
    </w:p>
    <w:p w14:paraId="00A666F9" w14:textId="77777777" w:rsidR="00803041" w:rsidRPr="00F8245C" w:rsidRDefault="00803041" w:rsidP="00803041">
      <w:pPr>
        <w:ind w:left="1984" w:hanging="992"/>
      </w:pPr>
      <w:r w:rsidRPr="00F8245C">
        <w:t>(</w:t>
      </w:r>
      <w:r>
        <w:t>d</w:t>
      </w:r>
      <w:r w:rsidRPr="00F8245C">
        <w:t>)</w:t>
      </w:r>
      <w:r w:rsidRPr="00F8245C">
        <w:tab/>
      </w:r>
      <w:r>
        <w:t>the national Surplus forecast; and</w:t>
      </w:r>
    </w:p>
    <w:p w14:paraId="0AC90C8B" w14:textId="77777777" w:rsidR="00803041" w:rsidRDefault="00803041" w:rsidP="00803041">
      <w:pPr>
        <w:ind w:left="1984" w:hanging="992"/>
      </w:pPr>
      <w:r w:rsidRPr="00F8245C">
        <w:t>(</w:t>
      </w:r>
      <w:r>
        <w:t>e)</w:t>
      </w:r>
      <w:r>
        <w:tab/>
        <w:t>the Generating Plant Demand Margin forecast,</w:t>
      </w:r>
    </w:p>
    <w:p w14:paraId="5DF2D8CF" w14:textId="77777777" w:rsidR="00803041" w:rsidRPr="00F8245C" w:rsidRDefault="00803041" w:rsidP="00803041">
      <w:pPr>
        <w:ind w:left="992"/>
      </w:pPr>
      <w:r w:rsidRPr="00F8245C">
        <w:t xml:space="preserve">in each case, expressed as an </w:t>
      </w:r>
      <w:r>
        <w:t xml:space="preserve">average </w:t>
      </w:r>
      <w:r w:rsidRPr="00F8245C">
        <w:t>MW value for the Settlement Period at the peak of the day.</w:t>
      </w:r>
    </w:p>
    <w:p w14:paraId="60BCF2D0" w14:textId="0FE93B2B" w:rsidR="006D0CCF" w:rsidRPr="00F8245C" w:rsidRDefault="00376DB8">
      <w:pPr>
        <w:ind w:left="992"/>
      </w:pPr>
      <w:r w:rsidRPr="00F8245C">
        <w:t>6.1.4A</w:t>
      </w:r>
      <w:r w:rsidRPr="00F8245C">
        <w:tab/>
      </w:r>
      <w:r w:rsidR="00B44427">
        <w:t>Not Used.</w:t>
      </w:r>
    </w:p>
    <w:p w14:paraId="4BBBF937" w14:textId="4D3946DF" w:rsidR="006D0CCF" w:rsidRPr="00F8245C" w:rsidRDefault="00376DB8" w:rsidP="0005200A">
      <w:pPr>
        <w:ind w:left="992" w:hanging="992"/>
      </w:pPr>
      <w:r w:rsidRPr="00F8245C">
        <w:t>6.1.4B</w:t>
      </w:r>
      <w:r w:rsidRPr="00F8245C">
        <w:tab/>
      </w:r>
      <w:r w:rsidR="00B44427">
        <w:t xml:space="preserve">At least once per day by no later than 1600 hours and up to every hour, the NETSO shall send to the BMRA the following data for each week from the </w:t>
      </w:r>
      <w:r w:rsidR="00520114">
        <w:t>second</w:t>
      </w:r>
      <w:r w:rsidR="00520114" w:rsidDel="00520114">
        <w:t xml:space="preserve"> </w:t>
      </w:r>
      <w:r w:rsidR="00B44427">
        <w:t xml:space="preserve">week following the current week to the </w:t>
      </w:r>
      <w:r w:rsidR="002A5CA1">
        <w:t>one hundred and fifty sixth</w:t>
      </w:r>
      <w:r w:rsidR="00B44427">
        <w:t xml:space="preserve"> week following the current week (i.e. </w:t>
      </w:r>
      <w:r w:rsidR="002A5CA1">
        <w:t>two</w:t>
      </w:r>
      <w:r w:rsidR="00B44427">
        <w:t xml:space="preserve"> to </w:t>
      </w:r>
      <w:r w:rsidR="002A5CA1">
        <w:t>one hundred and fifty six</w:t>
      </w:r>
      <w:r w:rsidR="00B44427">
        <w:t xml:space="preserve"> weeks ahead):</w:t>
      </w:r>
    </w:p>
    <w:p w14:paraId="0554A327" w14:textId="68FA44B7" w:rsidR="006D0CCF" w:rsidRPr="00F8245C" w:rsidRDefault="00376DB8" w:rsidP="0005200A">
      <w:pPr>
        <w:ind w:left="1984" w:hanging="992"/>
      </w:pPr>
      <w:r w:rsidRPr="00F8245C">
        <w:t>(a)</w:t>
      </w:r>
      <w:r w:rsidRPr="00F8245C">
        <w:tab/>
        <w:t>the Total Output Usable;</w:t>
      </w:r>
    </w:p>
    <w:p w14:paraId="1B03BF6D" w14:textId="642AFFA3" w:rsidR="006D0CCF" w:rsidRDefault="00376DB8" w:rsidP="0005200A">
      <w:pPr>
        <w:ind w:left="1984" w:hanging="992"/>
      </w:pPr>
      <w:r w:rsidRPr="00F8245C">
        <w:t>(b)</w:t>
      </w:r>
      <w:r w:rsidRPr="00F8245C">
        <w:tab/>
      </w:r>
      <w:r w:rsidR="00F84D07">
        <w:t>the Total Output Usable (plus expected Interconnector transfer capacity into the Transmission System) by Fuel Type Category (to the extent that such data is available to the NETSO for each Fuel Type Category);</w:t>
      </w:r>
    </w:p>
    <w:p w14:paraId="366EB423" w14:textId="77777777" w:rsidR="00F84D07" w:rsidRDefault="00F84D07" w:rsidP="00F84D07">
      <w:pPr>
        <w:ind w:left="1984" w:hanging="992"/>
      </w:pPr>
      <w:r w:rsidRPr="00F8245C">
        <w:t>(c)</w:t>
      </w:r>
      <w:r w:rsidRPr="00F8245C">
        <w:tab/>
        <w:t xml:space="preserve">the Output Usable (plus, in respect of Interconnector BM Units, the expected Interconnector transfer capacity into the Transmission System) by BM Unit (to the extent that such data is available to the NETSO for each BM Unit); </w:t>
      </w:r>
    </w:p>
    <w:p w14:paraId="50017656" w14:textId="77777777" w:rsidR="00F84D07" w:rsidRDefault="00F84D07" w:rsidP="00F84D07">
      <w:pPr>
        <w:ind w:left="1984" w:hanging="992"/>
      </w:pPr>
      <w:r>
        <w:t>(d)</w:t>
      </w:r>
      <w:r>
        <w:tab/>
      </w:r>
      <w:r w:rsidRPr="00F8245C">
        <w:t>the national Surplus forecast</w:t>
      </w:r>
      <w:r>
        <w:t xml:space="preserve">; and </w:t>
      </w:r>
    </w:p>
    <w:p w14:paraId="63258FFD" w14:textId="77777777" w:rsidR="00F84D07" w:rsidRPr="00F8245C" w:rsidRDefault="00F84D07" w:rsidP="00F84D07">
      <w:pPr>
        <w:ind w:left="1984" w:hanging="992"/>
      </w:pPr>
      <w:r>
        <w:t>(e)</w:t>
      </w:r>
      <w:r>
        <w:tab/>
      </w:r>
      <w:r w:rsidRPr="00F8245C">
        <w:t>the Generating Plant Demand Margin forecast</w:t>
      </w:r>
      <w:r>
        <w:t>,</w:t>
      </w:r>
    </w:p>
    <w:p w14:paraId="79D36B2C" w14:textId="6C90CF7B" w:rsidR="006D0CCF" w:rsidRPr="00F8245C" w:rsidRDefault="00376DB8" w:rsidP="0005200A">
      <w:pPr>
        <w:ind w:left="992"/>
      </w:pPr>
      <w:r w:rsidRPr="00F8245C">
        <w:t xml:space="preserve">in each case, expressed as an </w:t>
      </w:r>
      <w:r w:rsidR="00F84D07">
        <w:t xml:space="preserve">average </w:t>
      </w:r>
      <w:r w:rsidRPr="00F8245C">
        <w:t>MW value for the Settlement Period at the peak of the week.</w:t>
      </w:r>
    </w:p>
    <w:p w14:paraId="3EC36820" w14:textId="616AEA76" w:rsidR="006D0CCF" w:rsidRPr="00F8245C" w:rsidRDefault="00376DB8" w:rsidP="0005200A">
      <w:pPr>
        <w:ind w:left="992" w:hanging="992"/>
      </w:pPr>
      <w:r w:rsidRPr="00F8245C">
        <w:lastRenderedPageBreak/>
        <w:t>6.1.4C</w:t>
      </w:r>
      <w:r w:rsidRPr="00F8245C">
        <w:tab/>
        <w:t xml:space="preserve">The NETSO shall send to the BMRA details </w:t>
      </w:r>
      <w:r w:rsidR="003676FE">
        <w:t xml:space="preserve">of the System Zone boundaries. </w:t>
      </w:r>
      <w:r w:rsidRPr="00F8245C">
        <w:t>If pursuant to the Grid Code any changes are made to System Zone definitions or boundaries, details of these changes shall be forwarded to the BMRA by the NETSO prior to implementation and whenever details of such changes are provided to any User pursuant to the Grid Code.</w:t>
      </w:r>
    </w:p>
    <w:p w14:paraId="697E7840" w14:textId="77777777" w:rsidR="006D0CCF" w:rsidRPr="00F8245C" w:rsidRDefault="00376DB8" w:rsidP="0005200A">
      <w:pPr>
        <w:ind w:left="993" w:hanging="993"/>
      </w:pPr>
      <w:r w:rsidRPr="00F8245C">
        <w:t>6.1.5</w:t>
      </w:r>
      <w:r w:rsidRPr="00F8245C">
        <w:tab/>
        <w:t>Not later than 0900 hours each day, the NETSO shall send to the BMRA the following data applicable for the following Operational Day:</w:t>
      </w:r>
    </w:p>
    <w:p w14:paraId="33D82D48" w14:textId="77777777" w:rsidR="006D0CCF" w:rsidRPr="00F8245C" w:rsidRDefault="00376DB8" w:rsidP="0005200A">
      <w:pPr>
        <w:ind w:left="1984" w:hanging="992"/>
      </w:pPr>
      <w:r w:rsidRPr="00F8245C">
        <w:t>(a)</w:t>
      </w:r>
      <w:r w:rsidRPr="00F8245C">
        <w:tab/>
        <w:t>the National Demand forecast expressed as an average MW value for each Settlement Period within the Operational Day;</w:t>
      </w:r>
    </w:p>
    <w:p w14:paraId="074DEA91" w14:textId="77777777" w:rsidR="006D0CCF" w:rsidRPr="00F8245C" w:rsidRDefault="00376DB8" w:rsidP="0005200A">
      <w:pPr>
        <w:ind w:left="1984" w:hanging="992"/>
      </w:pPr>
      <w:r w:rsidRPr="00F8245C">
        <w:t>(b)</w:t>
      </w:r>
      <w:r w:rsidRPr="00F8245C">
        <w:tab/>
        <w:t>the Transmission System Demand forecast expressed as an average MW value for each Settlement Period within the Operational Day; and</w:t>
      </w:r>
    </w:p>
    <w:p w14:paraId="532C741F" w14:textId="77777777" w:rsidR="006D0CCF" w:rsidRPr="00F8245C" w:rsidRDefault="00376DB8" w:rsidP="0005200A">
      <w:pPr>
        <w:ind w:left="1984" w:hanging="992"/>
      </w:pPr>
      <w:r w:rsidRPr="00F8245C">
        <w:t>(c)</w:t>
      </w:r>
      <w:r w:rsidRPr="00F8245C">
        <w:tab/>
        <w:t>the Zonal Transmission System Demand forecast expressed as an average MW value for each Settlement Period within the Operational Day.</w:t>
      </w:r>
    </w:p>
    <w:p w14:paraId="6B6FB2FC" w14:textId="77777777" w:rsidR="006D0CCF" w:rsidRPr="00F8245C" w:rsidRDefault="00376DB8" w:rsidP="0005200A">
      <w:pPr>
        <w:ind w:left="992" w:hanging="992"/>
      </w:pPr>
      <w:r w:rsidRPr="00F8245C">
        <w:t>6.1.6</w:t>
      </w:r>
      <w:r w:rsidRPr="00F8245C">
        <w:tab/>
        <w:t>Not later than 1200 hours each day, the NETSO shall send to the BMRA the following data expressed as an average MW value for each Settlement Period within the following Operational Day:</w:t>
      </w:r>
    </w:p>
    <w:p w14:paraId="373252B3" w14:textId="77777777" w:rsidR="006D0CCF" w:rsidRPr="00F8245C" w:rsidRDefault="00376DB8" w:rsidP="0005200A">
      <w:pPr>
        <w:ind w:left="1984" w:hanging="992"/>
      </w:pPr>
      <w:r w:rsidRPr="00F8245C">
        <w:t>(a)</w:t>
      </w:r>
      <w:r w:rsidRPr="00F8245C">
        <w:tab/>
        <w:t>the Indicated Margin;</w:t>
      </w:r>
    </w:p>
    <w:p w14:paraId="209B7F43" w14:textId="77777777" w:rsidR="006D0CCF" w:rsidRPr="00F8245C" w:rsidRDefault="00376DB8" w:rsidP="0005200A">
      <w:pPr>
        <w:ind w:left="1984" w:hanging="992"/>
      </w:pPr>
      <w:r w:rsidRPr="00F8245C">
        <w:t>(b)</w:t>
      </w:r>
      <w:r w:rsidRPr="00F8245C">
        <w:tab/>
        <w:t>the National Indicated Imbalance;</w:t>
      </w:r>
    </w:p>
    <w:p w14:paraId="086DE5D7" w14:textId="77777777" w:rsidR="006D0CCF" w:rsidRPr="00F8245C" w:rsidRDefault="00376DB8" w:rsidP="0005200A">
      <w:pPr>
        <w:ind w:left="1984" w:hanging="992"/>
      </w:pPr>
      <w:r w:rsidRPr="00F8245C">
        <w:t>(c)</w:t>
      </w:r>
      <w:r w:rsidRPr="00F8245C">
        <w:tab/>
        <w:t>the National Indicated Generation;</w:t>
      </w:r>
    </w:p>
    <w:p w14:paraId="7B171AEE" w14:textId="77777777" w:rsidR="006D0CCF" w:rsidRPr="00F8245C" w:rsidRDefault="00376DB8" w:rsidP="0005200A">
      <w:pPr>
        <w:ind w:left="1984" w:hanging="992"/>
      </w:pPr>
      <w:r w:rsidRPr="00F8245C">
        <w:t>(d)</w:t>
      </w:r>
      <w:r w:rsidRPr="00F8245C">
        <w:tab/>
        <w:t>the National Indicated Demand;</w:t>
      </w:r>
    </w:p>
    <w:p w14:paraId="407114A5" w14:textId="77777777" w:rsidR="006D0CCF" w:rsidRPr="00F8245C" w:rsidRDefault="00376DB8" w:rsidP="0005200A">
      <w:pPr>
        <w:ind w:left="1984" w:hanging="992"/>
      </w:pPr>
      <w:r w:rsidRPr="00F8245C">
        <w:t>(e)</w:t>
      </w:r>
      <w:r w:rsidRPr="00F8245C">
        <w:tab/>
        <w:t>the National Demand forecast; and</w:t>
      </w:r>
    </w:p>
    <w:p w14:paraId="4D31E544" w14:textId="77777777" w:rsidR="006D0CCF" w:rsidRPr="00F8245C" w:rsidRDefault="00376DB8" w:rsidP="0005200A">
      <w:pPr>
        <w:ind w:left="1984" w:hanging="992"/>
      </w:pPr>
      <w:r w:rsidRPr="00F8245C">
        <w:t>(f)</w:t>
      </w:r>
      <w:r w:rsidRPr="00F8245C">
        <w:tab/>
        <w:t>the Transmission System Demand forecast.</w:t>
      </w:r>
    </w:p>
    <w:p w14:paraId="0E354E0E" w14:textId="7081A6BA" w:rsidR="006D0CCF" w:rsidRPr="00F8245C" w:rsidRDefault="00376DB8" w:rsidP="0005200A">
      <w:pPr>
        <w:ind w:left="992" w:hanging="992"/>
      </w:pPr>
      <w:r w:rsidRPr="00F8245C">
        <w:t>6.1.7</w:t>
      </w:r>
      <w:r w:rsidRPr="00F8245C">
        <w:tab/>
        <w:t xml:space="preserve">The NETSO shall send to the BMRA the data set out in </w:t>
      </w:r>
      <w:hyperlink r:id="rId117" w:anchor="section-q-6-6.1-6.1.8" w:history="1">
        <w:r w:rsidR="005C6094">
          <w:rPr>
            <w:rStyle w:val="Hyperlink"/>
          </w:rPr>
          <w:t>paragraph 6.1.8</w:t>
        </w:r>
      </w:hyperlink>
      <w:r w:rsidRPr="00F8245C">
        <w:t xml:space="preserve"> as a minimum at the submission times specified in Table 1 below (and may send it more frequently) and such data shall be provided as an average MW value for each of the Settlement Periods within the period defined by columns 2 and 3 in Table 1 (in which 'D' refers to the Settlement Day in which the submission time falls):</w:t>
      </w:r>
    </w:p>
    <w:p w14:paraId="340066FA" w14:textId="77777777" w:rsidR="009F22DE" w:rsidRDefault="009F22DE" w:rsidP="0005200A">
      <w:pPr>
        <w:ind w:left="992"/>
        <w:rPr>
          <w:b/>
        </w:rPr>
      </w:pPr>
    </w:p>
    <w:p w14:paraId="2E00153A" w14:textId="5F2F4895" w:rsidR="006D0CCF" w:rsidRPr="00F8245C" w:rsidRDefault="00376DB8" w:rsidP="0005200A">
      <w:pPr>
        <w:ind w:left="992"/>
        <w:rPr>
          <w:b/>
        </w:rPr>
      </w:pPr>
      <w:r w:rsidRPr="00F8245C">
        <w:rPr>
          <w:b/>
        </w:rPr>
        <w:t>Table 1</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28"/>
        <w:gridCol w:w="2728"/>
        <w:gridCol w:w="2728"/>
      </w:tblGrid>
      <w:tr w:rsidR="00F8245C" w:rsidRPr="00F8245C" w14:paraId="3A82B6BB" w14:textId="77777777">
        <w:tc>
          <w:tcPr>
            <w:tcW w:w="2728" w:type="dxa"/>
            <w:tcMar>
              <w:top w:w="85" w:type="dxa"/>
              <w:left w:w="85" w:type="dxa"/>
              <w:bottom w:w="85" w:type="dxa"/>
              <w:right w:w="85" w:type="dxa"/>
            </w:tcMar>
          </w:tcPr>
          <w:p w14:paraId="543B1701" w14:textId="77777777" w:rsidR="006D0CCF" w:rsidRPr="00F8245C" w:rsidRDefault="00376DB8" w:rsidP="0005200A">
            <w:pPr>
              <w:spacing w:after="0"/>
              <w:rPr>
                <w:b/>
                <w:i/>
              </w:rPr>
            </w:pPr>
            <w:r w:rsidRPr="00F8245C">
              <w:rPr>
                <w:b/>
                <w:i/>
              </w:rPr>
              <w:t>Column 1</w:t>
            </w:r>
          </w:p>
        </w:tc>
        <w:tc>
          <w:tcPr>
            <w:tcW w:w="2728" w:type="dxa"/>
            <w:tcMar>
              <w:top w:w="85" w:type="dxa"/>
              <w:left w:w="85" w:type="dxa"/>
              <w:bottom w:w="85" w:type="dxa"/>
              <w:right w:w="85" w:type="dxa"/>
            </w:tcMar>
          </w:tcPr>
          <w:p w14:paraId="79EE5F65" w14:textId="77777777" w:rsidR="006D0CCF" w:rsidRPr="00F8245C" w:rsidRDefault="00376DB8" w:rsidP="0005200A">
            <w:pPr>
              <w:spacing w:after="0"/>
              <w:rPr>
                <w:b/>
                <w:i/>
              </w:rPr>
            </w:pPr>
            <w:r w:rsidRPr="00F8245C">
              <w:rPr>
                <w:b/>
                <w:i/>
              </w:rPr>
              <w:t>Column 2</w:t>
            </w:r>
          </w:p>
        </w:tc>
        <w:tc>
          <w:tcPr>
            <w:tcW w:w="2728" w:type="dxa"/>
            <w:tcMar>
              <w:top w:w="85" w:type="dxa"/>
              <w:left w:w="85" w:type="dxa"/>
              <w:bottom w:w="85" w:type="dxa"/>
              <w:right w:w="85" w:type="dxa"/>
            </w:tcMar>
          </w:tcPr>
          <w:p w14:paraId="48CEA452" w14:textId="77777777" w:rsidR="006D0CCF" w:rsidRPr="00F8245C" w:rsidRDefault="00376DB8" w:rsidP="0005200A">
            <w:pPr>
              <w:spacing w:after="0"/>
              <w:rPr>
                <w:b/>
                <w:i/>
              </w:rPr>
            </w:pPr>
            <w:r w:rsidRPr="00F8245C">
              <w:rPr>
                <w:b/>
                <w:i/>
              </w:rPr>
              <w:t>Column 3</w:t>
            </w:r>
          </w:p>
        </w:tc>
      </w:tr>
      <w:tr w:rsidR="00F8245C" w:rsidRPr="00F8245C" w14:paraId="0A03E7B7" w14:textId="77777777">
        <w:tc>
          <w:tcPr>
            <w:tcW w:w="2728" w:type="dxa"/>
            <w:tcMar>
              <w:top w:w="85" w:type="dxa"/>
              <w:left w:w="85" w:type="dxa"/>
              <w:bottom w:w="85" w:type="dxa"/>
              <w:right w:w="85" w:type="dxa"/>
            </w:tcMar>
          </w:tcPr>
          <w:p w14:paraId="43A8EEB6" w14:textId="77777777" w:rsidR="006D0CCF" w:rsidRPr="00F8245C" w:rsidRDefault="00376DB8" w:rsidP="0005200A">
            <w:pPr>
              <w:spacing w:after="0"/>
              <w:rPr>
                <w:b/>
                <w:i/>
              </w:rPr>
            </w:pPr>
            <w:r w:rsidRPr="00F8245C">
              <w:rPr>
                <w:b/>
                <w:i/>
              </w:rPr>
              <w:t>Submission time</w:t>
            </w:r>
          </w:p>
        </w:tc>
        <w:tc>
          <w:tcPr>
            <w:tcW w:w="2728" w:type="dxa"/>
            <w:tcMar>
              <w:top w:w="85" w:type="dxa"/>
              <w:left w:w="85" w:type="dxa"/>
              <w:bottom w:w="85" w:type="dxa"/>
              <w:right w:w="85" w:type="dxa"/>
            </w:tcMar>
          </w:tcPr>
          <w:p w14:paraId="42DAA099" w14:textId="77777777" w:rsidR="006D0CCF" w:rsidRPr="00F8245C" w:rsidRDefault="00376DB8" w:rsidP="0005200A">
            <w:pPr>
              <w:spacing w:after="0"/>
              <w:rPr>
                <w:b/>
                <w:i/>
              </w:rPr>
            </w:pPr>
            <w:r w:rsidRPr="00F8245C">
              <w:rPr>
                <w:b/>
                <w:i/>
              </w:rPr>
              <w:t>Data applicable from:</w:t>
            </w:r>
          </w:p>
        </w:tc>
        <w:tc>
          <w:tcPr>
            <w:tcW w:w="2728" w:type="dxa"/>
            <w:tcMar>
              <w:top w:w="85" w:type="dxa"/>
              <w:left w:w="85" w:type="dxa"/>
              <w:bottom w:w="85" w:type="dxa"/>
              <w:right w:w="85" w:type="dxa"/>
            </w:tcMar>
          </w:tcPr>
          <w:p w14:paraId="584FD74F" w14:textId="77777777" w:rsidR="006D0CCF" w:rsidRPr="00F8245C" w:rsidRDefault="00376DB8" w:rsidP="0005200A">
            <w:pPr>
              <w:spacing w:after="0"/>
              <w:rPr>
                <w:b/>
                <w:i/>
              </w:rPr>
            </w:pPr>
            <w:r w:rsidRPr="00F8245C">
              <w:rPr>
                <w:b/>
                <w:i/>
              </w:rPr>
              <w:t>Data applicable to:</w:t>
            </w:r>
          </w:p>
        </w:tc>
      </w:tr>
      <w:tr w:rsidR="00F8245C" w:rsidRPr="00F8245C" w14:paraId="36CE531B" w14:textId="77777777">
        <w:tc>
          <w:tcPr>
            <w:tcW w:w="2728" w:type="dxa"/>
            <w:tcMar>
              <w:top w:w="85" w:type="dxa"/>
              <w:left w:w="85" w:type="dxa"/>
              <w:bottom w:w="85" w:type="dxa"/>
              <w:right w:w="85" w:type="dxa"/>
            </w:tcMar>
          </w:tcPr>
          <w:p w14:paraId="52DD0E2D" w14:textId="77777777" w:rsidR="006D0CCF" w:rsidRPr="00F8245C" w:rsidRDefault="00376DB8" w:rsidP="0005200A">
            <w:pPr>
              <w:spacing w:after="0"/>
            </w:pPr>
            <w:r w:rsidRPr="00F8245C">
              <w:t xml:space="preserve">0200 Hours </w:t>
            </w:r>
          </w:p>
        </w:tc>
        <w:tc>
          <w:tcPr>
            <w:tcW w:w="2728" w:type="dxa"/>
            <w:tcMar>
              <w:top w:w="85" w:type="dxa"/>
              <w:left w:w="85" w:type="dxa"/>
              <w:bottom w:w="85" w:type="dxa"/>
              <w:right w:w="85" w:type="dxa"/>
            </w:tcMar>
          </w:tcPr>
          <w:p w14:paraId="0575C51E" w14:textId="77777777" w:rsidR="006D0CCF" w:rsidRPr="00F8245C" w:rsidRDefault="00376DB8" w:rsidP="0005200A">
            <w:pPr>
              <w:spacing w:after="0"/>
            </w:pPr>
            <w:r w:rsidRPr="00F8245C">
              <w:t>0200 D</w:t>
            </w:r>
          </w:p>
        </w:tc>
        <w:tc>
          <w:tcPr>
            <w:tcW w:w="2728" w:type="dxa"/>
            <w:tcMar>
              <w:top w:w="85" w:type="dxa"/>
              <w:left w:w="85" w:type="dxa"/>
              <w:bottom w:w="85" w:type="dxa"/>
              <w:right w:w="85" w:type="dxa"/>
            </w:tcMar>
          </w:tcPr>
          <w:p w14:paraId="1217D18A" w14:textId="77777777" w:rsidR="006D0CCF" w:rsidRPr="00F8245C" w:rsidRDefault="00376DB8" w:rsidP="0005200A">
            <w:pPr>
              <w:spacing w:after="0"/>
            </w:pPr>
            <w:r w:rsidRPr="00F8245C">
              <w:t>0500 D+1</w:t>
            </w:r>
          </w:p>
        </w:tc>
      </w:tr>
      <w:tr w:rsidR="00F8245C" w:rsidRPr="00F8245C" w14:paraId="2F95BA33" w14:textId="77777777">
        <w:tc>
          <w:tcPr>
            <w:tcW w:w="2728" w:type="dxa"/>
            <w:tcMar>
              <w:top w:w="85" w:type="dxa"/>
              <w:left w:w="85" w:type="dxa"/>
              <w:bottom w:w="85" w:type="dxa"/>
              <w:right w:w="85" w:type="dxa"/>
            </w:tcMar>
          </w:tcPr>
          <w:p w14:paraId="24570096" w14:textId="77777777" w:rsidR="006D0CCF" w:rsidRPr="00F8245C" w:rsidRDefault="00376DB8" w:rsidP="0005200A">
            <w:pPr>
              <w:spacing w:after="0"/>
            </w:pPr>
            <w:r w:rsidRPr="00F8245C">
              <w:t>1000 Hours</w:t>
            </w:r>
          </w:p>
        </w:tc>
        <w:tc>
          <w:tcPr>
            <w:tcW w:w="2728" w:type="dxa"/>
            <w:tcMar>
              <w:top w:w="85" w:type="dxa"/>
              <w:left w:w="85" w:type="dxa"/>
              <w:bottom w:w="85" w:type="dxa"/>
              <w:right w:w="85" w:type="dxa"/>
            </w:tcMar>
          </w:tcPr>
          <w:p w14:paraId="38BE42CC" w14:textId="77777777" w:rsidR="006D0CCF" w:rsidRPr="00F8245C" w:rsidRDefault="00376DB8" w:rsidP="0005200A">
            <w:pPr>
              <w:spacing w:after="0"/>
            </w:pPr>
            <w:r w:rsidRPr="00F8245C">
              <w:t>1000 D</w:t>
            </w:r>
          </w:p>
        </w:tc>
        <w:tc>
          <w:tcPr>
            <w:tcW w:w="2728" w:type="dxa"/>
            <w:tcMar>
              <w:top w:w="85" w:type="dxa"/>
              <w:left w:w="85" w:type="dxa"/>
              <w:bottom w:w="85" w:type="dxa"/>
              <w:right w:w="85" w:type="dxa"/>
            </w:tcMar>
          </w:tcPr>
          <w:p w14:paraId="761570CF" w14:textId="77777777" w:rsidR="006D0CCF" w:rsidRPr="00F8245C" w:rsidRDefault="00376DB8" w:rsidP="0005200A">
            <w:pPr>
              <w:spacing w:after="0"/>
            </w:pPr>
            <w:r w:rsidRPr="00F8245C">
              <w:t>0500 D+1</w:t>
            </w:r>
          </w:p>
        </w:tc>
      </w:tr>
      <w:tr w:rsidR="00F8245C" w:rsidRPr="00F8245C" w14:paraId="696C009B" w14:textId="77777777">
        <w:tc>
          <w:tcPr>
            <w:tcW w:w="2728" w:type="dxa"/>
            <w:tcMar>
              <w:top w:w="85" w:type="dxa"/>
              <w:left w:w="85" w:type="dxa"/>
              <w:bottom w:w="85" w:type="dxa"/>
              <w:right w:w="85" w:type="dxa"/>
            </w:tcMar>
          </w:tcPr>
          <w:p w14:paraId="1E14F9E4" w14:textId="77777777" w:rsidR="006D0CCF" w:rsidRPr="00F8245C" w:rsidRDefault="00376DB8" w:rsidP="0005200A">
            <w:pPr>
              <w:spacing w:after="0"/>
            </w:pPr>
            <w:r w:rsidRPr="00F8245C">
              <w:t>1600 Hours</w:t>
            </w:r>
          </w:p>
        </w:tc>
        <w:tc>
          <w:tcPr>
            <w:tcW w:w="2728" w:type="dxa"/>
            <w:tcMar>
              <w:top w:w="85" w:type="dxa"/>
              <w:left w:w="85" w:type="dxa"/>
              <w:bottom w:w="85" w:type="dxa"/>
              <w:right w:w="85" w:type="dxa"/>
            </w:tcMar>
          </w:tcPr>
          <w:p w14:paraId="25C35E9F" w14:textId="77777777" w:rsidR="006D0CCF" w:rsidRPr="00F8245C" w:rsidRDefault="00376DB8" w:rsidP="0005200A">
            <w:pPr>
              <w:spacing w:after="0"/>
            </w:pPr>
            <w:r w:rsidRPr="00F8245C">
              <w:t>0500 D+1</w:t>
            </w:r>
          </w:p>
        </w:tc>
        <w:tc>
          <w:tcPr>
            <w:tcW w:w="2728" w:type="dxa"/>
            <w:tcMar>
              <w:top w:w="85" w:type="dxa"/>
              <w:left w:w="85" w:type="dxa"/>
              <w:bottom w:w="85" w:type="dxa"/>
              <w:right w:w="85" w:type="dxa"/>
            </w:tcMar>
          </w:tcPr>
          <w:p w14:paraId="5311B57B" w14:textId="77777777" w:rsidR="006D0CCF" w:rsidRPr="00F8245C" w:rsidRDefault="00376DB8" w:rsidP="0005200A">
            <w:pPr>
              <w:spacing w:after="0"/>
            </w:pPr>
            <w:r w:rsidRPr="00F8245C">
              <w:t>0500 D+2</w:t>
            </w:r>
          </w:p>
        </w:tc>
      </w:tr>
      <w:tr w:rsidR="00F8245C" w:rsidRPr="00F8245C" w14:paraId="185EA1EE" w14:textId="77777777">
        <w:tc>
          <w:tcPr>
            <w:tcW w:w="2728" w:type="dxa"/>
            <w:tcMar>
              <w:top w:w="85" w:type="dxa"/>
              <w:left w:w="85" w:type="dxa"/>
              <w:bottom w:w="85" w:type="dxa"/>
              <w:right w:w="85" w:type="dxa"/>
            </w:tcMar>
          </w:tcPr>
          <w:p w14:paraId="6F601ABD" w14:textId="07A0BF88" w:rsidR="006D0CCF" w:rsidRPr="00F8245C" w:rsidRDefault="00376DB8" w:rsidP="0005200A">
            <w:pPr>
              <w:spacing w:after="0"/>
            </w:pPr>
            <w:r w:rsidRPr="00F8245C">
              <w:t>1630 Hours</w:t>
            </w:r>
          </w:p>
        </w:tc>
        <w:tc>
          <w:tcPr>
            <w:tcW w:w="2728" w:type="dxa"/>
            <w:tcMar>
              <w:top w:w="85" w:type="dxa"/>
              <w:left w:w="85" w:type="dxa"/>
              <w:bottom w:w="85" w:type="dxa"/>
              <w:right w:w="85" w:type="dxa"/>
            </w:tcMar>
          </w:tcPr>
          <w:p w14:paraId="54EEBC18" w14:textId="77777777" w:rsidR="006D0CCF" w:rsidRPr="00F8245C" w:rsidRDefault="00376DB8" w:rsidP="0005200A">
            <w:pPr>
              <w:spacing w:after="0"/>
            </w:pPr>
            <w:r w:rsidRPr="00F8245C">
              <w:t>1630 D</w:t>
            </w:r>
          </w:p>
        </w:tc>
        <w:tc>
          <w:tcPr>
            <w:tcW w:w="2728" w:type="dxa"/>
            <w:tcMar>
              <w:top w:w="85" w:type="dxa"/>
              <w:left w:w="85" w:type="dxa"/>
              <w:bottom w:w="85" w:type="dxa"/>
              <w:right w:w="85" w:type="dxa"/>
            </w:tcMar>
          </w:tcPr>
          <w:p w14:paraId="65B2D33C" w14:textId="77777777" w:rsidR="006D0CCF" w:rsidRPr="00F8245C" w:rsidRDefault="00376DB8" w:rsidP="0005200A">
            <w:pPr>
              <w:spacing w:after="0"/>
            </w:pPr>
            <w:r w:rsidRPr="00F8245C">
              <w:t>0500 D+1</w:t>
            </w:r>
          </w:p>
        </w:tc>
      </w:tr>
      <w:tr w:rsidR="006D0CCF" w:rsidRPr="00F8245C" w14:paraId="2A399109" w14:textId="77777777">
        <w:tc>
          <w:tcPr>
            <w:tcW w:w="2728" w:type="dxa"/>
            <w:tcMar>
              <w:top w:w="85" w:type="dxa"/>
              <w:left w:w="85" w:type="dxa"/>
              <w:bottom w:w="85" w:type="dxa"/>
              <w:right w:w="85" w:type="dxa"/>
            </w:tcMar>
          </w:tcPr>
          <w:p w14:paraId="0176E7FA" w14:textId="77777777" w:rsidR="006D0CCF" w:rsidRPr="00F8245C" w:rsidRDefault="00376DB8" w:rsidP="0005200A">
            <w:pPr>
              <w:spacing w:after="0"/>
            </w:pPr>
            <w:r w:rsidRPr="00F8245C">
              <w:t>2200 Hours</w:t>
            </w:r>
          </w:p>
        </w:tc>
        <w:tc>
          <w:tcPr>
            <w:tcW w:w="2728" w:type="dxa"/>
            <w:tcMar>
              <w:top w:w="85" w:type="dxa"/>
              <w:left w:w="85" w:type="dxa"/>
              <w:bottom w:w="85" w:type="dxa"/>
              <w:right w:w="85" w:type="dxa"/>
            </w:tcMar>
          </w:tcPr>
          <w:p w14:paraId="49AE245B" w14:textId="77777777" w:rsidR="006D0CCF" w:rsidRPr="00F8245C" w:rsidRDefault="00376DB8" w:rsidP="0005200A">
            <w:pPr>
              <w:spacing w:after="0"/>
            </w:pPr>
            <w:r w:rsidRPr="00F8245C">
              <w:t>2200 D</w:t>
            </w:r>
          </w:p>
        </w:tc>
        <w:tc>
          <w:tcPr>
            <w:tcW w:w="2728" w:type="dxa"/>
            <w:tcMar>
              <w:top w:w="85" w:type="dxa"/>
              <w:left w:w="85" w:type="dxa"/>
              <w:bottom w:w="85" w:type="dxa"/>
              <w:right w:w="85" w:type="dxa"/>
            </w:tcMar>
          </w:tcPr>
          <w:p w14:paraId="38B59C4A" w14:textId="77777777" w:rsidR="006D0CCF" w:rsidRPr="00F8245C" w:rsidRDefault="00376DB8" w:rsidP="0005200A">
            <w:pPr>
              <w:spacing w:after="0"/>
            </w:pPr>
            <w:r w:rsidRPr="00F8245C">
              <w:t>0500 D+2</w:t>
            </w:r>
          </w:p>
        </w:tc>
      </w:tr>
    </w:tbl>
    <w:p w14:paraId="7D7DCB0D" w14:textId="77777777" w:rsidR="006D0CCF" w:rsidRPr="00F8245C" w:rsidRDefault="006D0CCF" w:rsidP="0005200A"/>
    <w:p w14:paraId="5DE3A82F" w14:textId="77777777" w:rsidR="006D0CCF" w:rsidRPr="00F8245C" w:rsidRDefault="00376DB8" w:rsidP="0005200A">
      <w:pPr>
        <w:ind w:left="992" w:hanging="992"/>
      </w:pPr>
      <w:r w:rsidRPr="00F8245C">
        <w:lastRenderedPageBreak/>
        <w:t>6.1.8</w:t>
      </w:r>
      <w:r w:rsidRPr="00F8245C">
        <w:tab/>
        <w:t>The data items to be provided to the BMRA by the NETSO at the times specified in Table 1 above shall be:</w:t>
      </w:r>
    </w:p>
    <w:p w14:paraId="01B7F3A9" w14:textId="77777777" w:rsidR="006D0CCF" w:rsidRPr="00F8245C" w:rsidRDefault="00376DB8" w:rsidP="0005200A">
      <w:pPr>
        <w:ind w:left="1984" w:hanging="992"/>
      </w:pPr>
      <w:r w:rsidRPr="00F8245C">
        <w:t>(a)</w:t>
      </w:r>
      <w:r w:rsidRPr="00F8245C">
        <w:tab/>
        <w:t>the National Demand forecast;</w:t>
      </w:r>
    </w:p>
    <w:p w14:paraId="090B530B" w14:textId="77777777" w:rsidR="006D0CCF" w:rsidRPr="00F8245C" w:rsidRDefault="00376DB8" w:rsidP="0005200A">
      <w:pPr>
        <w:ind w:left="1984" w:hanging="992"/>
      </w:pPr>
      <w:r w:rsidRPr="00F8245C">
        <w:t>(b)</w:t>
      </w:r>
      <w:r w:rsidRPr="00F8245C">
        <w:tab/>
        <w:t>the National Indicated Margin;</w:t>
      </w:r>
    </w:p>
    <w:p w14:paraId="127D8CC4" w14:textId="77777777" w:rsidR="006D0CCF" w:rsidRPr="00F8245C" w:rsidRDefault="00376DB8" w:rsidP="0005200A">
      <w:pPr>
        <w:ind w:left="1984" w:hanging="992"/>
      </w:pPr>
      <w:r w:rsidRPr="00F8245C">
        <w:t>(c)</w:t>
      </w:r>
      <w:r w:rsidRPr="00F8245C">
        <w:tab/>
        <w:t>the National Indicated Imbalance;</w:t>
      </w:r>
    </w:p>
    <w:p w14:paraId="758DF569" w14:textId="77777777" w:rsidR="006D0CCF" w:rsidRPr="00F8245C" w:rsidRDefault="00376DB8" w:rsidP="0005200A">
      <w:pPr>
        <w:ind w:left="1984" w:hanging="992"/>
      </w:pPr>
      <w:r w:rsidRPr="00F8245C">
        <w:t>(d)</w:t>
      </w:r>
      <w:r w:rsidRPr="00F8245C">
        <w:tab/>
        <w:t>the National Indicated Demand;</w:t>
      </w:r>
    </w:p>
    <w:p w14:paraId="620CB344" w14:textId="77777777" w:rsidR="006D0CCF" w:rsidRPr="00F8245C" w:rsidRDefault="00376DB8" w:rsidP="0005200A">
      <w:pPr>
        <w:ind w:left="1984" w:hanging="992"/>
      </w:pPr>
      <w:r w:rsidRPr="00F8245C">
        <w:t>(e)</w:t>
      </w:r>
      <w:r w:rsidRPr="00F8245C">
        <w:tab/>
        <w:t>the National Indicated Generation;</w:t>
      </w:r>
    </w:p>
    <w:p w14:paraId="1C463283" w14:textId="77777777" w:rsidR="006D0CCF" w:rsidRPr="00F8245C" w:rsidRDefault="00376DB8" w:rsidP="0005200A">
      <w:pPr>
        <w:ind w:left="1984" w:hanging="992"/>
      </w:pPr>
      <w:r w:rsidRPr="00F8245C">
        <w:t>(f)</w:t>
      </w:r>
      <w:r w:rsidRPr="00F8245C">
        <w:tab/>
        <w:t>the Zonal Transmission System Demand forecast for each BMRS Zone;</w:t>
      </w:r>
    </w:p>
    <w:p w14:paraId="4C0C9A44" w14:textId="77777777" w:rsidR="006D0CCF" w:rsidRPr="00F8245C" w:rsidRDefault="00376DB8" w:rsidP="0005200A">
      <w:pPr>
        <w:ind w:left="1984" w:hanging="992"/>
      </w:pPr>
      <w:r w:rsidRPr="00F8245C">
        <w:t>(g)</w:t>
      </w:r>
      <w:r w:rsidRPr="00F8245C">
        <w:tab/>
        <w:t>the Indicated Constraint Boundary Margin for each BMRS Zone;</w:t>
      </w:r>
    </w:p>
    <w:p w14:paraId="1A86F1E8" w14:textId="77777777" w:rsidR="006D0CCF" w:rsidRPr="00F8245C" w:rsidRDefault="00376DB8" w:rsidP="0005200A">
      <w:pPr>
        <w:ind w:left="1984" w:hanging="992"/>
      </w:pPr>
      <w:r w:rsidRPr="00F8245C">
        <w:t>(h)</w:t>
      </w:r>
      <w:r w:rsidRPr="00F8245C">
        <w:tab/>
        <w:t>the Zonal Indicated Imbalance for each BMRS Zone;</w:t>
      </w:r>
    </w:p>
    <w:p w14:paraId="45FB0488" w14:textId="77777777" w:rsidR="006D0CCF" w:rsidRPr="00F8245C" w:rsidRDefault="00376DB8" w:rsidP="0005200A">
      <w:pPr>
        <w:ind w:left="1984" w:hanging="992"/>
      </w:pPr>
      <w:r w:rsidRPr="00F8245C">
        <w:t>(i)</w:t>
      </w:r>
      <w:r w:rsidRPr="00F8245C">
        <w:tab/>
        <w:t>the Zonal Indicated Demand for each BMRS Zone;</w:t>
      </w:r>
    </w:p>
    <w:p w14:paraId="49E9B889" w14:textId="77777777" w:rsidR="006D0CCF" w:rsidRPr="00F8245C" w:rsidRDefault="00376DB8" w:rsidP="0005200A">
      <w:pPr>
        <w:ind w:left="1984" w:hanging="992"/>
      </w:pPr>
      <w:r w:rsidRPr="00F8245C">
        <w:t>(j)</w:t>
      </w:r>
      <w:r w:rsidRPr="00F8245C">
        <w:tab/>
        <w:t>the Zonal Indicated Generation for each BMRS Zone; and</w:t>
      </w:r>
    </w:p>
    <w:p w14:paraId="26594586" w14:textId="77777777" w:rsidR="006D0CCF" w:rsidRPr="00F8245C" w:rsidRDefault="00376DB8" w:rsidP="0005200A">
      <w:pPr>
        <w:ind w:left="1984" w:hanging="992"/>
      </w:pPr>
      <w:r w:rsidRPr="00F8245C">
        <w:t>(k)</w:t>
      </w:r>
      <w:r w:rsidRPr="00F8245C">
        <w:tab/>
        <w:t>the Transmission System Demand forecast.</w:t>
      </w:r>
    </w:p>
    <w:p w14:paraId="49CCF2C8" w14:textId="2960C955" w:rsidR="006D0CCF" w:rsidRPr="00F8245C" w:rsidRDefault="00376DB8" w:rsidP="0005200A">
      <w:pPr>
        <w:ind w:left="992" w:hanging="992"/>
      </w:pPr>
      <w:r w:rsidRPr="00F8245C">
        <w:t>6.1.9</w:t>
      </w:r>
      <w:r w:rsidRPr="00F8245C">
        <w:tab/>
        <w:t xml:space="preserve">Not later than </w:t>
      </w:r>
      <w:r w:rsidR="002A5CA1">
        <w:t>five</w:t>
      </w:r>
      <w:r w:rsidRPr="00F8245C">
        <w:t xml:space="preserve"> minutes following receipt from the Lead Party, the NETSO shall send to the BMRA any notifications of the Dynamic Data Set submitted in accordance with </w:t>
      </w:r>
      <w:hyperlink r:id="rId118" w:anchor="section-q-2-2.1" w:history="1">
        <w:r w:rsidR="005C6094">
          <w:rPr>
            <w:rStyle w:val="Hyperlink"/>
          </w:rPr>
          <w:t>paragraph 2.1.</w:t>
        </w:r>
      </w:hyperlink>
    </w:p>
    <w:p w14:paraId="568AB8F9" w14:textId="01188013" w:rsidR="006D0CCF" w:rsidRPr="00F8245C" w:rsidRDefault="00376DB8" w:rsidP="0005200A">
      <w:pPr>
        <w:ind w:left="992" w:hanging="992"/>
      </w:pPr>
      <w:r w:rsidRPr="00F8245C">
        <w:t>6.1.10</w:t>
      </w:r>
      <w:r w:rsidRPr="00F8245C">
        <w:tab/>
        <w:t xml:space="preserve">Not later than </w:t>
      </w:r>
      <w:r w:rsidR="002A5CA1">
        <w:t>fifteen</w:t>
      </w:r>
      <w:r w:rsidRPr="00F8245C">
        <w:t xml:space="preserve"> minutes following Gate Closure for each Settlement Period, the NETSO shall send to the BMRA the following data, so far as relating to that Settlement Period, received by Gate Closure, for each BM Unit for which it has so received such data:</w:t>
      </w:r>
    </w:p>
    <w:p w14:paraId="22E70BE4" w14:textId="6DFE9EB6" w:rsidR="006D0CCF" w:rsidRPr="00F8245C" w:rsidRDefault="00376DB8" w:rsidP="0005200A">
      <w:pPr>
        <w:ind w:left="1982" w:hanging="990"/>
      </w:pPr>
      <w:r w:rsidRPr="00F8245C">
        <w:t>(a)</w:t>
      </w:r>
      <w:r w:rsidRPr="00F8245C">
        <w:tab/>
        <w:t xml:space="preserve">the Maximum Export Limit data or the Maximum Import Limit data (including any change to such data) submitted in accordance with </w:t>
      </w:r>
      <w:hyperlink r:id="rId119" w:anchor="section-q-2-2.2" w:history="1">
        <w:r w:rsidR="005C6094">
          <w:rPr>
            <w:rStyle w:val="Hyperlink"/>
          </w:rPr>
          <w:t>paragraph 2.2</w:t>
        </w:r>
      </w:hyperlink>
    </w:p>
    <w:p w14:paraId="14BFDEBB" w14:textId="5C1B9ADC" w:rsidR="006D0CCF" w:rsidRPr="00F8245C" w:rsidRDefault="00376DB8" w:rsidP="0005200A">
      <w:pPr>
        <w:ind w:left="1982" w:hanging="990"/>
      </w:pPr>
      <w:r w:rsidRPr="00F8245C">
        <w:t>(b)</w:t>
      </w:r>
      <w:r w:rsidRPr="00F8245C">
        <w:tab/>
        <w:t xml:space="preserve">any Quiescent Physical Notification data (including any change to such data) submitted in accordance with </w:t>
      </w:r>
      <w:hyperlink r:id="rId120" w:anchor="section-q-2-2.3" w:history="1">
        <w:r w:rsidR="005C6094">
          <w:rPr>
            <w:rStyle w:val="Hyperlink"/>
          </w:rPr>
          <w:t>paragraph 2.3</w:t>
        </w:r>
      </w:hyperlink>
      <w:r w:rsidRPr="00F8245C">
        <w:t>;</w:t>
      </w:r>
    </w:p>
    <w:p w14:paraId="1FD0688E" w14:textId="23F6033D" w:rsidR="006D0CCF" w:rsidRPr="00F8245C" w:rsidRDefault="00376DB8" w:rsidP="0005200A">
      <w:pPr>
        <w:ind w:left="992"/>
      </w:pPr>
      <w:r w:rsidRPr="00F8245C">
        <w:t xml:space="preserve">and where after Gate Closure the NETSO is notified of any change in any such data (so far as relating to such Settlement Period) the NETSO shall send to the BMRA such changed data, and the time of notification and the effective time of such change, not later than </w:t>
      </w:r>
      <w:r w:rsidR="002A5CA1">
        <w:t>five</w:t>
      </w:r>
      <w:r w:rsidRPr="00F8245C">
        <w:t xml:space="preserve"> minutes following receipt of notification of such change.</w:t>
      </w:r>
    </w:p>
    <w:p w14:paraId="1947C10B" w14:textId="2FE706B1" w:rsidR="006D0CCF" w:rsidRPr="00F8245C" w:rsidRDefault="00376DB8" w:rsidP="0005200A">
      <w:pPr>
        <w:ind w:left="992" w:hanging="992"/>
      </w:pPr>
      <w:r w:rsidRPr="00F8245C">
        <w:t>6.1.11</w:t>
      </w:r>
      <w:r w:rsidRPr="00F8245C">
        <w:tab/>
        <w:t xml:space="preserve">Not later than </w:t>
      </w:r>
      <w:r w:rsidR="002A5CA1">
        <w:t>fifteen</w:t>
      </w:r>
      <w:r w:rsidRPr="00F8245C">
        <w:t xml:space="preserve"> minutes following Gate Closure for each Settlement Period, the NETSO shall send to the BMRA the following data for each BM Unit for which it has received or determined such data:</w:t>
      </w:r>
    </w:p>
    <w:p w14:paraId="70C571F9" w14:textId="2A10D5BF" w:rsidR="006D0CCF" w:rsidRPr="00F8245C" w:rsidRDefault="00376DB8" w:rsidP="0005200A">
      <w:pPr>
        <w:ind w:left="1984" w:hanging="992"/>
      </w:pPr>
      <w:r w:rsidRPr="00F8245C">
        <w:t>(a)</w:t>
      </w:r>
      <w:r w:rsidRPr="00F8245C">
        <w:tab/>
        <w:t xml:space="preserve">the Final Physical Notification Data established pursuant to </w:t>
      </w:r>
      <w:hyperlink r:id="rId121" w:anchor="section-q-3-3.2" w:history="1">
        <w:r w:rsidR="005C6094">
          <w:rPr>
            <w:rStyle w:val="Hyperlink"/>
          </w:rPr>
          <w:t>paragraph 3.2</w:t>
        </w:r>
      </w:hyperlink>
      <w:r w:rsidRPr="00F8245C">
        <w:t>;</w:t>
      </w:r>
    </w:p>
    <w:p w14:paraId="61B25963" w14:textId="77777777" w:rsidR="006D0CCF" w:rsidRPr="00F8245C" w:rsidRDefault="00376DB8" w:rsidP="0005200A">
      <w:pPr>
        <w:ind w:left="1984" w:hanging="992"/>
      </w:pPr>
      <w:r w:rsidRPr="00F8245C">
        <w:t>(b)</w:t>
      </w:r>
      <w:r w:rsidRPr="00F8245C">
        <w:tab/>
        <w:t>Bid-Offer Data.</w:t>
      </w:r>
    </w:p>
    <w:p w14:paraId="121C1597" w14:textId="4CF876E0" w:rsidR="006D0CCF" w:rsidRPr="00F8245C" w:rsidRDefault="00376DB8" w:rsidP="0005200A">
      <w:pPr>
        <w:ind w:left="992" w:hanging="992"/>
      </w:pPr>
      <w:r w:rsidRPr="00F8245C">
        <w:t>6.1.11A</w:t>
      </w:r>
      <w:r w:rsidRPr="00F8245C">
        <w:tab/>
        <w:t xml:space="preserve">Not later than </w:t>
      </w:r>
      <w:r w:rsidR="002A5CA1">
        <w:t>forty</w:t>
      </w:r>
      <w:r w:rsidRPr="00F8245C">
        <w:t xml:space="preserve"> minutes </w:t>
      </w:r>
      <w:r w:rsidR="00DB6136" w:rsidRPr="00DB6136">
        <w:t>before the start of</w:t>
      </w:r>
      <w:r w:rsidRPr="00F8245C">
        <w:t xml:space="preserve"> each Replacement Reserve Auction Period, the NETSO shall send to the BMRA the Replacement Reserve Bid Data for each BM Unit for which it has received or determined such data.</w:t>
      </w:r>
    </w:p>
    <w:p w14:paraId="5A75078A" w14:textId="72F544E7" w:rsidR="006D0CCF" w:rsidRPr="00F8245C" w:rsidRDefault="00376DB8" w:rsidP="0005200A">
      <w:pPr>
        <w:ind w:left="992" w:hanging="992"/>
      </w:pPr>
      <w:r w:rsidRPr="00F8245C">
        <w:lastRenderedPageBreak/>
        <w:t>6.1.12</w:t>
      </w:r>
      <w:r w:rsidRPr="00F8245C">
        <w:tab/>
        <w:t xml:space="preserve">Not later than </w:t>
      </w:r>
      <w:r w:rsidR="002A5CA1">
        <w:t>fifteen</w:t>
      </w:r>
      <w:r w:rsidRPr="00F8245C">
        <w:t xml:space="preserve"> minutes following the issue of a communication or the occurrence of an event which (pursuant to </w:t>
      </w:r>
      <w:hyperlink r:id="rId122" w:anchor="section-q-5-5.1-5.1.3" w:history="1">
        <w:r w:rsidR="005C6094">
          <w:rPr>
            <w:rStyle w:val="Hyperlink"/>
          </w:rPr>
          <w:t>paragraph 5.1.3(a))</w:t>
        </w:r>
      </w:hyperlink>
      <w:r w:rsidRPr="00F8245C">
        <w:t xml:space="preserve"> is to be treated as an Acceptance, the NETSO shall send to the BMRA the Acceptance Data.</w:t>
      </w:r>
    </w:p>
    <w:p w14:paraId="56AF1020" w14:textId="7D057DBC" w:rsidR="006D0CCF" w:rsidRPr="00F8245C" w:rsidRDefault="00376DB8" w:rsidP="0005200A">
      <w:pPr>
        <w:ind w:left="992" w:hanging="992"/>
        <w:rPr>
          <w:szCs w:val="22"/>
        </w:rPr>
      </w:pPr>
      <w:r w:rsidRPr="00F8245C">
        <w:rPr>
          <w:szCs w:val="22"/>
        </w:rPr>
        <w:t>6.1.12A</w:t>
      </w:r>
      <w:r w:rsidRPr="00F8245C">
        <w:rPr>
          <w:szCs w:val="22"/>
        </w:rPr>
        <w:tab/>
        <w:t xml:space="preserve">As soon as practicable after the issue of a communication which (pursuant to </w:t>
      </w:r>
      <w:hyperlink r:id="rId123" w:anchor="section-q-5-5.1-5.1.3" w:history="1">
        <w:r w:rsidR="005C6094">
          <w:rPr>
            <w:rStyle w:val="Hyperlink"/>
            <w:szCs w:val="22"/>
          </w:rPr>
          <w:t>paragraph 5.1.3(b)</w:t>
        </w:r>
      </w:hyperlink>
      <w:r w:rsidRPr="00F8245C">
        <w:rPr>
          <w:szCs w:val="22"/>
        </w:rPr>
        <w:t xml:space="preserve"> is to be treated as an Acceptance, the NETSO shall send to the BMRA the following information: the fact that such a communication has been given, the time at which it was given and the BM Unit in respect of which it was given.</w:t>
      </w:r>
    </w:p>
    <w:p w14:paraId="150A710C" w14:textId="46614C0D" w:rsidR="006D0CCF" w:rsidRPr="00F8245C" w:rsidRDefault="00376DB8" w:rsidP="0005200A">
      <w:pPr>
        <w:ind w:left="992" w:hanging="992"/>
        <w:rPr>
          <w:szCs w:val="22"/>
        </w:rPr>
      </w:pPr>
      <w:r w:rsidRPr="00F8245C">
        <w:t>6.1.12B</w:t>
      </w:r>
      <w:r w:rsidRPr="00F8245C">
        <w:tab/>
        <w:t xml:space="preserve">Not later than </w:t>
      </w:r>
      <w:r w:rsidR="002A5CA1">
        <w:t>thirty</w:t>
      </w:r>
      <w:r w:rsidRPr="00F8245C">
        <w:t xml:space="preserve"> minutes following Gate Closure for each Replacement Reserve Auction Period, the NETSO shall send to the BMRA the Replacement Reserve Auction Result Data for each BM Unit for which it has received or determined such data.</w:t>
      </w:r>
    </w:p>
    <w:p w14:paraId="4C9F8F88" w14:textId="1DAF6B90" w:rsidR="006D0CCF" w:rsidRPr="00F8245C" w:rsidRDefault="00376DB8" w:rsidP="0005200A">
      <w:pPr>
        <w:ind w:left="992" w:hanging="992"/>
      </w:pPr>
      <w:r w:rsidRPr="00F8245C">
        <w:t>6.1.13</w:t>
      </w:r>
      <w:r w:rsidRPr="00F8245C">
        <w:tab/>
        <w:t xml:space="preserve">Not later than </w:t>
      </w:r>
      <w:r w:rsidR="002A5CA1">
        <w:t>fifteen</w:t>
      </w:r>
      <w:r w:rsidRPr="00F8245C">
        <w:t xml:space="preserve"> minutes following the end of each Settlement Period, the NETSO shall send to the BMRA the Initial National Demand Out-Turn and Initial Transmission System Demand Out-Turn for that Settlement Period.</w:t>
      </w:r>
    </w:p>
    <w:p w14:paraId="16A3C3DC" w14:textId="0201F34D" w:rsidR="00307C41" w:rsidRPr="006A2D71" w:rsidRDefault="00376DB8" w:rsidP="00307C41">
      <w:pPr>
        <w:ind w:left="992" w:hanging="992"/>
      </w:pPr>
      <w:r w:rsidRPr="00F8245C">
        <w:t>6.1.14</w:t>
      </w:r>
      <w:r w:rsidRPr="00F8245C">
        <w:tab/>
        <w:t>At the same as the issue to Users (as defined in the Grid Code) of a System Warning, the NETSO shall send to the BMRA the information contained in such System Warning.</w:t>
      </w:r>
    </w:p>
    <w:p w14:paraId="3912AA3C" w14:textId="239D9CED" w:rsidR="00307C41" w:rsidRPr="00F8245C" w:rsidRDefault="00307C41" w:rsidP="00307C41">
      <w:pPr>
        <w:ind w:left="992" w:hanging="992"/>
      </w:pPr>
      <w:r w:rsidRPr="006A2D71">
        <w:t>6.1.14A</w:t>
      </w:r>
      <w:r w:rsidRPr="006A2D71">
        <w:tab/>
        <w:t xml:space="preserve">If the NETSO becomes aware that a Gas Transporter has issued Load Shedding instructions in relation to </w:t>
      </w:r>
      <w:r w:rsidRPr="00816648">
        <w:t>Stage 2 or higher of a Network Gas Supply Emergency, the NETSO shall, using reasonable endeavours, notify the</w:t>
      </w:r>
      <w:r w:rsidRPr="006A2D71">
        <w:t xml:space="preserve"> BMRA</w:t>
      </w:r>
      <w:r w:rsidRPr="00215431">
        <w:t xml:space="preserve"> </w:t>
      </w:r>
      <w:r>
        <w:t>that Load Shedding has been used without undue delay</w:t>
      </w:r>
      <w:r w:rsidRPr="00F8245C">
        <w:t>.</w:t>
      </w:r>
    </w:p>
    <w:p w14:paraId="0DA502F7" w14:textId="77777777" w:rsidR="006D0CCF" w:rsidRPr="00F8245C" w:rsidRDefault="00376DB8" w:rsidP="0005200A">
      <w:pPr>
        <w:ind w:left="992" w:hanging="992"/>
      </w:pPr>
      <w:r w:rsidRPr="00F8245C">
        <w:t>6.1.15</w:t>
      </w:r>
      <w:r w:rsidRPr="00F8245C">
        <w:tab/>
        <w:t xml:space="preserve">No later than 1700 hours each day, the NETSO shall send to the BMRA the following data applicable for the day preceding the current day: the Out-Turn Temperature, expressed as a single degrees celsius value deemed to be representative of the temperature measured at </w:t>
      </w:r>
      <w:smartTag w:uri="urn:schemas-microsoft-com:office:smarttags" w:element="time">
        <w:smartTagPr>
          <w:attr w:name="Minute" w:val="0"/>
          <w:attr w:name="Hour" w:val="12"/>
        </w:smartTagPr>
        <w:r w:rsidRPr="00F8245C">
          <w:t>midday</w:t>
        </w:r>
      </w:smartTag>
      <w:r w:rsidRPr="00F8245C">
        <w:t>.</w:t>
      </w:r>
    </w:p>
    <w:p w14:paraId="0E6F7315" w14:textId="77777777" w:rsidR="006D0CCF" w:rsidRPr="00F8245C" w:rsidRDefault="00376DB8" w:rsidP="0005200A">
      <w:pPr>
        <w:ind w:left="992" w:hanging="992"/>
      </w:pPr>
      <w:r w:rsidRPr="00F8245C">
        <w:t>6.1.16</w:t>
      </w:r>
      <w:r w:rsidRPr="00F8245C">
        <w:tab/>
        <w:t>No later than 1700 hours each day, the NETSO shall send to the BMRA the following data applicable for the day preceding the current day:</w:t>
      </w:r>
    </w:p>
    <w:p w14:paraId="649EACB1" w14:textId="77777777" w:rsidR="006D0CCF" w:rsidRPr="00F8245C" w:rsidRDefault="00376DB8" w:rsidP="0005200A">
      <w:pPr>
        <w:ind w:left="1984" w:hanging="992"/>
      </w:pPr>
      <w:r w:rsidRPr="00F8245C">
        <w:t>(a)</w:t>
      </w:r>
      <w:r w:rsidRPr="00F8245C">
        <w:tab/>
        <w:t>the Normal Reference Temperature expressed as a degrees celsius value;</w:t>
      </w:r>
    </w:p>
    <w:p w14:paraId="3653E7C1" w14:textId="77777777" w:rsidR="006D0CCF" w:rsidRPr="00F8245C" w:rsidRDefault="00376DB8" w:rsidP="0005200A">
      <w:pPr>
        <w:ind w:left="1984" w:hanging="992"/>
      </w:pPr>
      <w:r w:rsidRPr="00F8245C">
        <w:t>(b)</w:t>
      </w:r>
      <w:r w:rsidRPr="00F8245C">
        <w:tab/>
        <w:t>the Low Reference Temperature expressed as a degrees celsius value; and</w:t>
      </w:r>
    </w:p>
    <w:p w14:paraId="4BEEAEB4" w14:textId="77777777" w:rsidR="006D0CCF" w:rsidRPr="00F8245C" w:rsidRDefault="00376DB8" w:rsidP="0005200A">
      <w:pPr>
        <w:ind w:left="1984" w:hanging="992"/>
      </w:pPr>
      <w:r w:rsidRPr="00F8245C">
        <w:t>(c)</w:t>
      </w:r>
      <w:r w:rsidRPr="00F8245C">
        <w:tab/>
        <w:t>the High Reference Temperature expressed as a degrees celsius value.</w:t>
      </w:r>
    </w:p>
    <w:p w14:paraId="1EB11632" w14:textId="77777777" w:rsidR="006D0CCF" w:rsidRPr="00F8245C" w:rsidRDefault="00376DB8" w:rsidP="00D745FE">
      <w:pPr>
        <w:ind w:left="992" w:hanging="992"/>
      </w:pPr>
      <w:r w:rsidRPr="00F8245C">
        <w:t>6.1.17</w:t>
      </w:r>
      <w:r w:rsidRPr="00F8245C">
        <w:tab/>
        <w:t>No later than 1700 hours each day, the NETSO shall send to the BMRA the following data for the period commencing at 2100 hours on D and ending at 2130 hours on D+2 (and in respect of which 'D' refers to the Settlement Day in which the submission time falls):</w:t>
      </w:r>
    </w:p>
    <w:p w14:paraId="0AAD37BC" w14:textId="77777777" w:rsidR="006D0CCF" w:rsidRPr="00F8245C" w:rsidRDefault="00376DB8" w:rsidP="0005200A">
      <w:pPr>
        <w:ind w:left="1984" w:hanging="992"/>
      </w:pPr>
      <w:r w:rsidRPr="00F8245C">
        <w:t>(a)</w:t>
      </w:r>
      <w:r w:rsidRPr="00F8245C">
        <w:tab/>
        <w:t>the Forecast Total Power Park Module Generation for a sample of Settlement Periods selected by the NETSO, expressed as an average MW value for each such Settlement Period across all Power Park Modules metered by the NETSO in accordance with CC6.5.6 of the Grid Code;</w:t>
      </w:r>
    </w:p>
    <w:p w14:paraId="323FEA49" w14:textId="56B59712" w:rsidR="006D0CCF" w:rsidRPr="00F8245C" w:rsidRDefault="00376DB8" w:rsidP="0005200A">
      <w:pPr>
        <w:ind w:left="1984" w:hanging="992"/>
      </w:pPr>
      <w:r w:rsidRPr="00F8245C">
        <w:t>(b)</w:t>
      </w:r>
      <w:r w:rsidRPr="00F8245C">
        <w:tab/>
        <w:t xml:space="preserve">the time associated with each Settlement Period referred to in </w:t>
      </w:r>
      <w:hyperlink r:id="rId124" w:anchor="section-q-6-6.1-6.1.17" w:history="1">
        <w:r w:rsidR="005C6094">
          <w:rPr>
            <w:rStyle w:val="Hyperlink"/>
          </w:rPr>
          <w:t>paragraph 6.1.17</w:t>
        </w:r>
      </w:hyperlink>
      <w:r w:rsidRPr="00F8245C">
        <w:t xml:space="preserve"> (a); and</w:t>
      </w:r>
    </w:p>
    <w:p w14:paraId="590BB4D4" w14:textId="0F717E76" w:rsidR="006D0CCF" w:rsidRPr="00F8245C" w:rsidRDefault="00376DB8" w:rsidP="0005200A">
      <w:pPr>
        <w:ind w:left="1984" w:hanging="992"/>
      </w:pPr>
      <w:r w:rsidRPr="00F8245C">
        <w:t>(c)</w:t>
      </w:r>
      <w:r w:rsidRPr="00F8245C">
        <w:tab/>
        <w:t xml:space="preserve">the Total Metered Capacity for each Settlement Period referred to in </w:t>
      </w:r>
      <w:hyperlink r:id="rId125" w:anchor="section-q-6-6.1-6.1.17" w:history="1">
        <w:r w:rsidR="005C6094">
          <w:rPr>
            <w:rStyle w:val="Hyperlink"/>
          </w:rPr>
          <w:t>paragraph 6.1.17 (a)</w:t>
        </w:r>
      </w:hyperlink>
      <w:r w:rsidRPr="00F8245C">
        <w:t>, expressed as a total MW value of the Registered Capacity of all Power Park Modules metered by the NETSO in accordance with CC6.5.6 of the Grid Code.</w:t>
      </w:r>
    </w:p>
    <w:p w14:paraId="31251FB4" w14:textId="6DBE28CF" w:rsidR="006D0CCF" w:rsidRPr="00F8245C" w:rsidRDefault="00376DB8" w:rsidP="0081296F">
      <w:pPr>
        <w:ind w:left="992" w:hanging="992"/>
      </w:pPr>
      <w:r w:rsidRPr="00F8245C">
        <w:lastRenderedPageBreak/>
        <w:t>6.1.18</w:t>
      </w:r>
      <w:r w:rsidRPr="00F8245C">
        <w:tab/>
        <w:t xml:space="preserve">Every </w:t>
      </w:r>
      <w:r w:rsidR="002A5CA1">
        <w:t>five</w:t>
      </w:r>
      <w:r w:rsidRPr="00F8245C">
        <w:t xml:space="preserve"> minutes the NETSO shall send to the BMRA the Total Instantaneous Out-Turn Generation, expressed as an instantaneous MW value for each fuel type, energy source or External Interconnection approved, amended or removed as a category by the Panel (after such consultation with Parties and interested third parties as the Panel considers necessary) from time to time ("</w:t>
      </w:r>
      <w:r w:rsidRPr="00F8245C">
        <w:rPr>
          <w:b/>
        </w:rPr>
        <w:t>Fuel Type Category</w:t>
      </w:r>
      <w:r w:rsidRPr="00F8245C">
        <w:t>") and which, as at the Relevant Implementation Date for Modification Proposal P336, includes the following Fuel Type Categories:</w:t>
      </w:r>
    </w:p>
    <w:p w14:paraId="783E0B70" w14:textId="77777777" w:rsidR="006D0CCF" w:rsidRPr="00F8245C" w:rsidRDefault="00376DB8" w:rsidP="0005200A">
      <w:pPr>
        <w:ind w:left="1984" w:hanging="992"/>
      </w:pPr>
      <w:r w:rsidRPr="00F8245C">
        <w:t>(a)</w:t>
      </w:r>
      <w:r w:rsidRPr="00F8245C">
        <w:tab/>
        <w:t xml:space="preserve">CCGT </w:t>
      </w:r>
      <w:smartTag w:uri="urn:schemas-microsoft-com:office:smarttags" w:element="State">
        <w:r w:rsidRPr="00F8245C">
          <w:t>Mo</w:t>
        </w:r>
      </w:smartTag>
      <w:r w:rsidRPr="00F8245C">
        <w:t>dules;</w:t>
      </w:r>
    </w:p>
    <w:p w14:paraId="7F49B9BA" w14:textId="77777777" w:rsidR="006D0CCF" w:rsidRPr="00F8245C" w:rsidRDefault="00376DB8" w:rsidP="0005200A">
      <w:pPr>
        <w:ind w:left="1984" w:hanging="992"/>
      </w:pPr>
      <w:r w:rsidRPr="00F8245C">
        <w:t>(b)</w:t>
      </w:r>
      <w:r w:rsidRPr="00F8245C">
        <w:tab/>
        <w:t>Oil Plant;</w:t>
      </w:r>
    </w:p>
    <w:p w14:paraId="4A670018" w14:textId="77777777" w:rsidR="006D0CCF" w:rsidRPr="00F8245C" w:rsidRDefault="00376DB8" w:rsidP="0005200A">
      <w:pPr>
        <w:ind w:left="1984" w:hanging="992"/>
      </w:pPr>
      <w:r w:rsidRPr="00F8245C">
        <w:t>(c)</w:t>
      </w:r>
      <w:r w:rsidRPr="00F8245C">
        <w:tab/>
        <w:t>Coal Plant;</w:t>
      </w:r>
    </w:p>
    <w:p w14:paraId="6C7B655E" w14:textId="77777777" w:rsidR="006D0CCF" w:rsidRPr="00F8245C" w:rsidRDefault="00376DB8" w:rsidP="0005200A">
      <w:pPr>
        <w:ind w:left="1984" w:hanging="992"/>
      </w:pPr>
      <w:r w:rsidRPr="00F8245C">
        <w:t>(d)</w:t>
      </w:r>
      <w:r w:rsidRPr="00F8245C">
        <w:tab/>
        <w:t>Nuclear Plant;</w:t>
      </w:r>
    </w:p>
    <w:p w14:paraId="54ECC062" w14:textId="77777777" w:rsidR="006D0CCF" w:rsidRPr="00F8245C" w:rsidRDefault="00376DB8" w:rsidP="0005200A">
      <w:pPr>
        <w:ind w:left="1984" w:hanging="992"/>
      </w:pPr>
      <w:r w:rsidRPr="00F8245C">
        <w:t>(e)</w:t>
      </w:r>
      <w:r w:rsidRPr="00F8245C">
        <w:tab/>
        <w:t>Power Park</w:t>
      </w:r>
      <w:r w:rsidR="00DF6125">
        <w:t xml:space="preserve"> Modules;</w:t>
      </w:r>
    </w:p>
    <w:p w14:paraId="199D458C" w14:textId="77777777" w:rsidR="006D0CCF" w:rsidRPr="00F8245C" w:rsidRDefault="00376DB8" w:rsidP="0005200A">
      <w:pPr>
        <w:ind w:left="1984" w:hanging="992"/>
      </w:pPr>
      <w:r w:rsidRPr="00F8245C">
        <w:t>(f)</w:t>
      </w:r>
      <w:r w:rsidRPr="00F8245C">
        <w:tab/>
        <w:t>Pumped Storage Plant;</w:t>
      </w:r>
    </w:p>
    <w:p w14:paraId="4181CC73" w14:textId="77777777" w:rsidR="006D0CCF" w:rsidRPr="00F8245C" w:rsidRDefault="00376DB8" w:rsidP="0005200A">
      <w:pPr>
        <w:ind w:left="1984" w:hanging="992"/>
      </w:pPr>
      <w:r w:rsidRPr="00F8245C">
        <w:t>(g)</w:t>
      </w:r>
      <w:r w:rsidRPr="00F8245C">
        <w:tab/>
        <w:t>Non Pumped Storage Hydro Plant;</w:t>
      </w:r>
    </w:p>
    <w:p w14:paraId="2B8D2149" w14:textId="77777777" w:rsidR="006D0CCF" w:rsidRPr="00F8245C" w:rsidRDefault="00376DB8" w:rsidP="0005200A">
      <w:pPr>
        <w:ind w:left="1984" w:hanging="992"/>
      </w:pPr>
      <w:r w:rsidRPr="00F8245C">
        <w:t>(h)</w:t>
      </w:r>
      <w:r w:rsidRPr="00F8245C">
        <w:tab/>
        <w:t>Open Cycle Gas Turbine Plant;</w:t>
      </w:r>
    </w:p>
    <w:p w14:paraId="6042A843" w14:textId="77777777" w:rsidR="006D0CCF" w:rsidRPr="00F8245C" w:rsidRDefault="00376DB8" w:rsidP="0005200A">
      <w:pPr>
        <w:ind w:left="1984" w:hanging="992"/>
      </w:pPr>
      <w:r w:rsidRPr="00F8245C">
        <w:t>(i)</w:t>
      </w:r>
      <w:r w:rsidRPr="00F8245C">
        <w:tab/>
        <w:t xml:space="preserve">External Interconnection flows from </w:t>
      </w:r>
      <w:smartTag w:uri="urn:schemas-microsoft-com:office:smarttags" w:element="place">
        <w:smartTag w:uri="urn:schemas-microsoft-com:office:smarttags" w:element="country-region">
          <w:r w:rsidRPr="00F8245C">
            <w:t>France</w:t>
          </w:r>
        </w:smartTag>
      </w:smartTag>
      <w:r w:rsidRPr="00F8245C">
        <w:t xml:space="preserve"> to </w:t>
      </w:r>
      <w:smartTag w:uri="urn:schemas-microsoft-com:office:smarttags" w:element="place">
        <w:smartTag w:uri="urn:schemas-microsoft-com:office:smarttags" w:element="country-region">
          <w:r w:rsidRPr="00F8245C">
            <w:t>England</w:t>
          </w:r>
        </w:smartTag>
      </w:smartTag>
      <w:r w:rsidRPr="00F8245C">
        <w:t>;</w:t>
      </w:r>
    </w:p>
    <w:p w14:paraId="783DFBC3" w14:textId="77777777" w:rsidR="006D0CCF" w:rsidRPr="00F8245C" w:rsidRDefault="00376DB8" w:rsidP="0005200A">
      <w:pPr>
        <w:ind w:left="1984" w:hanging="992"/>
      </w:pPr>
      <w:r w:rsidRPr="00F8245C">
        <w:t>(j)</w:t>
      </w:r>
      <w:r w:rsidRPr="00F8245C">
        <w:tab/>
        <w:t xml:space="preserve">External Interconnection flows from </w:t>
      </w:r>
      <w:smartTag w:uri="urn:schemas-microsoft-com:office:smarttags" w:element="place">
        <w:smartTag w:uri="urn:schemas-microsoft-com:office:smarttags" w:element="country-region">
          <w:r w:rsidRPr="00F8245C">
            <w:t>Northern Ireland</w:t>
          </w:r>
        </w:smartTag>
      </w:smartTag>
      <w:r w:rsidRPr="00F8245C">
        <w:t xml:space="preserve"> to </w:t>
      </w:r>
      <w:smartTag w:uri="urn:schemas-microsoft-com:office:smarttags" w:element="place">
        <w:smartTag w:uri="urn:schemas-microsoft-com:office:smarttags" w:element="country-region">
          <w:r w:rsidRPr="00F8245C">
            <w:t>Scotland</w:t>
          </w:r>
        </w:smartTag>
      </w:smartTag>
      <w:r w:rsidRPr="00F8245C">
        <w:t>;</w:t>
      </w:r>
    </w:p>
    <w:p w14:paraId="7CF0577B" w14:textId="77777777" w:rsidR="006D0CCF" w:rsidRPr="00F8245C" w:rsidRDefault="00376DB8" w:rsidP="0005200A">
      <w:pPr>
        <w:ind w:left="1984" w:hanging="992"/>
      </w:pPr>
      <w:r w:rsidRPr="00F8245C">
        <w:t>(k)</w:t>
      </w:r>
      <w:r w:rsidRPr="00F8245C">
        <w:tab/>
        <w:t>External Interconnection flows from the Netherlands to England;</w:t>
      </w:r>
    </w:p>
    <w:p w14:paraId="2B58FC67" w14:textId="77777777" w:rsidR="006D0CCF" w:rsidRPr="00F8245C" w:rsidRDefault="00376DB8" w:rsidP="0005200A">
      <w:pPr>
        <w:ind w:left="1984" w:hanging="992"/>
      </w:pPr>
      <w:r w:rsidRPr="00F8245C">
        <w:t>(l)</w:t>
      </w:r>
      <w:r w:rsidRPr="00F8245C">
        <w:tab/>
        <w:t>each External Interconnection approved as a category by the Panel as at the Relevant Implementation Date for Modification Proposal P336;</w:t>
      </w:r>
    </w:p>
    <w:p w14:paraId="0FD7B27E" w14:textId="77777777" w:rsidR="006D0CCF" w:rsidRPr="00F8245C" w:rsidRDefault="00376DB8" w:rsidP="0005200A">
      <w:pPr>
        <w:ind w:left="1984" w:hanging="992"/>
      </w:pPr>
      <w:r w:rsidRPr="00F8245C">
        <w:t>(m)</w:t>
      </w:r>
      <w:r w:rsidRPr="00F8245C">
        <w:tab/>
        <w:t>Biomass Plant; and</w:t>
      </w:r>
    </w:p>
    <w:p w14:paraId="60E752A7" w14:textId="77777777" w:rsidR="006D0CCF" w:rsidRPr="00F8245C" w:rsidRDefault="00376DB8" w:rsidP="0005200A">
      <w:pPr>
        <w:ind w:left="1984" w:hanging="992"/>
      </w:pPr>
      <w:r w:rsidRPr="00F8245C">
        <w:t>(n)</w:t>
      </w:r>
      <w:r w:rsidRPr="00F8245C">
        <w:tab/>
        <w:t>a single category containing any other generation not covered by (a)-(m) above.</w:t>
      </w:r>
    </w:p>
    <w:p w14:paraId="255ACA6E" w14:textId="33308190" w:rsidR="006D0CCF" w:rsidRPr="00F8245C" w:rsidRDefault="00376DB8" w:rsidP="0005200A">
      <w:pPr>
        <w:ind w:left="992" w:hanging="992"/>
      </w:pPr>
      <w:r w:rsidRPr="00F8245C">
        <w:t>6.1.19</w:t>
      </w:r>
      <w:r w:rsidRPr="00F8245C">
        <w:tab/>
        <w:t xml:space="preserve">No later than </w:t>
      </w:r>
      <w:r w:rsidR="002A5CA1">
        <w:t>fifteen</w:t>
      </w:r>
      <w:r w:rsidRPr="00F8245C">
        <w:t xml:space="preserve"> minutes following the end of each Settlement Period, the NETSO shall send to the BMRA the Total Period Out-Turn Generation expressed as an average MW value for that Settlement Period for each of the Fuel Type Categories referred to in </w:t>
      </w:r>
      <w:hyperlink r:id="rId126" w:anchor="section-q-6-6.1-6.1.18" w:history="1">
        <w:r w:rsidR="001701C2">
          <w:rPr>
            <w:rStyle w:val="Hyperlink"/>
          </w:rPr>
          <w:t>paragraph 6.1.18.</w:t>
        </w:r>
      </w:hyperlink>
    </w:p>
    <w:p w14:paraId="271497CF" w14:textId="77777777" w:rsidR="006D0CCF" w:rsidRPr="00F8245C" w:rsidRDefault="00376DB8" w:rsidP="00F33E87">
      <w:pPr>
        <w:ind w:left="992" w:hanging="992"/>
      </w:pPr>
      <w:r w:rsidRPr="00F8245C">
        <w:t>6.1.20</w:t>
      </w:r>
      <w:r w:rsidRPr="00F8245C">
        <w:tab/>
        <w:t>The NETSO shall:</w:t>
      </w:r>
    </w:p>
    <w:p w14:paraId="5C109C5E" w14:textId="77777777" w:rsidR="006D0CCF" w:rsidRPr="00F8245C" w:rsidRDefault="00376DB8" w:rsidP="0005200A">
      <w:pPr>
        <w:ind w:left="1984" w:hanging="992"/>
      </w:pPr>
      <w:r w:rsidRPr="00F8245C">
        <w:t>(a)</w:t>
      </w:r>
      <w:r w:rsidRPr="00F8245C">
        <w:tab/>
        <w:t>prepare, keep up-to-date and maintain, a BM Unit Fuel Type List identifying the Fuel Type Category for each BM Unit which is:</w:t>
      </w:r>
    </w:p>
    <w:p w14:paraId="044B9686" w14:textId="77777777" w:rsidR="006D0CCF" w:rsidRPr="00F8245C" w:rsidRDefault="00376DB8" w:rsidP="0005200A">
      <w:pPr>
        <w:ind w:left="2977" w:hanging="992"/>
      </w:pPr>
      <w:r w:rsidRPr="00F8245C">
        <w:t>(i)</w:t>
      </w:r>
      <w:r w:rsidRPr="00F8245C">
        <w:tab/>
        <w:t>metered by the NETSO in accordance wit</w:t>
      </w:r>
      <w:r w:rsidR="00DF6125">
        <w:t>h CC6.5.6 of the Grid Code; and</w:t>
      </w:r>
    </w:p>
    <w:p w14:paraId="62DA3405" w14:textId="6247BB5B" w:rsidR="006D0CCF" w:rsidRPr="00F8245C" w:rsidRDefault="00376DB8" w:rsidP="0005200A">
      <w:pPr>
        <w:ind w:left="2977" w:hanging="992"/>
      </w:pPr>
      <w:r w:rsidRPr="00F8245C">
        <w:t>(ii)</w:t>
      </w:r>
      <w:r w:rsidRPr="00F8245C">
        <w:tab/>
        <w:t xml:space="preserve">identified by the NETSO as falling within a Fuel Type Category as referred to in </w:t>
      </w:r>
      <w:hyperlink r:id="rId127" w:anchor="section-q-6-6.1-6.1.18" w:history="1">
        <w:r w:rsidR="001701C2">
          <w:rPr>
            <w:rStyle w:val="Hyperlink"/>
          </w:rPr>
          <w:t>paragraph 6.1.18</w:t>
        </w:r>
      </w:hyperlink>
      <w:r w:rsidRPr="00F8245C">
        <w:t>; and</w:t>
      </w:r>
    </w:p>
    <w:p w14:paraId="680A9D7F" w14:textId="77777777" w:rsidR="006D0CCF" w:rsidRPr="00F8245C" w:rsidRDefault="00376DB8" w:rsidP="0005200A">
      <w:pPr>
        <w:ind w:left="1984" w:hanging="992"/>
      </w:pPr>
      <w:r w:rsidRPr="00F8245C">
        <w:t>(b)</w:t>
      </w:r>
      <w:r w:rsidRPr="00F8245C">
        <w:tab/>
        <w:t>provide to the BMRA the BM Unit Fuel Type List as updated from time to time.</w:t>
      </w:r>
    </w:p>
    <w:p w14:paraId="7A4910BD" w14:textId="77777777" w:rsidR="006D0CCF" w:rsidRPr="00F8245C" w:rsidRDefault="00376DB8" w:rsidP="00DC40E2">
      <w:pPr>
        <w:ind w:left="992" w:hanging="992"/>
      </w:pPr>
      <w:r w:rsidRPr="00F8245C">
        <w:t>6.1.21</w:t>
      </w:r>
      <w:r w:rsidRPr="00F8245C">
        <w:tab/>
        <w:t>No later than 1700 hours each day, the NETSO shall send to the BMRA the following data applicable for the day preceding the current day:</w:t>
      </w:r>
    </w:p>
    <w:p w14:paraId="6014094F" w14:textId="77777777" w:rsidR="006D0CCF" w:rsidRPr="00F8245C" w:rsidRDefault="00376DB8" w:rsidP="0005200A">
      <w:pPr>
        <w:ind w:left="1984" w:hanging="992"/>
      </w:pPr>
      <w:r w:rsidRPr="00F8245C">
        <w:lastRenderedPageBreak/>
        <w:t>(a)</w:t>
      </w:r>
      <w:r w:rsidRPr="00F8245C">
        <w:tab/>
        <w:t>the Transmission Energy transmitted across the Transmission System, expressed in MWh;</w:t>
      </w:r>
    </w:p>
    <w:p w14:paraId="7BB61634" w14:textId="77777777" w:rsidR="006D0CCF" w:rsidRPr="00F8245C" w:rsidRDefault="00376DB8" w:rsidP="0005200A">
      <w:pPr>
        <w:ind w:left="1984" w:hanging="992"/>
      </w:pPr>
      <w:r w:rsidRPr="00F8245C">
        <w:t>(b)</w:t>
      </w:r>
      <w:r w:rsidRPr="00F8245C">
        <w:tab/>
        <w:t>the Normal Reference Transmission Energy transmitted across the Transmission System, expressed in MWh;</w:t>
      </w:r>
    </w:p>
    <w:p w14:paraId="137EC86C" w14:textId="77777777" w:rsidR="006D0CCF" w:rsidRPr="00F8245C" w:rsidRDefault="00376DB8" w:rsidP="0005200A">
      <w:pPr>
        <w:ind w:left="1984" w:hanging="992"/>
      </w:pPr>
      <w:r w:rsidRPr="00F8245C">
        <w:t>(c)</w:t>
      </w:r>
      <w:r w:rsidRPr="00F8245C">
        <w:tab/>
        <w:t>the Low Reference Transmission Energy transmitted across the Transmissio</w:t>
      </w:r>
      <w:r w:rsidR="00DF6125">
        <w:t>n System, expressed in MWh; and</w:t>
      </w:r>
    </w:p>
    <w:p w14:paraId="01DB90B5" w14:textId="77777777" w:rsidR="006D0CCF" w:rsidRPr="00F8245C" w:rsidRDefault="00376DB8" w:rsidP="0005200A">
      <w:pPr>
        <w:ind w:left="1984" w:hanging="992"/>
      </w:pPr>
      <w:r w:rsidRPr="00F8245C">
        <w:t>(d)</w:t>
      </w:r>
      <w:r w:rsidRPr="00F8245C">
        <w:tab/>
        <w:t>the High Reference Transmission Energy transmitted across the Transmission System, expressed in MWh.</w:t>
      </w:r>
    </w:p>
    <w:p w14:paraId="5F4B2F71" w14:textId="66E74E99" w:rsidR="006D0CCF" w:rsidRPr="00F8245C" w:rsidRDefault="00376DB8" w:rsidP="0005200A">
      <w:pPr>
        <w:ind w:left="992" w:hanging="992"/>
      </w:pPr>
      <w:r w:rsidRPr="00F8245C">
        <w:t>6.1.22</w:t>
      </w:r>
      <w:r w:rsidRPr="00F8245C">
        <w:tab/>
        <w:t xml:space="preserve">No later than </w:t>
      </w:r>
      <w:r w:rsidR="002A5CA1">
        <w:t>fifteen</w:t>
      </w:r>
      <w:r w:rsidRPr="00F8245C">
        <w:t xml:space="preserve"> minutes following the end of each Settlement Period, the NETSO shall send to the BMRA the Non-BM STOR Instructed Volume for that Settlement Period, expressed in MWh.</w:t>
      </w:r>
    </w:p>
    <w:p w14:paraId="6267EB07" w14:textId="09AA6078" w:rsidR="006D0CCF" w:rsidRPr="00F8245C" w:rsidRDefault="00376DB8" w:rsidP="0005200A">
      <w:pPr>
        <w:ind w:left="992" w:hanging="992"/>
      </w:pPr>
      <w:r w:rsidRPr="00F8245C">
        <w:t>6.1.23</w:t>
      </w:r>
      <w:r w:rsidRPr="00F8245C">
        <w:tab/>
        <w:t xml:space="preserve">Every </w:t>
      </w:r>
      <w:r w:rsidR="002A5CA1">
        <w:t>two</w:t>
      </w:r>
      <w:r w:rsidRPr="00F8245C">
        <w:t xml:space="preserve"> minutes the NETSO shall send to the BMRA the Transmission System Frequency, expressed as a hertz value for one or more spot times within that </w:t>
      </w:r>
      <w:r w:rsidR="002A5CA1">
        <w:t>two</w:t>
      </w:r>
      <w:r w:rsidRPr="00F8245C">
        <w:t xml:space="preserve"> minute period.</w:t>
      </w:r>
    </w:p>
    <w:p w14:paraId="47B04861" w14:textId="77777777" w:rsidR="006D0CCF" w:rsidRPr="00F8245C" w:rsidRDefault="00376DB8" w:rsidP="0005200A">
      <w:pPr>
        <w:ind w:left="992" w:hanging="992"/>
      </w:pPr>
      <w:r w:rsidRPr="00F8245C">
        <w:t>6.1.24</w:t>
      </w:r>
      <w:r w:rsidRPr="00F8245C">
        <w:tab/>
        <w:t>The NETSO shall send to the BMRA all Inside Information Data that it receives from time to time from a Market Participant (in accordance with the Grid Code), as soon as reasonably practicable after receipt taking into account any technical constraints.</w:t>
      </w:r>
    </w:p>
    <w:p w14:paraId="50D58D1A" w14:textId="77777777" w:rsidR="006D0CCF" w:rsidRPr="00F8245C" w:rsidRDefault="00376DB8" w:rsidP="0005200A">
      <w:pPr>
        <w:ind w:left="992" w:hanging="992"/>
      </w:pPr>
      <w:r w:rsidRPr="00F8245C">
        <w:t>6.1.25</w:t>
      </w:r>
      <w:r w:rsidRPr="00F8245C">
        <w:tab/>
        <w:t>In respect of each Settlement Period, the NETSO shall send to the BMRA the De-Rated Margin Forecast calculated in accordance with the Loss of Load Probability Calculation Statement as a minimum (and may send more frequently):</w:t>
      </w:r>
    </w:p>
    <w:p w14:paraId="2B92EC72" w14:textId="5DB18948" w:rsidR="006D0CCF" w:rsidRPr="00F8245C" w:rsidRDefault="00376DB8" w:rsidP="0005200A">
      <w:pPr>
        <w:ind w:left="1984" w:hanging="992"/>
      </w:pPr>
      <w:r w:rsidRPr="00F8245C">
        <w:t>(a)</w:t>
      </w:r>
      <w:r w:rsidRPr="00F8245C">
        <w:tab/>
        <w:t>at 1200 hours on each calendar day for all Settlement Periods for which Gate Closure has not yet passed and which occur within the current Operational Day or the following Operational Day; and</w:t>
      </w:r>
    </w:p>
    <w:p w14:paraId="3E85AEA0" w14:textId="707DB755" w:rsidR="00C84AC6" w:rsidRDefault="00376DB8" w:rsidP="0005200A">
      <w:pPr>
        <w:ind w:left="1984" w:hanging="992"/>
      </w:pPr>
      <w:r w:rsidRPr="00F8245C">
        <w:t>(b)</w:t>
      </w:r>
      <w:r w:rsidRPr="00F8245C">
        <w:tab/>
        <w:t>at eight, four, two and one hour(s) prior to the beginning of the Settlement Period to which the De-Rated Margin Forecast relates.</w:t>
      </w:r>
    </w:p>
    <w:p w14:paraId="29890878" w14:textId="77777777" w:rsidR="006D0CCF" w:rsidRPr="00F8245C" w:rsidRDefault="00376DB8" w:rsidP="00C84AC6">
      <w:pPr>
        <w:pStyle w:val="Heading3"/>
      </w:pPr>
      <w:bookmarkStart w:id="331" w:name="_Toc164929419"/>
      <w:r w:rsidRPr="00F8245C">
        <w:t>6.1A</w:t>
      </w:r>
      <w:r w:rsidRPr="00F8245C">
        <w:tab/>
        <w:t>Submission of data to the ECVAA</w:t>
      </w:r>
      <w:bookmarkEnd w:id="331"/>
    </w:p>
    <w:p w14:paraId="09169CFE" w14:textId="77777777" w:rsidR="006D0CCF" w:rsidRPr="00F8245C" w:rsidRDefault="00376DB8" w:rsidP="0005200A">
      <w:pPr>
        <w:ind w:left="992" w:hanging="992"/>
      </w:pPr>
      <w:r w:rsidRPr="00F8245C">
        <w:t>6.1A.1</w:t>
      </w:r>
      <w:r w:rsidRPr="00F8245C">
        <w:tab/>
        <w:t>Not later than fifteen minutes following Gate Closure for each Settlement Period, the NETSO shall send to the ECVAA the latest Final Physical Notification Data it has received or determined for each Interconnector BM Unit.</w:t>
      </w:r>
    </w:p>
    <w:p w14:paraId="439174FF" w14:textId="77777777" w:rsidR="006D0CCF" w:rsidRPr="00F8245C" w:rsidRDefault="00376DB8" w:rsidP="00C84AC6">
      <w:pPr>
        <w:pStyle w:val="Heading3"/>
      </w:pPr>
      <w:bookmarkStart w:id="332" w:name="_Toc164929420"/>
      <w:r w:rsidRPr="00F8245C">
        <w:t>6.1B</w:t>
      </w:r>
      <w:r w:rsidRPr="00F8245C">
        <w:tab/>
        <w:t>Submission of Transparency Regulation Data</w:t>
      </w:r>
      <w:r w:rsidR="00756698" w:rsidRPr="00756698">
        <w:t xml:space="preserve"> and EBGL Local Data</w:t>
      </w:r>
      <w:r w:rsidRPr="00F8245C">
        <w:t xml:space="preserve"> to the BMRA</w:t>
      </w:r>
      <w:bookmarkEnd w:id="332"/>
    </w:p>
    <w:p w14:paraId="7601AE46" w14:textId="26CD34A5" w:rsidR="006D0CCF" w:rsidRPr="00F8245C" w:rsidRDefault="00376DB8" w:rsidP="0005200A">
      <w:pPr>
        <w:ind w:left="1984" w:hanging="992"/>
      </w:pPr>
      <w:r w:rsidRPr="00F8245C">
        <w:t>6.1B.1</w:t>
      </w:r>
      <w:r w:rsidRPr="00F8245C">
        <w:tab/>
        <w:t>The NETSO shall submit to the BMRA</w:t>
      </w:r>
      <w:r w:rsidR="006F05B4">
        <w:t xml:space="preserve"> such</w:t>
      </w:r>
      <w:r w:rsidRPr="00F8245C">
        <w:t xml:space="preserve"> data</w:t>
      </w:r>
      <w:r w:rsidR="0021257F">
        <w:t xml:space="preserve"> as</w:t>
      </w:r>
      <w:r w:rsidRPr="00F8245C">
        <w:t xml:space="preserve"> is required under the Transparency Regulation</w:t>
      </w:r>
      <w:r w:rsidR="002D5624">
        <w:t>,</w:t>
      </w:r>
      <w:r w:rsidRPr="00F8245C">
        <w:t xml:space="preserve"> except for any such data that is already held by the BMRA.</w:t>
      </w:r>
    </w:p>
    <w:p w14:paraId="3987B535" w14:textId="0AA4D98B" w:rsidR="006D0CCF" w:rsidRPr="00F8245C" w:rsidRDefault="00376DB8" w:rsidP="0005200A">
      <w:pPr>
        <w:ind w:left="992" w:hanging="992"/>
      </w:pPr>
      <w:r w:rsidRPr="00F8245C">
        <w:t>6.1B.2</w:t>
      </w:r>
      <w:r w:rsidRPr="00F8245C">
        <w:tab/>
        <w:t xml:space="preserve">The NETSO shall submit the data referred to in </w:t>
      </w:r>
      <w:hyperlink r:id="rId128" w:anchor="section-q-6-6.1B-6.1B.1" w:history="1">
        <w:r w:rsidR="001701C2">
          <w:rPr>
            <w:rStyle w:val="Hyperlink"/>
          </w:rPr>
          <w:t>paragraph 6.1B.1</w:t>
        </w:r>
      </w:hyperlink>
      <w:r w:rsidRPr="00F8245C">
        <w:t xml:space="preserve"> to the BMRA in accordance with any requirements specified in the Transparency Regulation. For the purpose of this </w:t>
      </w:r>
      <w:hyperlink r:id="rId129" w:anchor="section-q-6-6.1B-6.1B.2" w:history="1">
        <w:r w:rsidR="001701C2">
          <w:rPr>
            <w:rStyle w:val="Hyperlink"/>
          </w:rPr>
          <w:t>paragraph 6.1B.2</w:t>
        </w:r>
      </w:hyperlink>
      <w:r w:rsidRPr="00F8245C">
        <w:t>, any timeframes for submission of data to the BMRA are target times, which the NETSO is expected to meet unless exceptional circumstances prevent it from doing so.</w:t>
      </w:r>
    </w:p>
    <w:p w14:paraId="263F7CCF" w14:textId="77777777" w:rsidR="006D0CCF" w:rsidRPr="00F8245C" w:rsidRDefault="00376DB8" w:rsidP="00C84AC6">
      <w:pPr>
        <w:pStyle w:val="Heading3"/>
      </w:pPr>
      <w:bookmarkStart w:id="333" w:name="_Toc164929421"/>
      <w:r w:rsidRPr="00F8245C">
        <w:t>6.2</w:t>
      </w:r>
      <w:r w:rsidRPr="00F8245C">
        <w:tab/>
        <w:t>Submission of Balancing Mechanism data to the SAA</w:t>
      </w:r>
      <w:bookmarkEnd w:id="333"/>
    </w:p>
    <w:p w14:paraId="6CA3E0C5" w14:textId="684394B0" w:rsidR="006D0CCF" w:rsidRPr="006F79B7" w:rsidRDefault="00376DB8" w:rsidP="0005200A">
      <w:pPr>
        <w:ind w:left="992" w:hanging="992"/>
      </w:pPr>
      <w:r w:rsidRPr="00F8245C">
        <w:t>6.2.1</w:t>
      </w:r>
      <w:r w:rsidRPr="00F8245C">
        <w:tab/>
        <w:t xml:space="preserve">In respect of each Settlement Day, for each BM Unit for which such data is received or determined by the NETSO under this Section Q, the NETSO shall send to the SAA (so that </w:t>
      </w:r>
      <w:r w:rsidRPr="00F8245C">
        <w:lastRenderedPageBreak/>
        <w:t xml:space="preserve">such data has been sent by the time which is </w:t>
      </w:r>
      <w:r w:rsidR="002508B4">
        <w:t>fifteen</w:t>
      </w:r>
      <w:r w:rsidRPr="00F8245C">
        <w:t xml:space="preserve"> minutes following the end of such Settlement Day) the following data:</w:t>
      </w:r>
    </w:p>
    <w:p w14:paraId="65F2E205" w14:textId="713A6510" w:rsidR="006D0CCF" w:rsidRPr="00F8245C" w:rsidRDefault="00376DB8" w:rsidP="0005200A">
      <w:pPr>
        <w:ind w:left="1984" w:hanging="992"/>
      </w:pPr>
      <w:r w:rsidRPr="00F8245C">
        <w:t>(a)</w:t>
      </w:r>
      <w:r w:rsidRPr="00F8245C">
        <w:tab/>
        <w:t xml:space="preserve">the Final Physical Notification Data established pursuant to </w:t>
      </w:r>
      <w:hyperlink r:id="rId130" w:anchor="section-q-3-3.2" w:history="1">
        <w:r w:rsidR="001701C2">
          <w:rPr>
            <w:rStyle w:val="Hyperlink"/>
          </w:rPr>
          <w:t>paragraph 3.2</w:t>
        </w:r>
      </w:hyperlink>
      <w:r w:rsidRPr="00F8245C">
        <w:t xml:space="preserve"> in respect of each Settlement Period within such Settlement Day;</w:t>
      </w:r>
    </w:p>
    <w:p w14:paraId="31D5CEC8" w14:textId="77777777" w:rsidR="006D0CCF" w:rsidRPr="00F8245C" w:rsidRDefault="00376DB8" w:rsidP="0005200A">
      <w:pPr>
        <w:ind w:left="1984" w:hanging="992"/>
      </w:pPr>
      <w:r w:rsidRPr="00F8245C">
        <w:t>(b)</w:t>
      </w:r>
      <w:r w:rsidRPr="00F8245C">
        <w:tab/>
        <w:t>changes to the Dynamic Data Set data received by the NETSO pursuant to the Grid Code to apply in respect of such Settlement Day and the notification time of each such receipt by the NETSO;</w:t>
      </w:r>
    </w:p>
    <w:p w14:paraId="726A96E2" w14:textId="13C70DB9" w:rsidR="006D0CCF" w:rsidRPr="00F8245C" w:rsidRDefault="00376DB8" w:rsidP="0005200A">
      <w:pPr>
        <w:ind w:left="1984" w:hanging="992"/>
      </w:pPr>
      <w:r w:rsidRPr="00F8245C">
        <w:t>(c)</w:t>
      </w:r>
      <w:r w:rsidRPr="00F8245C">
        <w:tab/>
        <w:t xml:space="preserve">changes to the Maximum Export Limit and Maximum Import Limit data received by the NETSO to apply in respect of such the Settlement Day in accordance with </w:t>
      </w:r>
      <w:hyperlink r:id="rId131" w:anchor="section-q-2-2.2" w:history="1">
        <w:r w:rsidR="001701C2">
          <w:rPr>
            <w:rStyle w:val="Hyperlink"/>
          </w:rPr>
          <w:t>paragraph 2.2</w:t>
        </w:r>
      </w:hyperlink>
      <w:r w:rsidRPr="00F8245C">
        <w:t xml:space="preserve"> and </w:t>
      </w:r>
      <w:hyperlink r:id="rId132" w:anchor="section-q-2-2.3" w:history="1">
        <w:r w:rsidRPr="001701C2">
          <w:rPr>
            <w:rStyle w:val="Hyperlink"/>
          </w:rPr>
          <w:t>2.3</w:t>
        </w:r>
      </w:hyperlink>
      <w:r w:rsidRPr="00F8245C">
        <w:t xml:space="preserve"> respectively;</w:t>
      </w:r>
    </w:p>
    <w:p w14:paraId="7E2B6032" w14:textId="56662A1A" w:rsidR="006D0CCF" w:rsidRPr="00F8245C" w:rsidRDefault="00376DB8" w:rsidP="0005200A">
      <w:pPr>
        <w:ind w:left="1984" w:hanging="992"/>
      </w:pPr>
      <w:r w:rsidRPr="00F8245C">
        <w:t>(d)</w:t>
      </w:r>
      <w:r w:rsidRPr="00F8245C">
        <w:tab/>
        <w:t xml:space="preserve">Bid-Offer Data in respect of each Settlement Period within such Settlement Day submitted or determined in accordance with </w:t>
      </w:r>
      <w:hyperlink r:id="rId133" w:anchor="section-q-4" w:history="1">
        <w:r w:rsidRPr="00AE1BB4">
          <w:rPr>
            <w:rStyle w:val="Hyperlink"/>
          </w:rPr>
          <w:t>paragraph 4</w:t>
        </w:r>
      </w:hyperlink>
      <w:r w:rsidRPr="00F8245C">
        <w:t>; and</w:t>
      </w:r>
    </w:p>
    <w:p w14:paraId="6116675B" w14:textId="286A149E" w:rsidR="006D0CCF" w:rsidRPr="00F8245C" w:rsidRDefault="00376DB8" w:rsidP="0005200A">
      <w:pPr>
        <w:ind w:left="1984" w:hanging="992"/>
        <w:rPr>
          <w:szCs w:val="22"/>
        </w:rPr>
      </w:pPr>
      <w:r w:rsidRPr="00F8245C">
        <w:t>(e)</w:t>
      </w:r>
      <w:r w:rsidRPr="00F8245C">
        <w:tab/>
        <w:t>Acceptance Data</w:t>
      </w:r>
      <w:r w:rsidRPr="00F8245C">
        <w:rPr>
          <w:szCs w:val="22"/>
        </w:rPr>
        <w:t xml:space="preserve">, other than in relation to Acceptances which fall within </w:t>
      </w:r>
      <w:hyperlink r:id="rId134" w:anchor="section-q-5-5.1-5.1.3" w:history="1">
        <w:r w:rsidR="00AE1BB4">
          <w:rPr>
            <w:rStyle w:val="Hyperlink"/>
          </w:rPr>
          <w:t>paragraph 5.1.3(b).</w:t>
        </w:r>
      </w:hyperlink>
    </w:p>
    <w:p w14:paraId="3387FE61" w14:textId="08A5BDD4" w:rsidR="006D0CCF" w:rsidRDefault="00376DB8" w:rsidP="0005200A">
      <w:pPr>
        <w:ind w:left="992" w:hanging="992"/>
        <w:rPr>
          <w:szCs w:val="22"/>
        </w:rPr>
      </w:pPr>
      <w:r w:rsidRPr="00F8245C">
        <w:rPr>
          <w:szCs w:val="22"/>
        </w:rPr>
        <w:t>6.2.2</w:t>
      </w:r>
      <w:r w:rsidRPr="00F8245C">
        <w:rPr>
          <w:szCs w:val="22"/>
        </w:rPr>
        <w:tab/>
        <w:t xml:space="preserve">The NETSO shall send Acceptance Data for Acceptances which fall within </w:t>
      </w:r>
      <w:hyperlink r:id="rId135" w:anchor="section-q-5-5.1-5.1.3" w:history="1">
        <w:r w:rsidR="00AE1BB4">
          <w:rPr>
            <w:rStyle w:val="Hyperlink"/>
            <w:szCs w:val="22"/>
          </w:rPr>
          <w:t>paragraph 5.1.3(b)</w:t>
        </w:r>
      </w:hyperlink>
      <w:r w:rsidRPr="00F8245C">
        <w:rPr>
          <w:szCs w:val="22"/>
        </w:rPr>
        <w:t xml:space="preserve"> as soon as reasonably practicable following the relevant Settlement Day, and wherever practicable in time for such Acceptance Data to be taken into account in the Initial Settlement Run.</w:t>
      </w:r>
    </w:p>
    <w:p w14:paraId="03368D6F" w14:textId="77777777" w:rsidR="006D0CCF" w:rsidRPr="00F8245C" w:rsidRDefault="00376DB8" w:rsidP="00D745FE">
      <w:pPr>
        <w:pStyle w:val="Heading3"/>
        <w:keepNext w:val="0"/>
        <w:keepLines w:val="0"/>
      </w:pPr>
      <w:bookmarkStart w:id="334" w:name="_Toc164929422"/>
      <w:r w:rsidRPr="00F8245C">
        <w:t>6.2A</w:t>
      </w:r>
      <w:r w:rsidRPr="00F8245C">
        <w:tab/>
        <w:t>Submission of data to the CDCA</w:t>
      </w:r>
      <w:bookmarkEnd w:id="334"/>
    </w:p>
    <w:p w14:paraId="5EDC85A8" w14:textId="03AC0D84" w:rsidR="006D0CCF" w:rsidRPr="00F8245C" w:rsidRDefault="00376DB8" w:rsidP="0005200A">
      <w:pPr>
        <w:ind w:left="992" w:hanging="992"/>
        <w:rPr>
          <w:szCs w:val="22"/>
        </w:rPr>
      </w:pPr>
      <w:r w:rsidRPr="00F8245C">
        <w:rPr>
          <w:szCs w:val="22"/>
        </w:rPr>
        <w:t>6.2A.1</w:t>
      </w:r>
      <w:r w:rsidRPr="00F8245C">
        <w:rPr>
          <w:szCs w:val="22"/>
        </w:rPr>
        <w:tab/>
        <w:t xml:space="preserve">Within the period of </w:t>
      </w:r>
      <w:r w:rsidR="00B24958">
        <w:rPr>
          <w:szCs w:val="22"/>
        </w:rPr>
        <w:t>five</w:t>
      </w:r>
      <w:r w:rsidRPr="00F8245C">
        <w:rPr>
          <w:szCs w:val="22"/>
        </w:rPr>
        <w:t xml:space="preserve"> Business Days commencing on the Business Day after cessation of a Demand Control Event, the NETSO shall send to the CDCA:</w:t>
      </w:r>
    </w:p>
    <w:p w14:paraId="4D006FED" w14:textId="77777777" w:rsidR="006D0CCF" w:rsidRPr="00F8245C" w:rsidRDefault="00376DB8" w:rsidP="0005200A">
      <w:pPr>
        <w:ind w:left="1984" w:hanging="992"/>
        <w:rPr>
          <w:szCs w:val="22"/>
        </w:rPr>
      </w:pPr>
      <w:r w:rsidRPr="00F8245C">
        <w:rPr>
          <w:szCs w:val="22"/>
        </w:rPr>
        <w:t>(a)</w:t>
      </w:r>
      <w:r w:rsidRPr="00F8245C">
        <w:rPr>
          <w:szCs w:val="22"/>
        </w:rPr>
        <w:tab/>
        <w:t>the BM Unit Identification Number; and</w:t>
      </w:r>
    </w:p>
    <w:p w14:paraId="24D2A52D" w14:textId="77777777" w:rsidR="006D0CCF" w:rsidRPr="00F8245C" w:rsidRDefault="00376DB8" w:rsidP="0005200A">
      <w:pPr>
        <w:ind w:left="1984" w:hanging="992"/>
        <w:rPr>
          <w:szCs w:val="22"/>
        </w:rPr>
      </w:pPr>
      <w:r w:rsidRPr="00F8245C">
        <w:rPr>
          <w:szCs w:val="22"/>
        </w:rPr>
        <w:t>(b)</w:t>
      </w:r>
      <w:r w:rsidRPr="00F8245C">
        <w:rPr>
          <w:szCs w:val="22"/>
        </w:rPr>
        <w:tab/>
        <w:t>the start and end date and time in Co-ordinated Universal Time for which the BM Unit was subject to Demand Disconnection,</w:t>
      </w:r>
    </w:p>
    <w:p w14:paraId="40176D2A" w14:textId="77777777" w:rsidR="006D0CCF" w:rsidRPr="00F8245C" w:rsidRDefault="00376DB8" w:rsidP="0005200A">
      <w:pPr>
        <w:ind w:left="992"/>
        <w:rPr>
          <w:szCs w:val="22"/>
        </w:rPr>
      </w:pPr>
      <w:r w:rsidRPr="00F8245C">
        <w:rPr>
          <w:szCs w:val="22"/>
        </w:rPr>
        <w:t>in respect of each disconnected BM Unit that is directly connected to the Transmission System.</w:t>
      </w:r>
    </w:p>
    <w:p w14:paraId="5DC3B87A" w14:textId="77777777" w:rsidR="006D0CCF" w:rsidRPr="00F8245C" w:rsidRDefault="00376DB8" w:rsidP="00C84AC6">
      <w:pPr>
        <w:pStyle w:val="Heading3"/>
      </w:pPr>
      <w:bookmarkStart w:id="335" w:name="_Toc164929423"/>
      <w:r w:rsidRPr="00F8245C">
        <w:t>6.2B</w:t>
      </w:r>
      <w:r w:rsidRPr="00F8245C">
        <w:tab/>
        <w:t>Submission of Data to the SVAA</w:t>
      </w:r>
      <w:bookmarkEnd w:id="335"/>
    </w:p>
    <w:p w14:paraId="38890074" w14:textId="59702BFB" w:rsidR="006D0CCF" w:rsidRPr="00F8245C" w:rsidRDefault="00376DB8" w:rsidP="0005200A">
      <w:pPr>
        <w:ind w:left="992" w:hanging="992"/>
        <w:rPr>
          <w:szCs w:val="22"/>
        </w:rPr>
      </w:pPr>
      <w:r w:rsidRPr="00F8245C">
        <w:rPr>
          <w:szCs w:val="22"/>
        </w:rPr>
        <w:t>6.2B.1</w:t>
      </w:r>
      <w:r w:rsidRPr="00F8245C">
        <w:rPr>
          <w:szCs w:val="22"/>
        </w:rPr>
        <w:tab/>
        <w:t xml:space="preserve">The NETSO shall send to the SVAA the data relating to Non-BM STOR Instructions in accordance with </w:t>
      </w:r>
      <w:hyperlink r:id="rId136" w:anchor="section-s-9-9.2" w:history="1">
        <w:r w:rsidRPr="00097D58">
          <w:rPr>
            <w:rStyle w:val="Hyperlink"/>
            <w:szCs w:val="22"/>
          </w:rPr>
          <w:t>Section S9.2</w:t>
        </w:r>
      </w:hyperlink>
      <w:r w:rsidRPr="00F8245C">
        <w:rPr>
          <w:szCs w:val="22"/>
        </w:rPr>
        <w:t>.</w:t>
      </w:r>
    </w:p>
    <w:p w14:paraId="7AE33DB3" w14:textId="77777777" w:rsidR="006D0CCF" w:rsidRPr="00F8245C" w:rsidRDefault="00376DB8" w:rsidP="00C84AC6">
      <w:pPr>
        <w:pStyle w:val="Heading3"/>
      </w:pPr>
      <w:bookmarkStart w:id="336" w:name="_Toc164929424"/>
      <w:r w:rsidRPr="00F8245C">
        <w:t>6.2C</w:t>
      </w:r>
      <w:r w:rsidRPr="00F8245C">
        <w:tab/>
        <w:t>Submission of Replacement Reserve data to the SAA</w:t>
      </w:r>
      <w:bookmarkEnd w:id="336"/>
    </w:p>
    <w:p w14:paraId="7AC2FAE1" w14:textId="7A8F31CE" w:rsidR="006D0CCF" w:rsidRPr="006F79B7" w:rsidRDefault="00376DB8" w:rsidP="0005200A">
      <w:pPr>
        <w:ind w:left="992" w:hanging="992"/>
      </w:pPr>
      <w:r w:rsidRPr="00F8245C">
        <w:t>6.2C.1</w:t>
      </w:r>
      <w:r w:rsidRPr="00F8245C">
        <w:tab/>
        <w:t xml:space="preserve">In respect of each Settlement Day, for each BM Unit for which such data is received or determined by the NETSO under this Section Q, the NETSO shall send to the SAA (so that such data has been sent by the time which is </w:t>
      </w:r>
      <w:r w:rsidR="002A5CA1">
        <w:t>fifteen</w:t>
      </w:r>
      <w:r w:rsidRPr="00F8245C">
        <w:t xml:space="preserve"> minutes following the end of such Settlement Day) the following data:</w:t>
      </w:r>
    </w:p>
    <w:p w14:paraId="251F7783" w14:textId="3F541E57" w:rsidR="006D0CCF" w:rsidRPr="00F8245C" w:rsidRDefault="00376DB8" w:rsidP="0005200A">
      <w:pPr>
        <w:ind w:left="1984" w:hanging="992"/>
      </w:pPr>
      <w:r w:rsidRPr="00F8245C">
        <w:t>(a)</w:t>
      </w:r>
      <w:r w:rsidRPr="00F8245C">
        <w:tab/>
        <w:t xml:space="preserve">the Final Physical Notification Data established pursuant to </w:t>
      </w:r>
      <w:hyperlink r:id="rId137" w:anchor="section-q-3-3.2" w:history="1">
        <w:r w:rsidR="00AE1BB4">
          <w:rPr>
            <w:rStyle w:val="Hyperlink"/>
          </w:rPr>
          <w:t>paragraph 3.2</w:t>
        </w:r>
      </w:hyperlink>
      <w:r w:rsidRPr="00F8245C">
        <w:t xml:space="preserve"> in respect of each Settlement Period within such Settlement Day;</w:t>
      </w:r>
    </w:p>
    <w:p w14:paraId="4338941D" w14:textId="77777777" w:rsidR="006D0CCF" w:rsidRPr="00F8245C" w:rsidRDefault="00376DB8" w:rsidP="0005200A">
      <w:pPr>
        <w:ind w:left="1984" w:hanging="992"/>
      </w:pPr>
      <w:r w:rsidRPr="00F8245C">
        <w:t>(b)</w:t>
      </w:r>
      <w:r w:rsidRPr="00F8245C">
        <w:tab/>
        <w:t>changes to the Dynamic Data Set data received by the NETSO pursuant to the Grid Code to apply in respect of such Settlement Day and the notification time of each such receipt by the NETSO;</w:t>
      </w:r>
    </w:p>
    <w:p w14:paraId="6C96E6DD" w14:textId="001E2F74" w:rsidR="006D0CCF" w:rsidRPr="00F8245C" w:rsidRDefault="00376DB8" w:rsidP="0005200A">
      <w:pPr>
        <w:ind w:left="1984" w:hanging="992"/>
      </w:pPr>
      <w:r w:rsidRPr="00F8245C">
        <w:lastRenderedPageBreak/>
        <w:t>(c)</w:t>
      </w:r>
      <w:r w:rsidRPr="00F8245C">
        <w:tab/>
        <w:t xml:space="preserve">changes to the Maximum Export Limit and Maximum Import Limit data received by the NETSO to apply in respect of such the Settlement Day in accordance with </w:t>
      </w:r>
      <w:hyperlink r:id="rId138" w:anchor="section-q-2-2.2" w:history="1">
        <w:r w:rsidR="00AE1BB4">
          <w:rPr>
            <w:rStyle w:val="Hyperlink"/>
          </w:rPr>
          <w:t>paragraph 2.2</w:t>
        </w:r>
      </w:hyperlink>
      <w:r w:rsidRPr="00F8245C">
        <w:t xml:space="preserve"> and </w:t>
      </w:r>
      <w:hyperlink r:id="rId139" w:anchor="section-q-2-2.3" w:history="1">
        <w:r w:rsidRPr="00AE1BB4">
          <w:rPr>
            <w:rStyle w:val="Hyperlink"/>
          </w:rPr>
          <w:t>2.3</w:t>
        </w:r>
      </w:hyperlink>
      <w:r w:rsidRPr="00F8245C">
        <w:t xml:space="preserve"> respectively;</w:t>
      </w:r>
    </w:p>
    <w:p w14:paraId="74238D50" w14:textId="210F203A" w:rsidR="006D0CCF" w:rsidRPr="00F8245C" w:rsidRDefault="00376DB8" w:rsidP="0005200A">
      <w:pPr>
        <w:ind w:left="1984" w:hanging="992"/>
      </w:pPr>
      <w:r w:rsidRPr="00F8245C">
        <w:t>(d)</w:t>
      </w:r>
      <w:r w:rsidRPr="00F8245C">
        <w:tab/>
        <w:t xml:space="preserve">Replacement Reserve Bid Data in respect of each Quarter Hour period within each Replacement Reserve Auction Period within such Settlement Day submitted or determined in accordance with </w:t>
      </w:r>
      <w:hyperlink r:id="rId140" w:anchor="section-q-4" w:history="1">
        <w:r w:rsidRPr="00AE1BB4">
          <w:rPr>
            <w:rStyle w:val="Hyperlink"/>
          </w:rPr>
          <w:t>paragraph 4</w:t>
        </w:r>
      </w:hyperlink>
      <w:r w:rsidRPr="00F8245C">
        <w:t>; and</w:t>
      </w:r>
    </w:p>
    <w:p w14:paraId="12F13EF6" w14:textId="77777777" w:rsidR="006D0CCF" w:rsidRPr="00F8245C" w:rsidRDefault="00376DB8" w:rsidP="0005200A">
      <w:pPr>
        <w:ind w:left="1984" w:hanging="992"/>
      </w:pPr>
      <w:r w:rsidRPr="00F8245C">
        <w:t>(e)</w:t>
      </w:r>
      <w:r w:rsidRPr="00F8245C">
        <w:tab/>
        <w:t>Replacement Reserve Auction Result Data</w:t>
      </w:r>
      <w:r w:rsidRPr="00F8245C">
        <w:rPr>
          <w:szCs w:val="22"/>
        </w:rPr>
        <w:t xml:space="preserve"> </w:t>
      </w:r>
      <w:r w:rsidRPr="00F8245C">
        <w:t>in respect of each Replacement Reserve Auction Period.</w:t>
      </w:r>
    </w:p>
    <w:p w14:paraId="4C091173" w14:textId="77777777" w:rsidR="006D0CCF" w:rsidRPr="00F8245C" w:rsidRDefault="00376DB8" w:rsidP="00C84AC6">
      <w:pPr>
        <w:pStyle w:val="Heading3"/>
      </w:pPr>
      <w:bookmarkStart w:id="337" w:name="_Toc164929425"/>
      <w:r w:rsidRPr="00F8245C">
        <w:t>6.3</w:t>
      </w:r>
      <w:r w:rsidRPr="00F8245C">
        <w:tab/>
        <w:t>Balancing Services Adjustment Data</w:t>
      </w:r>
      <w:bookmarkEnd w:id="337"/>
    </w:p>
    <w:p w14:paraId="12EF3775" w14:textId="77777777" w:rsidR="006D0CCF" w:rsidRPr="00F8245C" w:rsidRDefault="00376DB8" w:rsidP="0005200A">
      <w:pPr>
        <w:ind w:left="992" w:hanging="992"/>
      </w:pPr>
      <w:r w:rsidRPr="00F8245C">
        <w:t>6.3.1</w:t>
      </w:r>
      <w:r w:rsidRPr="00F8245C">
        <w:tab/>
        <w:t>In respect of each Settlement Period within a Settlement Day, the NETSO shall send:</w:t>
      </w:r>
    </w:p>
    <w:p w14:paraId="7E2F2C56" w14:textId="5C54158E" w:rsidR="006D0CCF" w:rsidRPr="00F8245C" w:rsidRDefault="00376DB8" w:rsidP="0005200A">
      <w:pPr>
        <w:ind w:left="1984" w:hanging="992"/>
        <w:rPr>
          <w:szCs w:val="22"/>
        </w:rPr>
      </w:pPr>
      <w:r w:rsidRPr="00F8245C">
        <w:rPr>
          <w:szCs w:val="22"/>
        </w:rPr>
        <w:t>(a)</w:t>
      </w:r>
      <w:r w:rsidRPr="00F8245C">
        <w:rPr>
          <w:szCs w:val="22"/>
        </w:rPr>
        <w:tab/>
        <w:t xml:space="preserve">subject to </w:t>
      </w:r>
      <w:hyperlink r:id="rId141" w:anchor="section-q-6-6.3-6.3.4" w:history="1">
        <w:r w:rsidR="00AE1BB4">
          <w:rPr>
            <w:rStyle w:val="Hyperlink"/>
            <w:szCs w:val="22"/>
          </w:rPr>
          <w:t>paragraph 6.3.4</w:t>
        </w:r>
      </w:hyperlink>
      <w:r w:rsidRPr="00F8245C">
        <w:rPr>
          <w:szCs w:val="22"/>
        </w:rPr>
        <w:t>, to the BMRA:</w:t>
      </w:r>
    </w:p>
    <w:p w14:paraId="72C4DF38" w14:textId="62769628" w:rsidR="006D0CCF" w:rsidRPr="00F8245C" w:rsidRDefault="00376DB8" w:rsidP="0005200A">
      <w:pPr>
        <w:ind w:left="2977" w:hanging="992"/>
      </w:pPr>
      <w:r w:rsidRPr="00F8245C">
        <w:t>(i)</w:t>
      </w:r>
      <w:r w:rsidRPr="00F8245C">
        <w:tab/>
        <w:t xml:space="preserve">(in relation to all such Settlement </w:t>
      </w:r>
      <w:r w:rsidR="001517A2">
        <w:t>P</w:t>
      </w:r>
      <w:r w:rsidRPr="00F8245C">
        <w:t xml:space="preserve">eriods) </w:t>
      </w:r>
      <w:r w:rsidR="001517A2">
        <w:t xml:space="preserve">as soon as possible and in any event not later than </w:t>
      </w:r>
      <w:r w:rsidR="00575BF3">
        <w:t>one</w:t>
      </w:r>
      <w:r w:rsidR="001517A2" w:rsidRPr="001517A2">
        <w:t xml:space="preserve"> hour after either a trade is agreed for Balancing Services Adjustment Actions and entered into the NETSO’s system for recording such trades or instructions are sent for Balancing Services Adjustment Actions (as the case may be), the NETSO’s estimate (at the relevant time of sending) of Balancing Services Adjustment Data as described in </w:t>
      </w:r>
      <w:hyperlink r:id="rId142" w:anchor="section-q-6-6.3-6.3.2" w:history="1">
        <w:r w:rsidR="00AE1BB4">
          <w:rPr>
            <w:rStyle w:val="Hyperlink"/>
          </w:rPr>
          <w:t>paragraph 6.3.2</w:t>
        </w:r>
      </w:hyperlink>
      <w:r w:rsidR="001517A2" w:rsidRPr="001517A2">
        <w:t>;</w:t>
      </w:r>
    </w:p>
    <w:p w14:paraId="05B44A7A" w14:textId="46334725" w:rsidR="006D0CCF" w:rsidRPr="00F8245C" w:rsidRDefault="00376DB8" w:rsidP="0005200A">
      <w:pPr>
        <w:ind w:left="2977" w:hanging="992"/>
      </w:pPr>
      <w:r w:rsidRPr="00F8245C">
        <w:t>(ii)</w:t>
      </w:r>
      <w:r w:rsidRPr="00F8245C">
        <w:tab/>
        <w:t xml:space="preserve">(in relation to each such Settlement Period) as soon as reasonably practicable after Gate Closure for, and in any event not later than the end of, such Settlement Period the NETSO's estimate (at the relevant time of sending) of Balancing Services Adjustment Data as described in </w:t>
      </w:r>
      <w:hyperlink r:id="rId143" w:anchor="section-q-6-6.3-6.3.2" w:history="1">
        <w:r w:rsidR="00AE1BB4">
          <w:rPr>
            <w:rStyle w:val="Hyperlink"/>
          </w:rPr>
          <w:t>paragraph 6.3.2</w:t>
        </w:r>
      </w:hyperlink>
      <w:r w:rsidRPr="00F8245C">
        <w:t>; and</w:t>
      </w:r>
    </w:p>
    <w:p w14:paraId="7099E9C8" w14:textId="383D3B5F" w:rsidR="006D0CCF" w:rsidRPr="00F8245C" w:rsidRDefault="00376DB8" w:rsidP="0005200A">
      <w:pPr>
        <w:ind w:left="2977" w:hanging="992"/>
      </w:pPr>
      <w:r w:rsidRPr="00F8245C">
        <w:t>(iii)</w:t>
      </w:r>
      <w:r w:rsidRPr="00F8245C">
        <w:tab/>
        <w:t>(in relation to each such Settlement Period) not later than fifteen minutes after the end of the relevant Settlement Period, its estimate of Balancing Services Adjustment Data including (but not limited to) that relating to Non-BM STOR actions</w:t>
      </w:r>
      <w:r w:rsidR="00243797">
        <w:t xml:space="preserve"> and Non-BM Fast Reserve</w:t>
      </w:r>
      <w:r w:rsidRPr="00F8245C">
        <w:t xml:space="preserve">, as described in </w:t>
      </w:r>
      <w:hyperlink r:id="rId144" w:anchor="section-q-6-6.3-6.3.2" w:history="1">
        <w:r w:rsidR="00AE1BB4">
          <w:rPr>
            <w:rStyle w:val="Hyperlink"/>
          </w:rPr>
          <w:t>paragraph 6.3.2</w:t>
        </w:r>
      </w:hyperlink>
      <w:r w:rsidRPr="00F8245C">
        <w:t>;</w:t>
      </w:r>
    </w:p>
    <w:p w14:paraId="5BAA9816" w14:textId="77777777" w:rsidR="006D0CCF" w:rsidRPr="00F8245C" w:rsidRDefault="00376DB8" w:rsidP="0005200A">
      <w:pPr>
        <w:ind w:left="1984" w:hanging="992"/>
        <w:rPr>
          <w:szCs w:val="22"/>
        </w:rPr>
      </w:pPr>
      <w:r w:rsidRPr="00F8245C">
        <w:rPr>
          <w:szCs w:val="22"/>
        </w:rPr>
        <w:t>(b)</w:t>
      </w:r>
      <w:r w:rsidRPr="00F8245C">
        <w:rPr>
          <w:szCs w:val="22"/>
        </w:rPr>
        <w:tab/>
        <w:t>to:</w:t>
      </w:r>
    </w:p>
    <w:p w14:paraId="3A997CB4" w14:textId="77777777" w:rsidR="006D0CCF" w:rsidRPr="00F8245C" w:rsidRDefault="00376DB8" w:rsidP="0005200A">
      <w:pPr>
        <w:ind w:left="2977" w:hanging="992"/>
      </w:pPr>
      <w:r w:rsidRPr="00F8245C">
        <w:t>(i)</w:t>
      </w:r>
      <w:r w:rsidRPr="00F8245C">
        <w:tab/>
        <w:t>the SAA, and</w:t>
      </w:r>
    </w:p>
    <w:p w14:paraId="2D51D0C5" w14:textId="201B78B1" w:rsidR="006D0CCF" w:rsidRPr="00F8245C" w:rsidRDefault="00376DB8" w:rsidP="0005200A">
      <w:pPr>
        <w:ind w:left="2977" w:hanging="992"/>
      </w:pPr>
      <w:r w:rsidRPr="00F8245C">
        <w:t>(ii)</w:t>
      </w:r>
      <w:r w:rsidRPr="00F8245C">
        <w:tab/>
        <w:t xml:space="preserve">subject to </w:t>
      </w:r>
      <w:hyperlink r:id="rId145" w:anchor="section-q-6-6.3-6.3.4" w:history="1">
        <w:r w:rsidR="00AE1BB4">
          <w:rPr>
            <w:rStyle w:val="Hyperlink"/>
          </w:rPr>
          <w:t>paragraph 6.3.4</w:t>
        </w:r>
      </w:hyperlink>
      <w:r w:rsidRPr="00F8245C">
        <w:t>, the BMRA</w:t>
      </w:r>
    </w:p>
    <w:p w14:paraId="36C2E511" w14:textId="58F1D539" w:rsidR="006D0CCF" w:rsidRPr="00F8245C" w:rsidRDefault="00376DB8" w:rsidP="0005200A">
      <w:pPr>
        <w:ind w:left="1984"/>
      </w:pPr>
      <w:r w:rsidRPr="00F8245C">
        <w:t xml:space="preserve">on the day next following such Settlement Day, the Balancing Services Adjustment Data as described in </w:t>
      </w:r>
      <w:hyperlink r:id="rId146" w:anchor="section-q-6-6.3-6.3.2" w:history="1">
        <w:r w:rsidR="00AE1BB4">
          <w:rPr>
            <w:rStyle w:val="Hyperlink"/>
          </w:rPr>
          <w:t>paragraph 6.3.2.</w:t>
        </w:r>
      </w:hyperlink>
    </w:p>
    <w:p w14:paraId="6DDA8C4C" w14:textId="77777777" w:rsidR="006D0CCF" w:rsidRPr="00F8245C" w:rsidRDefault="00376DB8" w:rsidP="00DC40E2">
      <w:pPr>
        <w:ind w:left="992" w:hanging="992"/>
      </w:pPr>
      <w:r w:rsidRPr="00F8245C">
        <w:t>6.3.2</w:t>
      </w:r>
      <w:r w:rsidRPr="00F8245C">
        <w:tab/>
        <w:t>The Balancing Services Adjustment Data shall comprise the following data in respect of each Settlement Period:</w:t>
      </w:r>
    </w:p>
    <w:p w14:paraId="7445389E" w14:textId="77777777" w:rsidR="006D0CCF" w:rsidRPr="00F8245C" w:rsidRDefault="00376DB8" w:rsidP="0005200A">
      <w:pPr>
        <w:ind w:left="1984" w:hanging="992"/>
      </w:pPr>
      <w:r w:rsidRPr="00F8245C">
        <w:t>(a)</w:t>
      </w:r>
      <w:r w:rsidRPr="00F8245C">
        <w:tab/>
        <w:t>the unique sequential number for each Balancing Services Adjustment Action;</w:t>
      </w:r>
    </w:p>
    <w:p w14:paraId="1E99ECBA" w14:textId="77777777" w:rsidR="006D0CCF" w:rsidRPr="00F8245C" w:rsidRDefault="00376DB8" w:rsidP="0005200A">
      <w:pPr>
        <w:ind w:left="1984" w:hanging="992"/>
      </w:pPr>
      <w:r w:rsidRPr="00F8245C">
        <w:t>(b)</w:t>
      </w:r>
      <w:r w:rsidRPr="00F8245C">
        <w:tab/>
        <w:t>for each such Balancing Services Adjustment Action:</w:t>
      </w:r>
    </w:p>
    <w:p w14:paraId="121B61A2" w14:textId="77777777" w:rsidR="006D0CCF" w:rsidRPr="00F8245C" w:rsidRDefault="00376DB8" w:rsidP="0005200A">
      <w:pPr>
        <w:ind w:left="2977" w:hanging="992"/>
      </w:pPr>
      <w:r w:rsidRPr="00F8245C">
        <w:t>(i)</w:t>
      </w:r>
      <w:r w:rsidRPr="00F8245C">
        <w:tab/>
        <w:t>the Balancing Services Adjustment Volume;</w:t>
      </w:r>
    </w:p>
    <w:p w14:paraId="3F7D30F5" w14:textId="77777777" w:rsidR="006D0CCF" w:rsidRPr="00F8245C" w:rsidRDefault="00376DB8" w:rsidP="0005200A">
      <w:pPr>
        <w:ind w:left="2977" w:hanging="992"/>
      </w:pPr>
      <w:r w:rsidRPr="00F8245C">
        <w:t>(ii)</w:t>
      </w:r>
      <w:r w:rsidRPr="00F8245C">
        <w:tab/>
        <w:t>the Balancing Services Adjustment Cost;</w:t>
      </w:r>
    </w:p>
    <w:p w14:paraId="40CC0E2E" w14:textId="4CAAA2C3" w:rsidR="006D0CCF" w:rsidRPr="00F8245C" w:rsidRDefault="00376DB8" w:rsidP="0005200A">
      <w:pPr>
        <w:ind w:left="2977" w:hanging="992"/>
      </w:pPr>
      <w:r w:rsidRPr="00F8245C">
        <w:lastRenderedPageBreak/>
        <w:t>(iii)</w:t>
      </w:r>
      <w:r w:rsidRPr="00F8245C">
        <w:tab/>
        <w:t xml:space="preserve">whether the NETSO has classified such Balancing Services Adjustment Action as "SO-Flagged"; </w:t>
      </w:r>
    </w:p>
    <w:p w14:paraId="6F48D91E" w14:textId="5BF7E455" w:rsidR="006D0CCF" w:rsidRDefault="00376DB8" w:rsidP="0005200A">
      <w:pPr>
        <w:ind w:left="2977" w:hanging="992"/>
      </w:pPr>
      <w:r w:rsidRPr="00F8245C">
        <w:t>(iv)</w:t>
      </w:r>
      <w:r w:rsidRPr="00F8245C">
        <w:tab/>
        <w:t>whether the NETSO has classified such Balancing Services Adjustment Action as "STOR Flagged";</w:t>
      </w:r>
    </w:p>
    <w:p w14:paraId="1B00F5F2" w14:textId="77777777" w:rsidR="00055E3C" w:rsidRDefault="00055E3C" w:rsidP="00055E3C">
      <w:pPr>
        <w:ind w:left="2977" w:hanging="992"/>
      </w:pPr>
      <w:r>
        <w:t>(v)</w:t>
      </w:r>
      <w:r>
        <w:tab/>
      </w:r>
      <w:r w:rsidRPr="00EC34D4">
        <w:t xml:space="preserve">the </w:t>
      </w:r>
      <w:r>
        <w:t xml:space="preserve">BSAD Party ID </w:t>
      </w:r>
      <w:r w:rsidRPr="00EC34D4">
        <w:t>of the person providing the procured Balancing Service</w:t>
      </w:r>
      <w:r>
        <w:t>s Adjustment Action</w:t>
      </w:r>
      <w:r w:rsidRPr="00EC34D4">
        <w:t>;</w:t>
      </w:r>
    </w:p>
    <w:p w14:paraId="0EE7FEFD" w14:textId="77777777" w:rsidR="00055E3C" w:rsidRDefault="00055E3C" w:rsidP="00055E3C">
      <w:pPr>
        <w:ind w:left="2977" w:hanging="992"/>
      </w:pPr>
      <w:r>
        <w:t>(vi)</w:t>
      </w:r>
      <w:r>
        <w:tab/>
        <w:t>the BSAD Asset ID (if applicable);</w:t>
      </w:r>
    </w:p>
    <w:p w14:paraId="752DDA9E" w14:textId="77777777" w:rsidR="00055E3C" w:rsidRDefault="00055E3C" w:rsidP="00055E3C">
      <w:pPr>
        <w:ind w:left="2977" w:hanging="992"/>
      </w:pPr>
      <w:r>
        <w:t>(vii)</w:t>
      </w:r>
      <w:r>
        <w:tab/>
        <w:t xml:space="preserve">whether the </w:t>
      </w:r>
      <w:r w:rsidRPr="00322920">
        <w:t>Balancing Service</w:t>
      </w:r>
      <w:r w:rsidRPr="00EC34D4">
        <w:t xml:space="preserve"> </w:t>
      </w:r>
      <w:r w:rsidRPr="00322920">
        <w:t xml:space="preserve">was procured by the NETSO through </w:t>
      </w:r>
      <w:r w:rsidRPr="007617C0">
        <w:t>a tender</w:t>
      </w:r>
      <w:r w:rsidRPr="00322920">
        <w:t>;</w:t>
      </w:r>
      <w:r>
        <w:t xml:space="preserve"> and</w:t>
      </w:r>
    </w:p>
    <w:p w14:paraId="7B28CDC4" w14:textId="77777777" w:rsidR="00055E3C" w:rsidRPr="00F8245C" w:rsidRDefault="00055E3C" w:rsidP="00055E3C">
      <w:pPr>
        <w:ind w:left="2977" w:hanging="992"/>
      </w:pPr>
      <w:r>
        <w:t>(viii)</w:t>
      </w:r>
      <w:r>
        <w:tab/>
        <w:t>the type of Balancing Service procured;</w:t>
      </w:r>
    </w:p>
    <w:p w14:paraId="58BE4F01" w14:textId="77777777" w:rsidR="006D0CCF" w:rsidRPr="00F8245C" w:rsidRDefault="00376DB8" w:rsidP="0005200A">
      <w:pPr>
        <w:ind w:left="1984" w:hanging="992"/>
      </w:pPr>
      <w:r w:rsidRPr="00F8245C">
        <w:t>(c)</w:t>
      </w:r>
      <w:r w:rsidRPr="00F8245C">
        <w:tab/>
        <w:t>Buy Price Price Adjustment; and</w:t>
      </w:r>
    </w:p>
    <w:p w14:paraId="17E9C3FD" w14:textId="77777777" w:rsidR="006D0CCF" w:rsidRPr="00F8245C" w:rsidRDefault="00376DB8" w:rsidP="0005200A">
      <w:pPr>
        <w:ind w:left="1984" w:hanging="992"/>
      </w:pPr>
      <w:r w:rsidRPr="00F8245C">
        <w:t>(d)</w:t>
      </w:r>
      <w:r w:rsidRPr="00F8245C">
        <w:tab/>
        <w:t>Sell Price Price Adjustment.</w:t>
      </w:r>
    </w:p>
    <w:p w14:paraId="7E108697" w14:textId="164CE94E" w:rsidR="006D0CCF" w:rsidRDefault="00376DB8" w:rsidP="0005200A">
      <w:pPr>
        <w:ind w:left="992" w:hanging="992"/>
      </w:pPr>
      <w:r w:rsidRPr="00F8245C">
        <w:t>6.3.2A</w:t>
      </w:r>
      <w:r w:rsidRPr="00F8245C">
        <w:tab/>
        <w:t>The SAA and the BMRA shall calculate the Balancing Services Adjustment Price in respect of each Settlement Period for each Balancing Services Adjustment Action by dividing the Balancing Services Adjustment Cost by the Balancing Services Adjustment Volume for each respective Settlement Period; and the Balancing Services Adjustment Price shall be deemed to be Balancing Services Adjustment Data for the purposes of the Code.</w:t>
      </w:r>
    </w:p>
    <w:p w14:paraId="4702FD45" w14:textId="77777777" w:rsidR="00055E3C" w:rsidRDefault="00055E3C" w:rsidP="00055E3C">
      <w:pPr>
        <w:ind w:left="992" w:hanging="992"/>
      </w:pPr>
      <w:r>
        <w:t>6.3.2B</w:t>
      </w:r>
      <w:r>
        <w:tab/>
        <w:t>In relation to Balancing Services Adjustment Actions, the NETSO will maintain, keep up-to-date and publish on the NETSO’s Website (as defined in the Grid Code) a register containing:</w:t>
      </w:r>
    </w:p>
    <w:p w14:paraId="58BB10C3" w14:textId="77777777" w:rsidR="00055E3C" w:rsidRDefault="00055E3C" w:rsidP="00055E3C">
      <w:pPr>
        <w:ind w:left="1984" w:hanging="992"/>
        <w:jc w:val="left"/>
      </w:pPr>
      <w:r>
        <w:t>(a)</w:t>
      </w:r>
      <w:r>
        <w:tab/>
        <w:t>the name of each person providing procured Balancing Services Adjustment Actions and its corresponding BSAD Party ID; and</w:t>
      </w:r>
    </w:p>
    <w:p w14:paraId="1B7EFABC" w14:textId="7148BDDC" w:rsidR="00055E3C" w:rsidRDefault="00055E3C" w:rsidP="00055E3C">
      <w:pPr>
        <w:ind w:left="1984" w:hanging="992"/>
      </w:pPr>
      <w:r>
        <w:t>(b)</w:t>
      </w:r>
      <w:r>
        <w:tab/>
        <w:t xml:space="preserve">the BSAD Asset ID (referenced against the relevant corresponding BSAD Party ID) only where such ID is provided in accordance with </w:t>
      </w:r>
      <w:hyperlink r:id="rId147" w:anchor="section-q-6-6.2-6.2.3C" w:history="1">
        <w:r w:rsidR="00AE1BB4">
          <w:rPr>
            <w:rStyle w:val="Hyperlink"/>
          </w:rPr>
          <w:t>paragraph 6.2.3C(b).</w:t>
        </w:r>
      </w:hyperlink>
    </w:p>
    <w:p w14:paraId="7165B55E" w14:textId="508DCB04" w:rsidR="00055E3C" w:rsidRDefault="00055E3C" w:rsidP="00055E3C">
      <w:pPr>
        <w:ind w:left="992" w:hanging="992"/>
      </w:pPr>
      <w:r>
        <w:t>6.3.2C</w:t>
      </w:r>
      <w:r>
        <w:tab/>
        <w:t xml:space="preserve">For the purposes of this </w:t>
      </w:r>
      <w:hyperlink r:id="rId148" w:anchor="section-q-6-6.3" w:history="1">
        <w:r w:rsidR="00AE1BB4">
          <w:rPr>
            <w:rStyle w:val="Hyperlink"/>
          </w:rPr>
          <w:t>paragraph 6.3</w:t>
        </w:r>
      </w:hyperlink>
      <w:r>
        <w:t>, "</w:t>
      </w:r>
      <w:r w:rsidRPr="00442FCA">
        <w:rPr>
          <w:b/>
        </w:rPr>
        <w:t xml:space="preserve">BSAD </w:t>
      </w:r>
      <w:r w:rsidRPr="00D03198">
        <w:rPr>
          <w:b/>
        </w:rPr>
        <w:t>Asset ID</w:t>
      </w:r>
      <w:r>
        <w:t xml:space="preserve">" </w:t>
      </w:r>
      <w:r w:rsidRPr="007B5C87">
        <w:t>mea</w:t>
      </w:r>
      <w:r>
        <w:t>ns:</w:t>
      </w:r>
    </w:p>
    <w:p w14:paraId="65EBC464" w14:textId="77777777" w:rsidR="00055E3C" w:rsidRDefault="00055E3C" w:rsidP="00055E3C">
      <w:pPr>
        <w:ind w:left="1984" w:hanging="992"/>
      </w:pPr>
      <w:r>
        <w:t>(a)</w:t>
      </w:r>
      <w:r>
        <w:tab/>
        <w:t>the BM Unit Identification Number of the BM Unit providing the relevant Balancing Services Adjustment Action (outside the Balancing Mechanism), where there is a relevant BM Unit Identification Number associated with a Balancing Service Adjustment Action; or</w:t>
      </w:r>
    </w:p>
    <w:p w14:paraId="20DA2A3D" w14:textId="77777777" w:rsidR="00055E3C" w:rsidRDefault="00055E3C" w:rsidP="00055E3C">
      <w:pPr>
        <w:ind w:left="1984" w:hanging="992"/>
      </w:pPr>
      <w:r>
        <w:t>(b)</w:t>
      </w:r>
      <w:r>
        <w:tab/>
        <w:t>where an interconnector is used to provide a Balancing Services Adjustment Action and there is no associated BM Unit Identification Number, a unique reference assigned by the NETSO that identifies the person providing the Balancing Services Adjustment Action and the interconnector used.</w:t>
      </w:r>
    </w:p>
    <w:p w14:paraId="5B084C36" w14:textId="77777777" w:rsidR="006D0CCF" w:rsidRPr="00F8245C" w:rsidRDefault="00376DB8" w:rsidP="0005200A">
      <w:pPr>
        <w:ind w:left="992" w:hanging="992"/>
      </w:pPr>
      <w:r w:rsidRPr="00F8245C">
        <w:t>6.3.3</w:t>
      </w:r>
      <w:r w:rsidRPr="00F8245C">
        <w:tab/>
        <w:t>The NETSO may resubmit to the SAA the Balancing Services Adjustment Data in respect of any Settlement Period within a Settlement Day at any time prior to the Final Reconciliation Settlement Run for such Settlement Day and the SAA shall correct such data in the Settlement Run next following such resubmission.</w:t>
      </w:r>
    </w:p>
    <w:p w14:paraId="6860891C" w14:textId="6AB23417" w:rsidR="006D0CCF" w:rsidRPr="00F8245C" w:rsidRDefault="00376DB8" w:rsidP="00003825">
      <w:pPr>
        <w:ind w:left="992" w:hanging="992"/>
      </w:pPr>
      <w:r w:rsidRPr="00F8245C">
        <w:t>6.3.4</w:t>
      </w:r>
      <w:r w:rsidRPr="00F8245C">
        <w:tab/>
        <w:t xml:space="preserve">Until such time as the Panel confirms that Indicative Balancing Services Adjustment Data (as defined in </w:t>
      </w:r>
      <w:hyperlink r:id="rId149" w:history="1">
        <w:r w:rsidR="00097D58">
          <w:rPr>
            <w:rStyle w:val="Hyperlink"/>
          </w:rPr>
          <w:t>Section V</w:t>
        </w:r>
      </w:hyperlink>
      <w:r w:rsidRPr="00F8245C">
        <w:t>) or Balancing Services Adjustment Data is capable of being displayed on the BMRS:</w:t>
      </w:r>
    </w:p>
    <w:p w14:paraId="5A78DAAD" w14:textId="69EB53EE" w:rsidR="006D0CCF" w:rsidRPr="00F8245C" w:rsidRDefault="00376DB8" w:rsidP="0005200A">
      <w:pPr>
        <w:ind w:left="1984" w:hanging="992"/>
      </w:pPr>
      <w:r w:rsidRPr="00F8245C">
        <w:lastRenderedPageBreak/>
        <w:t>(a)</w:t>
      </w:r>
      <w:r w:rsidRPr="00F8245C">
        <w:tab/>
        <w:t xml:space="preserve">the NETSO shall comply with </w:t>
      </w:r>
      <w:hyperlink r:id="rId150" w:anchor="section-q-6-6.3-6.3.1" w:history="1">
        <w:r w:rsidR="00AE1BB4">
          <w:rPr>
            <w:rStyle w:val="Hyperlink"/>
          </w:rPr>
          <w:t>paragraph 6.3.1(a)</w:t>
        </w:r>
      </w:hyperlink>
      <w:r w:rsidRPr="00F8245C">
        <w:t xml:space="preserve"> or </w:t>
      </w:r>
      <w:hyperlink r:id="rId151" w:anchor="section-q-6-6.3-6.3.1" w:history="1">
        <w:r w:rsidRPr="00AE1BB4">
          <w:rPr>
            <w:rStyle w:val="Hyperlink"/>
          </w:rPr>
          <w:t>6.3.1(b)(ii)</w:t>
        </w:r>
      </w:hyperlink>
      <w:r w:rsidRPr="00F8245C">
        <w:t xml:space="preserve"> respectively by sending such data to BSCCo (and shall separately send Balancing Services Adjustment Data to the SAA pursuant to </w:t>
      </w:r>
      <w:hyperlink r:id="rId152" w:anchor="section-q-6-6.3-6.3.1" w:history="1">
        <w:r w:rsidR="00AE1BB4">
          <w:rPr>
            <w:rStyle w:val="Hyperlink"/>
          </w:rPr>
          <w:t>paragraph 6.3.1(b))</w:t>
        </w:r>
      </w:hyperlink>
      <w:r w:rsidRPr="00F8245C">
        <w:t>;</w:t>
      </w:r>
    </w:p>
    <w:p w14:paraId="696A0114" w14:textId="77777777" w:rsidR="006D0CCF" w:rsidRPr="00F8245C" w:rsidRDefault="00376DB8" w:rsidP="0005200A">
      <w:pPr>
        <w:ind w:left="1984" w:hanging="992"/>
      </w:pPr>
      <w:r w:rsidRPr="00F8245C">
        <w:t>(b)</w:t>
      </w:r>
      <w:r w:rsidRPr="00F8245C">
        <w:tab/>
        <w:t>BSCCo will ensure that such data is displayed on the BSC Website.</w:t>
      </w:r>
    </w:p>
    <w:p w14:paraId="22B83B21" w14:textId="2E94AB54" w:rsidR="006D0CCF" w:rsidRPr="00F8245C" w:rsidRDefault="00376DB8" w:rsidP="0005200A">
      <w:pPr>
        <w:ind w:left="992" w:hanging="992"/>
        <w:rPr>
          <w:snapToGrid w:val="0"/>
          <w:lang w:eastAsia="en-US"/>
        </w:rPr>
      </w:pPr>
      <w:r w:rsidRPr="00F8245C">
        <w:rPr>
          <w:snapToGrid w:val="0"/>
          <w:lang w:eastAsia="en-US"/>
        </w:rPr>
        <w:t>6.3.5</w:t>
      </w:r>
      <w:r w:rsidRPr="00F8245C">
        <w:rPr>
          <w:snapToGrid w:val="0"/>
          <w:lang w:eastAsia="en-US"/>
        </w:rPr>
        <w:tab/>
        <w:t xml:space="preserve">For the purposes of any Settlement Run to be carried out on or after the date with effect from which this </w:t>
      </w:r>
      <w:hyperlink r:id="rId153" w:anchor="section-q-6-6.3-6.3.5" w:history="1">
        <w:r w:rsidR="00AE1BB4">
          <w:rPr>
            <w:rStyle w:val="Hyperlink"/>
            <w:snapToGrid w:val="0"/>
            <w:lang w:eastAsia="en-US"/>
          </w:rPr>
          <w:t>paragraph 6.3.5</w:t>
        </w:r>
      </w:hyperlink>
      <w:r w:rsidRPr="00F8245C">
        <w:rPr>
          <w:snapToGrid w:val="0"/>
          <w:lang w:eastAsia="en-US"/>
        </w:rPr>
        <w:t xml:space="preserve"> takes effect in respect of each Settlement Day between the period 5</w:t>
      </w:r>
      <w:r w:rsidR="00B530C3">
        <w:rPr>
          <w:snapToGrid w:val="0"/>
          <w:lang w:eastAsia="en-US"/>
        </w:rPr>
        <w:t>th</w:t>
      </w:r>
      <w:r w:rsidRPr="00F8245C">
        <w:rPr>
          <w:snapToGrid w:val="0"/>
          <w:lang w:eastAsia="en-US"/>
        </w:rPr>
        <w:t xml:space="preserve"> April 2001 to 24</w:t>
      </w:r>
      <w:r w:rsidR="00B530C3">
        <w:rPr>
          <w:snapToGrid w:val="0"/>
          <w:lang w:eastAsia="en-US"/>
        </w:rPr>
        <w:t>th</w:t>
      </w:r>
      <w:r w:rsidRPr="00F8245C">
        <w:rPr>
          <w:snapToGrid w:val="0"/>
          <w:lang w:eastAsia="en-US"/>
        </w:rPr>
        <w:t xml:space="preserve"> September 2001 (both dates inclusive):</w:t>
      </w:r>
    </w:p>
    <w:p w14:paraId="10C112D2" w14:textId="33BE865C" w:rsidR="006D0CCF" w:rsidRPr="00F8245C" w:rsidRDefault="00376DB8" w:rsidP="0005200A">
      <w:pPr>
        <w:ind w:left="1984" w:hanging="992"/>
        <w:rPr>
          <w:snapToGrid w:val="0"/>
          <w:lang w:eastAsia="en-US"/>
        </w:rPr>
      </w:pPr>
      <w:r w:rsidRPr="00F8245C">
        <w:rPr>
          <w:snapToGrid w:val="0"/>
          <w:lang w:eastAsia="en-US"/>
        </w:rPr>
        <w:t>(a)</w:t>
      </w:r>
      <w:r w:rsidRPr="00F8245C">
        <w:rPr>
          <w:snapToGrid w:val="0"/>
          <w:lang w:eastAsia="en-US"/>
        </w:rPr>
        <w:tab/>
        <w:t>the provisions of the Code as modified with effect from 25</w:t>
      </w:r>
      <w:r w:rsidR="00B530C3">
        <w:rPr>
          <w:snapToGrid w:val="0"/>
          <w:lang w:eastAsia="en-US"/>
        </w:rPr>
        <w:t>th</w:t>
      </w:r>
      <w:r w:rsidRPr="00F8245C">
        <w:rPr>
          <w:snapToGrid w:val="0"/>
          <w:lang w:eastAsia="en-US"/>
        </w:rPr>
        <w:t xml:space="preserve"> September 2001 to include Buy Price Price Adjustment and Sell Price Price Adjustment in the Balancing Services Adjustment Data and to take such Price Adjustments into account in the determination of Energy Imbalance Prices under </w:t>
      </w:r>
      <w:hyperlink r:id="rId154" w:anchor="section-t-4-4.4" w:history="1">
        <w:r w:rsidR="00097D58">
          <w:rPr>
            <w:rStyle w:val="Hyperlink"/>
            <w:snapToGrid w:val="0"/>
            <w:lang w:eastAsia="en-US"/>
          </w:rPr>
          <w:t>Section T4.4</w:t>
        </w:r>
      </w:hyperlink>
      <w:r w:rsidRPr="00F8245C">
        <w:rPr>
          <w:snapToGrid w:val="0"/>
          <w:lang w:eastAsia="en-US"/>
        </w:rPr>
        <w:t xml:space="preserve"> shall apply;</w:t>
      </w:r>
    </w:p>
    <w:p w14:paraId="59FBADBF" w14:textId="4EFFE547" w:rsidR="006D0CCF" w:rsidRPr="00F8245C" w:rsidRDefault="00376DB8" w:rsidP="0005200A">
      <w:pPr>
        <w:ind w:left="1984" w:hanging="992"/>
        <w:rPr>
          <w:snapToGrid w:val="0"/>
          <w:lang w:eastAsia="en-US"/>
        </w:rPr>
      </w:pPr>
      <w:r w:rsidRPr="00F8245C">
        <w:t>(b)</w:t>
      </w:r>
      <w:r w:rsidRPr="00F8245C">
        <w:tab/>
        <w:t>the NETSO</w:t>
      </w:r>
      <w:r w:rsidRPr="00F8245C">
        <w:rPr>
          <w:snapToGrid w:val="0"/>
          <w:lang w:eastAsia="en-US"/>
        </w:rPr>
        <w:t xml:space="preserve"> shall submit or resubmit the Balancing Services Adjustment Data to the SAA and to BSCCo for each Settlement Period of such Settlement Days as soon as reasonably practicable in order to give effect to </w:t>
      </w:r>
      <w:hyperlink r:id="rId155" w:anchor="section-q-6-6.3-6.3.5" w:history="1">
        <w:r w:rsidR="00AE1BB4">
          <w:rPr>
            <w:rStyle w:val="Hyperlink"/>
            <w:snapToGrid w:val="0"/>
            <w:lang w:eastAsia="en-US"/>
          </w:rPr>
          <w:t>paragraph 6.3.5(a)</w:t>
        </w:r>
      </w:hyperlink>
      <w:r w:rsidRPr="00F8245C">
        <w:rPr>
          <w:snapToGrid w:val="0"/>
          <w:lang w:eastAsia="en-US"/>
        </w:rPr>
        <w:t>; and</w:t>
      </w:r>
    </w:p>
    <w:p w14:paraId="27455FB7" w14:textId="4A0BA8B6" w:rsidR="006D0CCF" w:rsidRPr="00F8245C" w:rsidRDefault="00376DB8" w:rsidP="0005200A">
      <w:pPr>
        <w:ind w:left="1984" w:hanging="992"/>
        <w:rPr>
          <w:snapToGrid w:val="0"/>
          <w:lang w:eastAsia="en-US"/>
        </w:rPr>
      </w:pPr>
      <w:r w:rsidRPr="00F8245C">
        <w:rPr>
          <w:snapToGrid w:val="0"/>
          <w:lang w:eastAsia="en-US"/>
        </w:rPr>
        <w:t>(c)</w:t>
      </w:r>
      <w:r w:rsidRPr="00F8245C">
        <w:rPr>
          <w:snapToGrid w:val="0"/>
          <w:lang w:eastAsia="en-US"/>
        </w:rPr>
        <w:tab/>
        <w:t xml:space="preserve">BSCCo shall arrange for such data to be published in accordance with </w:t>
      </w:r>
      <w:hyperlink r:id="rId156" w:anchor="section-v-4-4.2" w:history="1">
        <w:r w:rsidRPr="00097D58">
          <w:rPr>
            <w:rStyle w:val="Hyperlink"/>
            <w:snapToGrid w:val="0"/>
            <w:lang w:eastAsia="en-US"/>
          </w:rPr>
          <w:t>Section V4.2</w:t>
        </w:r>
      </w:hyperlink>
      <w:r w:rsidRPr="00F8245C">
        <w:rPr>
          <w:snapToGrid w:val="0"/>
          <w:lang w:eastAsia="en-US"/>
        </w:rPr>
        <w:t>.</w:t>
      </w:r>
    </w:p>
    <w:p w14:paraId="2B75B577" w14:textId="7B621DCB" w:rsidR="006D0CCF" w:rsidRPr="00F8245C" w:rsidRDefault="00376DB8" w:rsidP="0005200A">
      <w:pPr>
        <w:ind w:left="992" w:hanging="992"/>
        <w:rPr>
          <w:snapToGrid w:val="0"/>
          <w:lang w:eastAsia="en-US"/>
        </w:rPr>
      </w:pPr>
      <w:r w:rsidRPr="00F8245C">
        <w:rPr>
          <w:snapToGrid w:val="0"/>
          <w:lang w:eastAsia="en-US"/>
        </w:rPr>
        <w:t>6.3.6</w:t>
      </w:r>
      <w:r w:rsidRPr="00F8245C">
        <w:rPr>
          <w:snapToGrid w:val="0"/>
          <w:lang w:eastAsia="en-US"/>
        </w:rPr>
        <w:tab/>
        <w:t xml:space="preserve">For the avoidance of doubt, </w:t>
      </w:r>
      <w:hyperlink r:id="rId157" w:anchor="section-q-6-6.3-6.3.5" w:history="1">
        <w:r w:rsidR="00AE1BB4">
          <w:rPr>
            <w:rStyle w:val="Hyperlink"/>
            <w:snapToGrid w:val="0"/>
            <w:lang w:eastAsia="en-US"/>
          </w:rPr>
          <w:t>paragraph 6.3.5</w:t>
        </w:r>
      </w:hyperlink>
      <w:r w:rsidRPr="00F8245C">
        <w:rPr>
          <w:snapToGrid w:val="0"/>
          <w:lang w:eastAsia="en-US"/>
        </w:rPr>
        <w:t xml:space="preserve"> is without prejudice to Settlement Runs carried or to be carried out at any time in respect of Settlement Days commencing with the Settlement Day of 25</w:t>
      </w:r>
      <w:r w:rsidR="002508B4">
        <w:rPr>
          <w:snapToGrid w:val="0"/>
          <w:lang w:eastAsia="en-US"/>
        </w:rPr>
        <w:t>th</w:t>
      </w:r>
      <w:r w:rsidRPr="00F8245C">
        <w:rPr>
          <w:snapToGrid w:val="0"/>
          <w:lang w:eastAsia="en-US"/>
        </w:rPr>
        <w:t xml:space="preserve"> September 2001, which have been and shall continue to be carried out in accordance with the provisions of the Code as modified with effect from 25</w:t>
      </w:r>
      <w:r w:rsidR="002508B4">
        <w:rPr>
          <w:snapToGrid w:val="0"/>
          <w:lang w:eastAsia="en-US"/>
        </w:rPr>
        <w:t>th</w:t>
      </w:r>
      <w:r w:rsidRPr="00F8245C">
        <w:rPr>
          <w:snapToGrid w:val="0"/>
          <w:lang w:eastAsia="en-US"/>
        </w:rPr>
        <w:t xml:space="preserve"> September 2001.</w:t>
      </w:r>
    </w:p>
    <w:p w14:paraId="5DBF62BB" w14:textId="76C0F071" w:rsidR="006D0CCF" w:rsidRPr="00F8245C" w:rsidRDefault="00376DB8" w:rsidP="00C84AC6">
      <w:pPr>
        <w:pStyle w:val="Heading3"/>
      </w:pPr>
      <w:bookmarkStart w:id="338" w:name="_Toc164929426"/>
      <w:r w:rsidRPr="00F8245C">
        <w:t>6.4</w:t>
      </w:r>
      <w:r w:rsidRPr="00F8245C">
        <w:tab/>
        <w:t>Applicable Balancing Services Volumes</w:t>
      </w:r>
      <w:r w:rsidR="00EB381F">
        <w:t xml:space="preserve"> Data</w:t>
      </w:r>
      <w:bookmarkEnd w:id="338"/>
    </w:p>
    <w:p w14:paraId="123B8B3C" w14:textId="7EEC75E1" w:rsidR="006D0CCF" w:rsidRPr="00F8245C" w:rsidRDefault="00376DB8" w:rsidP="0005200A">
      <w:pPr>
        <w:ind w:left="992" w:hanging="992"/>
      </w:pPr>
      <w:r w:rsidRPr="00F8245C">
        <w:t>6.4.1</w:t>
      </w:r>
      <w:r w:rsidRPr="00F8245C">
        <w:tab/>
        <w:t xml:space="preserve">In relation to each Settlement Period in a Settlement Day and each BM Unit, </w:t>
      </w:r>
      <w:r w:rsidRPr="00F8245C">
        <w:rPr>
          <w:szCs w:val="22"/>
        </w:rPr>
        <w:t>the NETSO</w:t>
      </w:r>
      <w:r w:rsidRPr="00F8245C">
        <w:t xml:space="preserve"> shall send the </w:t>
      </w:r>
      <w:r w:rsidR="00EB381F" w:rsidRPr="00EB381F">
        <w:t xml:space="preserve">BM Unit ABSVD </w:t>
      </w:r>
      <w:r w:rsidRPr="00F8245C">
        <w:t>to:</w:t>
      </w:r>
    </w:p>
    <w:p w14:paraId="11593479" w14:textId="77777777" w:rsidR="006D0CCF" w:rsidRPr="00F8245C" w:rsidRDefault="00376DB8" w:rsidP="0005200A">
      <w:pPr>
        <w:ind w:left="1985" w:hanging="992"/>
      </w:pPr>
      <w:r w:rsidRPr="00F8245C">
        <w:t>(a)</w:t>
      </w:r>
      <w:r w:rsidRPr="00F8245C">
        <w:tab/>
        <w:t>the SAA; and</w:t>
      </w:r>
    </w:p>
    <w:p w14:paraId="263EB7DC" w14:textId="77777777" w:rsidR="006D0CCF" w:rsidRPr="00F8245C" w:rsidRDefault="00376DB8" w:rsidP="0005200A">
      <w:pPr>
        <w:ind w:left="1985" w:hanging="992"/>
      </w:pPr>
      <w:r w:rsidRPr="00F8245C">
        <w:t>(b)</w:t>
      </w:r>
      <w:r w:rsidRPr="00F8245C">
        <w:tab/>
        <w:t>the BMRA</w:t>
      </w:r>
    </w:p>
    <w:p w14:paraId="4F204BB6" w14:textId="77777777" w:rsidR="006D0CCF" w:rsidRPr="00F8245C" w:rsidRDefault="00376DB8" w:rsidP="0005200A">
      <w:pPr>
        <w:ind w:left="992"/>
      </w:pPr>
      <w:r w:rsidRPr="00F8245C">
        <w:t>no later than the second Business Day after such Settlement Day.</w:t>
      </w:r>
    </w:p>
    <w:p w14:paraId="25056853" w14:textId="50733A10" w:rsidR="006D0CCF" w:rsidRPr="00F8245C" w:rsidRDefault="00376DB8" w:rsidP="0005200A">
      <w:pPr>
        <w:ind w:left="992" w:hanging="992"/>
      </w:pPr>
      <w:r w:rsidRPr="00F8245C">
        <w:t>6.4.2</w:t>
      </w:r>
      <w:r w:rsidRPr="00F8245C">
        <w:tab/>
      </w:r>
      <w:r w:rsidR="00EB381F" w:rsidRPr="00EB381F">
        <w:t xml:space="preserve">BM Unit ABSVD </w:t>
      </w:r>
      <w:r w:rsidRPr="00F8245C">
        <w:t>shall:</w:t>
      </w:r>
    </w:p>
    <w:p w14:paraId="5B7FFE82" w14:textId="77777777" w:rsidR="006D0CCF" w:rsidRPr="00F8245C" w:rsidRDefault="00376DB8" w:rsidP="0005200A">
      <w:pPr>
        <w:ind w:left="1984" w:hanging="992"/>
      </w:pPr>
      <w:r w:rsidRPr="00F8245C">
        <w:t>(a)</w:t>
      </w:r>
      <w:r w:rsidRPr="00F8245C">
        <w:tab/>
        <w:t>be expressed in MWh;</w:t>
      </w:r>
    </w:p>
    <w:p w14:paraId="5853B092" w14:textId="061196B6" w:rsidR="006D0CCF" w:rsidRPr="00F8245C" w:rsidRDefault="00376DB8" w:rsidP="0005200A">
      <w:pPr>
        <w:ind w:left="1984" w:hanging="992"/>
      </w:pPr>
      <w:r w:rsidRPr="00F8245C">
        <w:t>(b)</w:t>
      </w:r>
      <w:r w:rsidRPr="00F8245C">
        <w:tab/>
        <w:t xml:space="preserve">follow the sign conventions set out in </w:t>
      </w:r>
      <w:hyperlink r:id="rId158" w:anchor="annex-x-2-2" w:history="1">
        <w:r w:rsidRPr="00AE1BB4">
          <w:rPr>
            <w:rStyle w:val="Hyperlink"/>
          </w:rPr>
          <w:t>paragraph 2.4 of Annex X-2</w:t>
        </w:r>
      </w:hyperlink>
      <w:r w:rsidRPr="00F8245C">
        <w:t>; and</w:t>
      </w:r>
    </w:p>
    <w:p w14:paraId="1DA9A7BC" w14:textId="77777777" w:rsidR="006D0CCF" w:rsidRPr="00F8245C" w:rsidRDefault="00376DB8" w:rsidP="0005200A">
      <w:pPr>
        <w:ind w:left="1984" w:hanging="992"/>
      </w:pPr>
      <w:r w:rsidRPr="00F8245C">
        <w:t>(c)</w:t>
      </w:r>
      <w:r w:rsidRPr="00F8245C">
        <w:tab/>
        <w:t>represent an aggregate net volume of Active Energy for the whole Settlement Period.</w:t>
      </w:r>
    </w:p>
    <w:p w14:paraId="109490D8" w14:textId="7C437466" w:rsidR="006D0CCF" w:rsidRPr="00F8245C" w:rsidRDefault="00376DB8" w:rsidP="0005200A">
      <w:pPr>
        <w:ind w:left="993" w:hanging="993"/>
      </w:pPr>
      <w:r w:rsidRPr="00F8245C">
        <w:t>6.4.3</w:t>
      </w:r>
      <w:r w:rsidRPr="00F8245C">
        <w:tab/>
      </w:r>
      <w:r w:rsidRPr="00F8245C">
        <w:rPr>
          <w:szCs w:val="22"/>
        </w:rPr>
        <w:t>The NETSO</w:t>
      </w:r>
      <w:r w:rsidRPr="00F8245C">
        <w:t xml:space="preserve"> may resubmit to the SAA the </w:t>
      </w:r>
      <w:r w:rsidR="00EB381F">
        <w:t>BM Unit ABSVD</w:t>
      </w:r>
      <w:r w:rsidRPr="00F8245C">
        <w:t xml:space="preserve"> in respect of any BM Unit and Settlement Period within a Settlement Day (originally sent under </w:t>
      </w:r>
      <w:hyperlink r:id="rId159" w:anchor="section-q-6-6.4-6.4.1" w:history="1">
        <w:r w:rsidR="00AE1BB4">
          <w:rPr>
            <w:rStyle w:val="Hyperlink"/>
          </w:rPr>
          <w:t>paragraph 6.4.1</w:t>
        </w:r>
      </w:hyperlink>
      <w:r w:rsidRPr="00F8245C">
        <w:t>) at any time prior to the Final Reconciliation Settlement Run for such Settlement Day and the SAA shall correct such data in the Settlement Run following such resubmission.</w:t>
      </w:r>
    </w:p>
    <w:p w14:paraId="2E857521" w14:textId="6BCF74BE" w:rsidR="006D0CCF" w:rsidRPr="00F8245C" w:rsidRDefault="00376DB8" w:rsidP="0005200A">
      <w:pPr>
        <w:ind w:left="993" w:hanging="993"/>
      </w:pPr>
      <w:r w:rsidRPr="00F8245C">
        <w:t>6.4.4</w:t>
      </w:r>
      <w:r w:rsidRPr="00F8245C">
        <w:tab/>
        <w:t xml:space="preserve">For the avoidance of doubt, in respect of each Settlement Period and each BM Unit, volumes of Active Energy contained in the </w:t>
      </w:r>
      <w:r w:rsidR="00EB381F">
        <w:t xml:space="preserve">BM Unit ABSVD </w:t>
      </w:r>
      <w:r w:rsidRPr="00F8245C">
        <w:t xml:space="preserve">sent pursuant to </w:t>
      </w:r>
      <w:hyperlink r:id="rId160" w:anchor="section-q-6-6.4-6.4.1" w:history="1">
        <w:r w:rsidR="00AE1BB4">
          <w:rPr>
            <w:rStyle w:val="Hyperlink"/>
          </w:rPr>
          <w:t>paragraph 6.4.1</w:t>
        </w:r>
      </w:hyperlink>
      <w:r w:rsidRPr="00F8245C">
        <w:t xml:space="preserve"> shall </w:t>
      </w:r>
      <w:r w:rsidRPr="00F8245C">
        <w:lastRenderedPageBreak/>
        <w:t>not include or be included in any volumes of Active Energy contained in Acceptance Data in respect thereof.</w:t>
      </w:r>
    </w:p>
    <w:p w14:paraId="5213693C" w14:textId="3940062C" w:rsidR="006D0CCF" w:rsidRPr="00F8245C" w:rsidRDefault="00376DB8" w:rsidP="00320550">
      <w:pPr>
        <w:ind w:left="993" w:hanging="993"/>
      </w:pPr>
      <w:r w:rsidRPr="00F8245C">
        <w:t>6.4.5</w:t>
      </w:r>
      <w:r w:rsidRPr="00F8245C">
        <w:tab/>
      </w:r>
      <w:r w:rsidR="00EB381F">
        <w:t>Not Used.</w:t>
      </w:r>
    </w:p>
    <w:p w14:paraId="4DB901BB" w14:textId="3B9D69DD" w:rsidR="006D0CCF" w:rsidRDefault="00376DB8" w:rsidP="0005200A">
      <w:pPr>
        <w:ind w:left="992" w:hanging="992"/>
        <w:rPr>
          <w:szCs w:val="22"/>
        </w:rPr>
      </w:pPr>
      <w:r w:rsidRPr="00F8245C">
        <w:rPr>
          <w:szCs w:val="22"/>
        </w:rPr>
        <w:t>6.4.6</w:t>
      </w:r>
      <w:r w:rsidRPr="00F8245C">
        <w:rPr>
          <w:szCs w:val="22"/>
        </w:rPr>
        <w:tab/>
        <w:t xml:space="preserve">The obligations of the NETSO to send data under </w:t>
      </w:r>
      <w:hyperlink r:id="rId161" w:anchor="section-q-6-6.4-6.4.1" w:history="1">
        <w:r w:rsidR="00AE1BB4">
          <w:rPr>
            <w:rStyle w:val="Hyperlink"/>
            <w:szCs w:val="22"/>
          </w:rPr>
          <w:t>paragraph 6.4.1</w:t>
        </w:r>
      </w:hyperlink>
      <w:r w:rsidRPr="00F8245C">
        <w:rPr>
          <w:szCs w:val="22"/>
        </w:rPr>
        <w:t xml:space="preserve"> in respect of Settlement Periods and Settlement Days, and the use of such data in the determination of Trading Charges in respect of Settlement Days in accordance with the provisions of </w:t>
      </w:r>
      <w:hyperlink r:id="rId162" w:history="1">
        <w:r w:rsidR="00097D58">
          <w:rPr>
            <w:rStyle w:val="Hyperlink"/>
            <w:szCs w:val="22"/>
          </w:rPr>
          <w:t>Section T</w:t>
        </w:r>
      </w:hyperlink>
      <w:r w:rsidRPr="00F8245C">
        <w:rPr>
          <w:szCs w:val="22"/>
        </w:rPr>
        <w:t xml:space="preserve">, shall apply in respect of each Settlement Period and Settlement Day from the time when </w:t>
      </w:r>
      <w:hyperlink r:id="rId163" w:anchor="section-q-6-6.4-6.4.1" w:history="1">
        <w:r w:rsidR="00AE1BB4">
          <w:rPr>
            <w:rStyle w:val="Hyperlink"/>
            <w:szCs w:val="22"/>
          </w:rPr>
          <w:t>paragraph 6.4.1</w:t>
        </w:r>
      </w:hyperlink>
      <w:r w:rsidRPr="00F8245C">
        <w:rPr>
          <w:szCs w:val="22"/>
        </w:rPr>
        <w:t xml:space="preserve"> comes into effect.</w:t>
      </w:r>
    </w:p>
    <w:p w14:paraId="6267E99A" w14:textId="0E5C676A" w:rsidR="00BE31FB" w:rsidRDefault="00BE31FB" w:rsidP="00BE31FB">
      <w:pPr>
        <w:ind w:left="992" w:hanging="992"/>
        <w:rPr>
          <w:color w:val="000000"/>
        </w:rPr>
      </w:pPr>
      <w:r w:rsidRPr="00BE31FB">
        <w:rPr>
          <w:color w:val="000000"/>
        </w:rPr>
        <w:t>6.4.7</w:t>
      </w:r>
      <w:r w:rsidRPr="00BE31FB">
        <w:rPr>
          <w:color w:val="000000"/>
        </w:rPr>
        <w:tab/>
      </w:r>
      <w:r w:rsidR="00C241FA">
        <w:rPr>
          <w:color w:val="000000"/>
        </w:rPr>
        <w:t>Where</w:t>
      </w:r>
      <w:r w:rsidRPr="00BE31FB">
        <w:rPr>
          <w:color w:val="000000"/>
        </w:rPr>
        <w:t xml:space="preserve"> the </w:t>
      </w:r>
      <w:r w:rsidR="00C241FA">
        <w:rPr>
          <w:color w:val="000000"/>
        </w:rPr>
        <w:t>NETSO</w:t>
      </w:r>
      <w:r w:rsidRPr="00BE31FB">
        <w:rPr>
          <w:color w:val="000000"/>
        </w:rPr>
        <w:t xml:space="preserve"> becomes reasonably aware that it is or may be required to provide ABSVD in relation to a</w:t>
      </w:r>
      <w:r w:rsidR="00C241FA">
        <w:rPr>
          <w:color w:val="000000"/>
        </w:rPr>
        <w:t xml:space="preserve"> MSID Pair</w:t>
      </w:r>
      <w:r w:rsidRPr="00BE31FB">
        <w:rPr>
          <w:color w:val="000000"/>
        </w:rPr>
        <w:t xml:space="preserve">, and that it will not be possible for the </w:t>
      </w:r>
      <w:r w:rsidR="00C241FA">
        <w:rPr>
          <w:color w:val="000000"/>
        </w:rPr>
        <w:t>NETSO</w:t>
      </w:r>
      <w:r w:rsidRPr="00BE31FB">
        <w:rPr>
          <w:color w:val="000000"/>
        </w:rPr>
        <w:t xml:space="preserve"> to assign such ABSVD to a BM Unit, the </w:t>
      </w:r>
      <w:r w:rsidR="00C241FA">
        <w:rPr>
          <w:color w:val="000000"/>
        </w:rPr>
        <w:t>NETSO</w:t>
      </w:r>
      <w:r w:rsidRPr="00BE31FB">
        <w:rPr>
          <w:color w:val="000000"/>
        </w:rPr>
        <w:t xml:space="preserve"> shall send to the SVAA</w:t>
      </w:r>
      <w:r w:rsidR="00C241FA">
        <w:rPr>
          <w:color w:val="000000"/>
        </w:rPr>
        <w:t>, in respect of that MSID Par and in relation to any Settlement Period in a Settlement Day,</w:t>
      </w:r>
      <w:r w:rsidRPr="00BE31FB">
        <w:rPr>
          <w:color w:val="000000"/>
        </w:rPr>
        <w:t xml:space="preserve"> the following (</w:t>
      </w:r>
      <w:r w:rsidRPr="00BE31FB">
        <w:rPr>
          <w:szCs w:val="22"/>
        </w:rPr>
        <w:t>"</w:t>
      </w:r>
      <w:r w:rsidR="00C241FA">
        <w:rPr>
          <w:b/>
          <w:color w:val="000000"/>
        </w:rPr>
        <w:t>Non BM Unit ABSVD</w:t>
      </w:r>
      <w:r w:rsidRPr="00BE31FB">
        <w:rPr>
          <w:szCs w:val="22"/>
        </w:rPr>
        <w:t>"</w:t>
      </w:r>
      <w:r w:rsidRPr="00BE31FB">
        <w:rPr>
          <w:color w:val="000000"/>
        </w:rPr>
        <w:t>):</w:t>
      </w:r>
    </w:p>
    <w:p w14:paraId="3997EA7E" w14:textId="20F321EC" w:rsidR="00473E75" w:rsidRPr="009227F4" w:rsidRDefault="00473E75" w:rsidP="00473E75">
      <w:pPr>
        <w:ind w:left="1984" w:hanging="992"/>
      </w:pPr>
      <w:r w:rsidRPr="009227F4">
        <w:t>(a)</w:t>
      </w:r>
      <w:r w:rsidRPr="009227F4">
        <w:tab/>
        <w:t xml:space="preserve">Non BM Unit ABSVD MSID Pair Data in accordance with BSCP602 and </w:t>
      </w:r>
      <w:hyperlink r:id="rId164" w:anchor="section-q-6-6.4-6.4.8" w:history="1">
        <w:r w:rsidR="00AE1BB4">
          <w:rPr>
            <w:rStyle w:val="Hyperlink"/>
          </w:rPr>
          <w:t>paragraph 6.4.8</w:t>
        </w:r>
      </w:hyperlink>
      <w:r w:rsidRPr="009227F4">
        <w:t>; and</w:t>
      </w:r>
    </w:p>
    <w:p w14:paraId="140BBA3E" w14:textId="07A245DA" w:rsidR="00473E75" w:rsidRDefault="00473E75" w:rsidP="00473E75">
      <w:pPr>
        <w:ind w:left="1984" w:hanging="992"/>
      </w:pPr>
      <w:r w:rsidRPr="009227F4">
        <w:t>(b)</w:t>
      </w:r>
      <w:r w:rsidRPr="00440E88">
        <w:tab/>
        <w:t xml:space="preserve">the associated MSID Pair Delivered Volume in accordance with </w:t>
      </w:r>
      <w:hyperlink r:id="rId165" w:anchor="section-q-6-6.4-6.4.9" w:history="1">
        <w:r w:rsidR="00AE1BB4">
          <w:rPr>
            <w:rStyle w:val="Hyperlink"/>
          </w:rPr>
          <w:t>paragraph 6.4.9</w:t>
        </w:r>
      </w:hyperlink>
      <w:r w:rsidRPr="00440E88">
        <w:t>, and such MSID Pair Delivered Volume shall be sent to the SVAA by the fifteenth day after such Settlement Day to the extent such data has been received by the NETSO, and in any event by the forty fifth day after such Settlement Day.</w:t>
      </w:r>
    </w:p>
    <w:p w14:paraId="6B39DC25" w14:textId="77777777" w:rsidR="009227F4" w:rsidRPr="00440E88" w:rsidRDefault="009227F4" w:rsidP="009227F4">
      <w:pPr>
        <w:ind w:left="992" w:hanging="992"/>
      </w:pPr>
      <w:r w:rsidRPr="00440E88">
        <w:t>6.4.8</w:t>
      </w:r>
      <w:r w:rsidRPr="00440E88">
        <w:tab/>
        <w:t xml:space="preserve">For the purposes of the Code, </w:t>
      </w:r>
      <w:r w:rsidRPr="00440E88">
        <w:rPr>
          <w:szCs w:val="22"/>
        </w:rPr>
        <w:t>"</w:t>
      </w:r>
      <w:r w:rsidRPr="00440E88">
        <w:rPr>
          <w:b/>
        </w:rPr>
        <w:t>Non BM Unit ABSVD MSID Pair Data</w:t>
      </w:r>
      <w:r w:rsidRPr="00440E88">
        <w:rPr>
          <w:szCs w:val="22"/>
        </w:rPr>
        <w:t>" shall contain the following in relation to an MSID Pair:</w:t>
      </w:r>
    </w:p>
    <w:p w14:paraId="2A28EA66" w14:textId="674033E0" w:rsidR="009227F4" w:rsidRDefault="00BE31FB" w:rsidP="00473E75">
      <w:pPr>
        <w:ind w:left="1984" w:hanging="992"/>
        <w:rPr>
          <w:color w:val="000000"/>
        </w:rPr>
      </w:pPr>
      <w:r w:rsidRPr="009227F4">
        <w:rPr>
          <w:color w:val="000000"/>
        </w:rPr>
        <w:t>(a)</w:t>
      </w:r>
      <w:r w:rsidRPr="00BE31FB">
        <w:rPr>
          <w:color w:val="000000"/>
        </w:rPr>
        <w:tab/>
      </w:r>
      <w:r w:rsidR="009227F4" w:rsidRPr="00440E88">
        <w:rPr>
          <w:color w:val="000000"/>
        </w:rPr>
        <w:t>the GSP Group in which the Import Metering System and (where applicable) Export Metering System are located;</w:t>
      </w:r>
    </w:p>
    <w:p w14:paraId="4779933C" w14:textId="4254E681" w:rsidR="00BE31FB" w:rsidRPr="00BE31FB" w:rsidRDefault="009227F4" w:rsidP="00473E75">
      <w:pPr>
        <w:ind w:left="1984" w:hanging="992"/>
        <w:rPr>
          <w:color w:val="000000"/>
        </w:rPr>
      </w:pPr>
      <w:r>
        <w:rPr>
          <w:color w:val="000000"/>
        </w:rPr>
        <w:t>(b)</w:t>
      </w:r>
      <w:r>
        <w:rPr>
          <w:color w:val="000000"/>
        </w:rPr>
        <w:tab/>
      </w:r>
      <w:r w:rsidR="00BE31FB" w:rsidRPr="00BE31FB">
        <w:rPr>
          <w:color w:val="000000"/>
        </w:rPr>
        <w:t>the MSID of the Import Metering System;</w:t>
      </w:r>
    </w:p>
    <w:p w14:paraId="1E1239EB" w14:textId="09F81884" w:rsidR="00BE31FB" w:rsidRPr="00BE31FB" w:rsidRDefault="00BE31FB" w:rsidP="00BE31FB">
      <w:pPr>
        <w:ind w:left="1984" w:hanging="992"/>
        <w:rPr>
          <w:rFonts w:eastAsia="Times"/>
          <w:color w:val="000000"/>
        </w:rPr>
      </w:pPr>
      <w:r w:rsidRPr="009227F4">
        <w:rPr>
          <w:rFonts w:eastAsia="Times"/>
          <w:color w:val="000000"/>
        </w:rPr>
        <w:t>(</w:t>
      </w:r>
      <w:r w:rsidR="009227F4">
        <w:rPr>
          <w:rFonts w:eastAsia="Times"/>
          <w:color w:val="000000"/>
        </w:rPr>
        <w:t>c</w:t>
      </w:r>
      <w:r w:rsidRPr="009227F4">
        <w:rPr>
          <w:rFonts w:eastAsia="Times"/>
          <w:color w:val="000000"/>
        </w:rPr>
        <w:t>)</w:t>
      </w:r>
      <w:r w:rsidRPr="00BE31FB">
        <w:rPr>
          <w:rFonts w:eastAsia="Times"/>
          <w:color w:val="000000"/>
        </w:rPr>
        <w:tab/>
        <w:t>the MSID of the associated Export Metering System (where applicable);</w:t>
      </w:r>
    </w:p>
    <w:p w14:paraId="15819825" w14:textId="1DB18401" w:rsidR="002A2946" w:rsidRPr="00440E88" w:rsidRDefault="002A2946" w:rsidP="002A2946">
      <w:pPr>
        <w:ind w:left="1984" w:hanging="992"/>
        <w:rPr>
          <w:szCs w:val="22"/>
        </w:rPr>
      </w:pPr>
      <w:r w:rsidRPr="00440E88">
        <w:rPr>
          <w:color w:val="000000"/>
        </w:rPr>
        <w:t>(d)</w:t>
      </w:r>
      <w:r w:rsidRPr="00440E88">
        <w:rPr>
          <w:color w:val="000000"/>
        </w:rPr>
        <w:tab/>
      </w:r>
      <w:r w:rsidRPr="00440E88">
        <w:rPr>
          <w:szCs w:val="22"/>
        </w:rPr>
        <w:t xml:space="preserve">the date from when, subject to the provisions of </w:t>
      </w:r>
      <w:hyperlink r:id="rId166" w:anchor="section-s-10-10.2" w:history="1">
        <w:r w:rsidR="00097D58">
          <w:rPr>
            <w:rStyle w:val="Hyperlink"/>
            <w:szCs w:val="22"/>
          </w:rPr>
          <w:t>Section S10.2</w:t>
        </w:r>
      </w:hyperlink>
      <w:r w:rsidRPr="00440E88">
        <w:rPr>
          <w:szCs w:val="22"/>
        </w:rPr>
        <w:t>, the NETSO shall provide MSID Pair Delivered Volume in relation to this MSID Pair;</w:t>
      </w:r>
    </w:p>
    <w:p w14:paraId="27B692B8" w14:textId="3E21DA34" w:rsidR="002A2946" w:rsidRPr="00440E88" w:rsidRDefault="002A2946" w:rsidP="002A2946">
      <w:pPr>
        <w:ind w:left="1984" w:hanging="992"/>
        <w:rPr>
          <w:szCs w:val="22"/>
        </w:rPr>
      </w:pPr>
      <w:r w:rsidRPr="00440E88">
        <w:rPr>
          <w:szCs w:val="22"/>
        </w:rPr>
        <w:t>(e)</w:t>
      </w:r>
      <w:r w:rsidRPr="00440E88">
        <w:rPr>
          <w:szCs w:val="22"/>
        </w:rPr>
        <w:tab/>
        <w:t xml:space="preserve">the date to when, subject to the provisions of </w:t>
      </w:r>
      <w:hyperlink r:id="rId167" w:anchor="section-s-10-10.2" w:history="1">
        <w:r w:rsidR="00097D58">
          <w:rPr>
            <w:rStyle w:val="Hyperlink"/>
            <w:szCs w:val="22"/>
          </w:rPr>
          <w:t>Section S10.2</w:t>
        </w:r>
      </w:hyperlink>
      <w:r w:rsidRPr="00440E88">
        <w:rPr>
          <w:szCs w:val="22"/>
        </w:rPr>
        <w:t>, the NETSO shall provide MSID Pair Delivered Volume in relation to this MSID Pair;</w:t>
      </w:r>
    </w:p>
    <w:p w14:paraId="22275711" w14:textId="1F45A64A" w:rsidR="002A2946" w:rsidRPr="00365B7E" w:rsidRDefault="002A2946" w:rsidP="00AE1AD9">
      <w:pPr>
        <w:ind w:left="1984" w:hanging="992"/>
        <w:rPr>
          <w:szCs w:val="22"/>
        </w:rPr>
      </w:pPr>
      <w:r w:rsidRPr="00365B7E">
        <w:rPr>
          <w:szCs w:val="22"/>
        </w:rPr>
        <w:t>(f)</w:t>
      </w:r>
      <w:r w:rsidRPr="00365B7E">
        <w:rPr>
          <w:szCs w:val="22"/>
        </w:rPr>
        <w:tab/>
        <w:t>a Customer Consent Flag for the MSID of the Import Metering System setting out:</w:t>
      </w:r>
    </w:p>
    <w:p w14:paraId="5A43DFD2" w14:textId="77777777" w:rsidR="002A2946" w:rsidRPr="00440E88" w:rsidRDefault="002A2946" w:rsidP="00AE1AD9">
      <w:pPr>
        <w:ind w:left="2977" w:hanging="992"/>
        <w:rPr>
          <w:szCs w:val="22"/>
        </w:rPr>
      </w:pPr>
      <w:r w:rsidRPr="00440E88">
        <w:rPr>
          <w:szCs w:val="22"/>
        </w:rPr>
        <w:t>(i)</w:t>
      </w:r>
      <w:r w:rsidRPr="00440E88">
        <w:rPr>
          <w:szCs w:val="22"/>
        </w:rPr>
        <w:tab/>
        <w:t>the date from when the Customer Consent Flag is to be effective; and</w:t>
      </w:r>
    </w:p>
    <w:p w14:paraId="78EE616A" w14:textId="77777777" w:rsidR="002A2946" w:rsidRPr="00440E88" w:rsidRDefault="002A2946" w:rsidP="00AE1AD9">
      <w:pPr>
        <w:ind w:left="2977" w:hanging="992"/>
        <w:rPr>
          <w:szCs w:val="22"/>
        </w:rPr>
      </w:pPr>
      <w:r w:rsidRPr="00440E88">
        <w:rPr>
          <w:szCs w:val="22"/>
        </w:rPr>
        <w:t>(ii)</w:t>
      </w:r>
      <w:r w:rsidRPr="00440E88">
        <w:rPr>
          <w:szCs w:val="22"/>
        </w:rPr>
        <w:tab/>
        <w:t>the date to when the Customer Consent Flag is to be effective;</w:t>
      </w:r>
    </w:p>
    <w:p w14:paraId="6C1C0F73" w14:textId="2AE88DAF" w:rsidR="002A2946" w:rsidRPr="00365B7E" w:rsidRDefault="002A2946" w:rsidP="00AE1AD9">
      <w:pPr>
        <w:ind w:left="1984" w:hanging="992"/>
        <w:rPr>
          <w:szCs w:val="22"/>
        </w:rPr>
      </w:pPr>
      <w:r w:rsidRPr="00365B7E">
        <w:rPr>
          <w:szCs w:val="22"/>
        </w:rPr>
        <w:t>(g)</w:t>
      </w:r>
      <w:r w:rsidRPr="00365B7E">
        <w:rPr>
          <w:szCs w:val="22"/>
        </w:rPr>
        <w:tab/>
        <w:t>a Customer Consent Flag for the MSID of the Export Metering System setting out:</w:t>
      </w:r>
    </w:p>
    <w:p w14:paraId="0B899702" w14:textId="77777777" w:rsidR="002A2946" w:rsidRPr="00440E88" w:rsidRDefault="002A2946" w:rsidP="00AE1AD9">
      <w:pPr>
        <w:ind w:left="2972" w:hanging="990"/>
        <w:rPr>
          <w:szCs w:val="22"/>
        </w:rPr>
      </w:pPr>
      <w:r w:rsidRPr="00440E88">
        <w:rPr>
          <w:szCs w:val="22"/>
        </w:rPr>
        <w:t>(i)</w:t>
      </w:r>
      <w:r w:rsidRPr="00440E88">
        <w:rPr>
          <w:szCs w:val="22"/>
        </w:rPr>
        <w:tab/>
        <w:t>the date from when the Customer Consent Flag is to be effective; and</w:t>
      </w:r>
    </w:p>
    <w:p w14:paraId="3872CE51" w14:textId="77777777" w:rsidR="002A2946" w:rsidRPr="00440E88" w:rsidRDefault="002A2946" w:rsidP="00AE1AD9">
      <w:pPr>
        <w:ind w:left="2972" w:hanging="990"/>
        <w:rPr>
          <w:szCs w:val="22"/>
        </w:rPr>
      </w:pPr>
      <w:r w:rsidRPr="00440E88">
        <w:rPr>
          <w:szCs w:val="22"/>
        </w:rPr>
        <w:t>(ii)</w:t>
      </w:r>
      <w:r w:rsidRPr="00440E88">
        <w:rPr>
          <w:szCs w:val="22"/>
        </w:rPr>
        <w:tab/>
        <w:t>the date to when the Customer Consent Flag is to be effective.</w:t>
      </w:r>
    </w:p>
    <w:p w14:paraId="4D23F1D5" w14:textId="6B9EEDFB" w:rsidR="00BE31FB" w:rsidRPr="00BE31FB" w:rsidRDefault="00BE31FB" w:rsidP="00BE31FB">
      <w:pPr>
        <w:ind w:left="992" w:hanging="992"/>
        <w:rPr>
          <w:color w:val="000000"/>
        </w:rPr>
      </w:pPr>
      <w:r w:rsidRPr="00BE31FB">
        <w:rPr>
          <w:color w:val="000000"/>
        </w:rPr>
        <w:t>6.4.</w:t>
      </w:r>
      <w:r w:rsidR="00FD265A">
        <w:rPr>
          <w:color w:val="000000"/>
        </w:rPr>
        <w:t>9</w:t>
      </w:r>
      <w:r w:rsidRPr="00BE31FB">
        <w:rPr>
          <w:color w:val="000000"/>
        </w:rPr>
        <w:tab/>
        <w:t>MSID Pair Delivered Volumes shall:</w:t>
      </w:r>
    </w:p>
    <w:p w14:paraId="77014CBF" w14:textId="77777777" w:rsidR="00BE31FB" w:rsidRPr="00BE31FB" w:rsidRDefault="00BE31FB" w:rsidP="00BE31FB">
      <w:pPr>
        <w:ind w:left="1984" w:hanging="992"/>
        <w:rPr>
          <w:rFonts w:eastAsia="Times"/>
          <w:color w:val="000000"/>
        </w:rPr>
      </w:pPr>
      <w:r w:rsidRPr="00BE31FB">
        <w:rPr>
          <w:rFonts w:eastAsia="Times"/>
          <w:color w:val="000000"/>
        </w:rPr>
        <w:lastRenderedPageBreak/>
        <w:t>(a)</w:t>
      </w:r>
      <w:r w:rsidRPr="00BE31FB">
        <w:rPr>
          <w:rFonts w:eastAsia="Times"/>
          <w:color w:val="000000"/>
        </w:rPr>
        <w:tab/>
        <w:t>be expressed in MWh;</w:t>
      </w:r>
    </w:p>
    <w:p w14:paraId="07EA2976" w14:textId="33BCCD71" w:rsidR="00BE31FB" w:rsidRPr="00BE31FB" w:rsidRDefault="00BE31FB" w:rsidP="00BE31FB">
      <w:pPr>
        <w:ind w:left="1984" w:hanging="992"/>
        <w:rPr>
          <w:rFonts w:eastAsia="Times"/>
          <w:color w:val="000000"/>
        </w:rPr>
      </w:pPr>
      <w:r w:rsidRPr="00BE31FB">
        <w:rPr>
          <w:rFonts w:eastAsia="Times"/>
          <w:color w:val="000000"/>
        </w:rPr>
        <w:t>(b)</w:t>
      </w:r>
      <w:r w:rsidRPr="00BE31FB">
        <w:rPr>
          <w:rFonts w:eastAsia="Times"/>
          <w:color w:val="000000"/>
        </w:rPr>
        <w:tab/>
        <w:t xml:space="preserve">follow the sign conventions set out in </w:t>
      </w:r>
      <w:hyperlink r:id="rId168" w:anchor="annex-x-2-2" w:history="1">
        <w:r w:rsidRPr="00AE1BB4">
          <w:rPr>
            <w:rStyle w:val="Hyperlink"/>
            <w:rFonts w:eastAsia="Times"/>
          </w:rPr>
          <w:t>paragraph 2.4 of Annex X-2</w:t>
        </w:r>
      </w:hyperlink>
      <w:r w:rsidRPr="00BE31FB">
        <w:rPr>
          <w:rFonts w:eastAsia="Times"/>
          <w:color w:val="000000"/>
        </w:rPr>
        <w:t>; and</w:t>
      </w:r>
    </w:p>
    <w:p w14:paraId="3D4540E6" w14:textId="20880E6F" w:rsidR="00BE31FB" w:rsidRPr="00BE31FB" w:rsidRDefault="00BE31FB" w:rsidP="00BE31FB">
      <w:pPr>
        <w:ind w:left="1984" w:hanging="992"/>
        <w:rPr>
          <w:rFonts w:eastAsia="Times"/>
          <w:color w:val="000000"/>
        </w:rPr>
      </w:pPr>
      <w:r w:rsidRPr="00BE31FB">
        <w:rPr>
          <w:rFonts w:eastAsia="Times"/>
          <w:color w:val="000000"/>
        </w:rPr>
        <w:t>(c)</w:t>
      </w:r>
      <w:r w:rsidRPr="00BE31FB">
        <w:rPr>
          <w:rFonts w:eastAsia="Times"/>
          <w:color w:val="000000"/>
        </w:rPr>
        <w:tab/>
        <w:t xml:space="preserve">represent an aggregate net </w:t>
      </w:r>
      <w:r w:rsidR="00FD265A">
        <w:rPr>
          <w:rFonts w:eastAsia="Times"/>
          <w:color w:val="000000"/>
        </w:rPr>
        <w:t xml:space="preserve">deviation </w:t>
      </w:r>
      <w:r w:rsidRPr="00BE31FB">
        <w:rPr>
          <w:rFonts w:eastAsia="Times"/>
          <w:color w:val="000000"/>
        </w:rPr>
        <w:t>volume of Active Energy for the whole Settlement Period for each MSID Pair.</w:t>
      </w:r>
    </w:p>
    <w:p w14:paraId="24D797C4" w14:textId="6D2225A4" w:rsidR="00BE31FB" w:rsidRPr="00BE31FB" w:rsidRDefault="00BE31FB" w:rsidP="00BE31FB">
      <w:pPr>
        <w:ind w:left="992" w:hanging="992"/>
        <w:rPr>
          <w:rFonts w:eastAsia="Times"/>
          <w:color w:val="000000"/>
        </w:rPr>
      </w:pPr>
      <w:r w:rsidRPr="00BE31FB">
        <w:rPr>
          <w:rFonts w:eastAsia="Times"/>
          <w:color w:val="000000"/>
          <w:szCs w:val="22"/>
        </w:rPr>
        <w:t>6.4.1</w:t>
      </w:r>
      <w:r w:rsidR="00FD265A">
        <w:rPr>
          <w:rFonts w:eastAsia="Times"/>
          <w:color w:val="000000"/>
          <w:szCs w:val="22"/>
        </w:rPr>
        <w:t>0</w:t>
      </w:r>
      <w:r w:rsidRPr="00BE31FB">
        <w:rPr>
          <w:rFonts w:eastAsia="Times"/>
          <w:color w:val="000000"/>
          <w:szCs w:val="22"/>
        </w:rPr>
        <w:tab/>
        <w:t>T</w:t>
      </w:r>
      <w:r w:rsidRPr="00BE31FB">
        <w:rPr>
          <w:rFonts w:eastAsia="Times"/>
          <w:szCs w:val="22"/>
        </w:rPr>
        <w:t xml:space="preserve">he </w:t>
      </w:r>
      <w:r w:rsidR="00FD265A">
        <w:rPr>
          <w:rFonts w:eastAsia="Times"/>
          <w:szCs w:val="22"/>
        </w:rPr>
        <w:t>NETSO</w:t>
      </w:r>
      <w:r w:rsidRPr="00BE31FB">
        <w:rPr>
          <w:rFonts w:eastAsia="Times"/>
          <w:color w:val="000000"/>
        </w:rPr>
        <w:t xml:space="preserve"> may resubmit to the SVAA the MSID Pair Delivered Volume in respect of any MSID Pair and Settlement Period within a Settlement Day (originally sent pursuant to this </w:t>
      </w:r>
      <w:hyperlink r:id="rId169" w:anchor="section-q-6-6.4-6.4.8" w:history="1">
        <w:r w:rsidR="00AE1BB4">
          <w:rPr>
            <w:rStyle w:val="Hyperlink"/>
            <w:rFonts w:eastAsia="Times"/>
          </w:rPr>
          <w:t>paragraph 6.4.8</w:t>
        </w:r>
      </w:hyperlink>
      <w:r w:rsidRPr="00BE31FB">
        <w:rPr>
          <w:rFonts w:eastAsia="Times"/>
          <w:color w:val="000000"/>
        </w:rPr>
        <w:t>) at any time prior to the Final Reconciliation Volume Allocation Run for such Settlement Day and the SVAA shall correct such data in the Volume Allocation Run following such resubmission.</w:t>
      </w:r>
    </w:p>
    <w:p w14:paraId="79017567" w14:textId="520AEA41" w:rsidR="00BE31FB" w:rsidRPr="00FB77B3" w:rsidRDefault="00BE31FB" w:rsidP="00BE31FB">
      <w:pPr>
        <w:ind w:left="992" w:hanging="992"/>
        <w:rPr>
          <w:snapToGrid w:val="0"/>
          <w:szCs w:val="22"/>
          <w:lang w:eastAsia="en-US"/>
        </w:rPr>
      </w:pPr>
      <w:r w:rsidRPr="00BE31FB">
        <w:rPr>
          <w:color w:val="000000"/>
        </w:rPr>
        <w:t>6.4.1</w:t>
      </w:r>
      <w:r w:rsidR="00FD265A">
        <w:rPr>
          <w:color w:val="000000"/>
        </w:rPr>
        <w:t>1</w:t>
      </w:r>
      <w:r w:rsidRPr="00BE31FB">
        <w:rPr>
          <w:color w:val="000000"/>
        </w:rPr>
        <w:tab/>
        <w:t xml:space="preserve">For the avoidance of doubt, in respect of each Settlement Period and any MSID Pair, the MSID Pair Delivered Volumes sent pursuant to </w:t>
      </w:r>
      <w:hyperlink r:id="rId170" w:anchor="section-q-6-6.4-6.4.8" w:history="1">
        <w:r w:rsidR="00AE1BB4">
          <w:rPr>
            <w:rStyle w:val="Hyperlink"/>
          </w:rPr>
          <w:t>paragraph 6.4.8</w:t>
        </w:r>
      </w:hyperlink>
      <w:r w:rsidRPr="00BE31FB">
        <w:rPr>
          <w:color w:val="000000"/>
        </w:rPr>
        <w:t xml:space="preserve"> shall not include or be included in any volumes of Active Energy contained in Acceptance Data in respect of any BM Unit(s) that include the MSIDs comprising the MSID Pair.</w:t>
      </w:r>
    </w:p>
    <w:p w14:paraId="4D844218" w14:textId="47AEF84D" w:rsidR="006D0CCF" w:rsidRDefault="00376DB8" w:rsidP="00C84AC6">
      <w:pPr>
        <w:pStyle w:val="Heading3"/>
      </w:pPr>
      <w:bookmarkStart w:id="339" w:name="_Toc164929427"/>
      <w:r w:rsidRPr="00F8245C">
        <w:t>6.5</w:t>
      </w:r>
      <w:r w:rsidRPr="00F8245C">
        <w:tab/>
      </w:r>
      <w:r w:rsidR="00210E93">
        <w:t>Not used</w:t>
      </w:r>
      <w:bookmarkEnd w:id="339"/>
    </w:p>
    <w:p w14:paraId="65E8606B" w14:textId="77777777" w:rsidR="006D0CCF" w:rsidRPr="00F8245C" w:rsidRDefault="00376DB8" w:rsidP="00C84AC6">
      <w:pPr>
        <w:pStyle w:val="Heading3"/>
      </w:pPr>
      <w:bookmarkStart w:id="340" w:name="_Toc164929428"/>
      <w:r w:rsidRPr="00F8245C">
        <w:t>6.6</w:t>
      </w:r>
      <w:r w:rsidRPr="00F8245C">
        <w:tab/>
        <w:t>Outages</w:t>
      </w:r>
      <w:bookmarkEnd w:id="340"/>
    </w:p>
    <w:p w14:paraId="1EC7D093" w14:textId="5EDF687B" w:rsidR="006D0CCF" w:rsidRDefault="00376DB8" w:rsidP="0005200A">
      <w:pPr>
        <w:ind w:left="992" w:hanging="992"/>
      </w:pPr>
      <w:r w:rsidRPr="00F8245C">
        <w:t>6.6.1</w:t>
      </w:r>
      <w:r w:rsidRPr="00F8245C">
        <w:tab/>
        <w:t xml:space="preserve">Where </w:t>
      </w:r>
      <w:r w:rsidRPr="00F8245C">
        <w:rPr>
          <w:szCs w:val="22"/>
        </w:rPr>
        <w:t>the NETSO</w:t>
      </w:r>
      <w:r w:rsidRPr="00F8245C">
        <w:t xml:space="preserve"> is required to submit data by or within a specified period pursuant to this </w:t>
      </w:r>
      <w:hyperlink r:id="rId171" w:anchor="section-q-6" w:history="1">
        <w:r w:rsidR="00AE1BB4">
          <w:rPr>
            <w:rStyle w:val="Hyperlink"/>
          </w:rPr>
          <w:t>paragraph 6</w:t>
        </w:r>
      </w:hyperlink>
      <w:r w:rsidRPr="00F8245C">
        <w:t xml:space="preserve">, such period shall be automatically extended by the period of any relevant Outage, and </w:t>
      </w:r>
      <w:r w:rsidRPr="00F8245C">
        <w:rPr>
          <w:szCs w:val="22"/>
        </w:rPr>
        <w:t>the NETSO</w:t>
      </w:r>
      <w:r w:rsidRPr="00F8245C">
        <w:t xml:space="preserve"> shall submit relevant data in accordance with this </w:t>
      </w:r>
      <w:hyperlink r:id="rId172" w:anchor="section-q-6" w:history="1">
        <w:r w:rsidR="00AE1BB4">
          <w:rPr>
            <w:rStyle w:val="Hyperlink"/>
          </w:rPr>
          <w:t>paragraph 6</w:t>
        </w:r>
      </w:hyperlink>
      <w:r w:rsidRPr="00F8245C">
        <w:t xml:space="preserve"> for the period of such Outage as soon as reasonably practicable after the end of such Outage.</w:t>
      </w:r>
    </w:p>
    <w:p w14:paraId="208000A8" w14:textId="77777777" w:rsidR="002F524B" w:rsidRPr="00F8245C" w:rsidRDefault="002F524B" w:rsidP="0005200A">
      <w:pPr>
        <w:ind w:left="992" w:hanging="992"/>
      </w:pPr>
    </w:p>
    <w:p w14:paraId="729959DC" w14:textId="77777777" w:rsidR="006D0CCF" w:rsidRPr="00F8245C" w:rsidRDefault="00376DB8" w:rsidP="00C84AC6">
      <w:pPr>
        <w:pStyle w:val="Heading3"/>
      </w:pPr>
      <w:bookmarkStart w:id="341" w:name="_Toc164929429"/>
      <w:r w:rsidRPr="00F8245C">
        <w:t>6.7</w:t>
      </w:r>
      <w:r w:rsidRPr="00F8245C">
        <w:tab/>
        <w:t>Static Function Loss of Load Probability</w:t>
      </w:r>
      <w:bookmarkEnd w:id="341"/>
    </w:p>
    <w:p w14:paraId="0019518D" w14:textId="77777777" w:rsidR="006D0CCF" w:rsidRPr="00F8245C" w:rsidRDefault="00376DB8" w:rsidP="0005200A">
      <w:pPr>
        <w:ind w:left="992" w:hanging="992"/>
      </w:pPr>
      <w:r w:rsidRPr="00F8245C">
        <w:t>6.7.1</w:t>
      </w:r>
      <w:r w:rsidRPr="00F8245C">
        <w:tab/>
        <w:t>The NETSO shall send any Loss of Load Probability function calculated in accordance with the Loss of Load Probability Calculation Statement to the BMRA not less than three months before it is due to take effect.</w:t>
      </w:r>
    </w:p>
    <w:p w14:paraId="665A2ED1" w14:textId="7A6B7324" w:rsidR="006D0CCF" w:rsidRPr="00F8245C" w:rsidRDefault="00376DB8" w:rsidP="0005200A">
      <w:pPr>
        <w:ind w:left="992" w:hanging="992"/>
      </w:pPr>
      <w:r w:rsidRPr="00F8245C">
        <w:t>6.7.2</w:t>
      </w:r>
      <w:r w:rsidRPr="00F8245C">
        <w:tab/>
        <w:t xml:space="preserve">Not later than </w:t>
      </w:r>
      <w:r w:rsidR="002A5CA1">
        <w:t>fifteen</w:t>
      </w:r>
      <w:r w:rsidRPr="00F8245C">
        <w:t xml:space="preserve"> minutes following Gate Closure for each Settlement Period, the NETSO shall send to the BMRA the Final Loss of Load Probability value applicable to the relevant Settlement Period calculated in accordance with the Static LoLP Function Methodology.</w:t>
      </w:r>
    </w:p>
    <w:p w14:paraId="2CC2E24B" w14:textId="637F46CE" w:rsidR="006D0CCF" w:rsidRPr="00F8245C" w:rsidRDefault="00376DB8" w:rsidP="0005200A">
      <w:pPr>
        <w:ind w:left="992" w:hanging="992"/>
      </w:pPr>
      <w:r w:rsidRPr="00F8245C">
        <w:t>6.7.3</w:t>
      </w:r>
      <w:r w:rsidRPr="00F8245C">
        <w:tab/>
      </w:r>
      <w:hyperlink r:id="rId173" w:anchor="section-q-6-6.7" w:history="1">
        <w:r w:rsidR="00AE1BB4">
          <w:rPr>
            <w:rStyle w:val="Hyperlink"/>
          </w:rPr>
          <w:t>Paragraph 6.7</w:t>
        </w:r>
      </w:hyperlink>
      <w:r w:rsidRPr="00F8245C">
        <w:t xml:space="preserve"> shall cease to have effect for all Settlement Periods occurring on or after 00:00 on 1</w:t>
      </w:r>
      <w:r w:rsidR="002A5CA1">
        <w:t>st</w:t>
      </w:r>
      <w:r w:rsidRPr="00F8245C">
        <w:t xml:space="preserve"> November 2018.</w:t>
      </w:r>
    </w:p>
    <w:p w14:paraId="4B701A9B" w14:textId="77777777" w:rsidR="006D0CCF" w:rsidRPr="00F8245C" w:rsidRDefault="00376DB8" w:rsidP="00C84AC6">
      <w:pPr>
        <w:pStyle w:val="Heading3"/>
      </w:pPr>
      <w:bookmarkStart w:id="342" w:name="_Toc164929430"/>
      <w:r w:rsidRPr="00F8245C">
        <w:t>6.8</w:t>
      </w:r>
      <w:r w:rsidRPr="00F8245C">
        <w:tab/>
        <w:t>Dynamic Function Loss of Load Probability</w:t>
      </w:r>
      <w:bookmarkEnd w:id="342"/>
    </w:p>
    <w:p w14:paraId="26B99177" w14:textId="3D8C49A3" w:rsidR="006D0CCF" w:rsidRPr="00F8245C" w:rsidRDefault="00376DB8" w:rsidP="0005200A">
      <w:pPr>
        <w:ind w:left="992" w:hanging="992"/>
      </w:pPr>
      <w:r w:rsidRPr="00F8245C">
        <w:t>6.8.1</w:t>
      </w:r>
      <w:r w:rsidRPr="00F8245C">
        <w:tab/>
        <w:t>With effect from 00:00 on 1</w:t>
      </w:r>
      <w:r w:rsidR="00B530C3">
        <w:t>st</w:t>
      </w:r>
      <w:r w:rsidRPr="00F8245C">
        <w:t xml:space="preserve"> November 2018 and for all Settlement Periods thereafter, the NETSO shall:</w:t>
      </w:r>
    </w:p>
    <w:p w14:paraId="380E3DF3" w14:textId="77777777" w:rsidR="006D0CCF" w:rsidRPr="00F8245C" w:rsidRDefault="00376DB8" w:rsidP="0005200A">
      <w:pPr>
        <w:ind w:left="1984" w:hanging="992"/>
      </w:pPr>
      <w:r w:rsidRPr="00F8245C">
        <w:t>(a)</w:t>
      </w:r>
      <w:r w:rsidRPr="00F8245C">
        <w:tab/>
        <w:t>calculate Indicative Loss of Load Probability values in accordance with the Dynamic LoLP Function Methodology at the following times:</w:t>
      </w:r>
    </w:p>
    <w:p w14:paraId="156B6434" w14:textId="20222D8F" w:rsidR="006D0CCF" w:rsidRPr="00F8245C" w:rsidRDefault="00376DB8" w:rsidP="0005200A">
      <w:pPr>
        <w:ind w:left="2976" w:hanging="992"/>
      </w:pPr>
      <w:r w:rsidRPr="00F8245C">
        <w:t>(i)</w:t>
      </w:r>
      <w:r w:rsidRPr="00F8245C">
        <w:tab/>
        <w:t xml:space="preserve">in relation to </w:t>
      </w:r>
      <w:hyperlink r:id="rId174" w:anchor="section-q-6-6.8-6.8.2" w:history="1">
        <w:r w:rsidR="00AE1BB4">
          <w:rPr>
            <w:rStyle w:val="Hyperlink"/>
          </w:rPr>
          <w:t>paragraph 6.8.2</w:t>
        </w:r>
      </w:hyperlink>
      <w:r w:rsidRPr="00F8245C">
        <w:t>, at 1200 hours on each calendar day; and</w:t>
      </w:r>
    </w:p>
    <w:p w14:paraId="53EFD8F6" w14:textId="2C8B3110" w:rsidR="006D0CCF" w:rsidRPr="00F8245C" w:rsidRDefault="00376DB8" w:rsidP="0005200A">
      <w:pPr>
        <w:ind w:left="2976" w:hanging="992"/>
      </w:pPr>
      <w:r w:rsidRPr="00F8245C">
        <w:t>(ii)</w:t>
      </w:r>
      <w:r w:rsidRPr="00F8245C">
        <w:tab/>
        <w:t xml:space="preserve">in relation to </w:t>
      </w:r>
      <w:hyperlink r:id="rId175" w:anchor="section-q-6-6.8-6.8.3" w:history="1">
        <w:r w:rsidR="00AE1BB4">
          <w:rPr>
            <w:rStyle w:val="Hyperlink"/>
          </w:rPr>
          <w:t>paragraph 6.8.3</w:t>
        </w:r>
      </w:hyperlink>
      <w:r w:rsidRPr="00F8245C">
        <w:t xml:space="preserve">, at </w:t>
      </w:r>
      <w:r w:rsidR="00575BF3">
        <w:t>eight</w:t>
      </w:r>
      <w:r w:rsidRPr="00F8245C">
        <w:t xml:space="preserve"> hours, </w:t>
      </w:r>
      <w:r w:rsidR="00575BF3">
        <w:t>four</w:t>
      </w:r>
      <w:r w:rsidRPr="00F8245C">
        <w:t xml:space="preserve"> hours and </w:t>
      </w:r>
      <w:r w:rsidR="00575BF3">
        <w:t>two</w:t>
      </w:r>
      <w:r w:rsidRPr="00F8245C">
        <w:t xml:space="preserve"> hours prior to the beginning of the Settlement Period for each Settlement Period during each Settlement Day;</w:t>
      </w:r>
    </w:p>
    <w:p w14:paraId="33632671" w14:textId="77777777" w:rsidR="006D0CCF" w:rsidRPr="00F8245C" w:rsidRDefault="00376DB8" w:rsidP="0005200A">
      <w:pPr>
        <w:ind w:left="1984" w:hanging="992"/>
      </w:pPr>
      <w:r w:rsidRPr="00F8245C">
        <w:lastRenderedPageBreak/>
        <w:t>(b)</w:t>
      </w:r>
      <w:r w:rsidRPr="00F8245C">
        <w:tab/>
        <w:t>calculate the Final Loss of Load Probability value for each Settlement Period in accordance with the Dynamic LoLP Function Methodology at the same time as Gate Closure for each Settlement Period.</w:t>
      </w:r>
    </w:p>
    <w:p w14:paraId="7DC6850E" w14:textId="72E5ECBB" w:rsidR="006D0CCF" w:rsidRPr="00F8245C" w:rsidRDefault="00376DB8" w:rsidP="0005200A">
      <w:pPr>
        <w:ind w:left="992" w:hanging="992"/>
      </w:pPr>
      <w:r w:rsidRPr="00F8245C">
        <w:t>6.8.2</w:t>
      </w:r>
      <w:r w:rsidRPr="00F8245C">
        <w:tab/>
        <w:t xml:space="preserve">Not later than </w:t>
      </w:r>
      <w:r w:rsidR="002A5CA1">
        <w:t>fifteen</w:t>
      </w:r>
      <w:r w:rsidRPr="00F8245C">
        <w:t xml:space="preserve"> minutes following the calculation time set out in </w:t>
      </w:r>
      <w:hyperlink r:id="rId176" w:anchor="section-q-6-6.8-6.8.1" w:history="1">
        <w:r w:rsidR="00AE1BB4">
          <w:rPr>
            <w:rStyle w:val="Hyperlink"/>
          </w:rPr>
          <w:t>paragraph 6.8.1(a)(i)</w:t>
        </w:r>
      </w:hyperlink>
      <w:r w:rsidRPr="00F8245C">
        <w:t>, the NETSO shall send to the BMRA the Indicative Loss of Load Probability values applicable to all Settlement Periods for which Gate Closure has not yet passed occurring within the current Operational Day and the following Operational Day.</w:t>
      </w:r>
    </w:p>
    <w:p w14:paraId="43EB5948" w14:textId="79B7AB6E" w:rsidR="006D0CCF" w:rsidRPr="00F8245C" w:rsidRDefault="00376DB8" w:rsidP="0005200A">
      <w:pPr>
        <w:ind w:left="992" w:hanging="992"/>
      </w:pPr>
      <w:r w:rsidRPr="00F8245C">
        <w:t>6.8.3</w:t>
      </w:r>
      <w:r w:rsidRPr="00F8245C">
        <w:tab/>
        <w:t xml:space="preserve">Not later than </w:t>
      </w:r>
      <w:r w:rsidR="002A5CA1">
        <w:t>fifteen</w:t>
      </w:r>
      <w:r w:rsidRPr="00F8245C">
        <w:t xml:space="preserve"> minutes following the calculation time set out in </w:t>
      </w:r>
      <w:hyperlink r:id="rId177" w:anchor="section-q-6-6.8-6.8.1" w:history="1">
        <w:r w:rsidR="00AE1BB4">
          <w:rPr>
            <w:rStyle w:val="Hyperlink"/>
          </w:rPr>
          <w:t>paragraph 6.8.1(a)(ii)</w:t>
        </w:r>
      </w:hyperlink>
      <w:r w:rsidRPr="00F8245C">
        <w:t>, the NETSO shall send to the BMRA the Indicative Loss of Load Probability values applicable to each relevant Settlement Period.</w:t>
      </w:r>
    </w:p>
    <w:p w14:paraId="36CCE7EA" w14:textId="16389193" w:rsidR="006D0CCF" w:rsidRDefault="00376DB8" w:rsidP="0005200A">
      <w:pPr>
        <w:ind w:left="992" w:hanging="992"/>
      </w:pPr>
      <w:r w:rsidRPr="00F8245C">
        <w:t>6.8.4</w:t>
      </w:r>
      <w:r w:rsidRPr="00F8245C">
        <w:tab/>
        <w:t xml:space="preserve">Not later than </w:t>
      </w:r>
      <w:r w:rsidR="002A5CA1">
        <w:t>fifteen</w:t>
      </w:r>
      <w:r w:rsidR="002A5CA1" w:rsidRPr="00F8245C">
        <w:t xml:space="preserve"> </w:t>
      </w:r>
      <w:r w:rsidRPr="00F8245C">
        <w:t xml:space="preserve">minutes following the calculation time set out in </w:t>
      </w:r>
      <w:hyperlink r:id="rId178" w:anchor="section-q-6-6.8-6.8.1" w:history="1">
        <w:r w:rsidR="00AE1BB4">
          <w:rPr>
            <w:rStyle w:val="Hyperlink"/>
          </w:rPr>
          <w:t>paragraph 6.8.1(b)</w:t>
        </w:r>
      </w:hyperlink>
      <w:r w:rsidRPr="00F8245C">
        <w:t>, the NETSO shall send to the BMRA the Final Loss of Load Probability values applicable to the relevant Settlement Period.</w:t>
      </w:r>
    </w:p>
    <w:p w14:paraId="6DE9BDCB" w14:textId="77777777" w:rsidR="006D0CCF" w:rsidRPr="00F8245C" w:rsidRDefault="00376DB8" w:rsidP="00C84AC6">
      <w:pPr>
        <w:pStyle w:val="Heading3"/>
      </w:pPr>
      <w:bookmarkStart w:id="343" w:name="_Toc164929431"/>
      <w:r w:rsidRPr="00F8245C">
        <w:t>6.9</w:t>
      </w:r>
      <w:r w:rsidRPr="00F8245C">
        <w:tab/>
        <w:t>Demand Control Instructions</w:t>
      </w:r>
      <w:bookmarkEnd w:id="343"/>
    </w:p>
    <w:p w14:paraId="3B230105" w14:textId="1D5A8FD6" w:rsidR="006D0CCF" w:rsidRPr="00F8245C" w:rsidRDefault="00376DB8" w:rsidP="0005200A">
      <w:pPr>
        <w:ind w:left="992" w:hanging="992"/>
      </w:pPr>
      <w:r w:rsidRPr="00F8245C">
        <w:t>6.9.1</w:t>
      </w:r>
      <w:r w:rsidRPr="00F8245C">
        <w:tab/>
        <w:t xml:space="preserve">In this </w:t>
      </w:r>
      <w:hyperlink r:id="rId179" w:anchor="section-q-6-6.9" w:history="1">
        <w:r w:rsidR="00AE1BB4">
          <w:rPr>
            <w:rStyle w:val="Hyperlink"/>
          </w:rPr>
          <w:t>paragraph 6.9</w:t>
        </w:r>
      </w:hyperlink>
      <w:r w:rsidRPr="00F8245C">
        <w:t>:</w:t>
      </w:r>
    </w:p>
    <w:p w14:paraId="48EAE26D" w14:textId="77777777" w:rsidR="006D0CCF" w:rsidRPr="00F8245C" w:rsidRDefault="00376DB8" w:rsidP="0005200A">
      <w:pPr>
        <w:ind w:left="1984" w:hanging="992"/>
      </w:pPr>
      <w:r w:rsidRPr="00F8245C">
        <w:t>(a)</w:t>
      </w:r>
      <w:r w:rsidRPr="00F8245C">
        <w:tab/>
        <w:t>times by which the NETSO is to send data to the BMRA are target times, which the NETSO is expected to meet unless abnormal circumstances prevent it from doing so; and</w:t>
      </w:r>
    </w:p>
    <w:p w14:paraId="75FD3F9E" w14:textId="32350722" w:rsidR="006D0CCF" w:rsidRDefault="00376DB8" w:rsidP="0005200A">
      <w:pPr>
        <w:ind w:left="1984" w:hanging="992"/>
      </w:pPr>
      <w:r w:rsidRPr="00F8245C">
        <w:t>(b)</w:t>
      </w:r>
      <w:r w:rsidRPr="00F8245C">
        <w:tab/>
        <w:t>capitalised terms shall, unless otherwise defined in the Code, have the meanings given to such terms in the Grid Code.</w:t>
      </w:r>
    </w:p>
    <w:p w14:paraId="375F7A1F" w14:textId="77777777" w:rsidR="002F524B" w:rsidRPr="00F8245C" w:rsidRDefault="002F524B" w:rsidP="0005200A">
      <w:pPr>
        <w:ind w:left="1984" w:hanging="992"/>
      </w:pPr>
    </w:p>
    <w:p w14:paraId="0F7E904E" w14:textId="364CD12C" w:rsidR="006D0CCF" w:rsidRPr="00F8245C" w:rsidRDefault="00376DB8" w:rsidP="00B95AA8">
      <w:pPr>
        <w:ind w:left="992" w:hanging="992"/>
      </w:pPr>
      <w:r w:rsidRPr="00F8245C">
        <w:t>6.9.2</w:t>
      </w:r>
      <w:r w:rsidRPr="00F8245C">
        <w:tab/>
        <w:t xml:space="preserve">For the purposes of </w:t>
      </w:r>
      <w:hyperlink r:id="rId180" w:anchor="section-q-6-6.9" w:history="1">
        <w:r w:rsidR="00AE1BB4">
          <w:rPr>
            <w:rStyle w:val="Hyperlink"/>
          </w:rPr>
          <w:t>paragraph 6.9</w:t>
        </w:r>
      </w:hyperlink>
      <w:r w:rsidRPr="00F8245C">
        <w:t>, a Demand Control Event shall be:</w:t>
      </w:r>
    </w:p>
    <w:p w14:paraId="0572B637" w14:textId="77777777" w:rsidR="006D0CCF" w:rsidRPr="00F8245C" w:rsidRDefault="00376DB8" w:rsidP="0005200A">
      <w:pPr>
        <w:ind w:left="1984" w:hanging="992"/>
      </w:pPr>
      <w:r w:rsidRPr="00F8245C">
        <w:t>(a)</w:t>
      </w:r>
      <w:r w:rsidRPr="00F8245C">
        <w:tab/>
        <w:t>a demand disconnection instructed by the NETSO;</w:t>
      </w:r>
    </w:p>
    <w:p w14:paraId="1CC50019" w14:textId="77777777" w:rsidR="006D0CCF" w:rsidRPr="00F8245C" w:rsidRDefault="00376DB8" w:rsidP="0005200A">
      <w:pPr>
        <w:ind w:left="1984" w:hanging="992"/>
      </w:pPr>
      <w:r w:rsidRPr="00F8245C">
        <w:t>(b)</w:t>
      </w:r>
      <w:r w:rsidRPr="00F8245C">
        <w:tab/>
        <w:t>a voltage reduction instructed by the NETSO; and/or</w:t>
      </w:r>
    </w:p>
    <w:p w14:paraId="4CA187B0" w14:textId="77777777" w:rsidR="006D0CCF" w:rsidRPr="00F8245C" w:rsidRDefault="00376DB8" w:rsidP="0005200A">
      <w:pPr>
        <w:ind w:left="1984" w:hanging="992"/>
      </w:pPr>
      <w:r w:rsidRPr="00F8245C">
        <w:t>(c)</w:t>
      </w:r>
      <w:r w:rsidRPr="00F8245C">
        <w:tab/>
        <w:t>an automatic low frequency Demand Disconnection,</w:t>
      </w:r>
    </w:p>
    <w:p w14:paraId="6BDF4526" w14:textId="77777777" w:rsidR="006D0CCF" w:rsidRPr="00F8245C" w:rsidRDefault="00376DB8" w:rsidP="0005200A">
      <w:pPr>
        <w:ind w:left="992"/>
      </w:pPr>
      <w:r w:rsidRPr="00F8245C">
        <w:t>in each case as set out in OC6 of the Grid Code.</w:t>
      </w:r>
    </w:p>
    <w:p w14:paraId="6F6CB751" w14:textId="13357C90" w:rsidR="006D0CCF" w:rsidRPr="00F8245C" w:rsidRDefault="00376DB8" w:rsidP="0005200A">
      <w:pPr>
        <w:ind w:left="992" w:hanging="992"/>
      </w:pPr>
      <w:r w:rsidRPr="00F8245C">
        <w:t>6.9.3</w:t>
      </w:r>
      <w:r w:rsidRPr="00F8245C">
        <w:tab/>
        <w:t xml:space="preserve">In respect of each Demand Control Event, not later than </w:t>
      </w:r>
      <w:r w:rsidR="002A5CA1">
        <w:t>fifteen</w:t>
      </w:r>
      <w:r w:rsidRPr="00F8245C">
        <w:t xml:space="preserve"> minutes after the commencement of a Demand Control Event the NETSO shall send to the BMRA the following:</w:t>
      </w:r>
    </w:p>
    <w:p w14:paraId="38C189A6" w14:textId="77777777" w:rsidR="006D0CCF" w:rsidRPr="00F8245C" w:rsidRDefault="00376DB8" w:rsidP="0005200A">
      <w:pPr>
        <w:ind w:left="1984" w:hanging="992"/>
      </w:pPr>
      <w:r w:rsidRPr="00F8245C">
        <w:t>(a)</w:t>
      </w:r>
      <w:r w:rsidRPr="00F8245C">
        <w:tab/>
        <w:t>the unique identification number for that Demand Control Instruction;</w:t>
      </w:r>
    </w:p>
    <w:p w14:paraId="73CA7C72" w14:textId="77777777" w:rsidR="006D0CCF" w:rsidRPr="00F8245C" w:rsidRDefault="00376DB8" w:rsidP="0005200A">
      <w:pPr>
        <w:ind w:left="1984" w:hanging="992"/>
      </w:pPr>
      <w:r w:rsidRPr="00F8245C">
        <w:t>(b)</w:t>
      </w:r>
      <w:r w:rsidRPr="00F8245C">
        <w:tab/>
        <w:t>the relevant stage number for the Demand Control Event Stage (which, for the purposes of this paragraph, shall be the first Demand Control Event Stage);</w:t>
      </w:r>
    </w:p>
    <w:p w14:paraId="3A1504C5" w14:textId="77777777" w:rsidR="006D0CCF" w:rsidRPr="00F8245C" w:rsidRDefault="00376DB8" w:rsidP="0005200A">
      <w:pPr>
        <w:ind w:left="1984" w:hanging="992"/>
      </w:pPr>
      <w:r w:rsidRPr="00F8245C">
        <w:t>(c)</w:t>
      </w:r>
      <w:r w:rsidRPr="00F8245C">
        <w:tab/>
        <w:t>the Demand Control Event type flag;</w:t>
      </w:r>
    </w:p>
    <w:p w14:paraId="5364CE02" w14:textId="77777777" w:rsidR="006D0CCF" w:rsidRPr="00F8245C" w:rsidRDefault="00376DB8" w:rsidP="0005200A">
      <w:pPr>
        <w:ind w:left="1984" w:hanging="992"/>
      </w:pPr>
      <w:r w:rsidRPr="00F8245C">
        <w:t>(d)</w:t>
      </w:r>
      <w:r w:rsidRPr="00F8245C">
        <w:tab/>
        <w:t>the Demand Control Event Start Point;</w:t>
      </w:r>
    </w:p>
    <w:p w14:paraId="5D4017C3" w14:textId="77777777" w:rsidR="006D0CCF" w:rsidRPr="00F8245C" w:rsidRDefault="00376DB8" w:rsidP="0005200A">
      <w:pPr>
        <w:ind w:left="1984" w:hanging="992"/>
      </w:pPr>
      <w:r w:rsidRPr="00F8245C">
        <w:t>(e)</w:t>
      </w:r>
      <w:r w:rsidRPr="00F8245C">
        <w:tab/>
        <w:t>where known, the Distribution System Operator instructed;</w:t>
      </w:r>
    </w:p>
    <w:p w14:paraId="7EDC8966" w14:textId="77777777" w:rsidR="006D0CCF" w:rsidRPr="00F8245C" w:rsidRDefault="00376DB8" w:rsidP="0005200A">
      <w:pPr>
        <w:ind w:left="1984" w:hanging="992"/>
      </w:pPr>
      <w:r w:rsidRPr="00F8245C">
        <w:t>(f)</w:t>
      </w:r>
      <w:r w:rsidRPr="00F8245C">
        <w:tab/>
        <w:t>the Demand Control Event Estimate in MW based on the total Demand Control Level anticipated to be delivered; and</w:t>
      </w:r>
    </w:p>
    <w:p w14:paraId="6D900E08" w14:textId="77777777" w:rsidR="006D0CCF" w:rsidRPr="00F8245C" w:rsidRDefault="00376DB8" w:rsidP="0005200A">
      <w:pPr>
        <w:ind w:left="1984" w:hanging="992"/>
      </w:pPr>
      <w:r w:rsidRPr="00F8245C">
        <w:lastRenderedPageBreak/>
        <w:t>(g)</w:t>
      </w:r>
      <w:r w:rsidRPr="00F8245C">
        <w:tab/>
        <w:t>a SMAF Flag.</w:t>
      </w:r>
    </w:p>
    <w:p w14:paraId="4A772C09" w14:textId="05F850B8" w:rsidR="006D0CCF" w:rsidRPr="00F8245C" w:rsidRDefault="00376DB8" w:rsidP="0005200A">
      <w:pPr>
        <w:ind w:left="992" w:hanging="992"/>
      </w:pPr>
      <w:r w:rsidRPr="00F8245C">
        <w:t>6.9.4</w:t>
      </w:r>
      <w:r w:rsidRPr="00F8245C">
        <w:tab/>
        <w:t xml:space="preserve">Not later than </w:t>
      </w:r>
      <w:r w:rsidR="002A5CA1">
        <w:t>fifteen</w:t>
      </w:r>
      <w:r w:rsidRPr="00F8245C">
        <w:t xml:space="preserve"> minutes after the NETSO has issued an updated Demand Control Instruction, the NETSO shall send to the BMRA the following:</w:t>
      </w:r>
    </w:p>
    <w:p w14:paraId="58E13B19" w14:textId="77777777" w:rsidR="006D0CCF" w:rsidRPr="00F8245C" w:rsidRDefault="00376DB8" w:rsidP="0005200A">
      <w:pPr>
        <w:ind w:left="1984" w:hanging="992"/>
      </w:pPr>
      <w:r w:rsidRPr="00F8245C">
        <w:t>(a)</w:t>
      </w:r>
      <w:r w:rsidRPr="00F8245C">
        <w:tab/>
        <w:t>the relevant Demand Control Instruction identification number;</w:t>
      </w:r>
    </w:p>
    <w:p w14:paraId="53A50227" w14:textId="77777777" w:rsidR="006D0CCF" w:rsidRPr="00F8245C" w:rsidRDefault="00376DB8" w:rsidP="0005200A">
      <w:pPr>
        <w:ind w:left="1984" w:hanging="992"/>
      </w:pPr>
      <w:r w:rsidRPr="00F8245C">
        <w:t>(b)</w:t>
      </w:r>
      <w:r w:rsidRPr="00F8245C">
        <w:tab/>
        <w:t>the updated sequential Demand Control Event Stage number;</w:t>
      </w:r>
    </w:p>
    <w:p w14:paraId="7C50645C" w14:textId="77777777" w:rsidR="006D0CCF" w:rsidRPr="00F8245C" w:rsidRDefault="00376DB8" w:rsidP="0005200A">
      <w:pPr>
        <w:ind w:left="1984" w:hanging="992"/>
      </w:pPr>
      <w:r w:rsidRPr="00F8245C">
        <w:t>(c)</w:t>
      </w:r>
      <w:r w:rsidRPr="00F8245C">
        <w:tab/>
        <w:t>the Demand Control Event type flag;</w:t>
      </w:r>
    </w:p>
    <w:p w14:paraId="33272797" w14:textId="3BEFF6BD" w:rsidR="006D0CCF" w:rsidRPr="00F8245C" w:rsidRDefault="00376DB8" w:rsidP="0005200A">
      <w:pPr>
        <w:ind w:left="1984" w:hanging="992"/>
      </w:pPr>
      <w:r w:rsidRPr="00F8245C">
        <w:t>(d)</w:t>
      </w:r>
      <w:r w:rsidRPr="00F8245C">
        <w:tab/>
        <w:t>the time and date of the additional Demand Control Instruction;</w:t>
      </w:r>
    </w:p>
    <w:p w14:paraId="0026A39A" w14:textId="77777777" w:rsidR="006D0CCF" w:rsidRPr="00F8245C" w:rsidRDefault="00376DB8" w:rsidP="0005200A">
      <w:pPr>
        <w:ind w:left="1984" w:hanging="992"/>
      </w:pPr>
      <w:r w:rsidRPr="00F8245C">
        <w:t>(e)</w:t>
      </w:r>
      <w:r w:rsidRPr="00F8245C">
        <w:tab/>
        <w:t>where known, the Distribution System Operator instructed;</w:t>
      </w:r>
    </w:p>
    <w:p w14:paraId="655EF2F4" w14:textId="77777777" w:rsidR="006D0CCF" w:rsidRPr="00F8245C" w:rsidRDefault="00376DB8" w:rsidP="0005200A">
      <w:pPr>
        <w:ind w:left="1984" w:hanging="992"/>
      </w:pPr>
      <w:r w:rsidRPr="00F8245C">
        <w:t>(f)</w:t>
      </w:r>
      <w:r w:rsidRPr="00F8245C">
        <w:tab/>
        <w:t>the Demand Control Event Estimate in MW based on the total additional Demand Control Level anticipated to be delivered during the stage being reported; and</w:t>
      </w:r>
    </w:p>
    <w:p w14:paraId="069B7AB3" w14:textId="77777777" w:rsidR="006D0CCF" w:rsidRPr="00F8245C" w:rsidRDefault="00376DB8" w:rsidP="0005200A">
      <w:pPr>
        <w:ind w:left="1984" w:hanging="992"/>
      </w:pPr>
      <w:r w:rsidRPr="00F8245C">
        <w:t>(g)</w:t>
      </w:r>
      <w:r w:rsidRPr="00F8245C">
        <w:tab/>
        <w:t>a SMAF Flag.</w:t>
      </w:r>
    </w:p>
    <w:p w14:paraId="15BED0CA" w14:textId="223D635C" w:rsidR="006D0CCF" w:rsidRPr="00F8245C" w:rsidRDefault="00376DB8" w:rsidP="0005200A">
      <w:pPr>
        <w:ind w:left="992" w:hanging="992"/>
      </w:pPr>
      <w:r w:rsidRPr="00F8245C">
        <w:t>6.9.5</w:t>
      </w:r>
      <w:r w:rsidRPr="00F8245C">
        <w:tab/>
        <w:t xml:space="preserve">Not later than </w:t>
      </w:r>
      <w:r w:rsidR="002A5CA1">
        <w:t>fifteen</w:t>
      </w:r>
      <w:r w:rsidRPr="00F8245C">
        <w:t xml:space="preserve"> minutes after the end of a Demand Control Event, the NETSO shall send to the BMRA the following:</w:t>
      </w:r>
    </w:p>
    <w:p w14:paraId="545C8BDB" w14:textId="77777777" w:rsidR="006D0CCF" w:rsidRPr="00F8245C" w:rsidRDefault="00376DB8" w:rsidP="0005200A">
      <w:pPr>
        <w:ind w:left="1984" w:hanging="992"/>
      </w:pPr>
      <w:r w:rsidRPr="00F8245C">
        <w:t>(a)</w:t>
      </w:r>
      <w:r w:rsidRPr="00F8245C">
        <w:tab/>
        <w:t>the Demand Control Instruction identification number; and</w:t>
      </w:r>
    </w:p>
    <w:p w14:paraId="7D6E2C6B" w14:textId="77777777" w:rsidR="006D0CCF" w:rsidRPr="00F8245C" w:rsidRDefault="00376DB8" w:rsidP="0005200A">
      <w:pPr>
        <w:ind w:left="1984" w:hanging="992"/>
      </w:pPr>
      <w:r w:rsidRPr="00F8245C">
        <w:t>(b)</w:t>
      </w:r>
      <w:r w:rsidRPr="00F8245C">
        <w:tab/>
        <w:t>the Demand Control Event End Point.</w:t>
      </w:r>
    </w:p>
    <w:p w14:paraId="06AAF93D" w14:textId="77777777" w:rsidR="006D0CCF" w:rsidRPr="00F8245C" w:rsidRDefault="00376DB8" w:rsidP="008D11FD">
      <w:pPr>
        <w:ind w:left="992" w:hanging="992"/>
      </w:pPr>
      <w:r w:rsidRPr="00F8245C">
        <w:t>6.9.6</w:t>
      </w:r>
      <w:r w:rsidRPr="00F8245C">
        <w:tab/>
        <w:t>For the purposes of the Code, a Demand Control Impacted Settlement Period shall be:</w:t>
      </w:r>
    </w:p>
    <w:p w14:paraId="68285015" w14:textId="77777777" w:rsidR="006D0CCF" w:rsidRPr="00F8245C" w:rsidRDefault="00376DB8" w:rsidP="0005200A">
      <w:pPr>
        <w:ind w:left="1984" w:hanging="992"/>
      </w:pPr>
      <w:r w:rsidRPr="00F8245C">
        <w:t>(a)</w:t>
      </w:r>
      <w:r w:rsidRPr="00F8245C">
        <w:tab/>
        <w:t>each Settlement Period that corresponds with:</w:t>
      </w:r>
    </w:p>
    <w:p w14:paraId="6D9514EF" w14:textId="77777777" w:rsidR="006D0CCF" w:rsidRPr="00F8245C" w:rsidRDefault="00376DB8" w:rsidP="0005200A">
      <w:pPr>
        <w:ind w:left="2976" w:hanging="992"/>
      </w:pPr>
      <w:r w:rsidRPr="00F8245C">
        <w:t>(i)</w:t>
      </w:r>
      <w:r w:rsidRPr="00F8245C">
        <w:tab/>
        <w:t>any Demand Control Event Start Point; or</w:t>
      </w:r>
    </w:p>
    <w:p w14:paraId="0B5116D4" w14:textId="77777777" w:rsidR="006D0CCF" w:rsidRPr="00F8245C" w:rsidRDefault="00376DB8" w:rsidP="0005200A">
      <w:pPr>
        <w:ind w:left="2976" w:hanging="992"/>
      </w:pPr>
      <w:r w:rsidRPr="00F8245C">
        <w:t>(ii)</w:t>
      </w:r>
      <w:r w:rsidRPr="00F8245C">
        <w:tab/>
        <w:t>any Demand Control Event End Point; or</w:t>
      </w:r>
    </w:p>
    <w:p w14:paraId="40E57C30" w14:textId="77777777" w:rsidR="006D0CCF" w:rsidRPr="00F8245C" w:rsidRDefault="00376DB8" w:rsidP="0005200A">
      <w:pPr>
        <w:ind w:left="1984" w:hanging="992"/>
      </w:pPr>
      <w:r w:rsidRPr="00F8245C">
        <w:t>(b)</w:t>
      </w:r>
      <w:r w:rsidRPr="00F8245C">
        <w:tab/>
        <w:t>any intervening Settlement Period(s).</w:t>
      </w:r>
    </w:p>
    <w:p w14:paraId="3EDA079E" w14:textId="77777777" w:rsidR="006D0CCF" w:rsidRPr="00F8245C" w:rsidRDefault="00376DB8" w:rsidP="0005200A">
      <w:pPr>
        <w:ind w:left="992" w:hanging="992"/>
      </w:pPr>
      <w:r w:rsidRPr="00F8245C">
        <w:t>6.9.7</w:t>
      </w:r>
      <w:r w:rsidRPr="00F8245C">
        <w:tab/>
        <w:t>As soon as reasonably practical after receipt, the BMRA shall send each Demand Control Event Notice to the SVAA, the SAA and the CDCA.</w:t>
      </w:r>
    </w:p>
    <w:p w14:paraId="4D630B7E" w14:textId="77777777" w:rsidR="006D0CCF" w:rsidRPr="00F8245C" w:rsidRDefault="006D0CCF" w:rsidP="0005200A"/>
    <w:p w14:paraId="6BBCCB78" w14:textId="77777777" w:rsidR="006D0CCF" w:rsidRPr="00F8245C" w:rsidRDefault="00376DB8" w:rsidP="008D11FD">
      <w:pPr>
        <w:pStyle w:val="Heading2"/>
        <w:keepNext w:val="0"/>
        <w:keepLines w:val="0"/>
        <w:pageBreakBefore/>
      </w:pPr>
      <w:bookmarkStart w:id="344" w:name="_Toc164929432"/>
      <w:r w:rsidRPr="00F8245C">
        <w:lastRenderedPageBreak/>
        <w:t>7.</w:t>
      </w:r>
      <w:r w:rsidRPr="00F8245C">
        <w:tab/>
        <w:t>MANIFEST ERRORS</w:t>
      </w:r>
      <w:bookmarkEnd w:id="344"/>
    </w:p>
    <w:p w14:paraId="44D6AD9C" w14:textId="77777777" w:rsidR="006D0CCF" w:rsidRPr="00F8245C" w:rsidRDefault="00376DB8" w:rsidP="00C84AC6">
      <w:pPr>
        <w:pStyle w:val="Heading3"/>
      </w:pPr>
      <w:bookmarkStart w:id="345" w:name="_Toc164929433"/>
      <w:r w:rsidRPr="00F8245C">
        <w:t>7.1</w:t>
      </w:r>
      <w:r w:rsidRPr="00F8245C">
        <w:tab/>
        <w:t>Meaning of Manifest Error</w:t>
      </w:r>
      <w:bookmarkEnd w:id="345"/>
    </w:p>
    <w:p w14:paraId="7ACF0C9D" w14:textId="77777777" w:rsidR="006D0CCF" w:rsidRPr="00F8245C" w:rsidRDefault="00376DB8" w:rsidP="0005200A">
      <w:pPr>
        <w:ind w:left="992" w:hanging="992"/>
      </w:pPr>
      <w:r w:rsidRPr="00F8245C">
        <w:t>7.1.1</w:t>
      </w:r>
      <w:r w:rsidRPr="00F8245C">
        <w:tab/>
        <w:t>For the purposes of this Section Q:</w:t>
      </w:r>
    </w:p>
    <w:p w14:paraId="7423E628" w14:textId="77777777" w:rsidR="006D0CCF" w:rsidRPr="00F8245C" w:rsidRDefault="00376DB8" w:rsidP="0005200A">
      <w:pPr>
        <w:ind w:left="1984" w:hanging="992"/>
      </w:pPr>
      <w:r w:rsidRPr="00F8245C">
        <w:t>(a)</w:t>
      </w:r>
      <w:r w:rsidRPr="00F8245C">
        <w:tab/>
        <w:t>there is a "</w:t>
      </w:r>
      <w:r w:rsidRPr="00F8245C">
        <w:rPr>
          <w:b/>
        </w:rPr>
        <w:t>Manifest Error</w:t>
      </w:r>
      <w:r w:rsidRPr="00F8245C">
        <w:t>" in a Bid-Offer Pair or an Acceptance where and only where:</w:t>
      </w:r>
    </w:p>
    <w:p w14:paraId="204187F1" w14:textId="77777777" w:rsidR="006D0CCF" w:rsidRPr="00F8245C" w:rsidRDefault="00376DB8" w:rsidP="0005200A">
      <w:pPr>
        <w:ind w:left="2976" w:hanging="992"/>
      </w:pPr>
      <w:r w:rsidRPr="00F8245C">
        <w:t>(i)</w:t>
      </w:r>
      <w:r w:rsidRPr="00F8245C">
        <w:tab/>
        <w:t xml:space="preserve">in relation to a Bid-Offer Pair, there was a Manifest Error on the part of the Lead Party of a BM Unit in the Offer Price and/or the Bid Price associated with a Bid-Offer Pair relating to that BM Unit which has been accepted by </w:t>
      </w:r>
      <w:r w:rsidRPr="00F8245C">
        <w:rPr>
          <w:szCs w:val="22"/>
        </w:rPr>
        <w:t>the NETSO</w:t>
      </w:r>
      <w:r w:rsidRPr="00F8245C">
        <w:t>;</w:t>
      </w:r>
    </w:p>
    <w:p w14:paraId="0D08E253" w14:textId="77777777" w:rsidR="006D0CCF" w:rsidRPr="00F8245C" w:rsidRDefault="00376DB8" w:rsidP="0005200A">
      <w:pPr>
        <w:ind w:left="2976" w:hanging="992"/>
      </w:pPr>
      <w:r w:rsidRPr="00F8245C">
        <w:t>(ii)</w:t>
      </w:r>
      <w:r w:rsidRPr="00F8245C">
        <w:tab/>
        <w:t xml:space="preserve">in relation to an Acceptance and one or more of the Bids or Offers thereby accepted, the acceptance of such Bid(s) or Offer(s) was a Manifest Error on the part of </w:t>
      </w:r>
      <w:r w:rsidRPr="00F8245C">
        <w:rPr>
          <w:szCs w:val="22"/>
        </w:rPr>
        <w:t>the NETSO</w:t>
      </w:r>
      <w:r w:rsidRPr="00F8245C">
        <w:t>;</w:t>
      </w:r>
    </w:p>
    <w:p w14:paraId="28DF3F5A" w14:textId="77777777" w:rsidR="006D0CCF" w:rsidRPr="00F8245C" w:rsidRDefault="00376DB8" w:rsidP="0005200A">
      <w:pPr>
        <w:ind w:left="1984" w:hanging="992"/>
      </w:pPr>
      <w:r w:rsidRPr="00F8245C">
        <w:t>(b)</w:t>
      </w:r>
      <w:r w:rsidRPr="00F8245C">
        <w:tab/>
        <w:t>for the purposes of paragraph (a) an error will be considered manifest only where it is self-evidently an error;</w:t>
      </w:r>
    </w:p>
    <w:p w14:paraId="178E3830" w14:textId="77777777" w:rsidR="006D0CCF" w:rsidRPr="00F8245C" w:rsidRDefault="00376DB8" w:rsidP="0005200A">
      <w:pPr>
        <w:ind w:left="1984" w:hanging="992"/>
      </w:pPr>
      <w:r w:rsidRPr="00F8245C">
        <w:t>(c)</w:t>
      </w:r>
      <w:r w:rsidRPr="00F8245C">
        <w:tab/>
        <w:t>in relation to a claim of Manifest Error:</w:t>
      </w:r>
    </w:p>
    <w:p w14:paraId="460E50C5" w14:textId="77777777" w:rsidR="006D0CCF" w:rsidRPr="00F8245C" w:rsidRDefault="00376DB8" w:rsidP="0005200A">
      <w:pPr>
        <w:ind w:left="2976" w:hanging="992"/>
      </w:pPr>
      <w:r w:rsidRPr="00F8245C">
        <w:t>(i)</w:t>
      </w:r>
      <w:r w:rsidRPr="00F8245C">
        <w:tab/>
        <w:t>an "</w:t>
      </w:r>
      <w:r w:rsidRPr="00F8245C">
        <w:rPr>
          <w:b/>
        </w:rPr>
        <w:t>Error Bid-Offer Pair</w:t>
      </w:r>
      <w:r w:rsidRPr="00F8245C">
        <w:t>" is the Bid-Offer Pair referred to in paragraph (a)(i) or (as the case may be) a Bid-Offer Pair which included one of the accepted Bid(s) or Offer(s) referred to in paragraph (a)(ii);</w:t>
      </w:r>
    </w:p>
    <w:p w14:paraId="2E3D6C69" w14:textId="77777777" w:rsidR="006D0CCF" w:rsidRPr="00F8245C" w:rsidRDefault="00376DB8" w:rsidP="0005200A">
      <w:pPr>
        <w:ind w:left="2976" w:hanging="992"/>
      </w:pPr>
      <w:r w:rsidRPr="00F8245C">
        <w:t>(ii)</w:t>
      </w:r>
      <w:r w:rsidRPr="00F8245C">
        <w:tab/>
        <w:t>the "</w:t>
      </w:r>
      <w:r w:rsidRPr="00F8245C">
        <w:rPr>
          <w:b/>
        </w:rPr>
        <w:t>relevant</w:t>
      </w:r>
      <w:r w:rsidRPr="00F8245C">
        <w:t>" Acceptance is the Acceptance by which the Error Bid-Offer Pair(s) were accepted, and references to the Bid-Offer Acceptance Time shall be construed accordingly;</w:t>
      </w:r>
    </w:p>
    <w:p w14:paraId="0574BFA1" w14:textId="77777777" w:rsidR="006D0CCF" w:rsidRPr="00F8245C" w:rsidRDefault="00376DB8" w:rsidP="0005200A">
      <w:pPr>
        <w:ind w:left="2976" w:hanging="992"/>
      </w:pPr>
      <w:r w:rsidRPr="00F8245C">
        <w:t>(iii)</w:t>
      </w:r>
      <w:r w:rsidRPr="00F8245C">
        <w:tab/>
        <w:t>the "</w:t>
      </w:r>
      <w:r w:rsidRPr="00F8245C">
        <w:rPr>
          <w:b/>
        </w:rPr>
        <w:t>relevant</w:t>
      </w:r>
      <w:r w:rsidRPr="00F8245C">
        <w:t>" Settlement Period is the Settlement Period to which the Error Bid-Offer Pair relates;</w:t>
      </w:r>
    </w:p>
    <w:p w14:paraId="6AE841E7" w14:textId="77777777" w:rsidR="006D0CCF" w:rsidRPr="00F8245C" w:rsidRDefault="00376DB8" w:rsidP="0005200A">
      <w:pPr>
        <w:ind w:left="2976" w:hanging="992"/>
      </w:pPr>
      <w:r w:rsidRPr="00F8245C">
        <w:t>(iv)</w:t>
      </w:r>
      <w:r w:rsidRPr="00F8245C">
        <w:tab/>
        <w:t>references to the Lead Party are to the Lead Party of the BM Unit for which the Error Bid-Offer Pair(s) were submitted.</w:t>
      </w:r>
    </w:p>
    <w:p w14:paraId="6B352085" w14:textId="77777777" w:rsidR="006D0CCF" w:rsidRPr="00F8245C" w:rsidRDefault="00376DB8" w:rsidP="008D11FD">
      <w:pPr>
        <w:pStyle w:val="Heading3"/>
        <w:keepNext w:val="0"/>
        <w:keepLines w:val="0"/>
      </w:pPr>
      <w:bookmarkStart w:id="346" w:name="_Toc164929434"/>
      <w:r w:rsidRPr="00F8245C">
        <w:t>7.2</w:t>
      </w:r>
      <w:r w:rsidRPr="00F8245C">
        <w:tab/>
        <w:t>Claiming Manifest Errors</w:t>
      </w:r>
      <w:bookmarkEnd w:id="346"/>
    </w:p>
    <w:p w14:paraId="702D73D7" w14:textId="281982F6" w:rsidR="006D0CCF" w:rsidRPr="00F8245C" w:rsidRDefault="00376DB8" w:rsidP="0005200A">
      <w:pPr>
        <w:ind w:left="992" w:hanging="992"/>
      </w:pPr>
      <w:r w:rsidRPr="00F8245C">
        <w:t>7.2.1</w:t>
      </w:r>
      <w:r w:rsidRPr="00F8245C">
        <w:tab/>
        <w:t xml:space="preserve">Where a Party considers that it has made a Manifest Error in a Bid-Offer Pair, such Party may, subject to </w:t>
      </w:r>
      <w:hyperlink r:id="rId181" w:anchor="section-q-7-7.2-7.2.3" w:history="1">
        <w:r w:rsidR="00AE1BB4">
          <w:rPr>
            <w:rStyle w:val="Hyperlink"/>
          </w:rPr>
          <w:t>paragraph 7.2.3</w:t>
        </w:r>
      </w:hyperlink>
      <w:r w:rsidRPr="00F8245C">
        <w:t xml:space="preserve">, as soon as reasonably practicable after becoming aware of the error and in any event no later than </w:t>
      </w:r>
      <w:r w:rsidR="00575BF3">
        <w:t>four</w:t>
      </w:r>
      <w:r w:rsidRPr="00F8245C">
        <w:t xml:space="preserve"> hours after the Bid-Offer Acceptance Time, make a claim to that effect by giving notice of such claim to </w:t>
      </w:r>
      <w:r w:rsidRPr="00F8245C">
        <w:rPr>
          <w:szCs w:val="22"/>
        </w:rPr>
        <w:t>the NETSO</w:t>
      </w:r>
      <w:r w:rsidRPr="00F8245C">
        <w:t>, identifying the Error Bid-Offer Pair.</w:t>
      </w:r>
    </w:p>
    <w:p w14:paraId="1AC2041B" w14:textId="75C1D63B" w:rsidR="006D0CCF" w:rsidRPr="00F8245C" w:rsidRDefault="00376DB8" w:rsidP="0005200A">
      <w:pPr>
        <w:ind w:left="992" w:hanging="992"/>
      </w:pPr>
      <w:r w:rsidRPr="00F8245C">
        <w:t>7.2.2</w:t>
      </w:r>
      <w:r w:rsidRPr="00F8245C">
        <w:tab/>
        <w:t xml:space="preserve">Where </w:t>
      </w:r>
      <w:r w:rsidRPr="00F8245C">
        <w:rPr>
          <w:szCs w:val="22"/>
        </w:rPr>
        <w:t>the NETSO</w:t>
      </w:r>
      <w:r w:rsidRPr="00F8245C">
        <w:t xml:space="preserve"> considers that it has made a Manifest Error in an Acceptance, </w:t>
      </w:r>
      <w:r w:rsidRPr="00F8245C">
        <w:rPr>
          <w:szCs w:val="22"/>
        </w:rPr>
        <w:t>the NETSO</w:t>
      </w:r>
      <w:r w:rsidRPr="00F8245C">
        <w:t xml:space="preserve"> may, subject to </w:t>
      </w:r>
      <w:hyperlink r:id="rId182" w:anchor="section-q-7-7.2-7.2.3" w:history="1">
        <w:r w:rsidR="00AE1BB4">
          <w:rPr>
            <w:rStyle w:val="Hyperlink"/>
          </w:rPr>
          <w:t>paragraph 7.2.3</w:t>
        </w:r>
      </w:hyperlink>
      <w:r w:rsidRPr="00F8245C">
        <w:t xml:space="preserve">, as soon as reasonably practicable after becoming aware of the error and in any event no later than </w:t>
      </w:r>
      <w:r w:rsidR="00575BF3">
        <w:t>four</w:t>
      </w:r>
      <w:r w:rsidRPr="00F8245C">
        <w:t xml:space="preserve"> hours after the Bid-Offer Acceptance Time, make a claim to that effect by giving notice of such claim to BSCCo, which notice </w:t>
      </w:r>
      <w:r w:rsidRPr="00F8245C">
        <w:rPr>
          <w:szCs w:val="22"/>
        </w:rPr>
        <w:t>the NETSO</w:t>
      </w:r>
      <w:r w:rsidRPr="00F8245C">
        <w:t xml:space="preserve"> shall also copy promptly to the Lead Party, identifying:</w:t>
      </w:r>
    </w:p>
    <w:p w14:paraId="2024432C" w14:textId="77777777" w:rsidR="006D0CCF" w:rsidRPr="00F8245C" w:rsidRDefault="00376DB8" w:rsidP="0005200A">
      <w:pPr>
        <w:ind w:left="1984" w:hanging="992"/>
        <w:rPr>
          <w:szCs w:val="22"/>
        </w:rPr>
      </w:pPr>
      <w:r w:rsidRPr="00F8245C">
        <w:rPr>
          <w:szCs w:val="22"/>
        </w:rPr>
        <w:t>(a)</w:t>
      </w:r>
      <w:r w:rsidRPr="00F8245C">
        <w:rPr>
          <w:szCs w:val="22"/>
        </w:rPr>
        <w:tab/>
        <w:t>each Error Bid-Offer Pair; and</w:t>
      </w:r>
    </w:p>
    <w:p w14:paraId="2A31ADC7" w14:textId="77777777" w:rsidR="006D0CCF" w:rsidRPr="00F8245C" w:rsidRDefault="00376DB8" w:rsidP="0005200A">
      <w:pPr>
        <w:ind w:left="1984" w:hanging="992"/>
        <w:rPr>
          <w:szCs w:val="22"/>
        </w:rPr>
      </w:pPr>
      <w:r w:rsidRPr="00F8245C">
        <w:rPr>
          <w:szCs w:val="22"/>
        </w:rPr>
        <w:t>(b)</w:t>
      </w:r>
      <w:r w:rsidRPr="00F8245C">
        <w:rPr>
          <w:szCs w:val="22"/>
        </w:rPr>
        <w:tab/>
        <w:t>the relevant Acceptance, by specifying:</w:t>
      </w:r>
    </w:p>
    <w:p w14:paraId="4EE46703" w14:textId="77777777" w:rsidR="006D0CCF" w:rsidRPr="00F8245C" w:rsidRDefault="00376DB8" w:rsidP="0005200A">
      <w:pPr>
        <w:ind w:left="2977" w:hanging="992"/>
      </w:pPr>
      <w:r w:rsidRPr="00F8245C">
        <w:t>(i)</w:t>
      </w:r>
      <w:r w:rsidRPr="00F8245C">
        <w:tab/>
        <w:t>subject to paragraph (ii), the Bid-Offer Acceptance Number;</w:t>
      </w:r>
    </w:p>
    <w:p w14:paraId="2B50AF04" w14:textId="554D624B" w:rsidR="006D0CCF" w:rsidRPr="00F8245C" w:rsidRDefault="00376DB8" w:rsidP="0005200A">
      <w:pPr>
        <w:ind w:left="2977" w:hanging="992"/>
      </w:pPr>
      <w:r w:rsidRPr="00F8245C">
        <w:lastRenderedPageBreak/>
        <w:t>(ii)</w:t>
      </w:r>
      <w:r w:rsidRPr="00F8245C">
        <w:tab/>
        <w:t xml:space="preserve">where (at the time at which </w:t>
      </w:r>
      <w:r w:rsidRPr="00F8245C">
        <w:rPr>
          <w:szCs w:val="22"/>
        </w:rPr>
        <w:t>the NETSO</w:t>
      </w:r>
      <w:r w:rsidRPr="00F8245C">
        <w:t xml:space="preserve"> gives such notice) the Bid-Offer Acceptance Number is not available to </w:t>
      </w:r>
      <w:r w:rsidRPr="00F8245C">
        <w:rPr>
          <w:szCs w:val="22"/>
        </w:rPr>
        <w:t>the NETSO</w:t>
      </w:r>
      <w:r w:rsidRPr="00F8245C">
        <w:t xml:space="preserve"> (or no such number has been established), the Acceptance Data specified in </w:t>
      </w:r>
      <w:hyperlink r:id="rId183" w:anchor="section-q-5-5.3-5.3.1" w:history="1">
        <w:r w:rsidR="00AE1BB4">
          <w:rPr>
            <w:rStyle w:val="Hyperlink"/>
          </w:rPr>
          <w:t>paragraphs 5.3.1 (a)</w:t>
        </w:r>
      </w:hyperlink>
      <w:r w:rsidRPr="00F8245C">
        <w:t xml:space="preserve"> and </w:t>
      </w:r>
      <w:hyperlink r:id="rId184" w:anchor="section-q-5-5.3-5.3.1" w:history="1">
        <w:r w:rsidRPr="00AE1BB4">
          <w:rPr>
            <w:rStyle w:val="Hyperlink"/>
          </w:rPr>
          <w:t>(c)</w:t>
        </w:r>
      </w:hyperlink>
      <w:r w:rsidRPr="00F8245C">
        <w:t>.</w:t>
      </w:r>
    </w:p>
    <w:p w14:paraId="5156E686" w14:textId="28447E7C" w:rsidR="006D0CCF" w:rsidRPr="00F8245C" w:rsidRDefault="00376DB8" w:rsidP="0005200A">
      <w:pPr>
        <w:ind w:left="992" w:hanging="992"/>
      </w:pPr>
      <w:r w:rsidRPr="00F8245C">
        <w:t>7.2.3</w:t>
      </w:r>
      <w:r w:rsidRPr="00F8245C">
        <w:tab/>
        <w:t xml:space="preserve">Where a Party makes a claim of Manifest Error, such Party shall pay a fee to BSCCo the amount of which (for each such claim) shall be </w:t>
      </w:r>
      <w:r w:rsidR="002508B4">
        <w:t>five thousand pounds sterling (</w:t>
      </w:r>
      <w:r w:rsidRPr="00F8245C">
        <w:t>£5,000</w:t>
      </w:r>
      <w:r w:rsidR="002508B4">
        <w:t>)</w:t>
      </w:r>
      <w:r w:rsidRPr="00F8245C">
        <w:t xml:space="preserve">, or such other amount as the Panel may from time to time, after consultation with Parties, determine upon not less than </w:t>
      </w:r>
      <w:r w:rsidR="002508B4">
        <w:t>thirty</w:t>
      </w:r>
      <w:r w:rsidRPr="00F8245C">
        <w:t xml:space="preserve"> days notice to Parties; which fee shall not be reimbursed in any circumstances.</w:t>
      </w:r>
    </w:p>
    <w:p w14:paraId="0DD673C1" w14:textId="77777777" w:rsidR="006D0CCF" w:rsidRPr="00F8245C" w:rsidRDefault="00376DB8" w:rsidP="00C84AC6">
      <w:pPr>
        <w:pStyle w:val="Heading3"/>
      </w:pPr>
      <w:bookmarkStart w:id="347" w:name="_Toc164929435"/>
      <w:r w:rsidRPr="00F8245C">
        <w:t>7.3</w:t>
      </w:r>
      <w:r w:rsidRPr="00F8245C">
        <w:tab/>
        <w:t>Flagging Manifest Errors</w:t>
      </w:r>
      <w:bookmarkEnd w:id="347"/>
    </w:p>
    <w:p w14:paraId="77237B1E" w14:textId="66B527FF" w:rsidR="006D0CCF" w:rsidRPr="00F8245C" w:rsidRDefault="00376DB8" w:rsidP="0005200A">
      <w:pPr>
        <w:ind w:left="992" w:hanging="992"/>
      </w:pPr>
      <w:r w:rsidRPr="00F8245C">
        <w:t>7.3.1</w:t>
      </w:r>
      <w:r w:rsidRPr="00F8245C">
        <w:tab/>
        <w:t xml:space="preserve">Where a Party gives notice of a claim of Manifest Error to </w:t>
      </w:r>
      <w:r w:rsidRPr="00F8245C">
        <w:rPr>
          <w:szCs w:val="22"/>
        </w:rPr>
        <w:t>the NETSO</w:t>
      </w:r>
      <w:r w:rsidRPr="00F8245C">
        <w:t xml:space="preserve"> under </w:t>
      </w:r>
      <w:hyperlink r:id="rId185" w:anchor="section-q-7-7.2-7.2.1" w:history="1">
        <w:r w:rsidR="00AE1BB4">
          <w:rPr>
            <w:rStyle w:val="Hyperlink"/>
          </w:rPr>
          <w:t>paragraph 7.2.1</w:t>
        </w:r>
      </w:hyperlink>
      <w:r w:rsidRPr="00F8245C">
        <w:t xml:space="preserve">, </w:t>
      </w:r>
      <w:r w:rsidRPr="00F8245C">
        <w:rPr>
          <w:szCs w:val="22"/>
        </w:rPr>
        <w:t>the NETSO</w:t>
      </w:r>
      <w:r w:rsidRPr="00F8245C">
        <w:t xml:space="preserve"> shall within </w:t>
      </w:r>
      <w:r w:rsidR="002A5CA1">
        <w:t>fifteen</w:t>
      </w:r>
      <w:r w:rsidRPr="00F8245C">
        <w:t xml:space="preserve"> minutes after receiving such notice forward the notice to BSCCo.</w:t>
      </w:r>
    </w:p>
    <w:p w14:paraId="1A8810C6" w14:textId="32788165" w:rsidR="00C84AC6" w:rsidRDefault="00376DB8" w:rsidP="00AB622A">
      <w:pPr>
        <w:ind w:left="992" w:hanging="992"/>
      </w:pPr>
      <w:r w:rsidRPr="00F8245C">
        <w:t>7.3.2</w:t>
      </w:r>
      <w:r w:rsidRPr="00F8245C">
        <w:tab/>
        <w:t xml:space="preserve">At the same time as giving notice (under </w:t>
      </w:r>
      <w:hyperlink r:id="rId186" w:anchor="section-q-7-7.2-7.2.2" w:history="1">
        <w:r w:rsidR="00AE1BB4">
          <w:rPr>
            <w:rStyle w:val="Hyperlink"/>
          </w:rPr>
          <w:t>paragraph 7.2.2</w:t>
        </w:r>
      </w:hyperlink>
      <w:r w:rsidRPr="00F8245C">
        <w:t xml:space="preserve"> or </w:t>
      </w:r>
      <w:hyperlink r:id="rId187" w:anchor="section-q-7-7.3-7.3.1" w:history="1">
        <w:r w:rsidRPr="00AE1BB4">
          <w:rPr>
            <w:rStyle w:val="Hyperlink"/>
          </w:rPr>
          <w:t>7.3.1</w:t>
        </w:r>
      </w:hyperlink>
      <w:r w:rsidRPr="00F8245C">
        <w:t xml:space="preserve">) of a claimed Manifest Error, </w:t>
      </w:r>
      <w:r w:rsidRPr="00F8245C">
        <w:rPr>
          <w:szCs w:val="22"/>
        </w:rPr>
        <w:t>the NETSO</w:t>
      </w:r>
      <w:r w:rsidRPr="00F8245C">
        <w:t xml:space="preserve"> shall ensure that a Manifest Error notice is posted on the BMRS, specifying the identity of the BM Unit, the relevant Settlement Period(s) and the Bid Price or Offer Price to which the claimed error relates.</w:t>
      </w:r>
    </w:p>
    <w:p w14:paraId="0863EA7A" w14:textId="77777777" w:rsidR="006D0CCF" w:rsidRPr="00F8245C" w:rsidRDefault="00376DB8" w:rsidP="00C84AC6">
      <w:pPr>
        <w:pStyle w:val="Heading3"/>
      </w:pPr>
      <w:bookmarkStart w:id="348" w:name="_Toc164929436"/>
      <w:r w:rsidRPr="00F8245C">
        <w:t>7.4</w:t>
      </w:r>
      <w:r w:rsidRPr="00F8245C">
        <w:tab/>
        <w:t>Determination of Manifest Errors</w:t>
      </w:r>
      <w:bookmarkEnd w:id="348"/>
    </w:p>
    <w:p w14:paraId="7C270C1B" w14:textId="5408CA52" w:rsidR="006D0CCF" w:rsidRPr="00F8245C" w:rsidRDefault="00376DB8" w:rsidP="0005200A">
      <w:pPr>
        <w:ind w:left="992" w:hanging="992"/>
      </w:pPr>
      <w:r w:rsidRPr="00F8245C">
        <w:t>7.4.1</w:t>
      </w:r>
      <w:r w:rsidRPr="00F8245C">
        <w:tab/>
        <w:t xml:space="preserve">The Panel shall consider claims of Manifest Error in accordance with this </w:t>
      </w:r>
      <w:hyperlink r:id="rId188" w:anchor="section-q-7-7.4" w:history="1">
        <w:r w:rsidR="00AE1BB4">
          <w:rPr>
            <w:rStyle w:val="Hyperlink"/>
          </w:rPr>
          <w:t>paragraph 7.4.</w:t>
        </w:r>
      </w:hyperlink>
    </w:p>
    <w:p w14:paraId="01085416" w14:textId="5C02C8D9" w:rsidR="006D0CCF" w:rsidRPr="00F8245C" w:rsidRDefault="00376DB8" w:rsidP="0005200A">
      <w:pPr>
        <w:ind w:left="992" w:hanging="992"/>
      </w:pPr>
      <w:r w:rsidRPr="00F8245C">
        <w:t>7.4.2</w:t>
      </w:r>
      <w:r w:rsidRPr="00F8245C">
        <w:tab/>
        <w:t xml:space="preserve">For the avoidance of doubt the Panel may establish or appoint a Panel Committee to discharge its functions under this </w:t>
      </w:r>
      <w:hyperlink r:id="rId189" w:anchor="section-q-7" w:history="1">
        <w:r w:rsidRPr="004D739A">
          <w:rPr>
            <w:rStyle w:val="Hyperlink"/>
          </w:rPr>
          <w:t>paragraph 7</w:t>
        </w:r>
      </w:hyperlink>
      <w:r w:rsidRPr="00F8245C">
        <w:t xml:space="preserve">; and (notwithstanding </w:t>
      </w:r>
      <w:hyperlink r:id="rId190" w:anchor="section-w-2-2.2" w:history="1">
        <w:r w:rsidR="00097D58">
          <w:rPr>
            <w:rStyle w:val="Hyperlink"/>
          </w:rPr>
          <w:t>Section W2.2</w:t>
        </w:r>
      </w:hyperlink>
      <w:r w:rsidRPr="00F8245C">
        <w:t>) the Panel may appoint the Trading Disputes Committee, and (if so appointed) that Committee shall have the ability and competence, to do so.</w:t>
      </w:r>
    </w:p>
    <w:p w14:paraId="378E6F3D" w14:textId="77777777" w:rsidR="006D0CCF" w:rsidRPr="00F8245C" w:rsidRDefault="00376DB8" w:rsidP="008D11FD">
      <w:pPr>
        <w:ind w:left="992" w:hanging="992"/>
      </w:pPr>
      <w:r w:rsidRPr="00F8245C">
        <w:t>7.4.3</w:t>
      </w:r>
      <w:r w:rsidRPr="00F8245C">
        <w:tab/>
        <w:t>Where a claim of Manifest Error is made:</w:t>
      </w:r>
    </w:p>
    <w:p w14:paraId="6E4E472F" w14:textId="77777777" w:rsidR="006D0CCF" w:rsidRPr="00F8245C" w:rsidRDefault="00376DB8" w:rsidP="0005200A">
      <w:pPr>
        <w:ind w:left="1984" w:hanging="992"/>
      </w:pPr>
      <w:r w:rsidRPr="00F8245C">
        <w:t>(a)</w:t>
      </w:r>
      <w:r w:rsidRPr="00F8245C">
        <w:tab/>
        <w:t>the Panel Secretary shall arrange for the claim to be placed on the agenda of a meeting of the Panel (consistently with paragraph (c)), and shall request:</w:t>
      </w:r>
    </w:p>
    <w:p w14:paraId="4C0DBB14" w14:textId="77777777" w:rsidR="006D0CCF" w:rsidRPr="00F8245C" w:rsidRDefault="00376DB8" w:rsidP="0005200A">
      <w:pPr>
        <w:ind w:left="2976" w:hanging="992"/>
      </w:pPr>
      <w:r w:rsidRPr="00F8245C">
        <w:t>(i)</w:t>
      </w:r>
      <w:r w:rsidRPr="00F8245C">
        <w:tab/>
        <w:t>the Party claiming the error to provide evidence and information supporting its claim;</w:t>
      </w:r>
    </w:p>
    <w:p w14:paraId="45CEC269" w14:textId="77777777" w:rsidR="006D0CCF" w:rsidRPr="00F8245C" w:rsidRDefault="00376DB8" w:rsidP="0005200A">
      <w:pPr>
        <w:ind w:left="2976" w:hanging="992"/>
      </w:pPr>
      <w:r w:rsidRPr="00F8245C">
        <w:t>(ii)</w:t>
      </w:r>
      <w:r w:rsidRPr="00F8245C">
        <w:tab/>
      </w:r>
      <w:r w:rsidRPr="00F8245C">
        <w:rPr>
          <w:szCs w:val="22"/>
        </w:rPr>
        <w:t>the NETSO</w:t>
      </w:r>
      <w:r w:rsidRPr="00F8245C">
        <w:t xml:space="preserve"> or the Lead Party (whichever is not the Party claiming the error) to provide comments in relation to the claim;</w:t>
      </w:r>
    </w:p>
    <w:p w14:paraId="28050F50" w14:textId="71E0223E" w:rsidR="006D0CCF" w:rsidRPr="00F8245C" w:rsidRDefault="00376DB8" w:rsidP="0005200A">
      <w:pPr>
        <w:ind w:left="2976" w:hanging="992"/>
      </w:pPr>
      <w:r w:rsidRPr="00F8245C">
        <w:t>(iii)</w:t>
      </w:r>
      <w:r w:rsidRPr="00F8245C">
        <w:tab/>
      </w:r>
      <w:r w:rsidRPr="00F8245C">
        <w:rPr>
          <w:szCs w:val="22"/>
        </w:rPr>
        <w:t>the NETSO</w:t>
      </w:r>
      <w:r w:rsidRPr="00F8245C">
        <w:t xml:space="preserve"> to provide such information as the Panel Secretary considers may be required under </w:t>
      </w:r>
      <w:hyperlink r:id="rId191" w:anchor="section-q-7-7.5-7.5.2" w:history="1">
        <w:r w:rsidR="004D739A">
          <w:rPr>
            <w:rStyle w:val="Hyperlink"/>
          </w:rPr>
          <w:t>paragraph 7.5.2(c)</w:t>
        </w:r>
      </w:hyperlink>
      <w:r w:rsidRPr="00F8245C">
        <w:t>;</w:t>
      </w:r>
    </w:p>
    <w:p w14:paraId="65292961" w14:textId="3E8E9691" w:rsidR="006D0CCF" w:rsidRPr="00F8245C" w:rsidRDefault="00376DB8" w:rsidP="0005200A">
      <w:pPr>
        <w:ind w:left="1984" w:hanging="992"/>
      </w:pPr>
      <w:r w:rsidRPr="00F8245C">
        <w:t>(b)</w:t>
      </w:r>
      <w:r w:rsidRPr="00F8245C">
        <w:tab/>
        <w:t xml:space="preserve">the Panel shall determine in its opinion whether there was a Manifest Error and (if so) what adjustments are to be made in accordance with </w:t>
      </w:r>
      <w:hyperlink r:id="rId192" w:anchor="section-q-7-7.5" w:history="1">
        <w:r w:rsidR="004D739A">
          <w:rPr>
            <w:rStyle w:val="Hyperlink"/>
          </w:rPr>
          <w:t>paragraph 7.5</w:t>
        </w:r>
      </w:hyperlink>
      <w:r w:rsidRPr="00F8245C">
        <w:t>;</w:t>
      </w:r>
    </w:p>
    <w:p w14:paraId="77256CB7" w14:textId="77777777" w:rsidR="006D0CCF" w:rsidRPr="00F8245C" w:rsidRDefault="00376DB8" w:rsidP="0005200A">
      <w:pPr>
        <w:ind w:left="1984" w:hanging="992"/>
      </w:pPr>
      <w:r w:rsidRPr="00F8245C">
        <w:t>(c)</w:t>
      </w:r>
      <w:r w:rsidRPr="00F8245C">
        <w:tab/>
        <w:t>the Panel shall wherever practicable consider the claim in time for any such adjustments to be taken into account in the Initial Settlement Run;</w:t>
      </w:r>
    </w:p>
    <w:p w14:paraId="71C899B2" w14:textId="6240C751" w:rsidR="006D0CCF" w:rsidRPr="00F8245C" w:rsidRDefault="00376DB8" w:rsidP="0005200A">
      <w:pPr>
        <w:ind w:left="1984" w:hanging="992"/>
      </w:pPr>
      <w:r w:rsidRPr="00F8245C">
        <w:t>(d)</w:t>
      </w:r>
      <w:r w:rsidRPr="00F8245C">
        <w:tab/>
        <w:t xml:space="preserve">if the Lead Party claims a payment under </w:t>
      </w:r>
      <w:hyperlink r:id="rId193" w:anchor="section-q-7-7.6-7.6.1" w:history="1">
        <w:r w:rsidR="004D739A">
          <w:rPr>
            <w:rStyle w:val="Hyperlink"/>
          </w:rPr>
          <w:t>paragraph 7.6.1</w:t>
        </w:r>
      </w:hyperlink>
      <w:r w:rsidRPr="00F8245C">
        <w:t xml:space="preserve">, the Panel shall determine in its opinion what is the error compensation amount under </w:t>
      </w:r>
      <w:hyperlink r:id="rId194" w:anchor="section-q-7-7.6" w:history="1">
        <w:r w:rsidR="004D739A">
          <w:rPr>
            <w:rStyle w:val="Hyperlink"/>
          </w:rPr>
          <w:t>paragraph 7.6</w:t>
        </w:r>
      </w:hyperlink>
      <w:r w:rsidRPr="00F8245C">
        <w:t>;</w:t>
      </w:r>
    </w:p>
    <w:p w14:paraId="37BD2D30" w14:textId="77777777" w:rsidR="006D0CCF" w:rsidRPr="00F8245C" w:rsidRDefault="00376DB8" w:rsidP="0005200A">
      <w:pPr>
        <w:ind w:left="1984" w:hanging="992"/>
      </w:pPr>
      <w:r w:rsidRPr="00F8245C">
        <w:t>(e)</w:t>
      </w:r>
      <w:r w:rsidRPr="00F8245C">
        <w:tab/>
        <w:t xml:space="preserve">the Panel Secretary shall notify the Panel's determinations to </w:t>
      </w:r>
      <w:r w:rsidRPr="00F8245C">
        <w:rPr>
          <w:szCs w:val="22"/>
        </w:rPr>
        <w:t>the NETSO</w:t>
      </w:r>
      <w:r w:rsidRPr="00F8245C">
        <w:t xml:space="preserve"> and all Trading Parties;</w:t>
      </w:r>
    </w:p>
    <w:p w14:paraId="6F7B5716" w14:textId="77777777" w:rsidR="006D0CCF" w:rsidRPr="00F8245C" w:rsidRDefault="00376DB8" w:rsidP="0005200A">
      <w:pPr>
        <w:ind w:left="1984" w:hanging="992"/>
      </w:pPr>
      <w:r w:rsidRPr="00F8245C">
        <w:lastRenderedPageBreak/>
        <w:t>(f)</w:t>
      </w:r>
      <w:r w:rsidRPr="00F8245C">
        <w:tab/>
        <w:t>BSCCo shall give such instructions to the SAA and FAA as are necessary to give effect to any such adjustments and payments;</w:t>
      </w:r>
    </w:p>
    <w:p w14:paraId="69C8E039" w14:textId="6A2B60D7" w:rsidR="006D0CCF" w:rsidRPr="00F8245C" w:rsidRDefault="00376DB8" w:rsidP="0005200A">
      <w:pPr>
        <w:ind w:left="1984" w:hanging="992"/>
      </w:pPr>
      <w:r w:rsidRPr="00F8245C">
        <w:t>(g)</w:t>
      </w:r>
      <w:r w:rsidRPr="00F8245C">
        <w:tab/>
        <w:t xml:space="preserve">the fee under </w:t>
      </w:r>
      <w:hyperlink r:id="rId195" w:anchor="section-q-7-7.2-7.2.3" w:history="1">
        <w:r w:rsidR="004D739A">
          <w:rPr>
            <w:rStyle w:val="Hyperlink"/>
          </w:rPr>
          <w:t>paragraph 7.2.3</w:t>
        </w:r>
      </w:hyperlink>
      <w:r w:rsidRPr="00F8245C">
        <w:t xml:space="preserve"> shall be invoiced as and included in determining BSCCo Charges for the relevant Party for the next month for which BSCCo Charges are invoiced following the notification of the Panel's determination under paragraph (e), and paid accordingly.</w:t>
      </w:r>
    </w:p>
    <w:p w14:paraId="5A4EE703" w14:textId="334D8770" w:rsidR="006D0CCF" w:rsidRPr="00F8245C" w:rsidRDefault="00376DB8" w:rsidP="0005200A">
      <w:pPr>
        <w:ind w:left="992" w:hanging="992"/>
      </w:pPr>
      <w:r w:rsidRPr="00F8245C">
        <w:t>7.4.4</w:t>
      </w:r>
      <w:r w:rsidRPr="00F8245C">
        <w:tab/>
        <w:t xml:space="preserve">The determination of the Panel (or any Panel Committee established or appointed under </w:t>
      </w:r>
      <w:hyperlink r:id="rId196" w:anchor="section-q-7-7.4-7.4.2" w:history="1">
        <w:r w:rsidR="004D739A">
          <w:rPr>
            <w:rStyle w:val="Hyperlink"/>
          </w:rPr>
          <w:t>paragraph 7.4.2</w:t>
        </w:r>
      </w:hyperlink>
      <w:r w:rsidRPr="00F8245C">
        <w:t xml:space="preserve">) as to whether there was a Manifest Error, and (if so) what adjustments are to be made under </w:t>
      </w:r>
      <w:hyperlink r:id="rId197" w:anchor="section-q-7-7.5" w:history="1">
        <w:r w:rsidR="004D739A">
          <w:rPr>
            <w:rStyle w:val="Hyperlink"/>
          </w:rPr>
          <w:t>paragraph 7.5</w:t>
        </w:r>
      </w:hyperlink>
      <w:r w:rsidRPr="00F8245C">
        <w:t xml:space="preserve"> and (if claimed) the amount of the error compensation amount to be paid under </w:t>
      </w:r>
      <w:hyperlink r:id="rId198" w:anchor="section-q-7-7.6" w:history="1">
        <w:r w:rsidR="004D739A">
          <w:rPr>
            <w:rStyle w:val="Hyperlink"/>
          </w:rPr>
          <w:t>paragraph 7.6</w:t>
        </w:r>
      </w:hyperlink>
      <w:r w:rsidRPr="00F8245C">
        <w:t>, shall be final and binding on all Parties.</w:t>
      </w:r>
    </w:p>
    <w:p w14:paraId="2001450B" w14:textId="77777777" w:rsidR="006D0CCF" w:rsidRPr="00F8245C" w:rsidRDefault="00376DB8" w:rsidP="00C84AC6">
      <w:pPr>
        <w:pStyle w:val="Heading3"/>
      </w:pPr>
      <w:bookmarkStart w:id="349" w:name="_Toc164929437"/>
      <w:r w:rsidRPr="00F8245C">
        <w:t>7.5</w:t>
      </w:r>
      <w:r w:rsidRPr="00F8245C">
        <w:tab/>
        <w:t>Adjustments to Bid or Offer Price</w:t>
      </w:r>
      <w:bookmarkEnd w:id="349"/>
    </w:p>
    <w:p w14:paraId="6BC28080" w14:textId="40519B3F" w:rsidR="006D0CCF" w:rsidRPr="00F8245C" w:rsidRDefault="00376DB8" w:rsidP="0005200A">
      <w:pPr>
        <w:ind w:left="992" w:hanging="992"/>
      </w:pPr>
      <w:r w:rsidRPr="00F8245C">
        <w:t>7.5.1</w:t>
      </w:r>
      <w:r w:rsidRPr="00F8245C">
        <w:tab/>
        <w:t xml:space="preserve">Where the Panel determines that there was a Manifest Error, the Bid Price and Offer Price of each Error Bid-Offer Pair shall be adjusted (so that such Bid-Offer Pair shall be treated as if made at the adjusted Bid Price and Offer Price), for all purposes of Settlement, in accordance with </w:t>
      </w:r>
      <w:hyperlink r:id="rId199" w:anchor="section-q-7-7.5-7.5.2" w:history="1">
        <w:r w:rsidR="004D739A">
          <w:rPr>
            <w:rStyle w:val="Hyperlink"/>
          </w:rPr>
          <w:t>paragraph 7.5.2.</w:t>
        </w:r>
      </w:hyperlink>
    </w:p>
    <w:p w14:paraId="1FC88F9C" w14:textId="15BD8546" w:rsidR="006D0CCF" w:rsidRPr="00F8245C" w:rsidRDefault="00376DB8" w:rsidP="0005200A">
      <w:pPr>
        <w:ind w:left="992" w:hanging="992"/>
      </w:pPr>
      <w:r w:rsidRPr="00F8245C">
        <w:t>7.5.2</w:t>
      </w:r>
      <w:r w:rsidRPr="00F8245C">
        <w:tab/>
        <w:t xml:space="preserve">For the purposes of </w:t>
      </w:r>
      <w:hyperlink r:id="rId200" w:anchor="section-q-7-7.5-7.5.1" w:history="1">
        <w:r w:rsidR="004D739A">
          <w:rPr>
            <w:rStyle w:val="Hyperlink"/>
          </w:rPr>
          <w:t>paragraph 7.5.1</w:t>
        </w:r>
      </w:hyperlink>
      <w:r w:rsidRPr="00F8245C">
        <w:t>:</w:t>
      </w:r>
    </w:p>
    <w:p w14:paraId="6C3A16BB" w14:textId="77777777" w:rsidR="006D0CCF" w:rsidRPr="00F8245C" w:rsidRDefault="00376DB8" w:rsidP="0005200A">
      <w:pPr>
        <w:ind w:left="1984" w:hanging="992"/>
      </w:pPr>
      <w:r w:rsidRPr="00F8245C">
        <w:t>(a)</w:t>
      </w:r>
      <w:r w:rsidRPr="00F8245C">
        <w:tab/>
        <w:t xml:space="preserve">the Panel shall determine (in its opinion) in consultation with </w:t>
      </w:r>
      <w:r w:rsidRPr="00F8245C">
        <w:rPr>
          <w:szCs w:val="22"/>
        </w:rPr>
        <w:t xml:space="preserve">the </w:t>
      </w:r>
      <w:r w:rsidRPr="00F8245C">
        <w:t>:</w:t>
      </w:r>
    </w:p>
    <w:p w14:paraId="0B86F395" w14:textId="77777777" w:rsidR="006D0CCF" w:rsidRPr="00F8245C" w:rsidRDefault="00376DB8" w:rsidP="0005200A">
      <w:pPr>
        <w:ind w:left="2976" w:hanging="992"/>
      </w:pPr>
      <w:r w:rsidRPr="00F8245C">
        <w:t>(i)</w:t>
      </w:r>
      <w:r w:rsidRPr="00F8245C">
        <w:tab/>
        <w:t xml:space="preserve">what other Bid-Offer Pairs (submitted by any Party) were available to, and not already accepted by, </w:t>
      </w:r>
      <w:r w:rsidRPr="00F8245C">
        <w:rPr>
          <w:szCs w:val="22"/>
        </w:rPr>
        <w:t>the NETSO</w:t>
      </w:r>
      <w:r w:rsidRPr="00F8245C">
        <w:t xml:space="preserve"> at the Bid-Offer Acceptance Time;</w:t>
      </w:r>
    </w:p>
    <w:p w14:paraId="533B411E" w14:textId="77777777" w:rsidR="006D0CCF" w:rsidRPr="00F8245C" w:rsidRDefault="00376DB8" w:rsidP="0005200A">
      <w:pPr>
        <w:ind w:left="2976" w:hanging="992"/>
      </w:pPr>
      <w:r w:rsidRPr="00F8245C">
        <w:t>(ii)</w:t>
      </w:r>
      <w:r w:rsidRPr="00F8245C">
        <w:tab/>
        <w:t xml:space="preserve">which of those other Bid-Offer Pairs would (in the circumstances which gave rise to </w:t>
      </w:r>
      <w:r w:rsidRPr="00F8245C">
        <w:rPr>
          <w:szCs w:val="22"/>
        </w:rPr>
        <w:t>the NETSO</w:t>
      </w:r>
      <w:r w:rsidRPr="00F8245C">
        <w:t xml:space="preserve"> accepting the Error Bid-Offer Pair(s), and having regard to the principles on which </w:t>
      </w:r>
      <w:r w:rsidRPr="00F8245C">
        <w:rPr>
          <w:szCs w:val="22"/>
        </w:rPr>
        <w:t>the NETSO</w:t>
      </w:r>
      <w:r w:rsidRPr="00F8245C">
        <w:t xml:space="preserve"> generally selects Bid-Offer Pairs for acceptance) have been accepted by </w:t>
      </w:r>
      <w:r w:rsidRPr="00F8245C">
        <w:rPr>
          <w:szCs w:val="22"/>
        </w:rPr>
        <w:t>the NETSO</w:t>
      </w:r>
      <w:r w:rsidRPr="00F8245C">
        <w:t>, at the Bid-Offer Acceptance Time, if it had not accepted (by the relevant Acceptance) the Error Bid-Offer Pair;</w:t>
      </w:r>
    </w:p>
    <w:p w14:paraId="233DF943" w14:textId="77777777" w:rsidR="006D0CCF" w:rsidRPr="00F8245C" w:rsidRDefault="00376DB8" w:rsidP="0005200A">
      <w:pPr>
        <w:ind w:left="2976" w:hanging="992"/>
      </w:pPr>
      <w:r w:rsidRPr="00F8245C">
        <w:t>(iii)</w:t>
      </w:r>
      <w:r w:rsidRPr="00F8245C">
        <w:tab/>
        <w:t>the Bid Price or Offer Price of such Bid-Offer Pair (or where it determines that more than one would have been accepted, the average of such prices, weighted according to the quantities (in MWh) of each which would have been accepted)</w:t>
      </w:r>
    </w:p>
    <w:p w14:paraId="1B903F42" w14:textId="77777777" w:rsidR="006D0CCF" w:rsidRPr="00F8245C" w:rsidRDefault="00376DB8" w:rsidP="0005200A">
      <w:pPr>
        <w:ind w:left="1984"/>
      </w:pPr>
      <w:r w:rsidRPr="00F8245C">
        <w:t>(and for these purposes it shall be assumed that one or more of the Bid/Offer Pairs referred to in paragraph (a)(i) would have been so accepted);</w:t>
      </w:r>
    </w:p>
    <w:p w14:paraId="07D77822" w14:textId="77777777" w:rsidR="006D0CCF" w:rsidRPr="00F8245C" w:rsidRDefault="00376DB8" w:rsidP="0005200A">
      <w:pPr>
        <w:ind w:left="1984" w:hanging="992"/>
      </w:pPr>
      <w:r w:rsidRPr="00F8245C">
        <w:t>(b)</w:t>
      </w:r>
      <w:r w:rsidRPr="00F8245C">
        <w:tab/>
        <w:t>both the Bid Price and the Offer Price of the Error Bid-Offer Pair shall be adjusted to be equal to the price determined under paragraph (a)(iii);</w:t>
      </w:r>
    </w:p>
    <w:p w14:paraId="702869D2" w14:textId="77777777" w:rsidR="006D0CCF" w:rsidRPr="00F8245C" w:rsidRDefault="00376DB8" w:rsidP="0005200A">
      <w:pPr>
        <w:ind w:left="1984" w:hanging="992"/>
      </w:pPr>
      <w:r w:rsidRPr="00F8245C">
        <w:t>(c)</w:t>
      </w:r>
      <w:r w:rsidRPr="00F8245C">
        <w:tab/>
      </w:r>
      <w:r w:rsidRPr="00F8245C">
        <w:rPr>
          <w:szCs w:val="22"/>
        </w:rPr>
        <w:t>the NETSO</w:t>
      </w:r>
      <w:r w:rsidRPr="00F8245C">
        <w:t xml:space="preserve"> shall provide to the Panel all such information as the Panel may reasonably require to enable it to determine the matters in paragraph (a).</w:t>
      </w:r>
    </w:p>
    <w:p w14:paraId="59708357" w14:textId="77777777" w:rsidR="006D0CCF" w:rsidRPr="00F8245C" w:rsidRDefault="00376DB8" w:rsidP="00C84AC6">
      <w:pPr>
        <w:pStyle w:val="Heading3"/>
      </w:pPr>
      <w:bookmarkStart w:id="350" w:name="_Toc164929438"/>
      <w:r w:rsidRPr="00F8245C">
        <w:t>7.6</w:t>
      </w:r>
      <w:r w:rsidRPr="00F8245C">
        <w:tab/>
        <w:t>Error compensation amount</w:t>
      </w:r>
      <w:bookmarkEnd w:id="350"/>
    </w:p>
    <w:p w14:paraId="4C6B89BB" w14:textId="4ECC5061" w:rsidR="006D0CCF" w:rsidRPr="00F8245C" w:rsidRDefault="00376DB8" w:rsidP="0005200A">
      <w:pPr>
        <w:ind w:left="992" w:hanging="992"/>
      </w:pPr>
      <w:r w:rsidRPr="00F8245C">
        <w:t>7.6.1</w:t>
      </w:r>
      <w:r w:rsidRPr="00F8245C">
        <w:tab/>
        <w:t xml:space="preserve">Where the Panel determines that there was a Manifest Error, the Lead Party may, within the period of </w:t>
      </w:r>
      <w:r w:rsidR="00B24958">
        <w:t>five</w:t>
      </w:r>
      <w:r w:rsidRPr="00F8245C">
        <w:t xml:space="preserve"> Business Days commencing on the Business Day after the Panel determined the adjustment under </w:t>
      </w:r>
      <w:hyperlink r:id="rId201" w:anchor="section-q-7-7.5-7.5.2" w:history="1">
        <w:r w:rsidR="004D739A">
          <w:rPr>
            <w:rStyle w:val="Hyperlink"/>
          </w:rPr>
          <w:t>paragraph 7.5.2</w:t>
        </w:r>
      </w:hyperlink>
      <w:r w:rsidRPr="00F8245C">
        <w:t xml:space="preserve">, submit to BSCCo a claim for payment of an error compensation amount to be determined in accordance with this </w:t>
      </w:r>
      <w:hyperlink r:id="rId202" w:anchor="section-q-7-7.6" w:history="1">
        <w:r w:rsidR="004D739A">
          <w:rPr>
            <w:rStyle w:val="Hyperlink"/>
          </w:rPr>
          <w:t>paragraph 7.6.</w:t>
        </w:r>
      </w:hyperlink>
    </w:p>
    <w:p w14:paraId="548F9EB4" w14:textId="4AE704E1" w:rsidR="006D0CCF" w:rsidRPr="00F8245C" w:rsidRDefault="00376DB8" w:rsidP="0005200A">
      <w:pPr>
        <w:ind w:left="992" w:hanging="992"/>
      </w:pPr>
      <w:r w:rsidRPr="00F8245C">
        <w:t>7.6.2</w:t>
      </w:r>
      <w:r w:rsidRPr="00F8245C">
        <w:tab/>
        <w:t xml:space="preserve">For the purposes of this </w:t>
      </w:r>
      <w:hyperlink r:id="rId203" w:anchor="section-q-7" w:history="1">
        <w:r w:rsidR="004D739A">
          <w:rPr>
            <w:rStyle w:val="Hyperlink"/>
          </w:rPr>
          <w:t>paragraph 7</w:t>
        </w:r>
      </w:hyperlink>
      <w:r w:rsidRPr="00F8245C">
        <w:t>, in relation to an Acceptance of an Error Bid-Offer Pair:</w:t>
      </w:r>
    </w:p>
    <w:p w14:paraId="24C83C14" w14:textId="77777777" w:rsidR="006D0CCF" w:rsidRPr="00F8245C" w:rsidRDefault="00376DB8" w:rsidP="0005200A">
      <w:pPr>
        <w:ind w:left="1984" w:hanging="992"/>
      </w:pPr>
      <w:r w:rsidRPr="00F8245C">
        <w:lastRenderedPageBreak/>
        <w:t>(a)</w:t>
      </w:r>
      <w:r w:rsidRPr="00F8245C">
        <w:tab/>
        <w:t>the "</w:t>
      </w:r>
      <w:r w:rsidRPr="00F8245C">
        <w:rPr>
          <w:b/>
        </w:rPr>
        <w:t>error compensation amount</w:t>
      </w:r>
      <w:r w:rsidRPr="00F8245C">
        <w:t>" shall be an amount determined as:</w:t>
      </w:r>
    </w:p>
    <w:p w14:paraId="30B59931" w14:textId="77777777" w:rsidR="006D0CCF" w:rsidRPr="00F8245C" w:rsidRDefault="00376DB8" w:rsidP="0005200A">
      <w:pPr>
        <w:ind w:left="2977"/>
      </w:pPr>
      <w:r w:rsidRPr="00F8245C">
        <w:t>max {(A   -   B), 0}</w:t>
      </w:r>
    </w:p>
    <w:p w14:paraId="41C2C30B" w14:textId="77777777" w:rsidR="006D0CCF" w:rsidRPr="00F8245C" w:rsidRDefault="00376DB8" w:rsidP="0005200A">
      <w:pPr>
        <w:ind w:left="1985"/>
      </w:pPr>
      <w:r w:rsidRPr="00F8245C">
        <w:t>where</w:t>
      </w:r>
    </w:p>
    <w:p w14:paraId="67C15975" w14:textId="1BB2F9D1" w:rsidR="006D0CCF" w:rsidRPr="00F8245C" w:rsidRDefault="00376DB8" w:rsidP="0005200A">
      <w:pPr>
        <w:ind w:left="2976" w:hanging="992"/>
      </w:pPr>
      <w:r w:rsidRPr="00F8245C">
        <w:t>A</w:t>
      </w:r>
      <w:r w:rsidRPr="00F8245C">
        <w:tab/>
        <w:t xml:space="preserve">is the amount of the Avoidable Party Costs of the Lead Party in relation to the changes in Exports and/or Imports determined by the Panel under </w:t>
      </w:r>
      <w:hyperlink r:id="rId204" w:anchor="section-q-7-7.6-7.6.3" w:history="1">
        <w:r w:rsidR="004D739A">
          <w:rPr>
            <w:rStyle w:val="Hyperlink"/>
          </w:rPr>
          <w:t>paragraph 7.6.3(a)</w:t>
        </w:r>
      </w:hyperlink>
      <w:r w:rsidRPr="00F8245C">
        <w:t>;</w:t>
      </w:r>
    </w:p>
    <w:p w14:paraId="7F91BCE2" w14:textId="77777777" w:rsidR="006D0CCF" w:rsidRPr="00F8245C" w:rsidRDefault="00376DB8" w:rsidP="0005200A">
      <w:pPr>
        <w:ind w:left="2977" w:hanging="992"/>
      </w:pPr>
      <w:r w:rsidRPr="00F8245C">
        <w:t>B</w:t>
      </w:r>
      <w:r w:rsidRPr="00F8245C">
        <w:tab/>
        <w:t>is an amount determined as:</w:t>
      </w:r>
    </w:p>
    <w:p w14:paraId="15083313" w14:textId="77777777" w:rsidR="006D0CCF" w:rsidRPr="00F8245C" w:rsidRDefault="00376DB8" w:rsidP="0005200A">
      <w:pPr>
        <w:ind w:left="2977"/>
      </w:pPr>
      <w:r w:rsidRPr="00F8245C">
        <w:t>(MECQ</w:t>
      </w:r>
      <w:r w:rsidRPr="00F8245C">
        <w:rPr>
          <w:vertAlign w:val="superscript"/>
        </w:rPr>
        <w:t>n</w:t>
      </w:r>
      <w:r w:rsidRPr="00F8245C">
        <w:rPr>
          <w:vertAlign w:val="subscript"/>
        </w:rPr>
        <w:t>ij</w:t>
      </w:r>
      <w:r w:rsidRPr="00F8245C">
        <w:t xml:space="preserve">   *   P</w:t>
      </w:r>
      <w:r w:rsidRPr="00F8245C">
        <w:rPr>
          <w:vertAlign w:val="superscript"/>
        </w:rPr>
        <w:t>n</w:t>
      </w:r>
      <w:r w:rsidRPr="00F8245C">
        <w:rPr>
          <w:vertAlign w:val="subscript"/>
        </w:rPr>
        <w:t>ij</w:t>
      </w:r>
      <w:r w:rsidRPr="00F8245C">
        <w:t>);</w:t>
      </w:r>
    </w:p>
    <w:p w14:paraId="769C14E0" w14:textId="2CBF413F" w:rsidR="006D0CCF" w:rsidRPr="00F8245C" w:rsidRDefault="00376DB8" w:rsidP="0005200A">
      <w:pPr>
        <w:ind w:left="2976"/>
      </w:pPr>
      <w:r w:rsidRPr="00F8245C">
        <w:t>where P</w:t>
      </w:r>
      <w:r w:rsidRPr="00F8245C">
        <w:rPr>
          <w:vertAlign w:val="superscript"/>
        </w:rPr>
        <w:t>n</w:t>
      </w:r>
      <w:r w:rsidRPr="00F8245C">
        <w:rPr>
          <w:vertAlign w:val="subscript"/>
        </w:rPr>
        <w:t>ij</w:t>
      </w:r>
      <w:r w:rsidRPr="00F8245C">
        <w:t xml:space="preserve"> is the adjusted Offer Price or Bid Price (being the same price, in accordance with </w:t>
      </w:r>
      <w:hyperlink r:id="rId205" w:anchor="section-q-7-7.5-7.5.2" w:history="1">
        <w:r w:rsidR="004D739A">
          <w:rPr>
            <w:rStyle w:val="Hyperlink"/>
          </w:rPr>
          <w:t>paragraph 7.5.2(b))</w:t>
        </w:r>
      </w:hyperlink>
      <w:r w:rsidRPr="00F8245C">
        <w:t xml:space="preserve"> of the Error Bid-Offer Pair in accordance with </w:t>
      </w:r>
      <w:hyperlink r:id="rId206" w:anchor="section-q-7-7.5-7.5.1" w:history="1">
        <w:r w:rsidR="004D739A">
          <w:rPr>
            <w:rStyle w:val="Hyperlink"/>
          </w:rPr>
          <w:t>paragraph 7.5.1</w:t>
        </w:r>
      </w:hyperlink>
      <w:r w:rsidRPr="00F8245C">
        <w:t>;</w:t>
      </w:r>
    </w:p>
    <w:p w14:paraId="5CD9BF52" w14:textId="4036C7A8" w:rsidR="006D0CCF" w:rsidRPr="00F8245C" w:rsidRDefault="00376DB8" w:rsidP="0005200A">
      <w:pPr>
        <w:ind w:left="1984" w:hanging="992"/>
      </w:pPr>
      <w:r w:rsidRPr="00F8245C">
        <w:t>(b)</w:t>
      </w:r>
      <w:r w:rsidRPr="00F8245C">
        <w:tab/>
        <w:t>the "</w:t>
      </w:r>
      <w:r w:rsidRPr="00F8245C">
        <w:rPr>
          <w:b/>
        </w:rPr>
        <w:t>error compensation volume</w:t>
      </w:r>
      <w:r w:rsidRPr="00F8245C">
        <w:t>" (MECQ</w:t>
      </w:r>
      <w:r w:rsidRPr="00F8245C">
        <w:rPr>
          <w:vertAlign w:val="superscript"/>
        </w:rPr>
        <w:t>n</w:t>
      </w:r>
      <w:r w:rsidRPr="00F8245C">
        <w:rPr>
          <w:vertAlign w:val="subscript"/>
        </w:rPr>
        <w:t>ij</w:t>
      </w:r>
      <w:r w:rsidRPr="00F8245C">
        <w:t xml:space="preserve">) is the quantity (in MWh) determined by the Panel under </w:t>
      </w:r>
      <w:hyperlink r:id="rId207" w:anchor="section-q-7-7.6-7.6.3" w:history="1">
        <w:r w:rsidR="004D739A">
          <w:rPr>
            <w:rStyle w:val="Hyperlink"/>
          </w:rPr>
          <w:t>paragraph 7.6.3(b)</w:t>
        </w:r>
      </w:hyperlink>
      <w:r w:rsidRPr="00F8245C">
        <w:t>, subject to paragraph (c);</w:t>
      </w:r>
    </w:p>
    <w:p w14:paraId="288DA700" w14:textId="77777777" w:rsidR="006D0CCF" w:rsidRPr="00F8245C" w:rsidRDefault="00376DB8" w:rsidP="0005200A">
      <w:pPr>
        <w:ind w:left="1984" w:hanging="992"/>
      </w:pPr>
      <w:r w:rsidRPr="00F8245C">
        <w:t>(c)</w:t>
      </w:r>
      <w:r w:rsidRPr="00F8245C">
        <w:tab/>
        <w:t>for the purposes of paragraph (b):</w:t>
      </w:r>
    </w:p>
    <w:p w14:paraId="5D4C684A" w14:textId="77777777" w:rsidR="006D0CCF" w:rsidRPr="00F8245C" w:rsidRDefault="00376DB8" w:rsidP="0005200A">
      <w:pPr>
        <w:ind w:left="2976" w:hanging="992"/>
      </w:pPr>
      <w:r w:rsidRPr="00F8245C">
        <w:t>(i)</w:t>
      </w:r>
      <w:r w:rsidRPr="00F8245C">
        <w:tab/>
        <w:t>MECQ</w:t>
      </w:r>
      <w:r w:rsidRPr="00F8245C">
        <w:rPr>
          <w:vertAlign w:val="superscript"/>
        </w:rPr>
        <w:t>n</w:t>
      </w:r>
      <w:r w:rsidRPr="00F8245C">
        <w:rPr>
          <w:vertAlign w:val="subscript"/>
        </w:rPr>
        <w:t>ij</w:t>
      </w:r>
      <w:r w:rsidRPr="00F8245C">
        <w:t xml:space="preserve"> shall be negative where it represents an increase in net Imports or a reduction in net Exports, and otherwise positive;</w:t>
      </w:r>
    </w:p>
    <w:p w14:paraId="5749CF0D" w14:textId="77777777" w:rsidR="006D0CCF" w:rsidRPr="00F8245C" w:rsidRDefault="00376DB8" w:rsidP="0005200A">
      <w:pPr>
        <w:ind w:left="2976" w:hanging="992"/>
      </w:pPr>
      <w:r w:rsidRPr="00F8245C">
        <w:t>(ii)</w:t>
      </w:r>
      <w:r w:rsidRPr="00F8245C">
        <w:tab/>
        <w:t>the value of MECQ</w:t>
      </w:r>
      <w:r w:rsidRPr="00F8245C">
        <w:rPr>
          <w:vertAlign w:val="superscript"/>
        </w:rPr>
        <w:t>n</w:t>
      </w:r>
      <w:r w:rsidRPr="00F8245C">
        <w:rPr>
          <w:vertAlign w:val="subscript"/>
        </w:rPr>
        <w:t>ij</w:t>
      </w:r>
      <w:r w:rsidRPr="00F8245C">
        <w:t xml:space="preserve"> shall not exceed the algebraic sum of the Period Accepted Offer Volume and Period Accepted Bid Volume for all Acceptances relating to the Error Bid-Offer Pair;</w:t>
      </w:r>
    </w:p>
    <w:p w14:paraId="4598FC57" w14:textId="10965399" w:rsidR="006D0CCF" w:rsidRPr="00F8245C" w:rsidRDefault="00376DB8" w:rsidP="0005200A">
      <w:pPr>
        <w:ind w:left="2976" w:hanging="992"/>
      </w:pPr>
      <w:r w:rsidRPr="00F8245C">
        <w:t>(iii)</w:t>
      </w:r>
      <w:r w:rsidRPr="00F8245C">
        <w:tab/>
        <w:t>the magnitude of MECQ</w:t>
      </w:r>
      <w:r w:rsidRPr="00F8245C">
        <w:rPr>
          <w:vertAlign w:val="superscript"/>
        </w:rPr>
        <w:t>n</w:t>
      </w:r>
      <w:r w:rsidRPr="00F8245C">
        <w:rPr>
          <w:vertAlign w:val="subscript"/>
        </w:rPr>
        <w:t>ij</w:t>
      </w:r>
      <w:r w:rsidRPr="00F8245C">
        <w:t xml:space="preserve"> shall not exceed the magnitude of the amount claimed by the Lead Party under </w:t>
      </w:r>
      <w:hyperlink r:id="rId208" w:anchor="section-q-7-7.6-7.6.3" w:history="1">
        <w:r w:rsidR="004D739A">
          <w:rPr>
            <w:rStyle w:val="Hyperlink"/>
          </w:rPr>
          <w:t>paragraph 7.6.3(a).</w:t>
        </w:r>
      </w:hyperlink>
    </w:p>
    <w:p w14:paraId="19156E8C" w14:textId="7211C6B5" w:rsidR="006D0CCF" w:rsidRPr="00F8245C" w:rsidRDefault="00376DB8" w:rsidP="0005200A">
      <w:pPr>
        <w:ind w:left="992" w:hanging="992"/>
      </w:pPr>
      <w:r w:rsidRPr="00F8245C">
        <w:t>7.6.3</w:t>
      </w:r>
      <w:r w:rsidRPr="00F8245C">
        <w:tab/>
        <w:t xml:space="preserve">Where the Lead Party submits a claim under </w:t>
      </w:r>
      <w:hyperlink r:id="rId209" w:anchor="section-q-7-7.6-7.6.1" w:history="1">
        <w:r w:rsidR="004D739A">
          <w:rPr>
            <w:rStyle w:val="Hyperlink"/>
          </w:rPr>
          <w:t>paragraph 7.6.1</w:t>
        </w:r>
      </w:hyperlink>
      <w:r w:rsidRPr="00F8245C">
        <w:t>, the Panel shall determine, in its opinion:</w:t>
      </w:r>
    </w:p>
    <w:p w14:paraId="663EBBA3" w14:textId="77777777" w:rsidR="006D0CCF" w:rsidRPr="00F8245C" w:rsidRDefault="00376DB8" w:rsidP="0005200A">
      <w:pPr>
        <w:ind w:left="1984" w:hanging="992"/>
      </w:pPr>
      <w:r w:rsidRPr="00F8245C">
        <w:t>(a)</w:t>
      </w:r>
      <w:r w:rsidRPr="00F8245C">
        <w:tab/>
        <w:t>what changes in Exports and/or Imports of the BM Unit during the relevant Settlement Period resulted from action taken by the Lead Party for the purposes of complying (in accordance with the Grid Code) with the relevant Acceptance; and</w:t>
      </w:r>
    </w:p>
    <w:p w14:paraId="0FB140B2" w14:textId="77777777" w:rsidR="006D0CCF" w:rsidRPr="00F8245C" w:rsidRDefault="00376DB8" w:rsidP="0005200A">
      <w:pPr>
        <w:ind w:left="1984" w:hanging="992"/>
      </w:pPr>
      <w:r w:rsidRPr="00F8245C">
        <w:t>(b)</w:t>
      </w:r>
      <w:r w:rsidRPr="00F8245C">
        <w:tab/>
        <w:t>what is the net quantity (in MWh) of such changes in Exports or Imports of the BM Unit for such Settlement Period.</w:t>
      </w:r>
    </w:p>
    <w:p w14:paraId="1E0BB665" w14:textId="2F00FB73" w:rsidR="006D0CCF" w:rsidRPr="00F8245C" w:rsidRDefault="00376DB8" w:rsidP="0005200A">
      <w:pPr>
        <w:ind w:left="992" w:hanging="992"/>
      </w:pPr>
      <w:r w:rsidRPr="00F8245C">
        <w:t>7.6.4</w:t>
      </w:r>
      <w:r w:rsidRPr="00F8245C">
        <w:tab/>
        <w:t xml:space="preserve">For the purposes of this </w:t>
      </w:r>
      <w:hyperlink r:id="rId210" w:anchor="section-q-7-7.6" w:history="1">
        <w:r w:rsidR="004D739A">
          <w:rPr>
            <w:rStyle w:val="Hyperlink"/>
          </w:rPr>
          <w:t>paragraph 7.6</w:t>
        </w:r>
      </w:hyperlink>
      <w:r w:rsidRPr="00F8245C">
        <w:t>:</w:t>
      </w:r>
    </w:p>
    <w:p w14:paraId="42611057" w14:textId="38BE7A94" w:rsidR="006D0CCF" w:rsidRPr="00F8245C" w:rsidRDefault="00376DB8" w:rsidP="0005200A">
      <w:pPr>
        <w:ind w:left="1984" w:hanging="992"/>
      </w:pPr>
      <w:r w:rsidRPr="00F8245C">
        <w:t>(a)</w:t>
      </w:r>
      <w:r w:rsidRPr="00F8245C">
        <w:tab/>
        <w:t xml:space="preserve">the Lead Party shall, at the time at which it submits its claim under </w:t>
      </w:r>
      <w:hyperlink r:id="rId211" w:anchor="section-q-7-7.6-7.6.1" w:history="1">
        <w:r w:rsidR="004D739A">
          <w:rPr>
            <w:rStyle w:val="Hyperlink"/>
          </w:rPr>
          <w:t>paragraph 7.6.1</w:t>
        </w:r>
      </w:hyperlink>
      <w:r w:rsidRPr="00F8245C">
        <w:t xml:space="preserve">, provide a statement to the Panel of the changes which the Lead Party considers to be the changes described in </w:t>
      </w:r>
      <w:hyperlink r:id="rId212" w:anchor="section-q-7-7.6-7.6.3" w:history="1">
        <w:r w:rsidR="004D739A">
          <w:rPr>
            <w:rStyle w:val="Hyperlink"/>
          </w:rPr>
          <w:t>paragraph 7.6.3(a)</w:t>
        </w:r>
      </w:hyperlink>
      <w:r w:rsidRPr="00F8245C">
        <w:t xml:space="preserve">, and the quantity which the Lead Party considers to be the net quantity described in </w:t>
      </w:r>
      <w:hyperlink r:id="rId213" w:anchor="section-q-7-7.6-7.6.3" w:history="1">
        <w:r w:rsidR="004D739A">
          <w:rPr>
            <w:rStyle w:val="Hyperlink"/>
          </w:rPr>
          <w:t>paragraph 7.6.3(b)</w:t>
        </w:r>
      </w:hyperlink>
      <w:r w:rsidRPr="00F8245C">
        <w:t xml:space="preserve">, and shall provide such other information as the Panel may reasonably request for the purposes of determining the matters in </w:t>
      </w:r>
      <w:hyperlink r:id="rId214" w:anchor="section-q-7-7.6-7.6.3" w:history="1">
        <w:r w:rsidR="004D739A">
          <w:rPr>
            <w:rStyle w:val="Hyperlink"/>
          </w:rPr>
          <w:t>paragraphs 7.6.3(a)</w:t>
        </w:r>
      </w:hyperlink>
      <w:r w:rsidRPr="00F8245C">
        <w:t xml:space="preserve"> and (b);</w:t>
      </w:r>
    </w:p>
    <w:p w14:paraId="20BCB6AB" w14:textId="667FDD45" w:rsidR="006D0CCF" w:rsidRPr="00F8245C" w:rsidRDefault="00376DB8" w:rsidP="0005200A">
      <w:pPr>
        <w:ind w:left="1984" w:hanging="992"/>
      </w:pPr>
      <w:r w:rsidRPr="00F8245C">
        <w:t>(b)</w:t>
      </w:r>
      <w:r w:rsidRPr="00F8245C">
        <w:tab/>
        <w:t xml:space="preserve">the Lead Party shall comply with the requirements of </w:t>
      </w:r>
      <w:hyperlink r:id="rId215" w:anchor="section-g-2-2.2-2.2.1" w:history="1">
        <w:r w:rsidR="00097D58">
          <w:rPr>
            <w:rStyle w:val="Hyperlink"/>
          </w:rPr>
          <w:t>Section G2.2.1</w:t>
        </w:r>
      </w:hyperlink>
      <w:r w:rsidRPr="00F8245C">
        <w:t xml:space="preserve"> in relation to determination of Avoidable Costs;</w:t>
      </w:r>
    </w:p>
    <w:p w14:paraId="02B88887" w14:textId="77777777" w:rsidR="006D0CCF" w:rsidRPr="00F8245C" w:rsidRDefault="00376DB8" w:rsidP="0005200A">
      <w:pPr>
        <w:ind w:left="1984" w:hanging="992"/>
      </w:pPr>
      <w:r w:rsidRPr="00F8245C">
        <w:lastRenderedPageBreak/>
        <w:t>(c)</w:t>
      </w:r>
      <w:r w:rsidRPr="00F8245C">
        <w:tab/>
      </w:r>
      <w:r w:rsidRPr="00F8245C">
        <w:rPr>
          <w:szCs w:val="22"/>
        </w:rPr>
        <w:t>the NETSO</w:t>
      </w:r>
      <w:r w:rsidRPr="00F8245C">
        <w:t xml:space="preserve"> and each Distribution Company shall provide such information as the Panel may reasonably request for the purposes of determining the error compensation volume.</w:t>
      </w:r>
    </w:p>
    <w:p w14:paraId="7C5A64AD" w14:textId="7E713EED" w:rsidR="006D0CCF" w:rsidRPr="00F8245C" w:rsidRDefault="00376DB8" w:rsidP="0005200A">
      <w:pPr>
        <w:ind w:left="992" w:hanging="992"/>
      </w:pPr>
      <w:r w:rsidRPr="00F8245C">
        <w:t>7.6.5</w:t>
      </w:r>
      <w:r w:rsidRPr="00F8245C">
        <w:tab/>
        <w:t xml:space="preserve">Where the Lead Party has submitted a claim in accordance with </w:t>
      </w:r>
      <w:hyperlink r:id="rId216" w:anchor="section-q-7-7.6-7.6.1" w:history="1">
        <w:r w:rsidR="004D739A">
          <w:rPr>
            <w:rStyle w:val="Hyperlink"/>
          </w:rPr>
          <w:t>paragraph 7.6.1</w:t>
        </w:r>
      </w:hyperlink>
      <w:r w:rsidRPr="00F8245C">
        <w:t>, subject to the provisions of the Code:</w:t>
      </w:r>
    </w:p>
    <w:p w14:paraId="32D5458D" w14:textId="77777777" w:rsidR="006D0CCF" w:rsidRPr="00F8245C" w:rsidRDefault="00376DB8" w:rsidP="0005200A">
      <w:pPr>
        <w:ind w:left="1984" w:hanging="992"/>
      </w:pPr>
      <w:r w:rsidRPr="00F8245C">
        <w:t>(a)</w:t>
      </w:r>
      <w:r w:rsidRPr="00F8245C">
        <w:tab/>
        <w:t>the Lead Party shall be entitled to be paid by the BSC Clearer the error compensation amount, together with compound interest calculated by applying the Base Rate on a daily basis on the error compensation amount from the Initial Payment Date for the relevant Settlement Period to (but not including) the date (if later) when such payment is made;</w:t>
      </w:r>
    </w:p>
    <w:p w14:paraId="3AD9F0A3" w14:textId="77777777" w:rsidR="006D0CCF" w:rsidRPr="00F8245C" w:rsidRDefault="00376DB8" w:rsidP="0005200A">
      <w:pPr>
        <w:ind w:left="1984" w:hanging="992"/>
      </w:pPr>
      <w:r w:rsidRPr="00F8245C">
        <w:t>(b)</w:t>
      </w:r>
      <w:r w:rsidRPr="00F8245C">
        <w:tab/>
        <w:t xml:space="preserve">in the case of a Manifest Error (on the part of </w:t>
      </w:r>
      <w:r w:rsidRPr="00F8245C">
        <w:rPr>
          <w:szCs w:val="22"/>
        </w:rPr>
        <w:t>the NETSO</w:t>
      </w:r>
      <w:r w:rsidRPr="00F8245C">
        <w:t xml:space="preserve">) in an Acceptance, </w:t>
      </w:r>
      <w:r w:rsidRPr="00F8245C">
        <w:rPr>
          <w:szCs w:val="22"/>
        </w:rPr>
        <w:t>the NETSO</w:t>
      </w:r>
      <w:r w:rsidRPr="00F8245C">
        <w:t xml:space="preserve"> shall be liable to pay to the BSC Clearer an amount equal to the amount payable to the Lead Party under paragraph (a);</w:t>
      </w:r>
    </w:p>
    <w:p w14:paraId="55F182D1" w14:textId="77777777" w:rsidR="006D0CCF" w:rsidRPr="00F8245C" w:rsidRDefault="00376DB8" w:rsidP="0005200A">
      <w:pPr>
        <w:ind w:left="1984" w:hanging="992"/>
      </w:pPr>
      <w:r w:rsidRPr="00F8245C">
        <w:t>(c)</w:t>
      </w:r>
      <w:r w:rsidRPr="00F8245C">
        <w:tab/>
        <w:t>in the case of a Manifest Error (on the part of the Lead Party) in a Bid/Offer Pair, each Trading Party (including the Lead Party) shall be liable to pay to the BSC Clearer its Party Daily Reallocation Proportion (for the Settlement Day which included the relevant Settlement Period) of the amount payable to the Lead Party under paragraph (a); and</w:t>
      </w:r>
    </w:p>
    <w:p w14:paraId="2D347175" w14:textId="59880F05" w:rsidR="006D0CCF" w:rsidRPr="00F8245C" w:rsidRDefault="00376DB8" w:rsidP="0005200A">
      <w:pPr>
        <w:ind w:left="1984" w:hanging="992"/>
      </w:pPr>
      <w:r w:rsidRPr="00F8245C">
        <w:t>(d)</w:t>
      </w:r>
      <w:r w:rsidRPr="00F8245C">
        <w:tab/>
        <w:t xml:space="preserve">the amounts of the entitlements and liabilities under paragraphs (a) to (c) shall be Ad-hoc Trading Charges for the purposes of </w:t>
      </w:r>
      <w:hyperlink r:id="rId217" w:anchor="section-n-6-6.9" w:history="1">
        <w:r w:rsidRPr="00097D58">
          <w:rPr>
            <w:rStyle w:val="Hyperlink"/>
          </w:rPr>
          <w:t>Section N6.9</w:t>
        </w:r>
      </w:hyperlink>
      <w:r w:rsidRPr="00F8245C">
        <w:t>.</w:t>
      </w:r>
    </w:p>
    <w:p w14:paraId="773EAEB4" w14:textId="0F79F41A" w:rsidR="006D0CCF" w:rsidRDefault="00376DB8" w:rsidP="006423A2">
      <w:pPr>
        <w:ind w:left="992" w:hanging="992"/>
      </w:pPr>
      <w:r w:rsidRPr="00F8245C">
        <w:t>7.6.6</w:t>
      </w:r>
      <w:r w:rsidRPr="00F8245C">
        <w:tab/>
        <w:t xml:space="preserve">The Implementation Date for the application of compound interest pursuant to </w:t>
      </w:r>
      <w:hyperlink r:id="rId218" w:anchor="section-q-7-7.6-7.6.5" w:history="1">
        <w:r w:rsidR="004D739A">
          <w:rPr>
            <w:rStyle w:val="Hyperlink"/>
          </w:rPr>
          <w:t>paragraph 7.6.5(a)</w:t>
        </w:r>
      </w:hyperlink>
      <w:r w:rsidRPr="00F8245C">
        <w:t xml:space="preserve"> shall be the Go-live Date.</w:t>
      </w:r>
    </w:p>
    <w:p w14:paraId="54963760" w14:textId="77777777" w:rsidR="006423A2" w:rsidRPr="00F8245C" w:rsidRDefault="006423A2" w:rsidP="006423A2">
      <w:pPr>
        <w:ind w:left="992" w:hanging="992"/>
      </w:pPr>
    </w:p>
    <w:p w14:paraId="3AC1380F" w14:textId="77777777" w:rsidR="006D0CCF" w:rsidRPr="00F8245C" w:rsidRDefault="00376DB8" w:rsidP="00C84AC6">
      <w:pPr>
        <w:pStyle w:val="Heading2"/>
      </w:pPr>
      <w:bookmarkStart w:id="351" w:name="_Toc164929439"/>
      <w:r w:rsidRPr="00F8245C">
        <w:t>8.</w:t>
      </w:r>
      <w:r w:rsidRPr="00F8245C">
        <w:tab/>
        <w:t>COMPENSATION FOR OUTAGES</w:t>
      </w:r>
      <w:bookmarkEnd w:id="351"/>
    </w:p>
    <w:p w14:paraId="21907D47" w14:textId="77777777" w:rsidR="006D0CCF" w:rsidRPr="00F8245C" w:rsidRDefault="00376DB8" w:rsidP="00C84AC6">
      <w:pPr>
        <w:pStyle w:val="Heading3"/>
      </w:pPr>
      <w:bookmarkStart w:id="352" w:name="_Toc164929440"/>
      <w:r w:rsidRPr="00F8245C">
        <w:t>8.1</w:t>
      </w:r>
      <w:r w:rsidRPr="00F8245C">
        <w:tab/>
        <w:t>General</w:t>
      </w:r>
      <w:bookmarkEnd w:id="352"/>
    </w:p>
    <w:p w14:paraId="3F22E0DD" w14:textId="650C4B2F" w:rsidR="006D0CCF" w:rsidRPr="00F8245C" w:rsidRDefault="00376DB8" w:rsidP="0005200A">
      <w:pPr>
        <w:ind w:left="992" w:hanging="992"/>
      </w:pPr>
      <w:r w:rsidRPr="00F8245C">
        <w:t>8.1.1</w:t>
      </w:r>
      <w:r w:rsidRPr="00F8245C">
        <w:tab/>
        <w:t xml:space="preserve">For the purposes of this </w:t>
      </w:r>
      <w:hyperlink r:id="rId219" w:anchor="section-q-8" w:history="1">
        <w:r w:rsidRPr="004D739A">
          <w:rPr>
            <w:rStyle w:val="Hyperlink"/>
          </w:rPr>
          <w:t>paragraph 8</w:t>
        </w:r>
      </w:hyperlink>
      <w:r w:rsidRPr="00F8245C">
        <w:t>:</w:t>
      </w:r>
    </w:p>
    <w:p w14:paraId="3819507B" w14:textId="77777777" w:rsidR="006D0CCF" w:rsidRPr="00F8245C" w:rsidRDefault="00376DB8" w:rsidP="0005200A">
      <w:pPr>
        <w:ind w:left="1984" w:hanging="992"/>
      </w:pPr>
      <w:r w:rsidRPr="00F8245C">
        <w:t>(a)</w:t>
      </w:r>
      <w:r w:rsidRPr="00F8245C">
        <w:tab/>
        <w:t>an "</w:t>
      </w:r>
      <w:r w:rsidRPr="00F8245C">
        <w:rPr>
          <w:b/>
        </w:rPr>
        <w:t>outage compensation period</w:t>
      </w:r>
      <w:r w:rsidRPr="00F8245C">
        <w:t>" is:</w:t>
      </w:r>
    </w:p>
    <w:p w14:paraId="3E31627D" w14:textId="0F3484EA" w:rsidR="006D0CCF" w:rsidRPr="00F8245C" w:rsidRDefault="00376DB8" w:rsidP="0005200A">
      <w:pPr>
        <w:ind w:left="2976" w:hanging="992"/>
      </w:pPr>
      <w:r w:rsidRPr="00F8245C">
        <w:t>(i)</w:t>
      </w:r>
      <w:r w:rsidRPr="00F8245C">
        <w:tab/>
        <w:t xml:space="preserve">the period of any Outage, where </w:t>
      </w:r>
      <w:r w:rsidRPr="00F8245C">
        <w:rPr>
          <w:szCs w:val="22"/>
        </w:rPr>
        <w:t>the NETSO</w:t>
      </w:r>
      <w:r w:rsidRPr="00F8245C">
        <w:t xml:space="preserve"> gave notice (pursuant to BC1.4.1(c) or BC2.9.7.2 of the Grid Code) of less than </w:t>
      </w:r>
      <w:r w:rsidR="002A5CA1">
        <w:t>twelve</w:t>
      </w:r>
      <w:r w:rsidRPr="00F8245C">
        <w:t xml:space="preserve"> hours of the commencement of such Outage, or gave notice thereof after such commencement; or</w:t>
      </w:r>
    </w:p>
    <w:p w14:paraId="079C2D28" w14:textId="6CDBB928" w:rsidR="006D0CCF" w:rsidRPr="00F8245C" w:rsidRDefault="00376DB8" w:rsidP="0005200A">
      <w:pPr>
        <w:ind w:left="2976" w:hanging="992"/>
      </w:pPr>
      <w:r w:rsidRPr="00F8245C">
        <w:t>(ii)</w:t>
      </w:r>
      <w:r w:rsidRPr="00F8245C">
        <w:tab/>
        <w:t xml:space="preserve">irrespective of the period of notice given of the Outage, the period (if any) of an Outage which falls more than </w:t>
      </w:r>
      <w:r w:rsidR="002A5CA1">
        <w:t>two</w:t>
      </w:r>
      <w:r w:rsidRPr="00F8245C">
        <w:t xml:space="preserve"> hours after the commencement of the Outage;</w:t>
      </w:r>
    </w:p>
    <w:p w14:paraId="0D7CFF8C" w14:textId="77777777" w:rsidR="006D0CCF" w:rsidRPr="00F8245C" w:rsidRDefault="00376DB8" w:rsidP="0005200A">
      <w:pPr>
        <w:ind w:left="1984" w:hanging="992"/>
      </w:pPr>
      <w:r w:rsidRPr="00F8245C">
        <w:t>(b)</w:t>
      </w:r>
      <w:r w:rsidRPr="00F8245C">
        <w:tab/>
        <w:t>a "</w:t>
      </w:r>
      <w:r w:rsidRPr="00F8245C">
        <w:rPr>
          <w:b/>
        </w:rPr>
        <w:t>relevant</w:t>
      </w:r>
      <w:r w:rsidRPr="00F8245C">
        <w:t>" Settlement Period is a Settlement Period for which Gate Closure fell within the outage compensation period.</w:t>
      </w:r>
    </w:p>
    <w:p w14:paraId="0F645130" w14:textId="23AD27A9" w:rsidR="006D0CCF" w:rsidRPr="00F8245C" w:rsidRDefault="00376DB8" w:rsidP="0005200A">
      <w:pPr>
        <w:ind w:left="992" w:hanging="992"/>
      </w:pPr>
      <w:r w:rsidRPr="00F8245C">
        <w:t>8.1.2</w:t>
      </w:r>
      <w:r w:rsidRPr="00F8245C">
        <w:tab/>
        <w:t xml:space="preserve">For the avoidance of doubt, this </w:t>
      </w:r>
      <w:hyperlink r:id="rId220" w:anchor="section-q-8" w:history="1">
        <w:r w:rsidR="004D739A">
          <w:rPr>
            <w:rStyle w:val="Hyperlink"/>
          </w:rPr>
          <w:t>paragraph 8</w:t>
        </w:r>
      </w:hyperlink>
      <w:r w:rsidRPr="00F8245C">
        <w:t xml:space="preserve"> shall not apply by reason only of any Outage or other withdrawal, failure or breakdown of any system which does not affect the communication of Physical Notifications.</w:t>
      </w:r>
    </w:p>
    <w:p w14:paraId="168B622D" w14:textId="13A03023" w:rsidR="006D0CCF" w:rsidRPr="00F8245C" w:rsidRDefault="00376DB8" w:rsidP="006423A2">
      <w:pPr>
        <w:pageBreakBefore/>
        <w:ind w:left="992" w:hanging="992"/>
      </w:pPr>
      <w:r w:rsidRPr="00F8245C">
        <w:lastRenderedPageBreak/>
        <w:t>8.1.3</w:t>
      </w:r>
      <w:r w:rsidRPr="00F8245C">
        <w:tab/>
        <w:t xml:space="preserve">If any dispute arises in connection with this </w:t>
      </w:r>
      <w:hyperlink r:id="rId221" w:anchor="section-q-8" w:history="1">
        <w:r w:rsidR="004D739A">
          <w:rPr>
            <w:rStyle w:val="Hyperlink"/>
          </w:rPr>
          <w:t>paragraph 8</w:t>
        </w:r>
      </w:hyperlink>
      <w:r w:rsidRPr="00F8245C">
        <w:t xml:space="preserve"> as to the time of commencement of an Outage, or the period of such an Outage, the Panel shall determine the matter in dispute after consultation with </w:t>
      </w:r>
      <w:r w:rsidRPr="00F8245C">
        <w:rPr>
          <w:szCs w:val="22"/>
        </w:rPr>
        <w:t>the NETSO</w:t>
      </w:r>
      <w:r w:rsidRPr="00F8245C">
        <w:t xml:space="preserve"> and the Party raising the dispute, and the Panel's determination shall be final and binding for the purposes of this </w:t>
      </w:r>
      <w:hyperlink r:id="rId222" w:anchor="section-q-8" w:history="1">
        <w:r w:rsidR="004D739A">
          <w:rPr>
            <w:rStyle w:val="Hyperlink"/>
          </w:rPr>
          <w:t>paragraph 8</w:t>
        </w:r>
      </w:hyperlink>
      <w:r w:rsidRPr="00F8245C">
        <w:t>.</w:t>
      </w:r>
    </w:p>
    <w:p w14:paraId="7C42139D" w14:textId="77777777" w:rsidR="006D0CCF" w:rsidRPr="00F8245C" w:rsidRDefault="00376DB8" w:rsidP="00C84AC6">
      <w:pPr>
        <w:pStyle w:val="Heading3"/>
      </w:pPr>
      <w:bookmarkStart w:id="353" w:name="_Toc164929441"/>
      <w:r w:rsidRPr="00F8245C">
        <w:t>8.2</w:t>
      </w:r>
      <w:r w:rsidRPr="00F8245C">
        <w:tab/>
        <w:t>Claim for compensation following unplanned outage</w:t>
      </w:r>
      <w:bookmarkEnd w:id="353"/>
    </w:p>
    <w:p w14:paraId="0DF761E1" w14:textId="77777777" w:rsidR="006D0CCF" w:rsidRPr="00F8245C" w:rsidRDefault="00376DB8" w:rsidP="0005200A">
      <w:pPr>
        <w:ind w:left="992" w:hanging="992"/>
      </w:pPr>
      <w:r w:rsidRPr="00F8245C">
        <w:t>8.2.1</w:t>
      </w:r>
      <w:r w:rsidRPr="00F8245C">
        <w:tab/>
        <w:t>Subject to the provisions of the Code, following an outage compensation period, a Party which:</w:t>
      </w:r>
    </w:p>
    <w:p w14:paraId="6672A152" w14:textId="77777777" w:rsidR="006D0CCF" w:rsidRPr="00F8245C" w:rsidRDefault="00376DB8" w:rsidP="0005200A">
      <w:pPr>
        <w:ind w:left="1984" w:hanging="992"/>
      </w:pPr>
      <w:r w:rsidRPr="00F8245C">
        <w:t>(a)</w:t>
      </w:r>
      <w:r w:rsidRPr="00F8245C">
        <w:tab/>
        <w:t>is the Lead Party of any BM Unit(s); and</w:t>
      </w:r>
    </w:p>
    <w:p w14:paraId="56A3A38D" w14:textId="77777777" w:rsidR="006D0CCF" w:rsidRPr="00F8245C" w:rsidRDefault="00376DB8" w:rsidP="0005200A">
      <w:pPr>
        <w:ind w:left="1984" w:hanging="992"/>
      </w:pPr>
      <w:r w:rsidRPr="00F8245C">
        <w:t>(b)</w:t>
      </w:r>
      <w:r w:rsidRPr="00F8245C">
        <w:tab/>
        <w:t>considers:</w:t>
      </w:r>
    </w:p>
    <w:p w14:paraId="5EC62D1D" w14:textId="03636950" w:rsidR="006D0CCF" w:rsidRPr="00F8245C" w:rsidRDefault="00376DB8" w:rsidP="0005200A">
      <w:pPr>
        <w:ind w:left="2977" w:hanging="992"/>
      </w:pPr>
      <w:r w:rsidRPr="00F8245C">
        <w:t>(i)</w:t>
      </w:r>
      <w:r w:rsidRPr="00F8245C">
        <w:tab/>
        <w:t xml:space="preserve">it suffered (consistent with the matters set out in </w:t>
      </w:r>
      <w:hyperlink r:id="rId223" w:anchor="section-q-8-8.2-8.2.5" w:history="1">
        <w:r w:rsidR="004D739A">
          <w:rPr>
            <w:rStyle w:val="Hyperlink"/>
          </w:rPr>
          <w:t>paragraph 8.2.5</w:t>
        </w:r>
      </w:hyperlink>
      <w:r w:rsidRPr="00F8245C">
        <w:t>) a material loss, which it could not reasonably have avoided, as a result of its inability to submit Physical Notifications during an outage compensation period; or</w:t>
      </w:r>
    </w:p>
    <w:p w14:paraId="73BDAA04" w14:textId="020B1DF7" w:rsidR="006D0CCF" w:rsidRPr="00F8245C" w:rsidRDefault="00376DB8" w:rsidP="0005200A">
      <w:pPr>
        <w:ind w:left="2977" w:hanging="992"/>
      </w:pPr>
      <w:r w:rsidRPr="00F8245C">
        <w:t>(ii)</w:t>
      </w:r>
      <w:r w:rsidRPr="00F8245C">
        <w:tab/>
        <w:t>where a Metered Volume Reallocation Notification(s) is in force for any BM Unit(s), that collectively it and all Subsidiary Parties in relation to any BM Unit ("</w:t>
      </w:r>
      <w:r w:rsidRPr="00F8245C">
        <w:rPr>
          <w:b/>
        </w:rPr>
        <w:t>relevant</w:t>
      </w:r>
      <w:r w:rsidRPr="00F8245C">
        <w:t xml:space="preserve">" Subsidiary Parties for the purposes of this </w:t>
      </w:r>
      <w:hyperlink r:id="rId224" w:anchor="section-q-8" w:history="1">
        <w:r w:rsidRPr="004D739A">
          <w:rPr>
            <w:rStyle w:val="Hyperlink"/>
          </w:rPr>
          <w:t>paragraph 8</w:t>
        </w:r>
      </w:hyperlink>
      <w:r w:rsidRPr="00F8245C">
        <w:t xml:space="preserve">) suffered (consistent with the matters set out in </w:t>
      </w:r>
      <w:hyperlink r:id="rId225" w:anchor="section-q-8-8.2-8.2.5" w:history="1">
        <w:r w:rsidR="004D739A">
          <w:rPr>
            <w:rStyle w:val="Hyperlink"/>
          </w:rPr>
          <w:t>paragraph 8.2.5</w:t>
        </w:r>
      </w:hyperlink>
      <w:r w:rsidRPr="00F8245C">
        <w:t>) a net material loss, which could not reasonably have been avoided, as a result of its inability to submit Physical Notifications during an outage compensation period,</w:t>
      </w:r>
    </w:p>
    <w:p w14:paraId="4E305EA7" w14:textId="445B1D8E" w:rsidR="006D0CCF" w:rsidRPr="00F8245C" w:rsidRDefault="00376DB8" w:rsidP="0005200A">
      <w:pPr>
        <w:ind w:left="992"/>
      </w:pPr>
      <w:r w:rsidRPr="00F8245C">
        <w:t xml:space="preserve">may, within the period of </w:t>
      </w:r>
      <w:r w:rsidR="00B24958">
        <w:t>ten</w:t>
      </w:r>
      <w:r w:rsidRPr="00F8245C">
        <w:t xml:space="preserve"> Business Days after the end of the compensation outage period, submit to BSCCo a claim for payment of compensation to be determined in accordance with this </w:t>
      </w:r>
      <w:hyperlink r:id="rId226" w:anchor="section-q-8-8.2" w:history="1">
        <w:r w:rsidR="004D739A">
          <w:rPr>
            <w:rStyle w:val="Hyperlink"/>
          </w:rPr>
          <w:t>paragraph 8.2.</w:t>
        </w:r>
      </w:hyperlink>
    </w:p>
    <w:p w14:paraId="30AC089B" w14:textId="4D491BC2" w:rsidR="006D0CCF" w:rsidRPr="00F8245C" w:rsidRDefault="00376DB8" w:rsidP="00204D34">
      <w:pPr>
        <w:ind w:left="992" w:hanging="992"/>
      </w:pPr>
      <w:r w:rsidRPr="00F8245C">
        <w:t>8.2.1A</w:t>
      </w:r>
      <w:r w:rsidRPr="00F8245C">
        <w:tab/>
        <w:t xml:space="preserve">The Party shall, at the time at which it submits a claim under </w:t>
      </w:r>
      <w:hyperlink r:id="rId227" w:anchor="section-q-8-8.2-8.2.1" w:history="1">
        <w:r w:rsidR="004D739A">
          <w:rPr>
            <w:rStyle w:val="Hyperlink"/>
          </w:rPr>
          <w:t>paragraph 8.2.1</w:t>
        </w:r>
      </w:hyperlink>
      <w:r w:rsidRPr="00F8245C">
        <w:t>:</w:t>
      </w:r>
    </w:p>
    <w:p w14:paraId="52D2F747" w14:textId="08BAC390" w:rsidR="006D0CCF" w:rsidRPr="00F8245C" w:rsidRDefault="00376DB8" w:rsidP="0005200A">
      <w:pPr>
        <w:ind w:left="1984" w:hanging="992"/>
      </w:pPr>
      <w:r w:rsidRPr="00F8245C">
        <w:t>(a)</w:t>
      </w:r>
      <w:r w:rsidRPr="00F8245C">
        <w:tab/>
        <w:t xml:space="preserve">provide a statement and explanation of the basis on which it considers that it has or it and all relevant Subsidiary Parties have suffered such a loss as is referred to in </w:t>
      </w:r>
      <w:hyperlink r:id="rId228" w:anchor="section-q-8-8.2-8.2.1" w:history="1">
        <w:r w:rsidR="004D739A">
          <w:rPr>
            <w:rStyle w:val="Hyperlink"/>
          </w:rPr>
          <w:t>paragraph 8.2.1</w:t>
        </w:r>
      </w:hyperlink>
      <w:r w:rsidRPr="00F8245C">
        <w:t>; a</w:t>
      </w:r>
      <w:r w:rsidR="00DF6125">
        <w:t>nd</w:t>
      </w:r>
    </w:p>
    <w:p w14:paraId="026537E3" w14:textId="77777777" w:rsidR="006D0CCF" w:rsidRPr="00F8245C" w:rsidRDefault="00376DB8" w:rsidP="0005200A">
      <w:pPr>
        <w:ind w:left="1984" w:hanging="992"/>
      </w:pPr>
      <w:r w:rsidRPr="00F8245C">
        <w:t>(b)</w:t>
      </w:r>
      <w:r w:rsidRPr="00F8245C">
        <w:tab/>
        <w:t>for each Metered Volume Reallocation Notification(s) in force for any relevant BM Unit(s) provide:</w:t>
      </w:r>
    </w:p>
    <w:p w14:paraId="001DB1D2" w14:textId="77777777" w:rsidR="006D0CCF" w:rsidRPr="00F8245C" w:rsidRDefault="00376DB8" w:rsidP="0005200A">
      <w:pPr>
        <w:ind w:left="2977" w:hanging="992"/>
      </w:pPr>
      <w:r w:rsidRPr="00F8245C">
        <w:t>(i)</w:t>
      </w:r>
      <w:r w:rsidRPr="00F8245C">
        <w:tab/>
        <w:t>the MVRNA Authorisation under which it is given (thereby identifying the BM Unit, the Lead Party and relevant Subsidiary Party and the Subsidiary Energy Account to which it relates); and</w:t>
      </w:r>
    </w:p>
    <w:p w14:paraId="0E3B7B2B" w14:textId="7FED15DE" w:rsidR="006D0CCF" w:rsidRPr="00F8245C" w:rsidRDefault="00376DB8" w:rsidP="0005200A">
      <w:pPr>
        <w:ind w:left="2977" w:hanging="992"/>
      </w:pPr>
      <w:r w:rsidRPr="00F8245C">
        <w:t>(ii)</w:t>
      </w:r>
      <w:r w:rsidRPr="00F8245C">
        <w:tab/>
        <w:t xml:space="preserve">for each relevant Settlement Period, the quantity of Active Energy and the percentage (either of which may be zero) of BM Unit Metered Volume allocated to each Subsidiary Energy Account in accordance with </w:t>
      </w:r>
      <w:hyperlink r:id="rId229" w:anchor="section-p-3-3.3" w:history="1">
        <w:r w:rsidRPr="00224E09">
          <w:rPr>
            <w:rStyle w:val="Hyperlink"/>
          </w:rPr>
          <w:t>Section P3.3</w:t>
        </w:r>
      </w:hyperlink>
      <w:r w:rsidRPr="00F8245C">
        <w:t>.</w:t>
      </w:r>
    </w:p>
    <w:p w14:paraId="1AF0DBBD" w14:textId="65E43D49" w:rsidR="006D0CCF" w:rsidRPr="00F8245C" w:rsidRDefault="00376DB8" w:rsidP="0005200A">
      <w:pPr>
        <w:ind w:left="992" w:hanging="992"/>
      </w:pPr>
      <w:r w:rsidRPr="00F8245C">
        <w:t>8.2.2</w:t>
      </w:r>
      <w:r w:rsidRPr="00F8245C">
        <w:tab/>
        <w:t xml:space="preserve">The Panel will not consider a claim by a Party for compensation under this </w:t>
      </w:r>
      <w:hyperlink r:id="rId230" w:anchor="section-q-8-8.2" w:history="1">
        <w:r w:rsidR="004D739A">
          <w:rPr>
            <w:rStyle w:val="Hyperlink"/>
          </w:rPr>
          <w:t>paragraph 8.2</w:t>
        </w:r>
      </w:hyperlink>
      <w:r w:rsidRPr="00F8245C">
        <w:t xml:space="preserve"> unless the Party's submission under </w:t>
      </w:r>
      <w:hyperlink r:id="rId231" w:anchor="section-q-8-8.2-8.2.1" w:history="1">
        <w:r w:rsidR="004D739A">
          <w:rPr>
            <w:rStyle w:val="Hyperlink"/>
          </w:rPr>
          <w:t>paragraph 8.2.1</w:t>
        </w:r>
      </w:hyperlink>
      <w:r w:rsidRPr="00F8245C">
        <w:t xml:space="preserve"> demonstrates (but without prejudice to what the Panel determines under </w:t>
      </w:r>
      <w:hyperlink r:id="rId232" w:anchor="section-q-8-8.2-8.2.4" w:history="1">
        <w:r w:rsidR="004D739A">
          <w:rPr>
            <w:rStyle w:val="Hyperlink"/>
          </w:rPr>
          <w:t>paragraph 8.2.4</w:t>
        </w:r>
      </w:hyperlink>
      <w:r w:rsidRPr="00F8245C">
        <w:t xml:space="preserve">), to the reasonable satisfaction of the Panel, that it and any relevant Subsidiary Party suffered such a loss as is referred to in </w:t>
      </w:r>
      <w:hyperlink r:id="rId233" w:anchor="section-q-8-8.2-8.2.1" w:history="1">
        <w:r w:rsidR="004D739A">
          <w:rPr>
            <w:rStyle w:val="Hyperlink"/>
          </w:rPr>
          <w:t>paragraph 8.2.1(b).</w:t>
        </w:r>
      </w:hyperlink>
    </w:p>
    <w:p w14:paraId="252A90F1" w14:textId="001004BF" w:rsidR="006D0CCF" w:rsidRPr="00F8245C" w:rsidRDefault="00376DB8" w:rsidP="00204D34">
      <w:pPr>
        <w:keepNext/>
        <w:ind w:left="992" w:hanging="992"/>
      </w:pPr>
      <w:r w:rsidRPr="00F8245C">
        <w:lastRenderedPageBreak/>
        <w:t>8.2.3</w:t>
      </w:r>
      <w:r w:rsidRPr="00F8245C">
        <w:tab/>
        <w:t xml:space="preserve">For the purposes of this </w:t>
      </w:r>
      <w:hyperlink r:id="rId234" w:anchor="section-q-8-8.2" w:history="1">
        <w:r w:rsidR="004D739A">
          <w:rPr>
            <w:rStyle w:val="Hyperlink"/>
          </w:rPr>
          <w:t>paragraph 8.2</w:t>
        </w:r>
      </w:hyperlink>
      <w:r w:rsidRPr="00F8245C">
        <w:t>:</w:t>
      </w:r>
    </w:p>
    <w:p w14:paraId="6D0738A0" w14:textId="77777777" w:rsidR="006D0CCF" w:rsidRPr="00F8245C" w:rsidRDefault="00376DB8" w:rsidP="0005200A">
      <w:pPr>
        <w:ind w:left="1984" w:hanging="992"/>
      </w:pPr>
      <w:r w:rsidRPr="00F8245C">
        <w:t>(a)</w:t>
      </w:r>
      <w:r w:rsidRPr="00F8245C">
        <w:tab/>
        <w:t>the Party shall provide such other information as the Panel may reasonably request by way of justification of what is claimed in the Party's statement or otherwise for the purposes of the Panel's</w:t>
      </w:r>
      <w:r w:rsidR="00DF6125">
        <w:t xml:space="preserve"> determination of such matters;</w:t>
      </w:r>
    </w:p>
    <w:p w14:paraId="4914527A" w14:textId="77777777" w:rsidR="006D0CCF" w:rsidRPr="00F8245C" w:rsidRDefault="00376DB8" w:rsidP="0005200A">
      <w:pPr>
        <w:ind w:left="1984" w:hanging="992"/>
      </w:pPr>
      <w:r w:rsidRPr="00F8245C">
        <w:t>(b)</w:t>
      </w:r>
      <w:r w:rsidRPr="00F8245C">
        <w:tab/>
        <w:t>a relevant Subsidiary Party shall provide such other information as the Panel may reasonably request by way of justification of what is claimed in the Party’s statement or otherwise for the purposes of the Panel’s determination of such matters;</w:t>
      </w:r>
    </w:p>
    <w:p w14:paraId="2BACF201" w14:textId="5EAFD4E7" w:rsidR="006D0CCF" w:rsidRPr="00F8245C" w:rsidRDefault="00376DB8" w:rsidP="0005200A">
      <w:pPr>
        <w:ind w:left="1984" w:hanging="992"/>
      </w:pPr>
      <w:r w:rsidRPr="00F8245C">
        <w:t>(c)</w:t>
      </w:r>
      <w:r w:rsidRPr="00F8245C">
        <w:tab/>
        <w:t xml:space="preserve">to the extent required by the Panel, the Party shall comply with the requirements of </w:t>
      </w:r>
      <w:hyperlink r:id="rId235" w:anchor="section-g-2-2.2-2.2.1" w:history="1">
        <w:r w:rsidR="00224E09">
          <w:rPr>
            <w:rStyle w:val="Hyperlink"/>
          </w:rPr>
          <w:t>Section G2.2.1</w:t>
        </w:r>
      </w:hyperlink>
      <w:r w:rsidRPr="00F8245C">
        <w:t xml:space="preserve"> in relation to determination of Avoidable Costs for its BM Units; and</w:t>
      </w:r>
    </w:p>
    <w:p w14:paraId="24CCE87B" w14:textId="0192C418" w:rsidR="006D0CCF" w:rsidRPr="00F8245C" w:rsidRDefault="00376DB8" w:rsidP="0005200A">
      <w:pPr>
        <w:ind w:left="1984" w:hanging="992"/>
      </w:pPr>
      <w:r w:rsidRPr="00F8245C">
        <w:t>(d)</w:t>
      </w:r>
      <w:r w:rsidRPr="00F8245C">
        <w:tab/>
      </w:r>
      <w:r w:rsidRPr="00F8245C">
        <w:rPr>
          <w:szCs w:val="22"/>
        </w:rPr>
        <w:t>the NETSO</w:t>
      </w:r>
      <w:r w:rsidRPr="00F8245C">
        <w:t xml:space="preserve"> and each Distribution Company shall provide such information as the Panel may reasonably request for the purposes of determining the matters in </w:t>
      </w:r>
      <w:hyperlink r:id="rId236" w:anchor="section-q-8-8.2" w:history="1">
        <w:r w:rsidR="004D739A">
          <w:rPr>
            <w:rStyle w:val="Hyperlink"/>
          </w:rPr>
          <w:t>paragraph 8.2.</w:t>
        </w:r>
      </w:hyperlink>
    </w:p>
    <w:p w14:paraId="63FF8189" w14:textId="767982BE" w:rsidR="006D0CCF" w:rsidRPr="00F8245C" w:rsidRDefault="00376DB8" w:rsidP="0005200A">
      <w:pPr>
        <w:ind w:left="992" w:hanging="992"/>
      </w:pPr>
      <w:r w:rsidRPr="00F8245C">
        <w:t>8.2.4</w:t>
      </w:r>
      <w:r w:rsidRPr="00F8245C">
        <w:tab/>
        <w:t xml:space="preserve">Where the Panel determines (in accordance with </w:t>
      </w:r>
      <w:hyperlink r:id="rId237" w:anchor="section-q-8-8.2-8.2.2" w:history="1">
        <w:r w:rsidR="004D739A">
          <w:rPr>
            <w:rStyle w:val="Hyperlink"/>
          </w:rPr>
          <w:t>paragraph 8.2.2</w:t>
        </w:r>
      </w:hyperlink>
      <w:r w:rsidRPr="00F8245C">
        <w:t>) to consider the Party's claim, the Panel shall determine, in its opinion, the amount of the loss:</w:t>
      </w:r>
    </w:p>
    <w:p w14:paraId="5C195037" w14:textId="77777777" w:rsidR="006D0CCF" w:rsidRPr="00F8245C" w:rsidRDefault="00376DB8" w:rsidP="0005200A">
      <w:pPr>
        <w:ind w:left="1984" w:hanging="992"/>
      </w:pPr>
      <w:r w:rsidRPr="00F8245C">
        <w:t>(a)</w:t>
      </w:r>
      <w:r w:rsidRPr="00F8245C">
        <w:tab/>
        <w:t>which was suffered by the Party and any relevant Subsidiary Party; and</w:t>
      </w:r>
    </w:p>
    <w:p w14:paraId="522739F4" w14:textId="77777777" w:rsidR="006D0CCF" w:rsidRPr="00F8245C" w:rsidRDefault="00376DB8" w:rsidP="0005200A">
      <w:pPr>
        <w:ind w:left="1984" w:hanging="992"/>
      </w:pPr>
      <w:r w:rsidRPr="00F8245C">
        <w:t>(b)</w:t>
      </w:r>
      <w:r w:rsidRPr="00F8245C">
        <w:tab/>
        <w:t>which the Party and any relevant Subsidiary Party could not reasonably have avoided,</w:t>
      </w:r>
    </w:p>
    <w:p w14:paraId="45E715AA" w14:textId="77777777" w:rsidR="006D0CCF" w:rsidRPr="00F8245C" w:rsidRDefault="00376DB8" w:rsidP="0005200A">
      <w:pPr>
        <w:ind w:left="992"/>
      </w:pPr>
      <w:r w:rsidRPr="00F8245C">
        <w:t>as a result of the Party's inability to submit or resubmit Physical Notifications during the outage compensation period.</w:t>
      </w:r>
    </w:p>
    <w:p w14:paraId="4D36F44C" w14:textId="77777777" w:rsidR="006D0CCF" w:rsidRPr="00F8245C" w:rsidRDefault="00376DB8" w:rsidP="0005200A">
      <w:pPr>
        <w:ind w:left="992" w:hanging="992"/>
      </w:pPr>
      <w:r w:rsidRPr="00F8245C">
        <w:t>8.2.5</w:t>
      </w:r>
      <w:r w:rsidRPr="00F8245C">
        <w:tab/>
        <w:t>In determining the amount (if any) of the loss suffered by a Party and any relevant Subsidiary Party, and whether and the extent to which the Party and any relevant Subsidiary Party could reasonably have avoided such loss, the Panel shall have regard to the following:</w:t>
      </w:r>
    </w:p>
    <w:p w14:paraId="5046E3C5" w14:textId="77777777" w:rsidR="006D0CCF" w:rsidRPr="00F8245C" w:rsidRDefault="00376DB8" w:rsidP="0005200A">
      <w:pPr>
        <w:ind w:left="1984" w:hanging="992"/>
      </w:pPr>
      <w:r w:rsidRPr="00F8245C">
        <w:t>(a)</w:t>
      </w:r>
      <w:r w:rsidRPr="00F8245C">
        <w:tab/>
        <w:t>whether and the extent to which, in the opinion of the Panel, the net financial position of the Party together with all relevant Subsidiary Parties, in respect of Trading Charges, was worse than the net financial position of the Party together with all relevant Subsidiary Parties, in respect of Trading Charges and Avoidable Costs, would have been if the Party had been able to submit or resubmit Physical Notifications during the outage compensation period; where Avoidable Costs refers to Avoidable Costs which would have been incurred in respect of changes which would (if the Party had so been able) have occurred in Exports and/or Imports of the BM Units of which the Party is Lead Party; and</w:t>
      </w:r>
    </w:p>
    <w:p w14:paraId="4A9CE671" w14:textId="77777777" w:rsidR="006D0CCF" w:rsidRPr="00F8245C" w:rsidRDefault="00376DB8" w:rsidP="0005200A">
      <w:pPr>
        <w:ind w:left="1984" w:hanging="992"/>
      </w:pPr>
      <w:r w:rsidRPr="00F8245C">
        <w:t>(b)</w:t>
      </w:r>
      <w:r w:rsidRPr="00F8245C">
        <w:tab/>
        <w:t>whether and the extent to which, in the opinion of the Panel, the Party acted reasonably and prudently in making commitments which resulted in notification of Energy Contract Volumes relating to relevant Settlement Periods, and otherwise in its operations under the Grid Code and the Code;</w:t>
      </w:r>
    </w:p>
    <w:p w14:paraId="004149C8" w14:textId="77777777" w:rsidR="006D0CCF" w:rsidRPr="00F8245C" w:rsidRDefault="00376DB8" w:rsidP="0005200A">
      <w:pPr>
        <w:ind w:left="992"/>
      </w:pPr>
      <w:r w:rsidRPr="00F8245C">
        <w:t>and the Panel shall disregard costs and losses (including in respect of amounts payable in respect of such commitments as are referred to in paragraph (b)) other than those referred to in paragraph (a).</w:t>
      </w:r>
    </w:p>
    <w:p w14:paraId="63B83121" w14:textId="77777777" w:rsidR="006D0CCF" w:rsidRPr="00F8245C" w:rsidRDefault="00376DB8" w:rsidP="00204D34">
      <w:pPr>
        <w:pStyle w:val="Heading3"/>
        <w:keepNext w:val="0"/>
        <w:keepLines w:val="0"/>
        <w:pageBreakBefore/>
      </w:pPr>
      <w:bookmarkStart w:id="354" w:name="_Toc164929442"/>
      <w:r w:rsidRPr="00F8245C">
        <w:lastRenderedPageBreak/>
        <w:t>8.3</w:t>
      </w:r>
      <w:r w:rsidRPr="00F8245C">
        <w:tab/>
        <w:t>Compensation entitlements</w:t>
      </w:r>
      <w:bookmarkEnd w:id="354"/>
    </w:p>
    <w:p w14:paraId="2C41B707" w14:textId="2E999918" w:rsidR="006D0CCF" w:rsidRPr="00F8245C" w:rsidRDefault="00376DB8" w:rsidP="0005200A">
      <w:pPr>
        <w:ind w:left="992" w:hanging="992"/>
      </w:pPr>
      <w:r w:rsidRPr="00F8245C">
        <w:t>8.3.1</w:t>
      </w:r>
      <w:r w:rsidRPr="00F8245C">
        <w:tab/>
        <w:t xml:space="preserve">Where a Party has submitted a claim for compensation in accordance with </w:t>
      </w:r>
      <w:hyperlink r:id="rId238" w:anchor="section-q-8-8.2" w:history="1">
        <w:r w:rsidR="004D739A">
          <w:rPr>
            <w:rStyle w:val="Hyperlink"/>
          </w:rPr>
          <w:t>paragraph 8.2</w:t>
        </w:r>
      </w:hyperlink>
      <w:r w:rsidRPr="00F8245C">
        <w:t>:</w:t>
      </w:r>
    </w:p>
    <w:p w14:paraId="701748F4" w14:textId="5593035C" w:rsidR="006D0CCF" w:rsidRPr="00F8245C" w:rsidRDefault="00376DB8" w:rsidP="0005200A">
      <w:pPr>
        <w:ind w:left="1984" w:hanging="992"/>
      </w:pPr>
      <w:r w:rsidRPr="00F8245C">
        <w:t>(a)</w:t>
      </w:r>
      <w:r w:rsidRPr="00F8245C">
        <w:tab/>
        <w:t xml:space="preserve">that Party and any relevant Subsidiary Party shall be informed of the Panel’s determination under </w:t>
      </w:r>
      <w:hyperlink r:id="rId239" w:anchor="section-q-8-8.2-8.2.4" w:history="1">
        <w:r w:rsidR="004D739A">
          <w:rPr>
            <w:rStyle w:val="Hyperlink"/>
          </w:rPr>
          <w:t>paragraph 8.2.4</w:t>
        </w:r>
      </w:hyperlink>
      <w:r w:rsidRPr="00F8245C">
        <w:t>;</w:t>
      </w:r>
    </w:p>
    <w:p w14:paraId="4856A86F" w14:textId="03F4D1DE" w:rsidR="006D0CCF" w:rsidRPr="00F8245C" w:rsidRDefault="00376DB8" w:rsidP="0005200A">
      <w:pPr>
        <w:ind w:left="1984" w:hanging="992"/>
      </w:pPr>
      <w:r w:rsidRPr="00F8245C">
        <w:t>(b)</w:t>
      </w:r>
      <w:r w:rsidRPr="00F8245C">
        <w:tab/>
        <w:t xml:space="preserve">that Party shall be entitled to be paid by the BSC Clearer the amount (if any) determined in accordance with </w:t>
      </w:r>
      <w:hyperlink r:id="rId240" w:anchor="section-q-8-8.2-8.2.4" w:history="1">
        <w:r w:rsidR="004D739A">
          <w:rPr>
            <w:rStyle w:val="Hyperlink"/>
          </w:rPr>
          <w:t>paragraph 8.2.4</w:t>
        </w:r>
      </w:hyperlink>
      <w:r w:rsidRPr="00F8245C">
        <w:t>, together with compound interest calculated at the Base Rate on such amount on a daily basis from the Initial Payment Date for the Settlement Period in which the outage compensation period ended to (but not including) the date (if later) when such payment is made;</w:t>
      </w:r>
    </w:p>
    <w:p w14:paraId="3F888477" w14:textId="77777777" w:rsidR="006D0CCF" w:rsidRPr="00F8245C" w:rsidRDefault="00376DB8" w:rsidP="0005200A">
      <w:pPr>
        <w:ind w:left="1984" w:hanging="992"/>
      </w:pPr>
      <w:r w:rsidRPr="00F8245C">
        <w:t>(c)</w:t>
      </w:r>
      <w:r w:rsidRPr="00F8245C">
        <w:tab/>
      </w:r>
      <w:r w:rsidRPr="00F8245C">
        <w:rPr>
          <w:szCs w:val="22"/>
        </w:rPr>
        <w:t>the NETSO</w:t>
      </w:r>
      <w:r w:rsidRPr="00F8245C">
        <w:t xml:space="preserve"> shall be liable to pay to the BSC Clearer an amount equal to the amount payable under paragraph (a);</w:t>
      </w:r>
    </w:p>
    <w:p w14:paraId="734E9069" w14:textId="6223E546" w:rsidR="006D0CCF" w:rsidRPr="00F8245C" w:rsidRDefault="00376DB8" w:rsidP="0005200A">
      <w:pPr>
        <w:ind w:left="1984" w:hanging="992"/>
      </w:pPr>
      <w:r w:rsidRPr="00F8245C">
        <w:t>(d)</w:t>
      </w:r>
      <w:r w:rsidRPr="00F8245C">
        <w:tab/>
        <w:t xml:space="preserve">such entitlements and liabilities shall be Ad-hoc Trading Charges for the purposes of </w:t>
      </w:r>
      <w:hyperlink r:id="rId241" w:anchor="section-n-6-6.9" w:history="1">
        <w:r w:rsidR="00224E09">
          <w:rPr>
            <w:rStyle w:val="Hyperlink"/>
          </w:rPr>
          <w:t>Section N6.9</w:t>
        </w:r>
      </w:hyperlink>
      <w:r w:rsidRPr="00F8245C">
        <w:t>; and</w:t>
      </w:r>
    </w:p>
    <w:p w14:paraId="2806FB6A" w14:textId="77777777" w:rsidR="006D0CCF" w:rsidRPr="00F8245C" w:rsidRDefault="00376DB8" w:rsidP="0005200A">
      <w:pPr>
        <w:ind w:left="1984" w:hanging="992"/>
      </w:pPr>
      <w:r w:rsidRPr="00F8245C">
        <w:t>(e)</w:t>
      </w:r>
      <w:r w:rsidRPr="00F8245C">
        <w:tab/>
        <w:t>BSCCo shall give such instructions to the FAA as are necessary to give effect to the payment of such Ad-hoc Trading Charges.</w:t>
      </w:r>
    </w:p>
    <w:p w14:paraId="2EE7E14F" w14:textId="161F8E0B" w:rsidR="006D0CCF" w:rsidRPr="00F8245C" w:rsidRDefault="00376DB8" w:rsidP="0005200A">
      <w:pPr>
        <w:ind w:left="992" w:hanging="992"/>
      </w:pPr>
      <w:r w:rsidRPr="00F8245C">
        <w:t>8.3.2</w:t>
      </w:r>
      <w:r w:rsidRPr="00F8245C">
        <w:tab/>
        <w:t xml:space="preserve">The Implementation Date for the application of compound interest pursuant to </w:t>
      </w:r>
      <w:hyperlink r:id="rId242" w:anchor="section-q-8-8.3-8.3.1" w:history="1">
        <w:r w:rsidR="004D739A">
          <w:rPr>
            <w:rStyle w:val="Hyperlink"/>
          </w:rPr>
          <w:t>paragraph 8.3.1(b)</w:t>
        </w:r>
      </w:hyperlink>
      <w:r w:rsidRPr="00F8245C">
        <w:t xml:space="preserve"> shall be the Go-live Date.</w:t>
      </w:r>
    </w:p>
    <w:p w14:paraId="10BB5856" w14:textId="77777777" w:rsidR="006D0CCF" w:rsidRPr="00F8245C" w:rsidRDefault="006D0CCF" w:rsidP="0005200A"/>
    <w:p w14:paraId="7E389D67" w14:textId="4F61BF9C" w:rsidR="006D0CCF" w:rsidRDefault="00376DB8" w:rsidP="00C84AC6">
      <w:pPr>
        <w:pStyle w:val="Heading2"/>
      </w:pPr>
      <w:bookmarkStart w:id="355" w:name="_Toc164929443"/>
      <w:r w:rsidRPr="00F8245C">
        <w:t>9.</w:t>
      </w:r>
      <w:r w:rsidRPr="00F8245C">
        <w:tab/>
        <w:t>NOT USED</w:t>
      </w:r>
      <w:bookmarkEnd w:id="355"/>
    </w:p>
    <w:p w14:paraId="5CFB612B" w14:textId="77777777" w:rsidR="006D0CCF" w:rsidRPr="00F8245C" w:rsidRDefault="00376DB8" w:rsidP="00C84AC6">
      <w:pPr>
        <w:pStyle w:val="Heading2"/>
      </w:pPr>
      <w:bookmarkStart w:id="356" w:name="_Toc164929444"/>
      <w:r w:rsidRPr="00F8245C">
        <w:t>10.</w:t>
      </w:r>
      <w:r w:rsidRPr="00F8245C">
        <w:tab/>
        <w:t>NOT USED</w:t>
      </w:r>
      <w:bookmarkEnd w:id="356"/>
    </w:p>
    <w:p w14:paraId="32CB8610" w14:textId="77777777" w:rsidR="006D0CCF" w:rsidRPr="00F8245C" w:rsidRDefault="006D0CCF" w:rsidP="0005200A"/>
    <w:p w14:paraId="44E2ECAD" w14:textId="77777777" w:rsidR="006D0CCF" w:rsidRPr="00F8245C" w:rsidRDefault="00376DB8" w:rsidP="00C84AC6">
      <w:pPr>
        <w:pStyle w:val="Heading2"/>
      </w:pPr>
      <w:bookmarkStart w:id="357" w:name="_Toc164929445"/>
      <w:r w:rsidRPr="00F8245C">
        <w:t>11.</w:t>
      </w:r>
      <w:r w:rsidRPr="00F8245C">
        <w:tab/>
        <w:t>SUBMISSION OF INSIDE INFORMATION DATA</w:t>
      </w:r>
      <w:bookmarkEnd w:id="357"/>
    </w:p>
    <w:p w14:paraId="509E9305" w14:textId="77777777" w:rsidR="006D0CCF" w:rsidRPr="00F8245C" w:rsidRDefault="00376DB8" w:rsidP="00C84AC6">
      <w:pPr>
        <w:pStyle w:val="Heading3"/>
      </w:pPr>
      <w:bookmarkStart w:id="358" w:name="_Toc164929446"/>
      <w:r w:rsidRPr="00F8245C">
        <w:t>11.1</w:t>
      </w:r>
      <w:r w:rsidRPr="00F8245C">
        <w:tab/>
        <w:t>Application</w:t>
      </w:r>
      <w:bookmarkEnd w:id="358"/>
    </w:p>
    <w:p w14:paraId="6E7B0F6A" w14:textId="5398E6C7" w:rsidR="006D0CCF" w:rsidRPr="00F8245C" w:rsidRDefault="00376DB8" w:rsidP="0005200A">
      <w:pPr>
        <w:ind w:left="992" w:hanging="992"/>
      </w:pPr>
      <w:r w:rsidRPr="00F8245C">
        <w:t>11.1.1</w:t>
      </w:r>
      <w:r w:rsidRPr="00F8245C">
        <w:tab/>
        <w:t xml:space="preserve">For the purposes of the Code, references in this </w:t>
      </w:r>
      <w:hyperlink r:id="rId243" w:anchor="section-q-11" w:history="1">
        <w:r w:rsidR="004D739A">
          <w:rPr>
            <w:rStyle w:val="Hyperlink"/>
          </w:rPr>
          <w:t>paragraph 11</w:t>
        </w:r>
      </w:hyperlink>
      <w:r w:rsidRPr="00F8245C">
        <w:t xml:space="preserve"> to a Party shall be construed as a reference to a Party which is a Market Participant in the Wholesale Energy Market in possession of Inside Information Data.</w:t>
      </w:r>
    </w:p>
    <w:p w14:paraId="020B453B" w14:textId="77777777" w:rsidR="006D0CCF" w:rsidRPr="00F8245C" w:rsidRDefault="00376DB8" w:rsidP="00C84AC6">
      <w:pPr>
        <w:pStyle w:val="Heading3"/>
      </w:pPr>
      <w:bookmarkStart w:id="359" w:name="_Toc164929447"/>
      <w:r w:rsidRPr="00F8245C">
        <w:t>11.2</w:t>
      </w:r>
      <w:r w:rsidRPr="00F8245C">
        <w:tab/>
        <w:t>Inside Information Data</w:t>
      </w:r>
      <w:bookmarkEnd w:id="359"/>
    </w:p>
    <w:p w14:paraId="056B9552" w14:textId="56032230" w:rsidR="006D0CCF" w:rsidRPr="00F8245C" w:rsidRDefault="00376DB8" w:rsidP="0005200A">
      <w:pPr>
        <w:ind w:left="992" w:hanging="992"/>
      </w:pPr>
      <w:r w:rsidRPr="00F8245C">
        <w:t>11.2.1</w:t>
      </w:r>
      <w:r w:rsidRPr="00F8245C">
        <w:tab/>
        <w:t xml:space="preserve">A Party may submit Inside Information Data to the BMRA via the BSC Website in accordance with </w:t>
      </w:r>
      <w:hyperlink r:id="rId244" w:anchor="section-o-2-2.2-2.2.3" w:history="1">
        <w:r w:rsidR="00224E09">
          <w:rPr>
            <w:rStyle w:val="Hyperlink"/>
          </w:rPr>
          <w:t>Section O2.2.3</w:t>
        </w:r>
      </w:hyperlink>
      <w:r w:rsidRPr="00F8245C">
        <w:t>.</w:t>
      </w:r>
    </w:p>
    <w:p w14:paraId="0B4C16B4" w14:textId="77777777" w:rsidR="006D0CCF" w:rsidRPr="00F8245C" w:rsidRDefault="00376DB8" w:rsidP="0005200A">
      <w:pPr>
        <w:ind w:left="992" w:hanging="992"/>
      </w:pPr>
      <w:r w:rsidRPr="00F8245C">
        <w:t>11.2.2</w:t>
      </w:r>
      <w:r w:rsidRPr="00F8245C">
        <w:tab/>
        <w:t>Inside Information Data shall be submitted by an authorised person previously approved or a delegate otherwise approved in accordance with BSCP38.</w:t>
      </w:r>
    </w:p>
    <w:p w14:paraId="010FAC6F" w14:textId="77777777" w:rsidR="006D0CCF" w:rsidRPr="00F8245C" w:rsidRDefault="00376DB8" w:rsidP="0005200A">
      <w:pPr>
        <w:ind w:left="992" w:hanging="992"/>
      </w:pPr>
      <w:r w:rsidRPr="00F8245C">
        <w:t>11.2.3</w:t>
      </w:r>
      <w:r w:rsidRPr="00F8245C">
        <w:tab/>
        <w:t>Not used.</w:t>
      </w:r>
    </w:p>
    <w:p w14:paraId="5156D99F" w14:textId="7689AB52" w:rsidR="006D0CCF" w:rsidRPr="00F8245C" w:rsidRDefault="00376DB8" w:rsidP="0005200A">
      <w:pPr>
        <w:ind w:left="992" w:hanging="992"/>
      </w:pPr>
      <w:r w:rsidRPr="00F8245C">
        <w:t>11.2.4</w:t>
      </w:r>
      <w:r w:rsidRPr="00F8245C">
        <w:tab/>
        <w:t xml:space="preserve">Without prejudice to the generality of </w:t>
      </w:r>
      <w:hyperlink r:id="rId245" w:anchor="section-v-1-1.1-1.1.4" w:history="1">
        <w:r w:rsidR="00224E09" w:rsidRPr="00224E09">
          <w:rPr>
            <w:rStyle w:val="Hyperlink"/>
          </w:rPr>
          <w:t>Section V</w:t>
        </w:r>
        <w:r w:rsidR="00B24958">
          <w:rPr>
            <w:rStyle w:val="Hyperlink"/>
          </w:rPr>
          <w:t>1.1.4</w:t>
        </w:r>
      </w:hyperlink>
      <w:r w:rsidRPr="00F8245C">
        <w:t>, each Party acknowledges and agrees that no Party shall have any claim or entitlement against BSCCo (including its agents), BSC Agents, the NETSO or any other Party in respect of the availability, non-availability, accuracy, inaccuracy, completeness or incompleteness of the Inside Information Data published on the BMRS from time to time and nothing in the Code shall operate to relieve a Party, where applicable, from its obligations and responsibilities pursuant to REMIT.</w:t>
      </w:r>
    </w:p>
    <w:p w14:paraId="0BE77DA7" w14:textId="77777777" w:rsidR="006D0CCF" w:rsidRPr="00F8245C" w:rsidRDefault="00376DB8" w:rsidP="00C84AC6">
      <w:pPr>
        <w:pStyle w:val="Heading3"/>
      </w:pPr>
      <w:bookmarkStart w:id="360" w:name="_Toc164929448"/>
      <w:r w:rsidRPr="00F8245C">
        <w:lastRenderedPageBreak/>
        <w:t>11.3</w:t>
      </w:r>
      <w:r w:rsidRPr="00F8245C">
        <w:tab/>
        <w:t>Submission of Data by BSCCo</w:t>
      </w:r>
      <w:bookmarkEnd w:id="360"/>
    </w:p>
    <w:p w14:paraId="4ACC17AE" w14:textId="77777777" w:rsidR="006D0CCF" w:rsidRPr="00F8245C" w:rsidRDefault="00376DB8" w:rsidP="0005200A">
      <w:pPr>
        <w:ind w:left="992" w:hanging="992"/>
      </w:pPr>
      <w:r w:rsidRPr="00F8245C">
        <w:t>11.3.1</w:t>
      </w:r>
      <w:r w:rsidRPr="00F8245C">
        <w:tab/>
        <w:t>BSCCo shall send to the BMRA all Inside Information Data that it receives from time to time from a Market Participant, as soon as reasonably practicable after receipt taking into account any technical constraints.</w:t>
      </w:r>
    </w:p>
    <w:p w14:paraId="12B547E7" w14:textId="77777777" w:rsidR="006D0CCF" w:rsidRPr="00F8245C" w:rsidRDefault="00376DB8" w:rsidP="00C84AC6">
      <w:pPr>
        <w:pStyle w:val="Heading3"/>
      </w:pPr>
      <w:bookmarkStart w:id="361" w:name="_Toc164929449"/>
      <w:r w:rsidRPr="00F8245C">
        <w:t>11.4</w:t>
      </w:r>
      <w:r w:rsidRPr="00F8245C">
        <w:tab/>
        <w:t>Submission of Data by Non-Parties</w:t>
      </w:r>
      <w:bookmarkEnd w:id="361"/>
    </w:p>
    <w:p w14:paraId="4F942CA7" w14:textId="77777777" w:rsidR="006D0CCF" w:rsidRPr="00F8245C" w:rsidRDefault="00376DB8" w:rsidP="0005200A">
      <w:pPr>
        <w:ind w:left="992" w:hanging="992"/>
      </w:pPr>
      <w:r w:rsidRPr="00F8245C">
        <w:t>11.4.1</w:t>
      </w:r>
      <w:r w:rsidRPr="00F8245C">
        <w:tab/>
        <w:t>BSCCo shall ensure that any non-Party wishing to submit Inside Information Data to the BMRS:</w:t>
      </w:r>
    </w:p>
    <w:p w14:paraId="0281E44E" w14:textId="77777777" w:rsidR="006D0CCF" w:rsidRPr="00F8245C" w:rsidRDefault="00376DB8" w:rsidP="0005200A">
      <w:pPr>
        <w:ind w:left="1984" w:hanging="992"/>
      </w:pPr>
      <w:r w:rsidRPr="00F8245C">
        <w:t>(a)</w:t>
      </w:r>
      <w:r w:rsidRPr="00F8245C">
        <w:tab/>
        <w:t>undergoes a relevant authorisation process; and</w:t>
      </w:r>
    </w:p>
    <w:p w14:paraId="4C202B73" w14:textId="77777777" w:rsidR="006D0CCF" w:rsidRDefault="00376DB8" w:rsidP="0005200A">
      <w:pPr>
        <w:ind w:left="1984" w:hanging="992"/>
      </w:pPr>
      <w:r w:rsidRPr="00F8245C">
        <w:t>(b)</w:t>
      </w:r>
      <w:r w:rsidRPr="00F8245C">
        <w:tab/>
        <w:t>complies with the requirements set out in this Section Q.</w:t>
      </w:r>
      <w:bookmarkEnd w:id="296"/>
    </w:p>
    <w:p w14:paraId="092FAD94" w14:textId="0D72550C" w:rsidR="00DE6917" w:rsidRDefault="00DE6917" w:rsidP="0005200A">
      <w:bookmarkStart w:id="362" w:name="Qend"/>
      <w:bookmarkEnd w:id="362"/>
    </w:p>
    <w:p w14:paraId="46C82F82" w14:textId="77777777" w:rsidR="004B089F" w:rsidRDefault="004B089F" w:rsidP="0005200A">
      <w:pPr>
        <w:sectPr w:rsidR="004B089F" w:rsidSect="00683CA9">
          <w:headerReference w:type="default" r:id="rId246"/>
          <w:footerReference w:type="default" r:id="rId247"/>
          <w:pgSz w:w="11906" w:h="16838"/>
          <w:pgMar w:top="1418" w:right="1418" w:bottom="1418" w:left="1418" w:header="709" w:footer="709" w:gutter="0"/>
          <w:pgNumType w:start="1"/>
          <w:cols w:space="708"/>
          <w:docGrid w:linePitch="360"/>
        </w:sectPr>
      </w:pPr>
    </w:p>
    <w:p w14:paraId="701D8AC9" w14:textId="67A22274" w:rsidR="005C64B1" w:rsidRDefault="005C64B1" w:rsidP="005C64B1">
      <w:pPr>
        <w:pStyle w:val="Heading2"/>
        <w:jc w:val="center"/>
      </w:pPr>
      <w:r>
        <w:t>AMENDMENT RECORD – SECTION Q</w:t>
      </w:r>
    </w:p>
    <w:p w14:paraId="5210B2E7" w14:textId="77777777" w:rsidR="005C64B1" w:rsidRPr="005C64B1" w:rsidRDefault="005C64B1" w:rsidP="005C64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2122"/>
        <w:gridCol w:w="2409"/>
        <w:gridCol w:w="4529"/>
      </w:tblGrid>
      <w:tr w:rsidR="005C64B1" w14:paraId="74130F35" w14:textId="77777777" w:rsidTr="00B55301">
        <w:tc>
          <w:tcPr>
            <w:tcW w:w="2122" w:type="dxa"/>
          </w:tcPr>
          <w:p w14:paraId="129DD131" w14:textId="77777777" w:rsidR="005C64B1" w:rsidRDefault="005C64B1" w:rsidP="00B55301">
            <w:pPr>
              <w:spacing w:after="0"/>
            </w:pPr>
            <w:bookmarkStart w:id="363" w:name="VersionTable" w:colFirst="0" w:colLast="2"/>
            <w:r>
              <w:t>Section Q</w:t>
            </w:r>
          </w:p>
        </w:tc>
        <w:tc>
          <w:tcPr>
            <w:tcW w:w="2409" w:type="dxa"/>
          </w:tcPr>
          <w:p w14:paraId="4B6EF055" w14:textId="77777777" w:rsidR="005C64B1" w:rsidRDefault="005C64B1" w:rsidP="00B55301">
            <w:pPr>
              <w:spacing w:after="0"/>
              <w:jc w:val="center"/>
            </w:pPr>
            <w:r>
              <w:t xml:space="preserve">Version </w:t>
            </w:r>
            <w:fldSimple w:instr=" DOCPROPERTY  &quot;Version Number&quot;  \* MERGEFORMAT ">
              <w:r>
                <w:t>44.0</w:t>
              </w:r>
            </w:fldSimple>
          </w:p>
        </w:tc>
        <w:tc>
          <w:tcPr>
            <w:tcW w:w="4529" w:type="dxa"/>
          </w:tcPr>
          <w:p w14:paraId="7A06DB2C" w14:textId="77777777" w:rsidR="005C64B1" w:rsidRDefault="005C64B1" w:rsidP="00B55301">
            <w:pPr>
              <w:spacing w:after="0"/>
              <w:jc w:val="center"/>
            </w:pPr>
            <w:r>
              <w:t xml:space="preserve">Effective Date: </w:t>
            </w:r>
            <w:fldSimple w:instr=" DOCPROPERTY  &quot;Effective Date&quot;  \* MERGEFORMAT ">
              <w:r>
                <w:t>23 February 2022</w:t>
              </w:r>
            </w:fldSimple>
          </w:p>
        </w:tc>
      </w:tr>
      <w:bookmarkEnd w:id="363"/>
    </w:tbl>
    <w:p w14:paraId="3FA7234B" w14:textId="7A0FC456" w:rsidR="005C64B1" w:rsidRPr="005C64B1" w:rsidRDefault="005C64B1" w:rsidP="005C64B1"/>
    <w:tbl>
      <w:tblPr>
        <w:tblStyle w:val="TableGrid"/>
        <w:tblW w:w="9006" w:type="dxa"/>
        <w:tblCellMar>
          <w:top w:w="85" w:type="dxa"/>
          <w:left w:w="85" w:type="dxa"/>
          <w:bottom w:w="85" w:type="dxa"/>
          <w:right w:w="85" w:type="dxa"/>
        </w:tblCellMar>
        <w:tblLook w:val="01E0" w:firstRow="1" w:lastRow="1" w:firstColumn="1" w:lastColumn="1" w:noHBand="0" w:noVBand="0"/>
      </w:tblPr>
      <w:tblGrid>
        <w:gridCol w:w="2648"/>
        <w:gridCol w:w="1977"/>
        <w:gridCol w:w="2692"/>
        <w:gridCol w:w="1689"/>
      </w:tblGrid>
      <w:tr w:rsidR="005C64B1" w:rsidRPr="00E06851" w14:paraId="74EC2B3A" w14:textId="77777777" w:rsidTr="00B55301">
        <w:trPr>
          <w:cantSplit/>
          <w:trHeight w:val="455"/>
          <w:tblHeader/>
        </w:trPr>
        <w:tc>
          <w:tcPr>
            <w:tcW w:w="2648" w:type="dxa"/>
            <w:tcMar>
              <w:top w:w="85" w:type="dxa"/>
              <w:left w:w="85" w:type="dxa"/>
              <w:bottom w:w="85" w:type="dxa"/>
              <w:right w:w="85" w:type="dxa"/>
            </w:tcMar>
          </w:tcPr>
          <w:p w14:paraId="38623336" w14:textId="77777777" w:rsidR="005C64B1" w:rsidRPr="00E06851" w:rsidRDefault="005C64B1" w:rsidP="00B55301">
            <w:pPr>
              <w:spacing w:after="0"/>
              <w:jc w:val="left"/>
              <w:rPr>
                <w:b/>
                <w:sz w:val="20"/>
              </w:rPr>
            </w:pPr>
            <w:r w:rsidRPr="00E06851">
              <w:rPr>
                <w:b/>
                <w:sz w:val="20"/>
              </w:rPr>
              <w:t>Modification Proposal</w:t>
            </w:r>
          </w:p>
        </w:tc>
        <w:tc>
          <w:tcPr>
            <w:tcW w:w="1977" w:type="dxa"/>
            <w:tcMar>
              <w:top w:w="85" w:type="dxa"/>
              <w:left w:w="85" w:type="dxa"/>
              <w:bottom w:w="85" w:type="dxa"/>
              <w:right w:w="85" w:type="dxa"/>
            </w:tcMar>
          </w:tcPr>
          <w:p w14:paraId="2A537191" w14:textId="77777777" w:rsidR="005C64B1" w:rsidRPr="00E06851" w:rsidRDefault="005C64B1" w:rsidP="00B55301">
            <w:pPr>
              <w:spacing w:after="0"/>
              <w:jc w:val="center"/>
              <w:rPr>
                <w:b/>
                <w:sz w:val="20"/>
              </w:rPr>
            </w:pPr>
            <w:r w:rsidRPr="00E06851">
              <w:rPr>
                <w:b/>
                <w:sz w:val="20"/>
              </w:rPr>
              <w:t>Decision Date</w:t>
            </w:r>
          </w:p>
        </w:tc>
        <w:tc>
          <w:tcPr>
            <w:tcW w:w="2692" w:type="dxa"/>
            <w:tcMar>
              <w:top w:w="85" w:type="dxa"/>
              <w:left w:w="85" w:type="dxa"/>
              <w:bottom w:w="85" w:type="dxa"/>
              <w:right w:w="85" w:type="dxa"/>
            </w:tcMar>
          </w:tcPr>
          <w:p w14:paraId="5E387E12" w14:textId="77777777" w:rsidR="005C64B1" w:rsidRPr="00E06851" w:rsidRDefault="005C64B1" w:rsidP="00B55301">
            <w:pPr>
              <w:spacing w:after="0"/>
              <w:jc w:val="center"/>
              <w:rPr>
                <w:b/>
                <w:sz w:val="20"/>
              </w:rPr>
            </w:pPr>
            <w:r w:rsidRPr="00E06851">
              <w:rPr>
                <w:b/>
                <w:sz w:val="20"/>
              </w:rPr>
              <w:t>Implementation Date</w:t>
            </w:r>
          </w:p>
        </w:tc>
        <w:tc>
          <w:tcPr>
            <w:tcW w:w="1689" w:type="dxa"/>
            <w:tcMar>
              <w:top w:w="85" w:type="dxa"/>
              <w:left w:w="85" w:type="dxa"/>
              <w:bottom w:w="85" w:type="dxa"/>
              <w:right w:w="85" w:type="dxa"/>
            </w:tcMar>
          </w:tcPr>
          <w:p w14:paraId="384973CC" w14:textId="77777777" w:rsidR="005C64B1" w:rsidRPr="00E06851" w:rsidRDefault="005C64B1" w:rsidP="00B55301">
            <w:pPr>
              <w:spacing w:after="0"/>
              <w:jc w:val="center"/>
              <w:rPr>
                <w:b/>
                <w:sz w:val="20"/>
              </w:rPr>
            </w:pPr>
            <w:r w:rsidRPr="00E06851">
              <w:rPr>
                <w:b/>
                <w:sz w:val="20"/>
              </w:rPr>
              <w:t>Version</w:t>
            </w:r>
          </w:p>
        </w:tc>
      </w:tr>
      <w:tr w:rsidR="0026605D" w:rsidRPr="00E06851" w14:paraId="76E9E7B9" w14:textId="77777777" w:rsidTr="00B55301">
        <w:trPr>
          <w:cantSplit/>
          <w:trHeight w:val="222"/>
          <w:ins w:id="364" w:author="FSO BSC" w:date="2024-04-25T16:34:00Z"/>
        </w:trPr>
        <w:tc>
          <w:tcPr>
            <w:tcW w:w="2648" w:type="dxa"/>
            <w:tcMar>
              <w:top w:w="85" w:type="dxa"/>
              <w:left w:w="85" w:type="dxa"/>
              <w:bottom w:w="85" w:type="dxa"/>
              <w:right w:w="85" w:type="dxa"/>
            </w:tcMar>
          </w:tcPr>
          <w:p w14:paraId="1830AFC8" w14:textId="7E5D6554" w:rsidR="0026605D" w:rsidRDefault="0026605D" w:rsidP="00B55301">
            <w:pPr>
              <w:spacing w:after="0"/>
              <w:jc w:val="left"/>
              <w:rPr>
                <w:ins w:id="365" w:author="FSO BSC" w:date="2024-04-25T16:34:00Z"/>
                <w:sz w:val="20"/>
              </w:rPr>
            </w:pPr>
            <w:ins w:id="366" w:author="FSO BSC" w:date="2024-04-25T16:34:00Z">
              <w:r>
                <w:rPr>
                  <w:sz w:val="20"/>
                </w:rPr>
                <w:t>FSO</w:t>
              </w:r>
            </w:ins>
          </w:p>
        </w:tc>
        <w:tc>
          <w:tcPr>
            <w:tcW w:w="1977" w:type="dxa"/>
            <w:tcMar>
              <w:top w:w="85" w:type="dxa"/>
              <w:left w:w="85" w:type="dxa"/>
              <w:bottom w:w="85" w:type="dxa"/>
              <w:right w:w="85" w:type="dxa"/>
            </w:tcMar>
          </w:tcPr>
          <w:p w14:paraId="1ED4510B" w14:textId="0B03BBF1" w:rsidR="0026605D" w:rsidRDefault="0026605D" w:rsidP="00B55301">
            <w:pPr>
              <w:spacing w:after="0"/>
              <w:jc w:val="center"/>
              <w:rPr>
                <w:ins w:id="367" w:author="FSO BSC" w:date="2024-04-25T16:34:00Z"/>
                <w:sz w:val="20"/>
              </w:rPr>
            </w:pPr>
            <w:ins w:id="368" w:author="FSO BSC" w:date="2024-04-25T16:34:00Z">
              <w:r>
                <w:rPr>
                  <w:sz w:val="20"/>
                </w:rPr>
                <w:t>TBC</w:t>
              </w:r>
            </w:ins>
          </w:p>
        </w:tc>
        <w:tc>
          <w:tcPr>
            <w:tcW w:w="2692" w:type="dxa"/>
            <w:tcMar>
              <w:top w:w="85" w:type="dxa"/>
              <w:left w:w="85" w:type="dxa"/>
              <w:bottom w:w="85" w:type="dxa"/>
              <w:right w:w="85" w:type="dxa"/>
            </w:tcMar>
          </w:tcPr>
          <w:p w14:paraId="5235CE1D" w14:textId="05E7071B" w:rsidR="0026605D" w:rsidRDefault="0026605D" w:rsidP="00B55301">
            <w:pPr>
              <w:spacing w:after="0"/>
              <w:jc w:val="center"/>
              <w:rPr>
                <w:ins w:id="369" w:author="FSO BSC" w:date="2024-04-25T16:34:00Z"/>
                <w:sz w:val="20"/>
              </w:rPr>
            </w:pPr>
            <w:ins w:id="370" w:author="FSO BSC" w:date="2024-04-25T16:34:00Z">
              <w:r>
                <w:rPr>
                  <w:sz w:val="20"/>
                </w:rPr>
                <w:t>TBC</w:t>
              </w:r>
            </w:ins>
          </w:p>
        </w:tc>
        <w:tc>
          <w:tcPr>
            <w:tcW w:w="1689" w:type="dxa"/>
            <w:tcMar>
              <w:top w:w="85" w:type="dxa"/>
              <w:left w:w="85" w:type="dxa"/>
              <w:bottom w:w="85" w:type="dxa"/>
              <w:right w:w="85" w:type="dxa"/>
            </w:tcMar>
          </w:tcPr>
          <w:p w14:paraId="7531146F" w14:textId="688F5F30" w:rsidR="0026605D" w:rsidRDefault="0026605D" w:rsidP="00B55301">
            <w:pPr>
              <w:spacing w:after="0"/>
              <w:jc w:val="center"/>
              <w:rPr>
                <w:ins w:id="371" w:author="FSO BSC" w:date="2024-04-25T16:34:00Z"/>
                <w:sz w:val="20"/>
              </w:rPr>
            </w:pPr>
            <w:ins w:id="372" w:author="FSO BSC" w:date="2024-04-25T16:34:00Z">
              <w:r>
                <w:rPr>
                  <w:sz w:val="20"/>
                </w:rPr>
                <w:t>44.2</w:t>
              </w:r>
            </w:ins>
          </w:p>
        </w:tc>
      </w:tr>
      <w:tr w:rsidR="005C64B1" w:rsidRPr="00E06851" w14:paraId="47C2F8CF" w14:textId="77777777" w:rsidTr="00B55301">
        <w:trPr>
          <w:cantSplit/>
          <w:trHeight w:val="222"/>
        </w:trPr>
        <w:tc>
          <w:tcPr>
            <w:tcW w:w="2648" w:type="dxa"/>
            <w:tcMar>
              <w:top w:w="85" w:type="dxa"/>
              <w:left w:w="85" w:type="dxa"/>
              <w:bottom w:w="85" w:type="dxa"/>
              <w:right w:w="85" w:type="dxa"/>
            </w:tcMar>
          </w:tcPr>
          <w:p w14:paraId="23435346" w14:textId="77777777" w:rsidR="005C64B1" w:rsidRDefault="005C64B1" w:rsidP="00B55301">
            <w:pPr>
              <w:spacing w:after="0"/>
              <w:jc w:val="left"/>
              <w:rPr>
                <w:sz w:val="20"/>
              </w:rPr>
            </w:pPr>
            <w:r>
              <w:rPr>
                <w:sz w:val="20"/>
              </w:rPr>
              <w:t>P450</w:t>
            </w:r>
          </w:p>
        </w:tc>
        <w:tc>
          <w:tcPr>
            <w:tcW w:w="1977" w:type="dxa"/>
            <w:tcMar>
              <w:top w:w="85" w:type="dxa"/>
              <w:left w:w="85" w:type="dxa"/>
              <w:bottom w:w="85" w:type="dxa"/>
              <w:right w:w="85" w:type="dxa"/>
            </w:tcMar>
          </w:tcPr>
          <w:p w14:paraId="68DE5A00" w14:textId="77777777" w:rsidR="005C64B1" w:rsidRDefault="005C64B1" w:rsidP="00B55301">
            <w:pPr>
              <w:spacing w:after="0"/>
              <w:jc w:val="center"/>
              <w:rPr>
                <w:sz w:val="20"/>
              </w:rPr>
            </w:pPr>
            <w:r>
              <w:rPr>
                <w:sz w:val="20"/>
              </w:rPr>
              <w:t>12/01/23</w:t>
            </w:r>
          </w:p>
        </w:tc>
        <w:tc>
          <w:tcPr>
            <w:tcW w:w="2692" w:type="dxa"/>
            <w:tcMar>
              <w:top w:w="85" w:type="dxa"/>
              <w:left w:w="85" w:type="dxa"/>
              <w:bottom w:w="85" w:type="dxa"/>
              <w:right w:w="85" w:type="dxa"/>
            </w:tcMar>
          </w:tcPr>
          <w:p w14:paraId="352FAD55" w14:textId="77777777" w:rsidR="005C64B1" w:rsidRDefault="005C64B1" w:rsidP="00B55301">
            <w:pPr>
              <w:spacing w:after="0"/>
              <w:jc w:val="center"/>
              <w:rPr>
                <w:sz w:val="20"/>
              </w:rPr>
            </w:pPr>
            <w:r>
              <w:rPr>
                <w:sz w:val="20"/>
              </w:rPr>
              <w:t>23/02/23</w:t>
            </w:r>
          </w:p>
        </w:tc>
        <w:tc>
          <w:tcPr>
            <w:tcW w:w="1689" w:type="dxa"/>
            <w:tcMar>
              <w:top w:w="85" w:type="dxa"/>
              <w:left w:w="85" w:type="dxa"/>
              <w:bottom w:w="85" w:type="dxa"/>
              <w:right w:w="85" w:type="dxa"/>
            </w:tcMar>
          </w:tcPr>
          <w:p w14:paraId="01196EF9" w14:textId="77777777" w:rsidR="005C64B1" w:rsidRDefault="005C64B1" w:rsidP="00B55301">
            <w:pPr>
              <w:spacing w:after="0"/>
              <w:jc w:val="center"/>
              <w:rPr>
                <w:sz w:val="20"/>
              </w:rPr>
            </w:pPr>
            <w:r>
              <w:rPr>
                <w:sz w:val="20"/>
              </w:rPr>
              <w:t>44.0</w:t>
            </w:r>
          </w:p>
        </w:tc>
      </w:tr>
      <w:tr w:rsidR="005C64B1" w:rsidRPr="00E06851" w14:paraId="4678DEB1" w14:textId="77777777" w:rsidTr="00B55301">
        <w:trPr>
          <w:cantSplit/>
          <w:trHeight w:val="222"/>
        </w:trPr>
        <w:tc>
          <w:tcPr>
            <w:tcW w:w="2648" w:type="dxa"/>
            <w:tcMar>
              <w:top w:w="85" w:type="dxa"/>
              <w:left w:w="85" w:type="dxa"/>
              <w:bottom w:w="85" w:type="dxa"/>
              <w:right w:w="85" w:type="dxa"/>
            </w:tcMar>
          </w:tcPr>
          <w:p w14:paraId="1DCFF971" w14:textId="77777777" w:rsidR="005C64B1" w:rsidRDefault="005C64B1" w:rsidP="00B55301">
            <w:pPr>
              <w:spacing w:after="0"/>
              <w:jc w:val="left"/>
              <w:rPr>
                <w:sz w:val="20"/>
              </w:rPr>
            </w:pPr>
            <w:r>
              <w:rPr>
                <w:sz w:val="20"/>
              </w:rPr>
              <w:t>P448</w:t>
            </w:r>
          </w:p>
        </w:tc>
        <w:tc>
          <w:tcPr>
            <w:tcW w:w="1977" w:type="dxa"/>
            <w:tcMar>
              <w:top w:w="85" w:type="dxa"/>
              <w:left w:w="85" w:type="dxa"/>
              <w:bottom w:w="85" w:type="dxa"/>
              <w:right w:w="85" w:type="dxa"/>
            </w:tcMar>
          </w:tcPr>
          <w:p w14:paraId="4EA113A1" w14:textId="77777777" w:rsidR="005C64B1" w:rsidRDefault="005C64B1" w:rsidP="00B55301">
            <w:pPr>
              <w:spacing w:after="0"/>
              <w:jc w:val="center"/>
              <w:rPr>
                <w:sz w:val="20"/>
              </w:rPr>
            </w:pPr>
            <w:r>
              <w:rPr>
                <w:sz w:val="20"/>
              </w:rPr>
              <w:t>25/11/22</w:t>
            </w:r>
          </w:p>
        </w:tc>
        <w:tc>
          <w:tcPr>
            <w:tcW w:w="2692" w:type="dxa"/>
            <w:tcMar>
              <w:top w:w="85" w:type="dxa"/>
              <w:left w:w="85" w:type="dxa"/>
              <w:bottom w:w="85" w:type="dxa"/>
              <w:right w:w="85" w:type="dxa"/>
            </w:tcMar>
          </w:tcPr>
          <w:p w14:paraId="147AEE71" w14:textId="77777777" w:rsidR="005C64B1" w:rsidRDefault="005C64B1" w:rsidP="00B55301">
            <w:pPr>
              <w:spacing w:after="0"/>
              <w:jc w:val="center"/>
              <w:rPr>
                <w:sz w:val="20"/>
              </w:rPr>
            </w:pPr>
            <w:r>
              <w:rPr>
                <w:sz w:val="20"/>
              </w:rPr>
              <w:t>07/12/22</w:t>
            </w:r>
          </w:p>
        </w:tc>
        <w:tc>
          <w:tcPr>
            <w:tcW w:w="1689" w:type="dxa"/>
            <w:tcMar>
              <w:top w:w="85" w:type="dxa"/>
              <w:left w:w="85" w:type="dxa"/>
              <w:bottom w:w="85" w:type="dxa"/>
              <w:right w:w="85" w:type="dxa"/>
            </w:tcMar>
          </w:tcPr>
          <w:p w14:paraId="4B1A2E8E" w14:textId="77777777" w:rsidR="005C64B1" w:rsidRDefault="005C64B1" w:rsidP="00B55301">
            <w:pPr>
              <w:spacing w:after="0"/>
              <w:jc w:val="center"/>
              <w:rPr>
                <w:sz w:val="20"/>
              </w:rPr>
            </w:pPr>
            <w:r>
              <w:rPr>
                <w:sz w:val="20"/>
              </w:rPr>
              <w:t>43.0</w:t>
            </w:r>
          </w:p>
        </w:tc>
      </w:tr>
      <w:tr w:rsidR="005C64B1" w:rsidRPr="00E06851" w14:paraId="6144CAD6" w14:textId="77777777" w:rsidTr="00B55301">
        <w:trPr>
          <w:cantSplit/>
          <w:trHeight w:val="222"/>
        </w:trPr>
        <w:tc>
          <w:tcPr>
            <w:tcW w:w="2648" w:type="dxa"/>
            <w:tcMar>
              <w:top w:w="85" w:type="dxa"/>
              <w:left w:w="85" w:type="dxa"/>
              <w:bottom w:w="85" w:type="dxa"/>
              <w:right w:w="85" w:type="dxa"/>
            </w:tcMar>
          </w:tcPr>
          <w:p w14:paraId="260415BA" w14:textId="77777777" w:rsidR="005C64B1" w:rsidRDefault="005C64B1" w:rsidP="00B55301">
            <w:pPr>
              <w:spacing w:after="0"/>
              <w:jc w:val="left"/>
              <w:rPr>
                <w:sz w:val="20"/>
              </w:rPr>
            </w:pPr>
            <w:r>
              <w:rPr>
                <w:sz w:val="20"/>
              </w:rPr>
              <w:t>P433 Self Governance</w:t>
            </w:r>
          </w:p>
        </w:tc>
        <w:tc>
          <w:tcPr>
            <w:tcW w:w="1977" w:type="dxa"/>
            <w:tcMar>
              <w:top w:w="85" w:type="dxa"/>
              <w:left w:w="85" w:type="dxa"/>
              <w:bottom w:w="85" w:type="dxa"/>
              <w:right w:w="85" w:type="dxa"/>
            </w:tcMar>
          </w:tcPr>
          <w:p w14:paraId="05C249DB" w14:textId="77777777" w:rsidR="005C64B1" w:rsidRPr="004F3758" w:rsidRDefault="005C64B1" w:rsidP="00B55301">
            <w:pPr>
              <w:spacing w:after="0"/>
              <w:jc w:val="center"/>
              <w:rPr>
                <w:sz w:val="20"/>
              </w:rPr>
            </w:pPr>
            <w:r>
              <w:rPr>
                <w:sz w:val="20"/>
              </w:rPr>
              <w:t>13/01/22</w:t>
            </w:r>
          </w:p>
        </w:tc>
        <w:tc>
          <w:tcPr>
            <w:tcW w:w="2692" w:type="dxa"/>
            <w:tcMar>
              <w:top w:w="85" w:type="dxa"/>
              <w:left w:w="85" w:type="dxa"/>
              <w:bottom w:w="85" w:type="dxa"/>
              <w:right w:w="85" w:type="dxa"/>
            </w:tcMar>
          </w:tcPr>
          <w:p w14:paraId="0997FC67" w14:textId="77777777" w:rsidR="005C64B1" w:rsidRDefault="005C64B1" w:rsidP="00B55301">
            <w:pPr>
              <w:spacing w:after="0"/>
              <w:jc w:val="center"/>
              <w:rPr>
                <w:sz w:val="20"/>
              </w:rPr>
            </w:pPr>
            <w:r>
              <w:rPr>
                <w:sz w:val="20"/>
              </w:rPr>
              <w:t>30/06/22</w:t>
            </w:r>
          </w:p>
        </w:tc>
        <w:tc>
          <w:tcPr>
            <w:tcW w:w="1689" w:type="dxa"/>
            <w:tcMar>
              <w:top w:w="85" w:type="dxa"/>
              <w:left w:w="85" w:type="dxa"/>
              <w:bottom w:w="85" w:type="dxa"/>
              <w:right w:w="85" w:type="dxa"/>
            </w:tcMar>
          </w:tcPr>
          <w:p w14:paraId="26BAA47B" w14:textId="77777777" w:rsidR="005C64B1" w:rsidRDefault="005C64B1" w:rsidP="00B55301">
            <w:pPr>
              <w:spacing w:after="0"/>
              <w:jc w:val="center"/>
              <w:rPr>
                <w:sz w:val="20"/>
              </w:rPr>
            </w:pPr>
            <w:r>
              <w:rPr>
                <w:sz w:val="20"/>
              </w:rPr>
              <w:t>42.0</w:t>
            </w:r>
          </w:p>
        </w:tc>
      </w:tr>
      <w:tr w:rsidR="005C64B1" w:rsidRPr="00E06851" w14:paraId="26DCD724" w14:textId="77777777" w:rsidTr="00B55301">
        <w:trPr>
          <w:cantSplit/>
          <w:trHeight w:val="222"/>
        </w:trPr>
        <w:tc>
          <w:tcPr>
            <w:tcW w:w="2648" w:type="dxa"/>
            <w:tcMar>
              <w:top w:w="85" w:type="dxa"/>
              <w:left w:w="85" w:type="dxa"/>
              <w:bottom w:w="85" w:type="dxa"/>
              <w:right w:w="85" w:type="dxa"/>
            </w:tcMar>
          </w:tcPr>
          <w:p w14:paraId="272670E0" w14:textId="77777777" w:rsidR="005C64B1" w:rsidRDefault="005C64B1" w:rsidP="00B55301">
            <w:pPr>
              <w:spacing w:after="0"/>
              <w:jc w:val="left"/>
              <w:rPr>
                <w:sz w:val="20"/>
              </w:rPr>
            </w:pPr>
            <w:r>
              <w:rPr>
                <w:sz w:val="20"/>
              </w:rPr>
              <w:t>P375</w:t>
            </w:r>
          </w:p>
        </w:tc>
        <w:tc>
          <w:tcPr>
            <w:tcW w:w="1977" w:type="dxa"/>
            <w:tcMar>
              <w:top w:w="85" w:type="dxa"/>
              <w:left w:w="85" w:type="dxa"/>
              <w:bottom w:w="85" w:type="dxa"/>
              <w:right w:w="85" w:type="dxa"/>
            </w:tcMar>
          </w:tcPr>
          <w:p w14:paraId="08C501E4" w14:textId="77777777" w:rsidR="005C64B1" w:rsidRDefault="005C64B1" w:rsidP="00B55301">
            <w:pPr>
              <w:spacing w:after="0"/>
              <w:jc w:val="center"/>
              <w:rPr>
                <w:sz w:val="20"/>
              </w:rPr>
            </w:pPr>
            <w:r>
              <w:rPr>
                <w:sz w:val="20"/>
              </w:rPr>
              <w:t>24/02/21</w:t>
            </w:r>
          </w:p>
        </w:tc>
        <w:tc>
          <w:tcPr>
            <w:tcW w:w="2692" w:type="dxa"/>
            <w:tcMar>
              <w:top w:w="85" w:type="dxa"/>
              <w:left w:w="85" w:type="dxa"/>
              <w:bottom w:w="85" w:type="dxa"/>
              <w:right w:w="85" w:type="dxa"/>
            </w:tcMar>
          </w:tcPr>
          <w:p w14:paraId="08E64A5E" w14:textId="77777777" w:rsidR="005C64B1" w:rsidRDefault="005C64B1" w:rsidP="00B55301">
            <w:pPr>
              <w:spacing w:after="0"/>
              <w:jc w:val="center"/>
              <w:rPr>
                <w:sz w:val="20"/>
              </w:rPr>
            </w:pPr>
            <w:r>
              <w:rPr>
                <w:sz w:val="20"/>
              </w:rPr>
              <w:t>30/06/22</w:t>
            </w:r>
          </w:p>
        </w:tc>
        <w:tc>
          <w:tcPr>
            <w:tcW w:w="1689" w:type="dxa"/>
            <w:tcMar>
              <w:top w:w="85" w:type="dxa"/>
              <w:left w:w="85" w:type="dxa"/>
              <w:bottom w:w="85" w:type="dxa"/>
              <w:right w:w="85" w:type="dxa"/>
            </w:tcMar>
          </w:tcPr>
          <w:p w14:paraId="05BFB704" w14:textId="77777777" w:rsidR="005C64B1" w:rsidRDefault="005C64B1" w:rsidP="00B55301">
            <w:pPr>
              <w:spacing w:after="0"/>
              <w:jc w:val="center"/>
              <w:rPr>
                <w:sz w:val="20"/>
              </w:rPr>
            </w:pPr>
            <w:r>
              <w:rPr>
                <w:sz w:val="20"/>
              </w:rPr>
              <w:t>42.0</w:t>
            </w:r>
          </w:p>
        </w:tc>
      </w:tr>
      <w:tr w:rsidR="005C64B1" w:rsidRPr="00E06851" w14:paraId="37281E7F" w14:textId="77777777" w:rsidTr="00B55301">
        <w:trPr>
          <w:cantSplit/>
          <w:trHeight w:val="222"/>
        </w:trPr>
        <w:tc>
          <w:tcPr>
            <w:tcW w:w="2648" w:type="dxa"/>
            <w:tcMar>
              <w:top w:w="85" w:type="dxa"/>
              <w:left w:w="85" w:type="dxa"/>
              <w:bottom w:w="85" w:type="dxa"/>
              <w:right w:w="85" w:type="dxa"/>
            </w:tcMar>
          </w:tcPr>
          <w:p w14:paraId="01364CE2" w14:textId="77777777" w:rsidR="005C64B1" w:rsidRDefault="005C64B1" w:rsidP="00B55301">
            <w:pPr>
              <w:spacing w:after="0"/>
              <w:jc w:val="left"/>
              <w:rPr>
                <w:sz w:val="20"/>
              </w:rPr>
            </w:pPr>
            <w:r>
              <w:rPr>
                <w:sz w:val="20"/>
              </w:rPr>
              <w:t>P421</w:t>
            </w:r>
          </w:p>
        </w:tc>
        <w:tc>
          <w:tcPr>
            <w:tcW w:w="1977" w:type="dxa"/>
            <w:tcMar>
              <w:top w:w="85" w:type="dxa"/>
              <w:left w:w="85" w:type="dxa"/>
              <w:bottom w:w="85" w:type="dxa"/>
              <w:right w:w="85" w:type="dxa"/>
            </w:tcMar>
          </w:tcPr>
          <w:p w14:paraId="1B30348C" w14:textId="77777777" w:rsidR="005C64B1" w:rsidRPr="004F3758" w:rsidRDefault="005C64B1" w:rsidP="00B55301">
            <w:pPr>
              <w:spacing w:after="0"/>
              <w:jc w:val="center"/>
              <w:rPr>
                <w:sz w:val="20"/>
              </w:rPr>
            </w:pPr>
            <w:r>
              <w:rPr>
                <w:sz w:val="20"/>
              </w:rPr>
              <w:t>11/03/22</w:t>
            </w:r>
          </w:p>
        </w:tc>
        <w:tc>
          <w:tcPr>
            <w:tcW w:w="2692" w:type="dxa"/>
            <w:tcMar>
              <w:top w:w="85" w:type="dxa"/>
              <w:left w:w="85" w:type="dxa"/>
              <w:bottom w:w="85" w:type="dxa"/>
              <w:right w:w="85" w:type="dxa"/>
            </w:tcMar>
          </w:tcPr>
          <w:p w14:paraId="235CAC6A" w14:textId="77777777" w:rsidR="005C64B1" w:rsidRDefault="005C64B1" w:rsidP="00B55301">
            <w:pPr>
              <w:spacing w:after="0"/>
              <w:jc w:val="center"/>
              <w:rPr>
                <w:sz w:val="20"/>
              </w:rPr>
            </w:pPr>
            <w:r>
              <w:rPr>
                <w:sz w:val="20"/>
              </w:rPr>
              <w:t>18/03/22</w:t>
            </w:r>
          </w:p>
        </w:tc>
        <w:tc>
          <w:tcPr>
            <w:tcW w:w="1689" w:type="dxa"/>
            <w:tcMar>
              <w:top w:w="85" w:type="dxa"/>
              <w:left w:w="85" w:type="dxa"/>
              <w:bottom w:w="85" w:type="dxa"/>
              <w:right w:w="85" w:type="dxa"/>
            </w:tcMar>
          </w:tcPr>
          <w:p w14:paraId="354F1D69" w14:textId="77777777" w:rsidR="005C64B1" w:rsidRDefault="005C64B1" w:rsidP="00B55301">
            <w:pPr>
              <w:spacing w:after="0"/>
              <w:jc w:val="center"/>
              <w:rPr>
                <w:sz w:val="20"/>
              </w:rPr>
            </w:pPr>
            <w:r>
              <w:rPr>
                <w:sz w:val="20"/>
              </w:rPr>
              <w:t>41.0</w:t>
            </w:r>
          </w:p>
        </w:tc>
      </w:tr>
      <w:tr w:rsidR="005C64B1" w:rsidRPr="00E06851" w14:paraId="574AE4C5" w14:textId="77777777" w:rsidTr="00B55301">
        <w:trPr>
          <w:cantSplit/>
          <w:trHeight w:val="222"/>
        </w:trPr>
        <w:tc>
          <w:tcPr>
            <w:tcW w:w="2648" w:type="dxa"/>
            <w:tcMar>
              <w:top w:w="85" w:type="dxa"/>
              <w:left w:w="85" w:type="dxa"/>
              <w:bottom w:w="85" w:type="dxa"/>
              <w:right w:w="85" w:type="dxa"/>
            </w:tcMar>
          </w:tcPr>
          <w:p w14:paraId="1926CC10" w14:textId="77777777" w:rsidR="005C64B1" w:rsidRDefault="005C64B1" w:rsidP="00B55301">
            <w:pPr>
              <w:spacing w:after="0"/>
              <w:jc w:val="left"/>
              <w:rPr>
                <w:sz w:val="20"/>
              </w:rPr>
            </w:pPr>
            <w:r>
              <w:rPr>
                <w:sz w:val="20"/>
              </w:rPr>
              <w:t>P399</w:t>
            </w:r>
          </w:p>
        </w:tc>
        <w:tc>
          <w:tcPr>
            <w:tcW w:w="1977" w:type="dxa"/>
            <w:tcMar>
              <w:top w:w="85" w:type="dxa"/>
              <w:left w:w="85" w:type="dxa"/>
              <w:bottom w:w="85" w:type="dxa"/>
              <w:right w:w="85" w:type="dxa"/>
            </w:tcMar>
          </w:tcPr>
          <w:p w14:paraId="006F3C69" w14:textId="77777777" w:rsidR="005C64B1" w:rsidRPr="004F3758" w:rsidRDefault="005C64B1" w:rsidP="00B55301">
            <w:pPr>
              <w:spacing w:after="0"/>
              <w:jc w:val="center"/>
              <w:rPr>
                <w:sz w:val="20"/>
              </w:rPr>
            </w:pPr>
            <w:r>
              <w:rPr>
                <w:sz w:val="20"/>
              </w:rPr>
              <w:t>18/05/21</w:t>
            </w:r>
          </w:p>
        </w:tc>
        <w:tc>
          <w:tcPr>
            <w:tcW w:w="2692" w:type="dxa"/>
            <w:tcMar>
              <w:top w:w="85" w:type="dxa"/>
              <w:left w:w="85" w:type="dxa"/>
              <w:bottom w:w="85" w:type="dxa"/>
              <w:right w:w="85" w:type="dxa"/>
            </w:tcMar>
          </w:tcPr>
          <w:p w14:paraId="466D3D45" w14:textId="77777777" w:rsidR="005C64B1" w:rsidRDefault="005C64B1" w:rsidP="00B55301">
            <w:pPr>
              <w:spacing w:after="0"/>
              <w:jc w:val="center"/>
              <w:rPr>
                <w:sz w:val="20"/>
              </w:rPr>
            </w:pPr>
            <w:r>
              <w:rPr>
                <w:sz w:val="20"/>
              </w:rPr>
              <w:t>04/11/21</w:t>
            </w:r>
          </w:p>
        </w:tc>
        <w:tc>
          <w:tcPr>
            <w:tcW w:w="1689" w:type="dxa"/>
            <w:tcMar>
              <w:top w:w="85" w:type="dxa"/>
              <w:left w:w="85" w:type="dxa"/>
              <w:bottom w:w="85" w:type="dxa"/>
              <w:right w:w="85" w:type="dxa"/>
            </w:tcMar>
          </w:tcPr>
          <w:p w14:paraId="67D45196" w14:textId="77777777" w:rsidR="005C64B1" w:rsidRDefault="005C64B1" w:rsidP="00B55301">
            <w:pPr>
              <w:spacing w:after="0"/>
              <w:jc w:val="center"/>
              <w:rPr>
                <w:sz w:val="20"/>
              </w:rPr>
            </w:pPr>
            <w:r>
              <w:rPr>
                <w:sz w:val="20"/>
              </w:rPr>
              <w:t>40.0</w:t>
            </w:r>
          </w:p>
        </w:tc>
      </w:tr>
      <w:tr w:rsidR="005C64B1" w:rsidRPr="00E06851" w14:paraId="31CFCF3A" w14:textId="77777777" w:rsidTr="00B55301">
        <w:trPr>
          <w:cantSplit/>
          <w:trHeight w:val="222"/>
        </w:trPr>
        <w:tc>
          <w:tcPr>
            <w:tcW w:w="2648" w:type="dxa"/>
            <w:tcMar>
              <w:top w:w="85" w:type="dxa"/>
              <w:left w:w="85" w:type="dxa"/>
              <w:bottom w:w="85" w:type="dxa"/>
              <w:right w:w="85" w:type="dxa"/>
            </w:tcMar>
          </w:tcPr>
          <w:p w14:paraId="6F374E61" w14:textId="77777777" w:rsidR="005C64B1" w:rsidRDefault="005C64B1" w:rsidP="00B55301">
            <w:pPr>
              <w:spacing w:after="0"/>
              <w:jc w:val="left"/>
              <w:rPr>
                <w:sz w:val="20"/>
              </w:rPr>
            </w:pPr>
            <w:r>
              <w:rPr>
                <w:sz w:val="20"/>
              </w:rPr>
              <w:t>P408 Self Governance</w:t>
            </w:r>
          </w:p>
        </w:tc>
        <w:tc>
          <w:tcPr>
            <w:tcW w:w="1977" w:type="dxa"/>
            <w:tcMar>
              <w:top w:w="85" w:type="dxa"/>
              <w:left w:w="85" w:type="dxa"/>
              <w:bottom w:w="85" w:type="dxa"/>
              <w:right w:w="85" w:type="dxa"/>
            </w:tcMar>
          </w:tcPr>
          <w:p w14:paraId="37C6BFE6" w14:textId="77777777" w:rsidR="005C64B1" w:rsidRPr="004F3758" w:rsidRDefault="005C64B1" w:rsidP="00B55301">
            <w:pPr>
              <w:spacing w:after="0"/>
              <w:jc w:val="center"/>
              <w:rPr>
                <w:sz w:val="20"/>
              </w:rPr>
            </w:pPr>
            <w:r>
              <w:rPr>
                <w:sz w:val="20"/>
              </w:rPr>
              <w:t>29/01/21</w:t>
            </w:r>
          </w:p>
        </w:tc>
        <w:tc>
          <w:tcPr>
            <w:tcW w:w="2692" w:type="dxa"/>
            <w:tcMar>
              <w:top w:w="85" w:type="dxa"/>
              <w:left w:w="85" w:type="dxa"/>
              <w:bottom w:w="85" w:type="dxa"/>
              <w:right w:w="85" w:type="dxa"/>
            </w:tcMar>
          </w:tcPr>
          <w:p w14:paraId="5EBC9A51" w14:textId="77777777" w:rsidR="005C64B1" w:rsidRDefault="005C64B1" w:rsidP="00B55301">
            <w:pPr>
              <w:spacing w:after="0"/>
              <w:jc w:val="center"/>
              <w:rPr>
                <w:sz w:val="20"/>
              </w:rPr>
            </w:pPr>
            <w:r>
              <w:rPr>
                <w:sz w:val="20"/>
              </w:rPr>
              <w:t>18/03/21</w:t>
            </w:r>
          </w:p>
        </w:tc>
        <w:tc>
          <w:tcPr>
            <w:tcW w:w="1689" w:type="dxa"/>
            <w:tcMar>
              <w:top w:w="85" w:type="dxa"/>
              <w:left w:w="85" w:type="dxa"/>
              <w:bottom w:w="85" w:type="dxa"/>
              <w:right w:w="85" w:type="dxa"/>
            </w:tcMar>
          </w:tcPr>
          <w:p w14:paraId="0479055F" w14:textId="77777777" w:rsidR="005C64B1" w:rsidRDefault="005C64B1" w:rsidP="00B55301">
            <w:pPr>
              <w:spacing w:after="0"/>
              <w:jc w:val="center"/>
              <w:rPr>
                <w:sz w:val="20"/>
              </w:rPr>
            </w:pPr>
            <w:r>
              <w:rPr>
                <w:sz w:val="20"/>
              </w:rPr>
              <w:t>39.0</w:t>
            </w:r>
          </w:p>
        </w:tc>
      </w:tr>
      <w:tr w:rsidR="005C64B1" w:rsidRPr="00E06851" w14:paraId="31471387" w14:textId="77777777" w:rsidTr="00B55301">
        <w:trPr>
          <w:cantSplit/>
          <w:trHeight w:val="222"/>
        </w:trPr>
        <w:tc>
          <w:tcPr>
            <w:tcW w:w="2648" w:type="dxa"/>
            <w:tcMar>
              <w:top w:w="85" w:type="dxa"/>
              <w:left w:w="85" w:type="dxa"/>
              <w:bottom w:w="85" w:type="dxa"/>
              <w:right w:w="85" w:type="dxa"/>
            </w:tcMar>
          </w:tcPr>
          <w:p w14:paraId="0C4DA303" w14:textId="77777777" w:rsidR="005C64B1" w:rsidRPr="00E06851" w:rsidRDefault="005C64B1" w:rsidP="00B55301">
            <w:pPr>
              <w:spacing w:after="0"/>
              <w:jc w:val="left"/>
              <w:rPr>
                <w:sz w:val="20"/>
              </w:rPr>
            </w:pPr>
            <w:r>
              <w:rPr>
                <w:sz w:val="20"/>
              </w:rPr>
              <w:t>P371</w:t>
            </w:r>
          </w:p>
        </w:tc>
        <w:tc>
          <w:tcPr>
            <w:tcW w:w="1977" w:type="dxa"/>
            <w:tcMar>
              <w:top w:w="85" w:type="dxa"/>
              <w:left w:w="85" w:type="dxa"/>
              <w:bottom w:w="85" w:type="dxa"/>
              <w:right w:w="85" w:type="dxa"/>
            </w:tcMar>
          </w:tcPr>
          <w:p w14:paraId="197373BF" w14:textId="77777777" w:rsidR="005C64B1" w:rsidRDefault="005C64B1" w:rsidP="00B55301">
            <w:pPr>
              <w:spacing w:after="0"/>
              <w:jc w:val="center"/>
              <w:rPr>
                <w:sz w:val="20"/>
              </w:rPr>
            </w:pPr>
            <w:r w:rsidRPr="004F3758">
              <w:rPr>
                <w:sz w:val="20"/>
              </w:rPr>
              <w:t>16/12/19</w:t>
            </w:r>
          </w:p>
        </w:tc>
        <w:tc>
          <w:tcPr>
            <w:tcW w:w="2692" w:type="dxa"/>
            <w:tcMar>
              <w:top w:w="85" w:type="dxa"/>
              <w:left w:w="85" w:type="dxa"/>
              <w:bottom w:w="85" w:type="dxa"/>
              <w:right w:w="85" w:type="dxa"/>
            </w:tcMar>
          </w:tcPr>
          <w:p w14:paraId="7D2C2F10" w14:textId="77777777" w:rsidR="005C64B1" w:rsidRDefault="005C64B1" w:rsidP="00B55301">
            <w:pPr>
              <w:spacing w:after="0"/>
              <w:jc w:val="center"/>
              <w:rPr>
                <w:sz w:val="20"/>
              </w:rPr>
            </w:pPr>
            <w:r>
              <w:rPr>
                <w:sz w:val="20"/>
              </w:rPr>
              <w:t>25/06/20</w:t>
            </w:r>
          </w:p>
        </w:tc>
        <w:tc>
          <w:tcPr>
            <w:tcW w:w="1689" w:type="dxa"/>
            <w:tcMar>
              <w:top w:w="85" w:type="dxa"/>
              <w:left w:w="85" w:type="dxa"/>
              <w:bottom w:w="85" w:type="dxa"/>
              <w:right w:w="85" w:type="dxa"/>
            </w:tcMar>
          </w:tcPr>
          <w:p w14:paraId="2316805C" w14:textId="77777777" w:rsidR="005C64B1" w:rsidRDefault="005C64B1" w:rsidP="00B55301">
            <w:pPr>
              <w:spacing w:after="0"/>
              <w:jc w:val="center"/>
              <w:rPr>
                <w:sz w:val="20"/>
              </w:rPr>
            </w:pPr>
            <w:r>
              <w:rPr>
                <w:sz w:val="20"/>
              </w:rPr>
              <w:t>38.0</w:t>
            </w:r>
          </w:p>
        </w:tc>
      </w:tr>
      <w:tr w:rsidR="005C64B1" w:rsidRPr="00E06851" w14:paraId="50C3EBAE" w14:textId="77777777" w:rsidTr="00B55301">
        <w:trPr>
          <w:cantSplit/>
          <w:trHeight w:val="455"/>
        </w:trPr>
        <w:tc>
          <w:tcPr>
            <w:tcW w:w="2648" w:type="dxa"/>
            <w:tcMar>
              <w:top w:w="85" w:type="dxa"/>
              <w:left w:w="85" w:type="dxa"/>
              <w:bottom w:w="85" w:type="dxa"/>
              <w:right w:w="85" w:type="dxa"/>
            </w:tcMar>
          </w:tcPr>
          <w:p w14:paraId="0EC4EE2C" w14:textId="77777777" w:rsidR="005C64B1" w:rsidRPr="00E06851" w:rsidRDefault="005C64B1" w:rsidP="00B55301">
            <w:pPr>
              <w:spacing w:after="0"/>
              <w:jc w:val="left"/>
              <w:rPr>
                <w:sz w:val="20"/>
              </w:rPr>
            </w:pPr>
            <w:r>
              <w:rPr>
                <w:sz w:val="20"/>
              </w:rPr>
              <w:t>P403 Self-Governance</w:t>
            </w:r>
          </w:p>
        </w:tc>
        <w:tc>
          <w:tcPr>
            <w:tcW w:w="1977" w:type="dxa"/>
            <w:tcMar>
              <w:top w:w="85" w:type="dxa"/>
              <w:left w:w="85" w:type="dxa"/>
              <w:bottom w:w="85" w:type="dxa"/>
              <w:right w:w="85" w:type="dxa"/>
            </w:tcMar>
          </w:tcPr>
          <w:p w14:paraId="33F1D671" w14:textId="77777777" w:rsidR="005C64B1" w:rsidRPr="00E06851" w:rsidRDefault="005C64B1" w:rsidP="00B55301">
            <w:pPr>
              <w:spacing w:after="0"/>
              <w:jc w:val="center"/>
              <w:rPr>
                <w:sz w:val="20"/>
              </w:rPr>
            </w:pPr>
            <w:r>
              <w:rPr>
                <w:sz w:val="20"/>
              </w:rPr>
              <w:t>0</w:t>
            </w:r>
            <w:r w:rsidRPr="009E6122">
              <w:rPr>
                <w:sz w:val="20"/>
              </w:rPr>
              <w:t>9</w:t>
            </w:r>
            <w:r>
              <w:rPr>
                <w:sz w:val="20"/>
              </w:rPr>
              <w:t>/04/</w:t>
            </w:r>
            <w:r w:rsidRPr="009E6122">
              <w:rPr>
                <w:sz w:val="20"/>
              </w:rPr>
              <w:t>20</w:t>
            </w:r>
          </w:p>
        </w:tc>
        <w:tc>
          <w:tcPr>
            <w:tcW w:w="2692" w:type="dxa"/>
            <w:tcMar>
              <w:top w:w="85" w:type="dxa"/>
              <w:left w:w="85" w:type="dxa"/>
              <w:bottom w:w="85" w:type="dxa"/>
              <w:right w:w="85" w:type="dxa"/>
            </w:tcMar>
          </w:tcPr>
          <w:p w14:paraId="5FBC7954" w14:textId="77777777" w:rsidR="005C64B1" w:rsidRPr="00E06851" w:rsidRDefault="005C64B1" w:rsidP="00B55301">
            <w:pPr>
              <w:spacing w:after="0"/>
              <w:jc w:val="center"/>
              <w:rPr>
                <w:sz w:val="20"/>
              </w:rPr>
            </w:pPr>
            <w:r>
              <w:rPr>
                <w:sz w:val="20"/>
              </w:rPr>
              <w:t>28/05/20</w:t>
            </w:r>
          </w:p>
        </w:tc>
        <w:tc>
          <w:tcPr>
            <w:tcW w:w="1689" w:type="dxa"/>
            <w:tcMar>
              <w:top w:w="85" w:type="dxa"/>
              <w:left w:w="85" w:type="dxa"/>
              <w:bottom w:w="85" w:type="dxa"/>
              <w:right w:w="85" w:type="dxa"/>
            </w:tcMar>
          </w:tcPr>
          <w:p w14:paraId="5C8761E8" w14:textId="77777777" w:rsidR="005C64B1" w:rsidRDefault="005C64B1" w:rsidP="00B55301">
            <w:pPr>
              <w:spacing w:after="0"/>
              <w:jc w:val="center"/>
              <w:rPr>
                <w:sz w:val="20"/>
              </w:rPr>
            </w:pPr>
            <w:r>
              <w:rPr>
                <w:sz w:val="20"/>
              </w:rPr>
              <w:t>37.0</w:t>
            </w:r>
          </w:p>
        </w:tc>
      </w:tr>
      <w:tr w:rsidR="005C64B1" w:rsidRPr="00E06851" w14:paraId="45F25707" w14:textId="77777777" w:rsidTr="00B55301">
        <w:trPr>
          <w:cantSplit/>
          <w:trHeight w:val="455"/>
        </w:trPr>
        <w:tc>
          <w:tcPr>
            <w:tcW w:w="2648" w:type="dxa"/>
            <w:tcMar>
              <w:top w:w="85" w:type="dxa"/>
              <w:left w:w="85" w:type="dxa"/>
              <w:bottom w:w="85" w:type="dxa"/>
              <w:right w:w="85" w:type="dxa"/>
            </w:tcMar>
          </w:tcPr>
          <w:p w14:paraId="0735495B" w14:textId="77777777" w:rsidR="005C64B1" w:rsidRPr="00E06851" w:rsidRDefault="005C64B1" w:rsidP="00B55301">
            <w:pPr>
              <w:spacing w:after="0"/>
              <w:jc w:val="left"/>
              <w:rPr>
                <w:sz w:val="20"/>
              </w:rPr>
            </w:pPr>
            <w:r w:rsidRPr="00E06851">
              <w:rPr>
                <w:sz w:val="20"/>
              </w:rPr>
              <w:t>P388 Self Governance</w:t>
            </w:r>
          </w:p>
        </w:tc>
        <w:tc>
          <w:tcPr>
            <w:tcW w:w="1977" w:type="dxa"/>
            <w:tcMar>
              <w:top w:w="85" w:type="dxa"/>
              <w:left w:w="85" w:type="dxa"/>
              <w:bottom w:w="85" w:type="dxa"/>
              <w:right w:w="85" w:type="dxa"/>
            </w:tcMar>
          </w:tcPr>
          <w:p w14:paraId="224BE50D" w14:textId="77777777" w:rsidR="005C64B1" w:rsidRPr="00E06851" w:rsidRDefault="005C64B1" w:rsidP="00B55301">
            <w:pPr>
              <w:spacing w:after="0"/>
              <w:jc w:val="center"/>
              <w:rPr>
                <w:sz w:val="20"/>
              </w:rPr>
            </w:pPr>
            <w:r w:rsidRPr="00E06851">
              <w:rPr>
                <w:sz w:val="20"/>
              </w:rPr>
              <w:t>08/08/19</w:t>
            </w:r>
          </w:p>
        </w:tc>
        <w:tc>
          <w:tcPr>
            <w:tcW w:w="2692" w:type="dxa"/>
            <w:tcMar>
              <w:top w:w="85" w:type="dxa"/>
              <w:left w:w="85" w:type="dxa"/>
              <w:bottom w:w="85" w:type="dxa"/>
              <w:right w:w="85" w:type="dxa"/>
            </w:tcMar>
          </w:tcPr>
          <w:p w14:paraId="549EF804" w14:textId="77777777" w:rsidR="005C64B1" w:rsidRPr="00E06851" w:rsidRDefault="005C64B1" w:rsidP="00B55301">
            <w:pPr>
              <w:spacing w:after="0"/>
              <w:jc w:val="center"/>
              <w:rPr>
                <w:sz w:val="20"/>
              </w:rPr>
            </w:pPr>
            <w:r w:rsidRPr="00E06851">
              <w:rPr>
                <w:sz w:val="20"/>
              </w:rPr>
              <w:t>01.04/20</w:t>
            </w:r>
          </w:p>
        </w:tc>
        <w:tc>
          <w:tcPr>
            <w:tcW w:w="1689" w:type="dxa"/>
            <w:tcMar>
              <w:top w:w="85" w:type="dxa"/>
              <w:left w:w="85" w:type="dxa"/>
              <w:bottom w:w="85" w:type="dxa"/>
              <w:right w:w="85" w:type="dxa"/>
            </w:tcMar>
          </w:tcPr>
          <w:p w14:paraId="719D988D" w14:textId="77777777" w:rsidR="005C64B1" w:rsidRPr="00E06851" w:rsidRDefault="005C64B1" w:rsidP="00B55301">
            <w:pPr>
              <w:spacing w:after="0"/>
              <w:jc w:val="center"/>
              <w:rPr>
                <w:sz w:val="20"/>
              </w:rPr>
            </w:pPr>
            <w:r>
              <w:rPr>
                <w:sz w:val="20"/>
              </w:rPr>
              <w:t>36.0</w:t>
            </w:r>
          </w:p>
        </w:tc>
      </w:tr>
      <w:tr w:rsidR="005C64B1" w:rsidRPr="00E06851" w14:paraId="63E0190F" w14:textId="77777777" w:rsidTr="00B55301">
        <w:trPr>
          <w:cantSplit/>
          <w:trHeight w:val="234"/>
        </w:trPr>
        <w:tc>
          <w:tcPr>
            <w:tcW w:w="2648" w:type="dxa"/>
            <w:tcMar>
              <w:top w:w="85" w:type="dxa"/>
              <w:left w:w="85" w:type="dxa"/>
              <w:bottom w:w="85" w:type="dxa"/>
              <w:right w:w="85" w:type="dxa"/>
            </w:tcMar>
          </w:tcPr>
          <w:p w14:paraId="7D01807B" w14:textId="77777777" w:rsidR="005C64B1" w:rsidRPr="00E06851" w:rsidRDefault="005C64B1" w:rsidP="00B55301">
            <w:pPr>
              <w:spacing w:after="0"/>
              <w:jc w:val="left"/>
              <w:rPr>
                <w:sz w:val="20"/>
              </w:rPr>
            </w:pPr>
            <w:r w:rsidRPr="00E06851">
              <w:rPr>
                <w:sz w:val="20"/>
              </w:rPr>
              <w:t>P354</w:t>
            </w:r>
          </w:p>
        </w:tc>
        <w:tc>
          <w:tcPr>
            <w:tcW w:w="1977" w:type="dxa"/>
            <w:tcMar>
              <w:top w:w="85" w:type="dxa"/>
              <w:left w:w="85" w:type="dxa"/>
              <w:bottom w:w="85" w:type="dxa"/>
              <w:right w:w="85" w:type="dxa"/>
            </w:tcMar>
          </w:tcPr>
          <w:p w14:paraId="3DAADFD3" w14:textId="77777777" w:rsidR="005C64B1" w:rsidRPr="00E06851" w:rsidRDefault="005C64B1" w:rsidP="00B55301">
            <w:pPr>
              <w:spacing w:after="0"/>
              <w:jc w:val="center"/>
              <w:rPr>
                <w:sz w:val="20"/>
              </w:rPr>
            </w:pPr>
            <w:r w:rsidRPr="00E06851">
              <w:rPr>
                <w:sz w:val="20"/>
              </w:rPr>
              <w:t>18/06/18</w:t>
            </w:r>
          </w:p>
        </w:tc>
        <w:tc>
          <w:tcPr>
            <w:tcW w:w="2692" w:type="dxa"/>
            <w:tcMar>
              <w:top w:w="85" w:type="dxa"/>
              <w:left w:w="85" w:type="dxa"/>
              <w:bottom w:w="85" w:type="dxa"/>
              <w:right w:w="85" w:type="dxa"/>
            </w:tcMar>
          </w:tcPr>
          <w:p w14:paraId="5F598648" w14:textId="77777777" w:rsidR="005C64B1" w:rsidRPr="00E06851" w:rsidRDefault="005C64B1" w:rsidP="00B55301">
            <w:pPr>
              <w:spacing w:after="0"/>
              <w:jc w:val="center"/>
              <w:rPr>
                <w:sz w:val="20"/>
              </w:rPr>
            </w:pPr>
            <w:r w:rsidRPr="00E06851">
              <w:rPr>
                <w:sz w:val="20"/>
              </w:rPr>
              <w:t>01/04/20</w:t>
            </w:r>
          </w:p>
        </w:tc>
        <w:tc>
          <w:tcPr>
            <w:tcW w:w="1689" w:type="dxa"/>
            <w:tcMar>
              <w:top w:w="85" w:type="dxa"/>
              <w:left w:w="85" w:type="dxa"/>
              <w:bottom w:w="85" w:type="dxa"/>
              <w:right w:w="85" w:type="dxa"/>
            </w:tcMar>
          </w:tcPr>
          <w:p w14:paraId="08814FD3" w14:textId="77777777" w:rsidR="005C64B1" w:rsidRPr="00E06851" w:rsidRDefault="005C64B1" w:rsidP="00B55301">
            <w:pPr>
              <w:spacing w:after="0"/>
              <w:jc w:val="center"/>
              <w:rPr>
                <w:sz w:val="20"/>
              </w:rPr>
            </w:pPr>
            <w:r>
              <w:rPr>
                <w:sz w:val="20"/>
              </w:rPr>
              <w:t>36.0</w:t>
            </w:r>
          </w:p>
        </w:tc>
      </w:tr>
      <w:tr w:rsidR="005C64B1" w:rsidRPr="00E06851" w14:paraId="6F3475AB" w14:textId="77777777" w:rsidTr="00B55301">
        <w:trPr>
          <w:cantSplit/>
          <w:trHeight w:val="455"/>
        </w:trPr>
        <w:tc>
          <w:tcPr>
            <w:tcW w:w="2648" w:type="dxa"/>
            <w:tcMar>
              <w:top w:w="85" w:type="dxa"/>
              <w:left w:w="85" w:type="dxa"/>
              <w:bottom w:w="85" w:type="dxa"/>
              <w:right w:w="85" w:type="dxa"/>
            </w:tcMar>
          </w:tcPr>
          <w:p w14:paraId="272E3243" w14:textId="77777777" w:rsidR="005C64B1" w:rsidRPr="00E06851" w:rsidRDefault="005C64B1" w:rsidP="00B55301">
            <w:pPr>
              <w:spacing w:after="0"/>
              <w:jc w:val="left"/>
              <w:rPr>
                <w:sz w:val="20"/>
              </w:rPr>
            </w:pPr>
            <w:r>
              <w:rPr>
                <w:sz w:val="20"/>
              </w:rPr>
              <w:t>P394 Self Governance</w:t>
            </w:r>
          </w:p>
        </w:tc>
        <w:tc>
          <w:tcPr>
            <w:tcW w:w="1977" w:type="dxa"/>
            <w:tcMar>
              <w:top w:w="85" w:type="dxa"/>
              <w:left w:w="85" w:type="dxa"/>
              <w:bottom w:w="85" w:type="dxa"/>
              <w:right w:w="85" w:type="dxa"/>
            </w:tcMar>
          </w:tcPr>
          <w:p w14:paraId="324AF7B4" w14:textId="77777777" w:rsidR="005C64B1" w:rsidRPr="00E06851" w:rsidRDefault="005C64B1" w:rsidP="00B55301">
            <w:pPr>
              <w:spacing w:after="0"/>
              <w:jc w:val="center"/>
              <w:rPr>
                <w:sz w:val="20"/>
              </w:rPr>
            </w:pPr>
            <w:r>
              <w:rPr>
                <w:sz w:val="20"/>
              </w:rPr>
              <w:t>12/12/20</w:t>
            </w:r>
          </w:p>
        </w:tc>
        <w:tc>
          <w:tcPr>
            <w:tcW w:w="2692" w:type="dxa"/>
            <w:tcMar>
              <w:top w:w="85" w:type="dxa"/>
              <w:left w:w="85" w:type="dxa"/>
              <w:bottom w:w="85" w:type="dxa"/>
              <w:right w:w="85" w:type="dxa"/>
            </w:tcMar>
          </w:tcPr>
          <w:p w14:paraId="010D732F" w14:textId="77777777" w:rsidR="005C64B1" w:rsidRPr="00E06851" w:rsidRDefault="005C64B1" w:rsidP="00B55301">
            <w:pPr>
              <w:spacing w:after="0"/>
              <w:jc w:val="center"/>
              <w:rPr>
                <w:sz w:val="20"/>
              </w:rPr>
            </w:pPr>
            <w:r>
              <w:rPr>
                <w:sz w:val="20"/>
              </w:rPr>
              <w:t>27/02/20</w:t>
            </w:r>
          </w:p>
        </w:tc>
        <w:tc>
          <w:tcPr>
            <w:tcW w:w="1689" w:type="dxa"/>
            <w:tcMar>
              <w:top w:w="85" w:type="dxa"/>
              <w:left w:w="85" w:type="dxa"/>
              <w:bottom w:w="85" w:type="dxa"/>
              <w:right w:w="85" w:type="dxa"/>
            </w:tcMar>
          </w:tcPr>
          <w:p w14:paraId="7C088DCA" w14:textId="77777777" w:rsidR="005C64B1" w:rsidRPr="00E06851" w:rsidRDefault="005C64B1" w:rsidP="00B55301">
            <w:pPr>
              <w:spacing w:after="0"/>
              <w:jc w:val="center"/>
              <w:rPr>
                <w:sz w:val="20"/>
              </w:rPr>
            </w:pPr>
            <w:r>
              <w:rPr>
                <w:sz w:val="20"/>
              </w:rPr>
              <w:t>35.0</w:t>
            </w:r>
          </w:p>
        </w:tc>
      </w:tr>
      <w:tr w:rsidR="005C64B1" w:rsidRPr="00E06851" w14:paraId="56641308" w14:textId="77777777" w:rsidTr="00B55301">
        <w:trPr>
          <w:cantSplit/>
          <w:trHeight w:val="455"/>
        </w:trPr>
        <w:tc>
          <w:tcPr>
            <w:tcW w:w="2648" w:type="dxa"/>
            <w:tcMar>
              <w:top w:w="85" w:type="dxa"/>
              <w:left w:w="85" w:type="dxa"/>
              <w:bottom w:w="85" w:type="dxa"/>
              <w:right w:w="85" w:type="dxa"/>
            </w:tcMar>
          </w:tcPr>
          <w:p w14:paraId="4A930D18" w14:textId="77777777" w:rsidR="005C64B1" w:rsidRPr="001B72FF" w:rsidRDefault="005C64B1" w:rsidP="00B55301">
            <w:pPr>
              <w:spacing w:after="0"/>
              <w:jc w:val="left"/>
              <w:rPr>
                <w:sz w:val="20"/>
              </w:rPr>
            </w:pPr>
            <w:r w:rsidRPr="001B72FF">
              <w:rPr>
                <w:sz w:val="20"/>
              </w:rPr>
              <w:t>P384 Self Governance</w:t>
            </w:r>
          </w:p>
        </w:tc>
        <w:tc>
          <w:tcPr>
            <w:tcW w:w="1977" w:type="dxa"/>
            <w:tcMar>
              <w:top w:w="85" w:type="dxa"/>
              <w:left w:w="85" w:type="dxa"/>
              <w:bottom w:w="85" w:type="dxa"/>
              <w:right w:w="85" w:type="dxa"/>
            </w:tcMar>
          </w:tcPr>
          <w:p w14:paraId="066A21D2" w14:textId="77777777" w:rsidR="005C64B1" w:rsidRPr="001B72FF" w:rsidRDefault="005C64B1" w:rsidP="00B55301">
            <w:pPr>
              <w:spacing w:after="0"/>
              <w:jc w:val="center"/>
              <w:rPr>
                <w:sz w:val="20"/>
              </w:rPr>
            </w:pPr>
            <w:r w:rsidRPr="001B72FF">
              <w:rPr>
                <w:sz w:val="20"/>
              </w:rPr>
              <w:t>09/05/19</w:t>
            </w:r>
          </w:p>
        </w:tc>
        <w:tc>
          <w:tcPr>
            <w:tcW w:w="2692" w:type="dxa"/>
            <w:tcMar>
              <w:top w:w="85" w:type="dxa"/>
              <w:left w:w="85" w:type="dxa"/>
              <w:bottom w:w="85" w:type="dxa"/>
              <w:right w:w="85" w:type="dxa"/>
            </w:tcMar>
          </w:tcPr>
          <w:p w14:paraId="30A02F6F" w14:textId="77777777" w:rsidR="005C64B1" w:rsidRPr="001B72FF" w:rsidRDefault="005C64B1" w:rsidP="00B55301">
            <w:pPr>
              <w:spacing w:after="0"/>
              <w:jc w:val="center"/>
              <w:rPr>
                <w:sz w:val="20"/>
              </w:rPr>
            </w:pPr>
            <w:r w:rsidRPr="001B72FF">
              <w:rPr>
                <w:sz w:val="20"/>
              </w:rPr>
              <w:t>18/12/19</w:t>
            </w:r>
          </w:p>
        </w:tc>
        <w:tc>
          <w:tcPr>
            <w:tcW w:w="1689" w:type="dxa"/>
            <w:tcMar>
              <w:top w:w="85" w:type="dxa"/>
              <w:left w:w="85" w:type="dxa"/>
              <w:bottom w:w="85" w:type="dxa"/>
              <w:right w:w="85" w:type="dxa"/>
            </w:tcMar>
          </w:tcPr>
          <w:p w14:paraId="0C488D5E" w14:textId="77777777" w:rsidR="005C64B1" w:rsidRPr="001B72FF" w:rsidRDefault="005C64B1" w:rsidP="00B55301">
            <w:pPr>
              <w:spacing w:after="0"/>
              <w:jc w:val="center"/>
              <w:rPr>
                <w:sz w:val="20"/>
              </w:rPr>
            </w:pPr>
            <w:r w:rsidRPr="001B72FF">
              <w:rPr>
                <w:sz w:val="20"/>
              </w:rPr>
              <w:t>34.0</w:t>
            </w:r>
          </w:p>
        </w:tc>
      </w:tr>
      <w:tr w:rsidR="005C64B1" w:rsidRPr="00E06851" w14:paraId="221DFF83" w14:textId="77777777" w:rsidTr="00B55301">
        <w:trPr>
          <w:cantSplit/>
          <w:trHeight w:val="455"/>
        </w:trPr>
        <w:tc>
          <w:tcPr>
            <w:tcW w:w="2648" w:type="dxa"/>
            <w:tcMar>
              <w:top w:w="85" w:type="dxa"/>
              <w:left w:w="85" w:type="dxa"/>
              <w:bottom w:w="85" w:type="dxa"/>
              <w:right w:w="85" w:type="dxa"/>
            </w:tcMar>
          </w:tcPr>
          <w:p w14:paraId="583B0979" w14:textId="77777777" w:rsidR="005C64B1" w:rsidRPr="00E06851" w:rsidRDefault="005C64B1" w:rsidP="00B55301">
            <w:pPr>
              <w:spacing w:after="0"/>
              <w:jc w:val="left"/>
              <w:rPr>
                <w:sz w:val="20"/>
              </w:rPr>
            </w:pPr>
            <w:r w:rsidRPr="00E06851">
              <w:rPr>
                <w:sz w:val="20"/>
              </w:rPr>
              <w:t>P386 Self Governance</w:t>
            </w:r>
          </w:p>
        </w:tc>
        <w:tc>
          <w:tcPr>
            <w:tcW w:w="1977" w:type="dxa"/>
            <w:tcMar>
              <w:top w:w="85" w:type="dxa"/>
              <w:left w:w="85" w:type="dxa"/>
              <w:bottom w:w="85" w:type="dxa"/>
              <w:right w:w="85" w:type="dxa"/>
            </w:tcMar>
          </w:tcPr>
          <w:p w14:paraId="6BE7528D" w14:textId="77777777" w:rsidR="005C64B1" w:rsidRPr="00E06851" w:rsidRDefault="005C64B1" w:rsidP="00B55301">
            <w:pPr>
              <w:spacing w:after="0"/>
              <w:jc w:val="center"/>
              <w:rPr>
                <w:sz w:val="20"/>
              </w:rPr>
            </w:pPr>
            <w:r w:rsidRPr="00E06851">
              <w:rPr>
                <w:sz w:val="20"/>
              </w:rPr>
              <w:t>13/06/19</w:t>
            </w:r>
          </w:p>
        </w:tc>
        <w:tc>
          <w:tcPr>
            <w:tcW w:w="2692" w:type="dxa"/>
            <w:tcMar>
              <w:top w:w="85" w:type="dxa"/>
              <w:left w:w="85" w:type="dxa"/>
              <w:bottom w:w="85" w:type="dxa"/>
              <w:right w:w="85" w:type="dxa"/>
            </w:tcMar>
          </w:tcPr>
          <w:p w14:paraId="2456E522" w14:textId="77777777" w:rsidR="005C64B1" w:rsidRPr="00E06851" w:rsidRDefault="005C64B1" w:rsidP="00B55301">
            <w:pPr>
              <w:spacing w:after="0"/>
              <w:jc w:val="center"/>
              <w:rPr>
                <w:sz w:val="20"/>
              </w:rPr>
            </w:pPr>
            <w:r w:rsidRPr="00E06851">
              <w:rPr>
                <w:sz w:val="20"/>
              </w:rPr>
              <w:t>07/11/19</w:t>
            </w:r>
          </w:p>
        </w:tc>
        <w:tc>
          <w:tcPr>
            <w:tcW w:w="1689" w:type="dxa"/>
            <w:tcMar>
              <w:top w:w="85" w:type="dxa"/>
              <w:left w:w="85" w:type="dxa"/>
              <w:bottom w:w="85" w:type="dxa"/>
              <w:right w:w="85" w:type="dxa"/>
            </w:tcMar>
          </w:tcPr>
          <w:p w14:paraId="34A11135" w14:textId="77777777" w:rsidR="005C64B1" w:rsidRPr="00E06851" w:rsidRDefault="005C64B1" w:rsidP="00B55301">
            <w:pPr>
              <w:spacing w:after="0"/>
              <w:jc w:val="center"/>
              <w:rPr>
                <w:sz w:val="20"/>
              </w:rPr>
            </w:pPr>
            <w:r>
              <w:rPr>
                <w:sz w:val="20"/>
              </w:rPr>
              <w:t>33.0</w:t>
            </w:r>
          </w:p>
        </w:tc>
      </w:tr>
      <w:tr w:rsidR="005C64B1" w:rsidRPr="00E06851" w14:paraId="2D2B02D5" w14:textId="77777777" w:rsidTr="00B55301">
        <w:trPr>
          <w:cantSplit/>
          <w:trHeight w:val="455"/>
        </w:trPr>
        <w:tc>
          <w:tcPr>
            <w:tcW w:w="2648" w:type="dxa"/>
            <w:tcMar>
              <w:top w:w="85" w:type="dxa"/>
              <w:left w:w="85" w:type="dxa"/>
              <w:bottom w:w="85" w:type="dxa"/>
              <w:right w:w="85" w:type="dxa"/>
            </w:tcMar>
          </w:tcPr>
          <w:p w14:paraId="73E01596" w14:textId="77777777" w:rsidR="005C64B1" w:rsidRPr="00E06851" w:rsidRDefault="005C64B1" w:rsidP="00B55301">
            <w:pPr>
              <w:spacing w:after="0"/>
              <w:jc w:val="left"/>
              <w:rPr>
                <w:sz w:val="20"/>
              </w:rPr>
            </w:pPr>
            <w:r w:rsidRPr="00E06851">
              <w:rPr>
                <w:sz w:val="20"/>
              </w:rPr>
              <w:lastRenderedPageBreak/>
              <w:t>P380 Self Governance</w:t>
            </w:r>
          </w:p>
        </w:tc>
        <w:tc>
          <w:tcPr>
            <w:tcW w:w="1977" w:type="dxa"/>
            <w:tcMar>
              <w:top w:w="85" w:type="dxa"/>
              <w:left w:w="85" w:type="dxa"/>
              <w:bottom w:w="85" w:type="dxa"/>
              <w:right w:w="85" w:type="dxa"/>
            </w:tcMar>
          </w:tcPr>
          <w:p w14:paraId="76A902E4" w14:textId="77777777" w:rsidR="005C64B1" w:rsidRPr="00E06851" w:rsidRDefault="005C64B1" w:rsidP="00B55301">
            <w:pPr>
              <w:spacing w:after="0"/>
              <w:jc w:val="center"/>
              <w:rPr>
                <w:sz w:val="20"/>
              </w:rPr>
            </w:pPr>
            <w:r w:rsidRPr="00E06851">
              <w:rPr>
                <w:sz w:val="20"/>
              </w:rPr>
              <w:t>14/03/19</w:t>
            </w:r>
          </w:p>
        </w:tc>
        <w:tc>
          <w:tcPr>
            <w:tcW w:w="2692" w:type="dxa"/>
            <w:tcMar>
              <w:top w:w="85" w:type="dxa"/>
              <w:left w:w="85" w:type="dxa"/>
              <w:bottom w:w="85" w:type="dxa"/>
              <w:right w:w="85" w:type="dxa"/>
            </w:tcMar>
          </w:tcPr>
          <w:p w14:paraId="4CE0D824" w14:textId="77777777" w:rsidR="005C64B1" w:rsidRPr="00E06851" w:rsidRDefault="005C64B1" w:rsidP="00B55301">
            <w:pPr>
              <w:spacing w:after="0"/>
              <w:jc w:val="center"/>
              <w:rPr>
                <w:sz w:val="20"/>
              </w:rPr>
            </w:pPr>
            <w:r w:rsidRPr="00E06851">
              <w:rPr>
                <w:sz w:val="20"/>
              </w:rPr>
              <w:t>27/06/19</w:t>
            </w:r>
          </w:p>
        </w:tc>
        <w:tc>
          <w:tcPr>
            <w:tcW w:w="1689" w:type="dxa"/>
            <w:tcMar>
              <w:top w:w="85" w:type="dxa"/>
              <w:left w:w="85" w:type="dxa"/>
              <w:bottom w:w="85" w:type="dxa"/>
              <w:right w:w="85" w:type="dxa"/>
            </w:tcMar>
          </w:tcPr>
          <w:p w14:paraId="68D0CBE5" w14:textId="77777777" w:rsidR="005C64B1" w:rsidRPr="00E06851" w:rsidRDefault="005C64B1" w:rsidP="00B55301">
            <w:pPr>
              <w:spacing w:after="0"/>
              <w:jc w:val="center"/>
              <w:rPr>
                <w:sz w:val="20"/>
              </w:rPr>
            </w:pPr>
            <w:r w:rsidRPr="00E06851">
              <w:rPr>
                <w:sz w:val="20"/>
              </w:rPr>
              <w:t>32.0</w:t>
            </w:r>
          </w:p>
        </w:tc>
      </w:tr>
      <w:tr w:rsidR="005C64B1" w:rsidRPr="00E06851" w14:paraId="679D0071" w14:textId="77777777" w:rsidTr="00B55301">
        <w:trPr>
          <w:cantSplit/>
          <w:trHeight w:val="455"/>
        </w:trPr>
        <w:tc>
          <w:tcPr>
            <w:tcW w:w="2648" w:type="dxa"/>
            <w:tcMar>
              <w:top w:w="85" w:type="dxa"/>
              <w:left w:w="85" w:type="dxa"/>
              <w:bottom w:w="85" w:type="dxa"/>
              <w:right w:w="85" w:type="dxa"/>
            </w:tcMar>
          </w:tcPr>
          <w:p w14:paraId="66187BC5" w14:textId="77777777" w:rsidR="005C64B1" w:rsidRPr="00E06851" w:rsidRDefault="005C64B1" w:rsidP="00B55301">
            <w:pPr>
              <w:spacing w:after="0"/>
              <w:jc w:val="left"/>
              <w:rPr>
                <w:sz w:val="20"/>
              </w:rPr>
            </w:pPr>
            <w:r w:rsidRPr="00E06851">
              <w:rPr>
                <w:sz w:val="20"/>
              </w:rPr>
              <w:t>P367 Self-Governance</w:t>
            </w:r>
          </w:p>
        </w:tc>
        <w:tc>
          <w:tcPr>
            <w:tcW w:w="1977" w:type="dxa"/>
            <w:tcMar>
              <w:top w:w="85" w:type="dxa"/>
              <w:left w:w="85" w:type="dxa"/>
              <w:bottom w:w="85" w:type="dxa"/>
              <w:right w:w="85" w:type="dxa"/>
            </w:tcMar>
          </w:tcPr>
          <w:p w14:paraId="54511EF7" w14:textId="77777777" w:rsidR="005C64B1" w:rsidRPr="00E06851" w:rsidRDefault="005C64B1" w:rsidP="00B55301">
            <w:pPr>
              <w:spacing w:after="0"/>
              <w:jc w:val="center"/>
              <w:rPr>
                <w:sz w:val="20"/>
              </w:rPr>
            </w:pPr>
            <w:r w:rsidRPr="00E06851">
              <w:rPr>
                <w:sz w:val="20"/>
              </w:rPr>
              <w:t>14/06/18</w:t>
            </w:r>
          </w:p>
        </w:tc>
        <w:tc>
          <w:tcPr>
            <w:tcW w:w="2692" w:type="dxa"/>
            <w:tcMar>
              <w:top w:w="85" w:type="dxa"/>
              <w:left w:w="85" w:type="dxa"/>
              <w:bottom w:w="85" w:type="dxa"/>
              <w:right w:w="85" w:type="dxa"/>
            </w:tcMar>
          </w:tcPr>
          <w:p w14:paraId="471DC0DF" w14:textId="77777777" w:rsidR="005C64B1" w:rsidRPr="00E06851" w:rsidRDefault="005C64B1" w:rsidP="00B55301">
            <w:pPr>
              <w:spacing w:after="0"/>
              <w:jc w:val="center"/>
              <w:rPr>
                <w:sz w:val="20"/>
              </w:rPr>
            </w:pPr>
            <w:r w:rsidRPr="00E06851">
              <w:rPr>
                <w:sz w:val="20"/>
              </w:rPr>
              <w:t>27/06/19</w:t>
            </w:r>
          </w:p>
        </w:tc>
        <w:tc>
          <w:tcPr>
            <w:tcW w:w="1689" w:type="dxa"/>
            <w:tcMar>
              <w:top w:w="85" w:type="dxa"/>
              <w:left w:w="85" w:type="dxa"/>
              <w:bottom w:w="85" w:type="dxa"/>
              <w:right w:w="85" w:type="dxa"/>
            </w:tcMar>
          </w:tcPr>
          <w:p w14:paraId="5B7D0E5E" w14:textId="77777777" w:rsidR="005C64B1" w:rsidRPr="00E06851" w:rsidRDefault="005C64B1" w:rsidP="00B55301">
            <w:pPr>
              <w:spacing w:after="0"/>
              <w:jc w:val="center"/>
              <w:rPr>
                <w:sz w:val="20"/>
              </w:rPr>
            </w:pPr>
            <w:r w:rsidRPr="00E06851">
              <w:rPr>
                <w:sz w:val="20"/>
              </w:rPr>
              <w:t>32.0</w:t>
            </w:r>
          </w:p>
        </w:tc>
      </w:tr>
      <w:tr w:rsidR="005C64B1" w:rsidRPr="00E06851" w14:paraId="7B86F526" w14:textId="77777777" w:rsidTr="00B55301">
        <w:trPr>
          <w:cantSplit/>
          <w:trHeight w:val="222"/>
        </w:trPr>
        <w:tc>
          <w:tcPr>
            <w:tcW w:w="2648" w:type="dxa"/>
            <w:tcMar>
              <w:top w:w="85" w:type="dxa"/>
              <w:left w:w="85" w:type="dxa"/>
              <w:bottom w:w="85" w:type="dxa"/>
              <w:right w:w="85" w:type="dxa"/>
            </w:tcMar>
          </w:tcPr>
          <w:p w14:paraId="0D26D628" w14:textId="77777777" w:rsidR="005C64B1" w:rsidRPr="00E06851" w:rsidRDefault="005C64B1" w:rsidP="00B55301">
            <w:pPr>
              <w:spacing w:after="0"/>
              <w:jc w:val="left"/>
              <w:rPr>
                <w:sz w:val="20"/>
              </w:rPr>
            </w:pPr>
            <w:r w:rsidRPr="00E06851">
              <w:rPr>
                <w:sz w:val="20"/>
              </w:rPr>
              <w:t>P369</w:t>
            </w:r>
          </w:p>
        </w:tc>
        <w:tc>
          <w:tcPr>
            <w:tcW w:w="1977" w:type="dxa"/>
            <w:tcMar>
              <w:top w:w="85" w:type="dxa"/>
              <w:left w:w="85" w:type="dxa"/>
              <w:bottom w:w="85" w:type="dxa"/>
              <w:right w:w="85" w:type="dxa"/>
            </w:tcMar>
          </w:tcPr>
          <w:p w14:paraId="25F26D9C" w14:textId="77777777" w:rsidR="005C64B1" w:rsidRPr="00E06851" w:rsidRDefault="005C64B1" w:rsidP="00B55301">
            <w:pPr>
              <w:spacing w:after="0"/>
              <w:jc w:val="center"/>
              <w:rPr>
                <w:sz w:val="20"/>
              </w:rPr>
            </w:pPr>
            <w:r w:rsidRPr="00E06851">
              <w:rPr>
                <w:sz w:val="20"/>
              </w:rPr>
              <w:t>24/09/18</w:t>
            </w:r>
          </w:p>
        </w:tc>
        <w:tc>
          <w:tcPr>
            <w:tcW w:w="2692" w:type="dxa"/>
            <w:tcMar>
              <w:top w:w="85" w:type="dxa"/>
              <w:left w:w="85" w:type="dxa"/>
              <w:bottom w:w="85" w:type="dxa"/>
              <w:right w:w="85" w:type="dxa"/>
            </w:tcMar>
          </w:tcPr>
          <w:p w14:paraId="6063D289" w14:textId="77777777" w:rsidR="005C64B1" w:rsidRPr="00E06851" w:rsidRDefault="005C64B1" w:rsidP="00B55301">
            <w:pPr>
              <w:spacing w:after="0"/>
              <w:jc w:val="center"/>
              <w:rPr>
                <w:sz w:val="20"/>
              </w:rPr>
            </w:pPr>
            <w:r w:rsidRPr="00E06851">
              <w:rPr>
                <w:sz w:val="20"/>
              </w:rPr>
              <w:t>29/03/19</w:t>
            </w:r>
          </w:p>
        </w:tc>
        <w:tc>
          <w:tcPr>
            <w:tcW w:w="1689" w:type="dxa"/>
            <w:tcMar>
              <w:top w:w="85" w:type="dxa"/>
              <w:left w:w="85" w:type="dxa"/>
              <w:bottom w:w="85" w:type="dxa"/>
              <w:right w:w="85" w:type="dxa"/>
            </w:tcMar>
          </w:tcPr>
          <w:p w14:paraId="7090BBF1" w14:textId="77777777" w:rsidR="005C64B1" w:rsidRPr="00E06851" w:rsidRDefault="005C64B1" w:rsidP="00B55301">
            <w:pPr>
              <w:spacing w:after="0"/>
              <w:jc w:val="center"/>
              <w:rPr>
                <w:sz w:val="20"/>
              </w:rPr>
            </w:pPr>
            <w:r w:rsidRPr="00E06851">
              <w:rPr>
                <w:sz w:val="20"/>
              </w:rPr>
              <w:t>31.0</w:t>
            </w:r>
          </w:p>
        </w:tc>
      </w:tr>
      <w:tr w:rsidR="005C64B1" w:rsidRPr="00E06851" w14:paraId="00667C5C" w14:textId="77777777" w:rsidTr="00B55301">
        <w:trPr>
          <w:cantSplit/>
          <w:trHeight w:val="222"/>
        </w:trPr>
        <w:tc>
          <w:tcPr>
            <w:tcW w:w="2648" w:type="dxa"/>
            <w:tcMar>
              <w:top w:w="85" w:type="dxa"/>
              <w:left w:w="85" w:type="dxa"/>
              <w:bottom w:w="85" w:type="dxa"/>
              <w:right w:w="85" w:type="dxa"/>
            </w:tcMar>
          </w:tcPr>
          <w:p w14:paraId="0377A287" w14:textId="77777777" w:rsidR="005C64B1" w:rsidRPr="00E06851" w:rsidRDefault="005C64B1" w:rsidP="00B55301">
            <w:pPr>
              <w:spacing w:after="0"/>
              <w:jc w:val="left"/>
              <w:rPr>
                <w:sz w:val="20"/>
              </w:rPr>
            </w:pPr>
            <w:r w:rsidRPr="00E06851">
              <w:rPr>
                <w:sz w:val="20"/>
              </w:rPr>
              <w:t>P344</w:t>
            </w:r>
          </w:p>
        </w:tc>
        <w:tc>
          <w:tcPr>
            <w:tcW w:w="1977" w:type="dxa"/>
            <w:tcMar>
              <w:top w:w="85" w:type="dxa"/>
              <w:left w:w="85" w:type="dxa"/>
              <w:bottom w:w="85" w:type="dxa"/>
              <w:right w:w="85" w:type="dxa"/>
            </w:tcMar>
          </w:tcPr>
          <w:p w14:paraId="1FA2C1ED" w14:textId="77777777" w:rsidR="005C64B1" w:rsidRPr="00E06851" w:rsidRDefault="005C64B1" w:rsidP="00B55301">
            <w:pPr>
              <w:spacing w:after="0"/>
              <w:jc w:val="center"/>
              <w:rPr>
                <w:sz w:val="20"/>
              </w:rPr>
            </w:pPr>
            <w:r w:rsidRPr="00E06851">
              <w:rPr>
                <w:sz w:val="20"/>
              </w:rPr>
              <w:t>24/08/18</w:t>
            </w:r>
          </w:p>
        </w:tc>
        <w:tc>
          <w:tcPr>
            <w:tcW w:w="2692" w:type="dxa"/>
            <w:tcMar>
              <w:top w:w="85" w:type="dxa"/>
              <w:left w:w="85" w:type="dxa"/>
              <w:bottom w:w="85" w:type="dxa"/>
              <w:right w:w="85" w:type="dxa"/>
            </w:tcMar>
          </w:tcPr>
          <w:p w14:paraId="41F6735E" w14:textId="77777777" w:rsidR="005C64B1" w:rsidRPr="00E06851" w:rsidRDefault="005C64B1" w:rsidP="00B55301">
            <w:pPr>
              <w:spacing w:after="0"/>
              <w:jc w:val="center"/>
              <w:rPr>
                <w:sz w:val="20"/>
              </w:rPr>
            </w:pPr>
            <w:r w:rsidRPr="00E06851">
              <w:rPr>
                <w:sz w:val="20"/>
              </w:rPr>
              <w:t>28/02/19</w:t>
            </w:r>
          </w:p>
        </w:tc>
        <w:tc>
          <w:tcPr>
            <w:tcW w:w="1689" w:type="dxa"/>
            <w:tcMar>
              <w:top w:w="85" w:type="dxa"/>
              <w:left w:w="85" w:type="dxa"/>
              <w:bottom w:w="85" w:type="dxa"/>
              <w:right w:w="85" w:type="dxa"/>
            </w:tcMar>
          </w:tcPr>
          <w:p w14:paraId="26B4C7EC" w14:textId="77777777" w:rsidR="005C64B1" w:rsidRPr="00E06851" w:rsidRDefault="005C64B1" w:rsidP="00B55301">
            <w:pPr>
              <w:spacing w:after="0"/>
              <w:jc w:val="center"/>
              <w:rPr>
                <w:sz w:val="20"/>
              </w:rPr>
            </w:pPr>
            <w:r w:rsidRPr="00E06851">
              <w:rPr>
                <w:sz w:val="20"/>
              </w:rPr>
              <w:t>30.0</w:t>
            </w:r>
          </w:p>
        </w:tc>
      </w:tr>
      <w:tr w:rsidR="005C64B1" w:rsidRPr="00E06851" w14:paraId="52B884DE" w14:textId="77777777" w:rsidTr="00B55301">
        <w:trPr>
          <w:cantSplit/>
          <w:trHeight w:val="443"/>
        </w:trPr>
        <w:tc>
          <w:tcPr>
            <w:tcW w:w="2648" w:type="dxa"/>
            <w:tcMar>
              <w:top w:w="85" w:type="dxa"/>
              <w:left w:w="85" w:type="dxa"/>
              <w:bottom w:w="85" w:type="dxa"/>
              <w:right w:w="85" w:type="dxa"/>
            </w:tcMar>
          </w:tcPr>
          <w:p w14:paraId="76BD7DCE" w14:textId="77777777" w:rsidR="005C64B1" w:rsidRPr="00E06851" w:rsidRDefault="005C64B1" w:rsidP="00B55301">
            <w:pPr>
              <w:spacing w:after="0"/>
              <w:jc w:val="left"/>
              <w:rPr>
                <w:sz w:val="20"/>
              </w:rPr>
            </w:pPr>
            <w:r w:rsidRPr="00E06851">
              <w:rPr>
                <w:sz w:val="20"/>
              </w:rPr>
              <w:t xml:space="preserve">P373 </w:t>
            </w:r>
            <w:r w:rsidRPr="00E06851">
              <w:rPr>
                <w:i/>
                <w:sz w:val="19"/>
                <w:szCs w:val="19"/>
              </w:rPr>
              <w:t>(Nullification of P297)</w:t>
            </w:r>
          </w:p>
        </w:tc>
        <w:tc>
          <w:tcPr>
            <w:tcW w:w="1977" w:type="dxa"/>
            <w:tcMar>
              <w:top w:w="85" w:type="dxa"/>
              <w:left w:w="85" w:type="dxa"/>
              <w:bottom w:w="85" w:type="dxa"/>
              <w:right w:w="85" w:type="dxa"/>
            </w:tcMar>
          </w:tcPr>
          <w:p w14:paraId="5E90445E" w14:textId="77777777" w:rsidR="005C64B1" w:rsidRPr="00E06851" w:rsidRDefault="005C64B1" w:rsidP="00B55301">
            <w:pPr>
              <w:spacing w:after="0"/>
              <w:jc w:val="center"/>
              <w:rPr>
                <w:sz w:val="20"/>
              </w:rPr>
            </w:pPr>
            <w:r w:rsidRPr="00E06851">
              <w:rPr>
                <w:sz w:val="20"/>
              </w:rPr>
              <w:t>22/02/19</w:t>
            </w:r>
          </w:p>
        </w:tc>
        <w:tc>
          <w:tcPr>
            <w:tcW w:w="2692" w:type="dxa"/>
            <w:tcMar>
              <w:top w:w="85" w:type="dxa"/>
              <w:left w:w="85" w:type="dxa"/>
              <w:bottom w:w="85" w:type="dxa"/>
              <w:right w:w="85" w:type="dxa"/>
            </w:tcMar>
          </w:tcPr>
          <w:p w14:paraId="5F9BAE07" w14:textId="77777777" w:rsidR="005C64B1" w:rsidRPr="00E06851" w:rsidRDefault="005C64B1" w:rsidP="00B55301">
            <w:pPr>
              <w:spacing w:after="0"/>
              <w:jc w:val="center"/>
              <w:rPr>
                <w:sz w:val="20"/>
              </w:rPr>
            </w:pPr>
            <w:r w:rsidRPr="00E06851">
              <w:rPr>
                <w:sz w:val="20"/>
              </w:rPr>
              <w:t>28/02/19</w:t>
            </w:r>
          </w:p>
        </w:tc>
        <w:tc>
          <w:tcPr>
            <w:tcW w:w="1689" w:type="dxa"/>
            <w:tcMar>
              <w:top w:w="85" w:type="dxa"/>
              <w:left w:w="85" w:type="dxa"/>
              <w:bottom w:w="85" w:type="dxa"/>
              <w:right w:w="85" w:type="dxa"/>
            </w:tcMar>
          </w:tcPr>
          <w:p w14:paraId="72702140" w14:textId="77777777" w:rsidR="005C64B1" w:rsidRPr="00E06851" w:rsidRDefault="005C64B1" w:rsidP="00B55301">
            <w:pPr>
              <w:spacing w:after="0"/>
              <w:jc w:val="center"/>
              <w:rPr>
                <w:sz w:val="20"/>
              </w:rPr>
            </w:pPr>
            <w:r w:rsidRPr="00E06851">
              <w:rPr>
                <w:sz w:val="20"/>
              </w:rPr>
              <w:t>30.0</w:t>
            </w:r>
          </w:p>
        </w:tc>
      </w:tr>
      <w:tr w:rsidR="005C64B1" w:rsidRPr="00E06851" w14:paraId="0DA7EF19" w14:textId="77777777" w:rsidTr="00B55301">
        <w:trPr>
          <w:cantSplit/>
          <w:trHeight w:val="443"/>
        </w:trPr>
        <w:tc>
          <w:tcPr>
            <w:tcW w:w="2648" w:type="dxa"/>
            <w:tcMar>
              <w:top w:w="85" w:type="dxa"/>
              <w:left w:w="85" w:type="dxa"/>
              <w:bottom w:w="85" w:type="dxa"/>
              <w:right w:w="85" w:type="dxa"/>
            </w:tcMar>
          </w:tcPr>
          <w:p w14:paraId="0BCE12CA" w14:textId="77777777" w:rsidR="005C64B1" w:rsidRPr="00E06851" w:rsidRDefault="005C64B1" w:rsidP="00B55301">
            <w:pPr>
              <w:spacing w:after="0"/>
              <w:jc w:val="left"/>
              <w:rPr>
                <w:sz w:val="20"/>
              </w:rPr>
            </w:pPr>
            <w:r w:rsidRPr="00E06851">
              <w:rPr>
                <w:sz w:val="20"/>
              </w:rPr>
              <w:t>P297</w:t>
            </w:r>
            <w:r w:rsidRPr="00E06851">
              <w:rPr>
                <w:i/>
                <w:sz w:val="19"/>
                <w:szCs w:val="19"/>
              </w:rPr>
              <w:t>(Nullified by P373)</w:t>
            </w:r>
          </w:p>
        </w:tc>
        <w:tc>
          <w:tcPr>
            <w:tcW w:w="1977" w:type="dxa"/>
            <w:tcMar>
              <w:top w:w="85" w:type="dxa"/>
              <w:left w:w="85" w:type="dxa"/>
              <w:bottom w:w="85" w:type="dxa"/>
              <w:right w:w="85" w:type="dxa"/>
            </w:tcMar>
          </w:tcPr>
          <w:p w14:paraId="7BB39690" w14:textId="77777777" w:rsidR="005C64B1" w:rsidRPr="00E06851" w:rsidRDefault="005C64B1" w:rsidP="00B55301">
            <w:pPr>
              <w:spacing w:after="0"/>
              <w:jc w:val="center"/>
              <w:rPr>
                <w:sz w:val="20"/>
              </w:rPr>
            </w:pPr>
            <w:r w:rsidRPr="00E06851">
              <w:rPr>
                <w:sz w:val="20"/>
              </w:rPr>
              <w:t>28/04/14</w:t>
            </w:r>
          </w:p>
        </w:tc>
        <w:tc>
          <w:tcPr>
            <w:tcW w:w="2692" w:type="dxa"/>
            <w:tcMar>
              <w:top w:w="85" w:type="dxa"/>
              <w:left w:w="85" w:type="dxa"/>
              <w:bottom w:w="85" w:type="dxa"/>
              <w:right w:w="85" w:type="dxa"/>
            </w:tcMar>
          </w:tcPr>
          <w:p w14:paraId="33A40195" w14:textId="77777777" w:rsidR="005C64B1" w:rsidRPr="00E06851" w:rsidRDefault="005C64B1" w:rsidP="00B55301">
            <w:pPr>
              <w:spacing w:after="0"/>
              <w:jc w:val="center"/>
              <w:rPr>
                <w:sz w:val="20"/>
              </w:rPr>
            </w:pPr>
            <w:r w:rsidRPr="00E06851">
              <w:rPr>
                <w:sz w:val="20"/>
              </w:rPr>
              <w:t>28/02/19</w:t>
            </w:r>
          </w:p>
        </w:tc>
        <w:tc>
          <w:tcPr>
            <w:tcW w:w="1689" w:type="dxa"/>
            <w:tcMar>
              <w:top w:w="85" w:type="dxa"/>
              <w:left w:w="85" w:type="dxa"/>
              <w:bottom w:w="85" w:type="dxa"/>
              <w:right w:w="85" w:type="dxa"/>
            </w:tcMar>
          </w:tcPr>
          <w:p w14:paraId="35DD80EE" w14:textId="77777777" w:rsidR="005C64B1" w:rsidRPr="00E06851" w:rsidRDefault="005C64B1" w:rsidP="00B55301">
            <w:pPr>
              <w:spacing w:after="0"/>
              <w:jc w:val="center"/>
              <w:rPr>
                <w:sz w:val="20"/>
              </w:rPr>
            </w:pPr>
            <w:r w:rsidRPr="00E06851">
              <w:rPr>
                <w:sz w:val="20"/>
              </w:rPr>
              <w:t>30.0</w:t>
            </w:r>
          </w:p>
        </w:tc>
      </w:tr>
      <w:tr w:rsidR="005C64B1" w:rsidRPr="00E06851" w14:paraId="31E7598D" w14:textId="77777777" w:rsidTr="00B55301">
        <w:trPr>
          <w:cantSplit/>
          <w:trHeight w:val="234"/>
        </w:trPr>
        <w:tc>
          <w:tcPr>
            <w:tcW w:w="2648" w:type="dxa"/>
            <w:tcMar>
              <w:top w:w="85" w:type="dxa"/>
              <w:left w:w="85" w:type="dxa"/>
              <w:bottom w:w="85" w:type="dxa"/>
              <w:right w:w="85" w:type="dxa"/>
            </w:tcMar>
          </w:tcPr>
          <w:p w14:paraId="7E8C543D" w14:textId="77777777" w:rsidR="005C64B1" w:rsidRPr="00E06851" w:rsidRDefault="005C64B1" w:rsidP="00B55301">
            <w:pPr>
              <w:spacing w:after="0"/>
              <w:jc w:val="left"/>
              <w:rPr>
                <w:sz w:val="20"/>
              </w:rPr>
            </w:pPr>
            <w:r w:rsidRPr="00E06851">
              <w:rPr>
                <w:sz w:val="20"/>
              </w:rPr>
              <w:t>P335</w:t>
            </w:r>
          </w:p>
        </w:tc>
        <w:tc>
          <w:tcPr>
            <w:tcW w:w="1977" w:type="dxa"/>
            <w:tcMar>
              <w:top w:w="85" w:type="dxa"/>
              <w:left w:w="85" w:type="dxa"/>
              <w:bottom w:w="85" w:type="dxa"/>
              <w:right w:w="85" w:type="dxa"/>
            </w:tcMar>
          </w:tcPr>
          <w:p w14:paraId="6888B745" w14:textId="77777777" w:rsidR="005C64B1" w:rsidRPr="00E06851" w:rsidRDefault="005C64B1" w:rsidP="00B55301">
            <w:pPr>
              <w:spacing w:after="0"/>
              <w:jc w:val="center"/>
              <w:rPr>
                <w:sz w:val="20"/>
              </w:rPr>
            </w:pPr>
            <w:r w:rsidRPr="00E06851">
              <w:rPr>
                <w:sz w:val="20"/>
              </w:rPr>
              <w:t>19/09/16</w:t>
            </w:r>
          </w:p>
        </w:tc>
        <w:tc>
          <w:tcPr>
            <w:tcW w:w="2692" w:type="dxa"/>
            <w:tcMar>
              <w:top w:w="85" w:type="dxa"/>
              <w:left w:w="85" w:type="dxa"/>
              <w:bottom w:w="85" w:type="dxa"/>
              <w:right w:w="85" w:type="dxa"/>
            </w:tcMar>
          </w:tcPr>
          <w:p w14:paraId="5FEBCFDF" w14:textId="77777777" w:rsidR="005C64B1" w:rsidRPr="00E06851" w:rsidRDefault="005C64B1" w:rsidP="00B55301">
            <w:pPr>
              <w:spacing w:after="0"/>
              <w:jc w:val="center"/>
              <w:rPr>
                <w:sz w:val="20"/>
              </w:rPr>
            </w:pPr>
            <w:r w:rsidRPr="00E06851">
              <w:rPr>
                <w:sz w:val="20"/>
              </w:rPr>
              <w:t>02/11/17</w:t>
            </w:r>
          </w:p>
        </w:tc>
        <w:tc>
          <w:tcPr>
            <w:tcW w:w="1689" w:type="dxa"/>
            <w:tcMar>
              <w:top w:w="85" w:type="dxa"/>
              <w:left w:w="85" w:type="dxa"/>
              <w:bottom w:w="85" w:type="dxa"/>
              <w:right w:w="85" w:type="dxa"/>
            </w:tcMar>
          </w:tcPr>
          <w:p w14:paraId="749276E0" w14:textId="77777777" w:rsidR="005C64B1" w:rsidRPr="00E06851" w:rsidRDefault="005C64B1" w:rsidP="00B55301">
            <w:pPr>
              <w:spacing w:after="0"/>
              <w:jc w:val="center"/>
              <w:rPr>
                <w:sz w:val="20"/>
              </w:rPr>
            </w:pPr>
            <w:r w:rsidRPr="00E06851">
              <w:rPr>
                <w:sz w:val="20"/>
              </w:rPr>
              <w:t>29.0</w:t>
            </w:r>
          </w:p>
        </w:tc>
      </w:tr>
      <w:tr w:rsidR="005C64B1" w:rsidRPr="00E06851" w14:paraId="5256F1E5" w14:textId="77777777" w:rsidTr="00B55301">
        <w:trPr>
          <w:cantSplit/>
          <w:trHeight w:val="455"/>
        </w:trPr>
        <w:tc>
          <w:tcPr>
            <w:tcW w:w="2648" w:type="dxa"/>
            <w:tcMar>
              <w:top w:w="85" w:type="dxa"/>
              <w:left w:w="85" w:type="dxa"/>
              <w:bottom w:w="85" w:type="dxa"/>
              <w:right w:w="85" w:type="dxa"/>
            </w:tcMar>
          </w:tcPr>
          <w:p w14:paraId="1363388A" w14:textId="77777777" w:rsidR="005C64B1" w:rsidRPr="00E06851" w:rsidRDefault="005C64B1" w:rsidP="00B55301">
            <w:pPr>
              <w:spacing w:after="0"/>
              <w:jc w:val="left"/>
              <w:rPr>
                <w:sz w:val="20"/>
              </w:rPr>
            </w:pPr>
            <w:r w:rsidRPr="00E06851">
              <w:rPr>
                <w:sz w:val="20"/>
              </w:rPr>
              <w:t>P336 Self Governance</w:t>
            </w:r>
          </w:p>
        </w:tc>
        <w:tc>
          <w:tcPr>
            <w:tcW w:w="1977" w:type="dxa"/>
            <w:tcMar>
              <w:top w:w="85" w:type="dxa"/>
              <w:left w:w="85" w:type="dxa"/>
              <w:bottom w:w="85" w:type="dxa"/>
              <w:right w:w="85" w:type="dxa"/>
            </w:tcMar>
          </w:tcPr>
          <w:p w14:paraId="607CB017" w14:textId="77777777" w:rsidR="005C64B1" w:rsidRPr="00E06851" w:rsidRDefault="005C64B1" w:rsidP="00B55301">
            <w:pPr>
              <w:spacing w:after="0"/>
              <w:jc w:val="center"/>
              <w:rPr>
                <w:sz w:val="20"/>
              </w:rPr>
            </w:pPr>
            <w:r w:rsidRPr="00E06851">
              <w:rPr>
                <w:sz w:val="20"/>
              </w:rPr>
              <w:t>14/04/16</w:t>
            </w:r>
          </w:p>
        </w:tc>
        <w:tc>
          <w:tcPr>
            <w:tcW w:w="2692" w:type="dxa"/>
            <w:tcMar>
              <w:top w:w="85" w:type="dxa"/>
              <w:left w:w="85" w:type="dxa"/>
              <w:bottom w:w="85" w:type="dxa"/>
              <w:right w:w="85" w:type="dxa"/>
            </w:tcMar>
          </w:tcPr>
          <w:p w14:paraId="2A7C57C5" w14:textId="77777777" w:rsidR="005C64B1" w:rsidRPr="00E06851" w:rsidRDefault="005C64B1" w:rsidP="00B55301">
            <w:pPr>
              <w:spacing w:after="0"/>
              <w:jc w:val="center"/>
              <w:rPr>
                <w:sz w:val="20"/>
              </w:rPr>
            </w:pPr>
            <w:r w:rsidRPr="00E06851">
              <w:rPr>
                <w:sz w:val="20"/>
              </w:rPr>
              <w:t>02/11/17</w:t>
            </w:r>
          </w:p>
        </w:tc>
        <w:tc>
          <w:tcPr>
            <w:tcW w:w="1689" w:type="dxa"/>
            <w:tcMar>
              <w:top w:w="85" w:type="dxa"/>
              <w:left w:w="85" w:type="dxa"/>
              <w:bottom w:w="85" w:type="dxa"/>
              <w:right w:w="85" w:type="dxa"/>
            </w:tcMar>
          </w:tcPr>
          <w:p w14:paraId="7F3FEC3E" w14:textId="77777777" w:rsidR="005C64B1" w:rsidRPr="00E06851" w:rsidRDefault="005C64B1" w:rsidP="00B55301">
            <w:pPr>
              <w:spacing w:after="0"/>
              <w:jc w:val="center"/>
              <w:rPr>
                <w:sz w:val="20"/>
              </w:rPr>
            </w:pPr>
            <w:r w:rsidRPr="00E06851">
              <w:rPr>
                <w:sz w:val="20"/>
              </w:rPr>
              <w:t>29.0</w:t>
            </w:r>
          </w:p>
        </w:tc>
      </w:tr>
      <w:tr w:rsidR="005C64B1" w:rsidRPr="00E06851" w14:paraId="34DDF694" w14:textId="77777777" w:rsidTr="00B55301">
        <w:trPr>
          <w:cantSplit/>
          <w:trHeight w:val="222"/>
        </w:trPr>
        <w:tc>
          <w:tcPr>
            <w:tcW w:w="2648" w:type="dxa"/>
            <w:tcMar>
              <w:top w:w="85" w:type="dxa"/>
              <w:left w:w="85" w:type="dxa"/>
              <w:bottom w:w="85" w:type="dxa"/>
              <w:right w:w="85" w:type="dxa"/>
            </w:tcMar>
          </w:tcPr>
          <w:p w14:paraId="6C8AC344" w14:textId="77777777" w:rsidR="005C64B1" w:rsidRPr="00E06851" w:rsidRDefault="005C64B1" w:rsidP="00B55301">
            <w:pPr>
              <w:spacing w:after="0"/>
              <w:jc w:val="left"/>
              <w:rPr>
                <w:sz w:val="20"/>
              </w:rPr>
            </w:pPr>
            <w:r w:rsidRPr="00E06851">
              <w:rPr>
                <w:sz w:val="20"/>
              </w:rPr>
              <w:t>P329 Alternative</w:t>
            </w:r>
          </w:p>
        </w:tc>
        <w:tc>
          <w:tcPr>
            <w:tcW w:w="1977" w:type="dxa"/>
            <w:tcMar>
              <w:top w:w="85" w:type="dxa"/>
              <w:left w:w="85" w:type="dxa"/>
              <w:bottom w:w="85" w:type="dxa"/>
              <w:right w:w="85" w:type="dxa"/>
            </w:tcMar>
          </w:tcPr>
          <w:p w14:paraId="2272092E" w14:textId="77777777" w:rsidR="005C64B1" w:rsidRPr="00E06851" w:rsidRDefault="005C64B1" w:rsidP="00B55301">
            <w:pPr>
              <w:spacing w:after="0"/>
              <w:jc w:val="center"/>
              <w:rPr>
                <w:sz w:val="20"/>
              </w:rPr>
            </w:pPr>
            <w:r w:rsidRPr="00E06851">
              <w:rPr>
                <w:sz w:val="20"/>
              </w:rPr>
              <w:t>19/04/16</w:t>
            </w:r>
          </w:p>
        </w:tc>
        <w:tc>
          <w:tcPr>
            <w:tcW w:w="2692" w:type="dxa"/>
            <w:tcMar>
              <w:top w:w="85" w:type="dxa"/>
              <w:left w:w="85" w:type="dxa"/>
              <w:bottom w:w="85" w:type="dxa"/>
              <w:right w:w="85" w:type="dxa"/>
            </w:tcMar>
          </w:tcPr>
          <w:p w14:paraId="0BD6FEC2" w14:textId="77777777" w:rsidR="005C64B1" w:rsidRPr="00E06851" w:rsidRDefault="005C64B1" w:rsidP="00B55301">
            <w:pPr>
              <w:spacing w:after="0"/>
              <w:jc w:val="center"/>
              <w:rPr>
                <w:sz w:val="20"/>
              </w:rPr>
            </w:pPr>
            <w:r w:rsidRPr="00E06851">
              <w:rPr>
                <w:sz w:val="20"/>
              </w:rPr>
              <w:t>29/06/17</w:t>
            </w:r>
          </w:p>
        </w:tc>
        <w:tc>
          <w:tcPr>
            <w:tcW w:w="1689" w:type="dxa"/>
            <w:tcMar>
              <w:top w:w="85" w:type="dxa"/>
              <w:left w:w="85" w:type="dxa"/>
              <w:bottom w:w="85" w:type="dxa"/>
              <w:right w:w="85" w:type="dxa"/>
            </w:tcMar>
          </w:tcPr>
          <w:p w14:paraId="51F8122C" w14:textId="77777777" w:rsidR="005C64B1" w:rsidRPr="00E06851" w:rsidRDefault="005C64B1" w:rsidP="00B55301">
            <w:pPr>
              <w:spacing w:after="0"/>
              <w:jc w:val="center"/>
              <w:rPr>
                <w:sz w:val="20"/>
              </w:rPr>
            </w:pPr>
            <w:r w:rsidRPr="00E06851">
              <w:rPr>
                <w:sz w:val="20"/>
              </w:rPr>
              <w:t>28.0</w:t>
            </w:r>
          </w:p>
        </w:tc>
      </w:tr>
      <w:tr w:rsidR="005C64B1" w:rsidRPr="00E06851" w14:paraId="4440BFE5" w14:textId="77777777" w:rsidTr="00B55301">
        <w:trPr>
          <w:cantSplit/>
          <w:trHeight w:val="222"/>
        </w:trPr>
        <w:tc>
          <w:tcPr>
            <w:tcW w:w="2648" w:type="dxa"/>
            <w:tcMar>
              <w:top w:w="85" w:type="dxa"/>
              <w:left w:w="85" w:type="dxa"/>
              <w:bottom w:w="85" w:type="dxa"/>
              <w:right w:w="85" w:type="dxa"/>
            </w:tcMar>
          </w:tcPr>
          <w:p w14:paraId="42496861" w14:textId="77777777" w:rsidR="005C64B1" w:rsidRPr="00E06851" w:rsidRDefault="005C64B1" w:rsidP="00B55301">
            <w:pPr>
              <w:spacing w:after="0"/>
              <w:jc w:val="left"/>
              <w:rPr>
                <w:sz w:val="20"/>
              </w:rPr>
            </w:pPr>
            <w:r w:rsidRPr="00E06851">
              <w:rPr>
                <w:sz w:val="20"/>
              </w:rPr>
              <w:t>P333</w:t>
            </w:r>
          </w:p>
        </w:tc>
        <w:tc>
          <w:tcPr>
            <w:tcW w:w="1977" w:type="dxa"/>
            <w:tcMar>
              <w:top w:w="85" w:type="dxa"/>
              <w:left w:w="85" w:type="dxa"/>
              <w:bottom w:w="85" w:type="dxa"/>
              <w:right w:w="85" w:type="dxa"/>
            </w:tcMar>
          </w:tcPr>
          <w:p w14:paraId="15361833" w14:textId="77777777" w:rsidR="005C64B1" w:rsidRPr="00E06851" w:rsidRDefault="005C64B1" w:rsidP="00B55301">
            <w:pPr>
              <w:spacing w:after="0"/>
              <w:jc w:val="center"/>
              <w:rPr>
                <w:sz w:val="20"/>
              </w:rPr>
            </w:pPr>
            <w:r w:rsidRPr="00E06851">
              <w:rPr>
                <w:sz w:val="20"/>
              </w:rPr>
              <w:t>02/08/16</w:t>
            </w:r>
          </w:p>
        </w:tc>
        <w:tc>
          <w:tcPr>
            <w:tcW w:w="2692" w:type="dxa"/>
            <w:tcMar>
              <w:top w:w="85" w:type="dxa"/>
              <w:left w:w="85" w:type="dxa"/>
              <w:bottom w:w="85" w:type="dxa"/>
              <w:right w:w="85" w:type="dxa"/>
            </w:tcMar>
          </w:tcPr>
          <w:p w14:paraId="574B1087" w14:textId="77777777" w:rsidR="005C64B1" w:rsidRPr="00E06851" w:rsidRDefault="005C64B1" w:rsidP="00B55301">
            <w:pPr>
              <w:spacing w:after="0"/>
              <w:jc w:val="center"/>
              <w:rPr>
                <w:sz w:val="20"/>
              </w:rPr>
            </w:pPr>
            <w:r w:rsidRPr="00E06851">
              <w:rPr>
                <w:sz w:val="20"/>
              </w:rPr>
              <w:t>03/11/16</w:t>
            </w:r>
          </w:p>
        </w:tc>
        <w:tc>
          <w:tcPr>
            <w:tcW w:w="1689" w:type="dxa"/>
            <w:tcMar>
              <w:top w:w="85" w:type="dxa"/>
              <w:left w:w="85" w:type="dxa"/>
              <w:bottom w:w="85" w:type="dxa"/>
              <w:right w:w="85" w:type="dxa"/>
            </w:tcMar>
          </w:tcPr>
          <w:p w14:paraId="75C5E720" w14:textId="77777777" w:rsidR="005C64B1" w:rsidRPr="00E06851" w:rsidRDefault="005C64B1" w:rsidP="00B55301">
            <w:pPr>
              <w:spacing w:after="0"/>
              <w:jc w:val="center"/>
              <w:rPr>
                <w:sz w:val="20"/>
              </w:rPr>
            </w:pPr>
            <w:r w:rsidRPr="00E06851">
              <w:rPr>
                <w:sz w:val="20"/>
              </w:rPr>
              <w:t>27.0</w:t>
            </w:r>
          </w:p>
        </w:tc>
      </w:tr>
      <w:tr w:rsidR="005C64B1" w:rsidRPr="00E06851" w14:paraId="6768FF3F" w14:textId="77777777" w:rsidTr="00B55301">
        <w:trPr>
          <w:cantSplit/>
          <w:trHeight w:val="234"/>
        </w:trPr>
        <w:tc>
          <w:tcPr>
            <w:tcW w:w="2648" w:type="dxa"/>
            <w:tcMar>
              <w:top w:w="85" w:type="dxa"/>
              <w:left w:w="85" w:type="dxa"/>
              <w:bottom w:w="85" w:type="dxa"/>
              <w:right w:w="85" w:type="dxa"/>
            </w:tcMar>
          </w:tcPr>
          <w:p w14:paraId="030E850B" w14:textId="77777777" w:rsidR="005C64B1" w:rsidRPr="00E06851" w:rsidRDefault="005C64B1" w:rsidP="00B55301">
            <w:pPr>
              <w:spacing w:after="0"/>
              <w:jc w:val="left"/>
              <w:rPr>
                <w:sz w:val="20"/>
              </w:rPr>
            </w:pPr>
            <w:r w:rsidRPr="00E06851">
              <w:rPr>
                <w:sz w:val="20"/>
              </w:rPr>
              <w:t>P340</w:t>
            </w:r>
          </w:p>
        </w:tc>
        <w:tc>
          <w:tcPr>
            <w:tcW w:w="1977" w:type="dxa"/>
            <w:tcMar>
              <w:top w:w="85" w:type="dxa"/>
              <w:left w:w="85" w:type="dxa"/>
              <w:bottom w:w="85" w:type="dxa"/>
              <w:right w:w="85" w:type="dxa"/>
            </w:tcMar>
          </w:tcPr>
          <w:p w14:paraId="5F12AA18" w14:textId="77777777" w:rsidR="005C64B1" w:rsidRPr="00E06851" w:rsidRDefault="005C64B1" w:rsidP="00B55301">
            <w:pPr>
              <w:spacing w:after="0"/>
              <w:jc w:val="center"/>
              <w:rPr>
                <w:sz w:val="20"/>
              </w:rPr>
            </w:pPr>
            <w:r w:rsidRPr="00E06851">
              <w:rPr>
                <w:sz w:val="20"/>
              </w:rPr>
              <w:t>09/06/16</w:t>
            </w:r>
          </w:p>
        </w:tc>
        <w:tc>
          <w:tcPr>
            <w:tcW w:w="2692" w:type="dxa"/>
            <w:tcMar>
              <w:top w:w="85" w:type="dxa"/>
              <w:left w:w="85" w:type="dxa"/>
              <w:bottom w:w="85" w:type="dxa"/>
              <w:right w:w="85" w:type="dxa"/>
            </w:tcMar>
          </w:tcPr>
          <w:p w14:paraId="6A145647" w14:textId="77777777" w:rsidR="005C64B1" w:rsidRPr="00E06851" w:rsidRDefault="005C64B1" w:rsidP="00B55301">
            <w:pPr>
              <w:spacing w:after="0"/>
              <w:jc w:val="center"/>
              <w:rPr>
                <w:sz w:val="20"/>
              </w:rPr>
            </w:pPr>
            <w:r w:rsidRPr="00E06851">
              <w:rPr>
                <w:sz w:val="20"/>
              </w:rPr>
              <w:t>07/07/16</w:t>
            </w:r>
          </w:p>
        </w:tc>
        <w:tc>
          <w:tcPr>
            <w:tcW w:w="1689" w:type="dxa"/>
            <w:tcMar>
              <w:top w:w="85" w:type="dxa"/>
              <w:left w:w="85" w:type="dxa"/>
              <w:bottom w:w="85" w:type="dxa"/>
              <w:right w:w="85" w:type="dxa"/>
            </w:tcMar>
          </w:tcPr>
          <w:p w14:paraId="293EC06E" w14:textId="77777777" w:rsidR="005C64B1" w:rsidRPr="00E06851" w:rsidRDefault="005C64B1" w:rsidP="00B55301">
            <w:pPr>
              <w:spacing w:after="0"/>
              <w:jc w:val="center"/>
              <w:rPr>
                <w:sz w:val="20"/>
              </w:rPr>
            </w:pPr>
            <w:r w:rsidRPr="00E06851">
              <w:rPr>
                <w:sz w:val="20"/>
              </w:rPr>
              <w:t>26.0</w:t>
            </w:r>
          </w:p>
        </w:tc>
      </w:tr>
      <w:tr w:rsidR="005C64B1" w:rsidRPr="00E06851" w14:paraId="03C104F5" w14:textId="77777777" w:rsidTr="00B55301">
        <w:trPr>
          <w:cantSplit/>
          <w:trHeight w:val="222"/>
        </w:trPr>
        <w:tc>
          <w:tcPr>
            <w:tcW w:w="2648" w:type="dxa"/>
            <w:tcMar>
              <w:top w:w="85" w:type="dxa"/>
              <w:left w:w="85" w:type="dxa"/>
              <w:bottom w:w="85" w:type="dxa"/>
              <w:right w:w="85" w:type="dxa"/>
            </w:tcMar>
          </w:tcPr>
          <w:p w14:paraId="4214F212" w14:textId="77777777" w:rsidR="005C64B1" w:rsidRPr="00E06851" w:rsidRDefault="005C64B1" w:rsidP="00B55301">
            <w:pPr>
              <w:spacing w:after="0"/>
              <w:jc w:val="left"/>
              <w:rPr>
                <w:sz w:val="20"/>
              </w:rPr>
            </w:pPr>
            <w:r w:rsidRPr="00E06851">
              <w:rPr>
                <w:sz w:val="20"/>
              </w:rPr>
              <w:t>P323</w:t>
            </w:r>
          </w:p>
        </w:tc>
        <w:tc>
          <w:tcPr>
            <w:tcW w:w="1977" w:type="dxa"/>
            <w:tcMar>
              <w:top w:w="85" w:type="dxa"/>
              <w:left w:w="85" w:type="dxa"/>
              <w:bottom w:w="85" w:type="dxa"/>
              <w:right w:w="85" w:type="dxa"/>
            </w:tcMar>
          </w:tcPr>
          <w:p w14:paraId="389782BE" w14:textId="77777777" w:rsidR="005C64B1" w:rsidRPr="00E06851" w:rsidRDefault="005C64B1" w:rsidP="00B55301">
            <w:pPr>
              <w:spacing w:after="0"/>
              <w:jc w:val="center"/>
              <w:rPr>
                <w:sz w:val="20"/>
              </w:rPr>
            </w:pPr>
            <w:r w:rsidRPr="00E06851">
              <w:rPr>
                <w:sz w:val="20"/>
              </w:rPr>
              <w:t>08/10/15</w:t>
            </w:r>
          </w:p>
        </w:tc>
        <w:tc>
          <w:tcPr>
            <w:tcW w:w="2692" w:type="dxa"/>
            <w:tcMar>
              <w:top w:w="85" w:type="dxa"/>
              <w:left w:w="85" w:type="dxa"/>
              <w:bottom w:w="85" w:type="dxa"/>
              <w:right w:w="85" w:type="dxa"/>
            </w:tcMar>
          </w:tcPr>
          <w:p w14:paraId="277F8393" w14:textId="77777777" w:rsidR="005C64B1" w:rsidRPr="00E06851" w:rsidRDefault="005C64B1" w:rsidP="00B55301">
            <w:pPr>
              <w:spacing w:after="0"/>
              <w:jc w:val="center"/>
              <w:rPr>
                <w:sz w:val="20"/>
              </w:rPr>
            </w:pPr>
            <w:r w:rsidRPr="00E06851">
              <w:rPr>
                <w:sz w:val="20"/>
              </w:rPr>
              <w:t>05/11/15</w:t>
            </w:r>
          </w:p>
        </w:tc>
        <w:tc>
          <w:tcPr>
            <w:tcW w:w="1689" w:type="dxa"/>
            <w:tcMar>
              <w:top w:w="85" w:type="dxa"/>
              <w:left w:w="85" w:type="dxa"/>
              <w:bottom w:w="85" w:type="dxa"/>
              <w:right w:w="85" w:type="dxa"/>
            </w:tcMar>
          </w:tcPr>
          <w:p w14:paraId="61E75BFE" w14:textId="77777777" w:rsidR="005C64B1" w:rsidRPr="00E06851" w:rsidRDefault="005C64B1" w:rsidP="00B55301">
            <w:pPr>
              <w:spacing w:after="0"/>
              <w:jc w:val="center"/>
              <w:rPr>
                <w:sz w:val="20"/>
              </w:rPr>
            </w:pPr>
            <w:r w:rsidRPr="00E06851">
              <w:rPr>
                <w:sz w:val="20"/>
              </w:rPr>
              <w:t>25.0</w:t>
            </w:r>
          </w:p>
        </w:tc>
      </w:tr>
      <w:tr w:rsidR="005C64B1" w:rsidRPr="00E06851" w14:paraId="6BC72C11" w14:textId="77777777" w:rsidTr="00B55301">
        <w:trPr>
          <w:cantSplit/>
          <w:trHeight w:val="455"/>
        </w:trPr>
        <w:tc>
          <w:tcPr>
            <w:tcW w:w="2648" w:type="dxa"/>
            <w:tcMar>
              <w:top w:w="85" w:type="dxa"/>
              <w:left w:w="85" w:type="dxa"/>
              <w:bottom w:w="85" w:type="dxa"/>
              <w:right w:w="85" w:type="dxa"/>
            </w:tcMar>
          </w:tcPr>
          <w:p w14:paraId="1EE7CAC7" w14:textId="77777777" w:rsidR="005C64B1" w:rsidRPr="00E06851" w:rsidRDefault="005C64B1" w:rsidP="00B55301">
            <w:pPr>
              <w:spacing w:after="0"/>
              <w:jc w:val="left"/>
              <w:rPr>
                <w:sz w:val="20"/>
              </w:rPr>
            </w:pPr>
            <w:r w:rsidRPr="00E06851">
              <w:rPr>
                <w:sz w:val="20"/>
              </w:rPr>
              <w:t>P327 Fast Track Self Governance</w:t>
            </w:r>
          </w:p>
        </w:tc>
        <w:tc>
          <w:tcPr>
            <w:tcW w:w="1977" w:type="dxa"/>
            <w:tcMar>
              <w:top w:w="85" w:type="dxa"/>
              <w:left w:w="85" w:type="dxa"/>
              <w:bottom w:w="85" w:type="dxa"/>
              <w:right w:w="85" w:type="dxa"/>
            </w:tcMar>
          </w:tcPr>
          <w:p w14:paraId="3D5AE85E" w14:textId="77777777" w:rsidR="005C64B1" w:rsidRPr="00E06851" w:rsidRDefault="005C64B1" w:rsidP="00B55301">
            <w:pPr>
              <w:spacing w:after="0"/>
              <w:jc w:val="center"/>
              <w:rPr>
                <w:sz w:val="20"/>
              </w:rPr>
            </w:pPr>
            <w:r w:rsidRPr="00E06851">
              <w:rPr>
                <w:sz w:val="20"/>
              </w:rPr>
              <w:t>10/09/15</w:t>
            </w:r>
          </w:p>
        </w:tc>
        <w:tc>
          <w:tcPr>
            <w:tcW w:w="2692" w:type="dxa"/>
            <w:tcMar>
              <w:top w:w="85" w:type="dxa"/>
              <w:left w:w="85" w:type="dxa"/>
              <w:bottom w:w="85" w:type="dxa"/>
              <w:right w:w="85" w:type="dxa"/>
            </w:tcMar>
          </w:tcPr>
          <w:p w14:paraId="63914134" w14:textId="77777777" w:rsidR="005C64B1" w:rsidRPr="00E06851" w:rsidRDefault="005C64B1" w:rsidP="00B55301">
            <w:pPr>
              <w:spacing w:after="0"/>
              <w:jc w:val="center"/>
              <w:rPr>
                <w:sz w:val="20"/>
              </w:rPr>
            </w:pPr>
            <w:r w:rsidRPr="00E06851">
              <w:rPr>
                <w:sz w:val="20"/>
              </w:rPr>
              <w:t>05/11/15</w:t>
            </w:r>
          </w:p>
        </w:tc>
        <w:tc>
          <w:tcPr>
            <w:tcW w:w="1689" w:type="dxa"/>
            <w:tcMar>
              <w:top w:w="85" w:type="dxa"/>
              <w:left w:w="85" w:type="dxa"/>
              <w:bottom w:w="85" w:type="dxa"/>
              <w:right w:w="85" w:type="dxa"/>
            </w:tcMar>
          </w:tcPr>
          <w:p w14:paraId="567F46AD" w14:textId="77777777" w:rsidR="005C64B1" w:rsidRPr="00E06851" w:rsidRDefault="005C64B1" w:rsidP="00B55301">
            <w:pPr>
              <w:spacing w:after="0"/>
              <w:jc w:val="center"/>
              <w:rPr>
                <w:sz w:val="20"/>
              </w:rPr>
            </w:pPr>
            <w:r w:rsidRPr="00E06851">
              <w:rPr>
                <w:sz w:val="20"/>
              </w:rPr>
              <w:t>25.0</w:t>
            </w:r>
          </w:p>
        </w:tc>
      </w:tr>
      <w:tr w:rsidR="005C64B1" w:rsidRPr="00E06851" w14:paraId="6C753DE7" w14:textId="77777777" w:rsidTr="00B55301">
        <w:trPr>
          <w:cantSplit/>
          <w:trHeight w:val="222"/>
        </w:trPr>
        <w:tc>
          <w:tcPr>
            <w:tcW w:w="2648" w:type="dxa"/>
            <w:tcMar>
              <w:top w:w="85" w:type="dxa"/>
              <w:left w:w="85" w:type="dxa"/>
              <w:bottom w:w="85" w:type="dxa"/>
              <w:right w:w="85" w:type="dxa"/>
            </w:tcMar>
          </w:tcPr>
          <w:p w14:paraId="52F2847B" w14:textId="77777777" w:rsidR="005C64B1" w:rsidRPr="00E06851" w:rsidRDefault="005C64B1" w:rsidP="00B55301">
            <w:pPr>
              <w:spacing w:after="0"/>
              <w:jc w:val="left"/>
              <w:rPr>
                <w:sz w:val="20"/>
              </w:rPr>
            </w:pPr>
            <w:r w:rsidRPr="00E06851">
              <w:rPr>
                <w:sz w:val="20"/>
              </w:rPr>
              <w:t>P305</w:t>
            </w:r>
          </w:p>
        </w:tc>
        <w:tc>
          <w:tcPr>
            <w:tcW w:w="1977" w:type="dxa"/>
            <w:tcMar>
              <w:top w:w="85" w:type="dxa"/>
              <w:left w:w="85" w:type="dxa"/>
              <w:bottom w:w="85" w:type="dxa"/>
              <w:right w:w="85" w:type="dxa"/>
            </w:tcMar>
          </w:tcPr>
          <w:p w14:paraId="3CD149B6" w14:textId="77777777" w:rsidR="005C64B1" w:rsidRPr="00E06851" w:rsidRDefault="005C64B1" w:rsidP="00B55301">
            <w:pPr>
              <w:spacing w:after="0"/>
              <w:jc w:val="center"/>
              <w:rPr>
                <w:sz w:val="20"/>
              </w:rPr>
            </w:pPr>
            <w:r w:rsidRPr="00E06851">
              <w:rPr>
                <w:sz w:val="20"/>
              </w:rPr>
              <w:t>02/04/15</w:t>
            </w:r>
          </w:p>
        </w:tc>
        <w:tc>
          <w:tcPr>
            <w:tcW w:w="2692" w:type="dxa"/>
            <w:tcMar>
              <w:top w:w="85" w:type="dxa"/>
              <w:left w:w="85" w:type="dxa"/>
              <w:bottom w:w="85" w:type="dxa"/>
              <w:right w:w="85" w:type="dxa"/>
            </w:tcMar>
          </w:tcPr>
          <w:p w14:paraId="44059B97" w14:textId="77777777" w:rsidR="005C64B1" w:rsidRPr="00E06851" w:rsidRDefault="005C64B1" w:rsidP="00B55301">
            <w:pPr>
              <w:spacing w:after="0"/>
              <w:jc w:val="center"/>
              <w:rPr>
                <w:sz w:val="20"/>
              </w:rPr>
            </w:pPr>
            <w:r w:rsidRPr="00E06851">
              <w:rPr>
                <w:sz w:val="20"/>
              </w:rPr>
              <w:t>05/11/15</w:t>
            </w:r>
          </w:p>
        </w:tc>
        <w:tc>
          <w:tcPr>
            <w:tcW w:w="1689" w:type="dxa"/>
            <w:tcMar>
              <w:top w:w="85" w:type="dxa"/>
              <w:left w:w="85" w:type="dxa"/>
              <w:bottom w:w="85" w:type="dxa"/>
              <w:right w:w="85" w:type="dxa"/>
            </w:tcMar>
          </w:tcPr>
          <w:p w14:paraId="262ECCD8" w14:textId="77777777" w:rsidR="005C64B1" w:rsidRPr="00E06851" w:rsidRDefault="005C64B1" w:rsidP="00B55301">
            <w:pPr>
              <w:spacing w:after="0"/>
              <w:jc w:val="center"/>
              <w:rPr>
                <w:sz w:val="20"/>
              </w:rPr>
            </w:pPr>
            <w:r w:rsidRPr="00E06851">
              <w:rPr>
                <w:sz w:val="20"/>
              </w:rPr>
              <w:t>25.0</w:t>
            </w:r>
          </w:p>
        </w:tc>
      </w:tr>
      <w:tr w:rsidR="005C64B1" w:rsidRPr="00E06851" w14:paraId="40733165" w14:textId="77777777" w:rsidTr="00B55301">
        <w:trPr>
          <w:cantSplit/>
          <w:trHeight w:val="234"/>
        </w:trPr>
        <w:tc>
          <w:tcPr>
            <w:tcW w:w="2648" w:type="dxa"/>
            <w:tcMar>
              <w:top w:w="85" w:type="dxa"/>
              <w:left w:w="85" w:type="dxa"/>
              <w:bottom w:w="85" w:type="dxa"/>
              <w:right w:w="85" w:type="dxa"/>
            </w:tcMar>
          </w:tcPr>
          <w:p w14:paraId="68D4B30A" w14:textId="77777777" w:rsidR="005C64B1" w:rsidRPr="00E06851" w:rsidRDefault="005C64B1" w:rsidP="00B55301">
            <w:pPr>
              <w:spacing w:after="0"/>
              <w:jc w:val="left"/>
              <w:rPr>
                <w:sz w:val="20"/>
              </w:rPr>
            </w:pPr>
            <w:r w:rsidRPr="00E06851">
              <w:rPr>
                <w:sz w:val="20"/>
              </w:rPr>
              <w:t>P311</w:t>
            </w:r>
          </w:p>
        </w:tc>
        <w:tc>
          <w:tcPr>
            <w:tcW w:w="1977" w:type="dxa"/>
            <w:tcMar>
              <w:top w:w="85" w:type="dxa"/>
              <w:left w:w="85" w:type="dxa"/>
              <w:bottom w:w="85" w:type="dxa"/>
              <w:right w:w="85" w:type="dxa"/>
            </w:tcMar>
          </w:tcPr>
          <w:p w14:paraId="42E564AB" w14:textId="77777777" w:rsidR="005C64B1" w:rsidRPr="00E06851" w:rsidRDefault="005C64B1" w:rsidP="00B55301">
            <w:pPr>
              <w:spacing w:after="0"/>
              <w:jc w:val="center"/>
              <w:rPr>
                <w:sz w:val="20"/>
              </w:rPr>
            </w:pPr>
            <w:r w:rsidRPr="00E06851">
              <w:rPr>
                <w:sz w:val="20"/>
              </w:rPr>
              <w:t>14/08/14</w:t>
            </w:r>
          </w:p>
        </w:tc>
        <w:tc>
          <w:tcPr>
            <w:tcW w:w="2692" w:type="dxa"/>
            <w:tcMar>
              <w:top w:w="85" w:type="dxa"/>
              <w:left w:w="85" w:type="dxa"/>
              <w:bottom w:w="85" w:type="dxa"/>
              <w:right w:w="85" w:type="dxa"/>
            </w:tcMar>
          </w:tcPr>
          <w:p w14:paraId="7553CC62" w14:textId="77777777" w:rsidR="005C64B1" w:rsidRPr="00E06851" w:rsidRDefault="005C64B1" w:rsidP="00B55301">
            <w:pPr>
              <w:spacing w:after="0"/>
              <w:jc w:val="center"/>
              <w:rPr>
                <w:sz w:val="20"/>
              </w:rPr>
            </w:pPr>
            <w:r w:rsidRPr="00E06851">
              <w:rPr>
                <w:sz w:val="20"/>
              </w:rPr>
              <w:t>31/12/14</w:t>
            </w:r>
          </w:p>
        </w:tc>
        <w:tc>
          <w:tcPr>
            <w:tcW w:w="1689" w:type="dxa"/>
            <w:tcMar>
              <w:top w:w="85" w:type="dxa"/>
              <w:left w:w="85" w:type="dxa"/>
              <w:bottom w:w="85" w:type="dxa"/>
              <w:right w:w="85" w:type="dxa"/>
            </w:tcMar>
          </w:tcPr>
          <w:p w14:paraId="2AD4CAC2" w14:textId="77777777" w:rsidR="005C64B1" w:rsidRPr="00E06851" w:rsidRDefault="005C64B1" w:rsidP="00B55301">
            <w:pPr>
              <w:spacing w:after="0"/>
              <w:jc w:val="center"/>
              <w:rPr>
                <w:sz w:val="20"/>
              </w:rPr>
            </w:pPr>
            <w:r w:rsidRPr="00E06851">
              <w:rPr>
                <w:sz w:val="20"/>
              </w:rPr>
              <w:t>24.0</w:t>
            </w:r>
          </w:p>
        </w:tc>
      </w:tr>
      <w:tr w:rsidR="005C64B1" w:rsidRPr="00E06851" w14:paraId="577C101B" w14:textId="77777777" w:rsidTr="00B55301">
        <w:trPr>
          <w:cantSplit/>
          <w:trHeight w:val="222"/>
        </w:trPr>
        <w:tc>
          <w:tcPr>
            <w:tcW w:w="2648" w:type="dxa"/>
            <w:tcMar>
              <w:top w:w="85" w:type="dxa"/>
              <w:left w:w="85" w:type="dxa"/>
              <w:bottom w:w="85" w:type="dxa"/>
              <w:right w:w="85" w:type="dxa"/>
            </w:tcMar>
          </w:tcPr>
          <w:p w14:paraId="1E3ABD05" w14:textId="77777777" w:rsidR="005C64B1" w:rsidRPr="00E06851" w:rsidRDefault="005C64B1" w:rsidP="00B55301">
            <w:pPr>
              <w:spacing w:after="0"/>
              <w:jc w:val="left"/>
              <w:rPr>
                <w:sz w:val="20"/>
              </w:rPr>
            </w:pPr>
            <w:r w:rsidRPr="00E06851">
              <w:rPr>
                <w:sz w:val="20"/>
              </w:rPr>
              <w:t>P291</w:t>
            </w:r>
          </w:p>
        </w:tc>
        <w:tc>
          <w:tcPr>
            <w:tcW w:w="1977" w:type="dxa"/>
            <w:tcMar>
              <w:top w:w="85" w:type="dxa"/>
              <w:left w:w="85" w:type="dxa"/>
              <w:bottom w:w="85" w:type="dxa"/>
              <w:right w:w="85" w:type="dxa"/>
            </w:tcMar>
          </w:tcPr>
          <w:p w14:paraId="4E722DAD" w14:textId="77777777" w:rsidR="005C64B1" w:rsidRPr="00E06851" w:rsidRDefault="005C64B1" w:rsidP="00B55301">
            <w:pPr>
              <w:spacing w:after="0"/>
              <w:jc w:val="center"/>
              <w:rPr>
                <w:sz w:val="20"/>
              </w:rPr>
            </w:pPr>
            <w:r w:rsidRPr="00E06851">
              <w:rPr>
                <w:sz w:val="20"/>
              </w:rPr>
              <w:t>16/08/13</w:t>
            </w:r>
          </w:p>
        </w:tc>
        <w:tc>
          <w:tcPr>
            <w:tcW w:w="2692" w:type="dxa"/>
            <w:tcMar>
              <w:top w:w="85" w:type="dxa"/>
              <w:left w:w="85" w:type="dxa"/>
              <w:bottom w:w="85" w:type="dxa"/>
              <w:right w:w="85" w:type="dxa"/>
            </w:tcMar>
          </w:tcPr>
          <w:p w14:paraId="0D4F1CEB" w14:textId="77777777" w:rsidR="005C64B1" w:rsidRPr="00E06851" w:rsidRDefault="005C64B1" w:rsidP="00B55301">
            <w:pPr>
              <w:spacing w:after="0"/>
              <w:jc w:val="center"/>
              <w:rPr>
                <w:sz w:val="20"/>
              </w:rPr>
            </w:pPr>
            <w:r w:rsidRPr="00E06851">
              <w:rPr>
                <w:sz w:val="20"/>
              </w:rPr>
              <w:t>31/12/14</w:t>
            </w:r>
          </w:p>
        </w:tc>
        <w:tc>
          <w:tcPr>
            <w:tcW w:w="1689" w:type="dxa"/>
            <w:tcMar>
              <w:top w:w="85" w:type="dxa"/>
              <w:left w:w="85" w:type="dxa"/>
              <w:bottom w:w="85" w:type="dxa"/>
              <w:right w:w="85" w:type="dxa"/>
            </w:tcMar>
          </w:tcPr>
          <w:p w14:paraId="2F151965" w14:textId="77777777" w:rsidR="005C64B1" w:rsidRPr="00E06851" w:rsidRDefault="005C64B1" w:rsidP="00B55301">
            <w:pPr>
              <w:spacing w:after="0"/>
              <w:jc w:val="center"/>
              <w:rPr>
                <w:sz w:val="20"/>
              </w:rPr>
            </w:pPr>
            <w:r w:rsidRPr="00E06851">
              <w:rPr>
                <w:sz w:val="20"/>
              </w:rPr>
              <w:t>24.0</w:t>
            </w:r>
          </w:p>
        </w:tc>
      </w:tr>
      <w:tr w:rsidR="005C64B1" w:rsidRPr="00E06851" w14:paraId="0AF118B1" w14:textId="77777777" w:rsidTr="00B55301">
        <w:trPr>
          <w:cantSplit/>
          <w:trHeight w:val="222"/>
        </w:trPr>
        <w:tc>
          <w:tcPr>
            <w:tcW w:w="2648" w:type="dxa"/>
            <w:tcMar>
              <w:top w:w="85" w:type="dxa"/>
              <w:left w:w="85" w:type="dxa"/>
              <w:bottom w:w="85" w:type="dxa"/>
              <w:right w:w="85" w:type="dxa"/>
            </w:tcMar>
          </w:tcPr>
          <w:p w14:paraId="4D82C289" w14:textId="77777777" w:rsidR="005C64B1" w:rsidRPr="00E06851" w:rsidRDefault="005C64B1" w:rsidP="00B55301">
            <w:pPr>
              <w:spacing w:after="0"/>
              <w:jc w:val="left"/>
              <w:rPr>
                <w:sz w:val="20"/>
              </w:rPr>
            </w:pPr>
            <w:r w:rsidRPr="00E06851">
              <w:rPr>
                <w:sz w:val="20"/>
              </w:rPr>
              <w:t>P295</w:t>
            </w:r>
          </w:p>
        </w:tc>
        <w:tc>
          <w:tcPr>
            <w:tcW w:w="1977" w:type="dxa"/>
            <w:tcMar>
              <w:top w:w="85" w:type="dxa"/>
              <w:left w:w="85" w:type="dxa"/>
              <w:bottom w:w="85" w:type="dxa"/>
              <w:right w:w="85" w:type="dxa"/>
            </w:tcMar>
          </w:tcPr>
          <w:p w14:paraId="2C6DDCBC" w14:textId="77777777" w:rsidR="005C64B1" w:rsidRPr="00E06851" w:rsidRDefault="005C64B1" w:rsidP="00B55301">
            <w:pPr>
              <w:spacing w:after="0"/>
              <w:jc w:val="center"/>
              <w:rPr>
                <w:sz w:val="20"/>
              </w:rPr>
            </w:pPr>
            <w:r w:rsidRPr="00E06851">
              <w:rPr>
                <w:sz w:val="20"/>
              </w:rPr>
              <w:t>22/01/14</w:t>
            </w:r>
          </w:p>
        </w:tc>
        <w:tc>
          <w:tcPr>
            <w:tcW w:w="2692" w:type="dxa"/>
            <w:tcMar>
              <w:top w:w="85" w:type="dxa"/>
              <w:left w:w="85" w:type="dxa"/>
              <w:bottom w:w="85" w:type="dxa"/>
              <w:right w:w="85" w:type="dxa"/>
            </w:tcMar>
          </w:tcPr>
          <w:p w14:paraId="0DB9DF68" w14:textId="77777777" w:rsidR="005C64B1" w:rsidRPr="00E06851" w:rsidRDefault="005C64B1" w:rsidP="00B55301">
            <w:pPr>
              <w:spacing w:after="0"/>
              <w:jc w:val="center"/>
              <w:rPr>
                <w:sz w:val="20"/>
              </w:rPr>
            </w:pPr>
            <w:r w:rsidRPr="00E06851">
              <w:rPr>
                <w:sz w:val="20"/>
              </w:rPr>
              <w:t>16/12/14</w:t>
            </w:r>
          </w:p>
        </w:tc>
        <w:tc>
          <w:tcPr>
            <w:tcW w:w="1689" w:type="dxa"/>
            <w:tcMar>
              <w:top w:w="85" w:type="dxa"/>
              <w:left w:w="85" w:type="dxa"/>
              <w:bottom w:w="85" w:type="dxa"/>
              <w:right w:w="85" w:type="dxa"/>
            </w:tcMar>
          </w:tcPr>
          <w:p w14:paraId="2EBC5AB8" w14:textId="77777777" w:rsidR="005C64B1" w:rsidRPr="00E06851" w:rsidRDefault="005C64B1" w:rsidP="00B55301">
            <w:pPr>
              <w:spacing w:after="0"/>
              <w:jc w:val="center"/>
              <w:rPr>
                <w:sz w:val="20"/>
              </w:rPr>
            </w:pPr>
            <w:r w:rsidRPr="00E06851">
              <w:rPr>
                <w:sz w:val="20"/>
              </w:rPr>
              <w:t>23.0</w:t>
            </w:r>
          </w:p>
        </w:tc>
      </w:tr>
      <w:tr w:rsidR="005C64B1" w:rsidRPr="00E06851" w14:paraId="3B1AF880" w14:textId="77777777" w:rsidTr="00B55301">
        <w:trPr>
          <w:cantSplit/>
          <w:trHeight w:val="222"/>
        </w:trPr>
        <w:tc>
          <w:tcPr>
            <w:tcW w:w="2648" w:type="dxa"/>
            <w:tcMar>
              <w:top w:w="85" w:type="dxa"/>
              <w:left w:w="85" w:type="dxa"/>
              <w:bottom w:w="85" w:type="dxa"/>
              <w:right w:w="85" w:type="dxa"/>
            </w:tcMar>
          </w:tcPr>
          <w:p w14:paraId="5E4CFB97" w14:textId="77777777" w:rsidR="005C64B1" w:rsidRPr="00E06851" w:rsidRDefault="005C64B1" w:rsidP="00B55301">
            <w:pPr>
              <w:spacing w:after="0"/>
              <w:jc w:val="left"/>
              <w:rPr>
                <w:sz w:val="20"/>
              </w:rPr>
            </w:pPr>
            <w:r w:rsidRPr="00E06851">
              <w:rPr>
                <w:sz w:val="20"/>
              </w:rPr>
              <w:t>P244</w:t>
            </w:r>
          </w:p>
        </w:tc>
        <w:tc>
          <w:tcPr>
            <w:tcW w:w="1977" w:type="dxa"/>
            <w:tcMar>
              <w:top w:w="85" w:type="dxa"/>
              <w:left w:w="85" w:type="dxa"/>
              <w:bottom w:w="85" w:type="dxa"/>
              <w:right w:w="85" w:type="dxa"/>
            </w:tcMar>
          </w:tcPr>
          <w:p w14:paraId="4A5CC006" w14:textId="77777777" w:rsidR="005C64B1" w:rsidRPr="00E06851" w:rsidRDefault="005C64B1" w:rsidP="00B55301">
            <w:pPr>
              <w:spacing w:after="0"/>
              <w:jc w:val="center"/>
              <w:rPr>
                <w:sz w:val="20"/>
              </w:rPr>
            </w:pPr>
            <w:r w:rsidRPr="00E06851">
              <w:rPr>
                <w:sz w:val="20"/>
              </w:rPr>
              <w:t>20/01/10</w:t>
            </w:r>
          </w:p>
        </w:tc>
        <w:tc>
          <w:tcPr>
            <w:tcW w:w="2692" w:type="dxa"/>
            <w:tcMar>
              <w:top w:w="85" w:type="dxa"/>
              <w:left w:w="85" w:type="dxa"/>
              <w:bottom w:w="85" w:type="dxa"/>
              <w:right w:w="85" w:type="dxa"/>
            </w:tcMar>
          </w:tcPr>
          <w:p w14:paraId="633F7CCC" w14:textId="77777777" w:rsidR="005C64B1" w:rsidRPr="00E06851" w:rsidRDefault="005C64B1" w:rsidP="00B55301">
            <w:pPr>
              <w:spacing w:after="0"/>
              <w:jc w:val="center"/>
              <w:rPr>
                <w:sz w:val="20"/>
              </w:rPr>
            </w:pPr>
            <w:r w:rsidRPr="00E06851">
              <w:rPr>
                <w:sz w:val="20"/>
              </w:rPr>
              <w:t>04/11/10</w:t>
            </w:r>
          </w:p>
        </w:tc>
        <w:tc>
          <w:tcPr>
            <w:tcW w:w="1689" w:type="dxa"/>
            <w:tcMar>
              <w:top w:w="85" w:type="dxa"/>
              <w:left w:w="85" w:type="dxa"/>
              <w:bottom w:w="85" w:type="dxa"/>
              <w:right w:w="85" w:type="dxa"/>
            </w:tcMar>
          </w:tcPr>
          <w:p w14:paraId="15A3770D" w14:textId="77777777" w:rsidR="005C64B1" w:rsidRPr="00E06851" w:rsidRDefault="005C64B1" w:rsidP="00B55301">
            <w:pPr>
              <w:spacing w:after="0"/>
              <w:jc w:val="center"/>
              <w:rPr>
                <w:sz w:val="20"/>
              </w:rPr>
            </w:pPr>
            <w:r w:rsidRPr="00E06851">
              <w:rPr>
                <w:sz w:val="20"/>
              </w:rPr>
              <w:t>22.0</w:t>
            </w:r>
          </w:p>
        </w:tc>
      </w:tr>
      <w:tr w:rsidR="005C64B1" w:rsidRPr="00E06851" w14:paraId="4A852D20" w14:textId="77777777" w:rsidTr="00B55301">
        <w:trPr>
          <w:cantSplit/>
          <w:trHeight w:val="234"/>
        </w:trPr>
        <w:tc>
          <w:tcPr>
            <w:tcW w:w="2648" w:type="dxa"/>
            <w:tcMar>
              <w:top w:w="85" w:type="dxa"/>
              <w:left w:w="85" w:type="dxa"/>
              <w:bottom w:w="85" w:type="dxa"/>
              <w:right w:w="85" w:type="dxa"/>
            </w:tcMar>
          </w:tcPr>
          <w:p w14:paraId="14BC2AFB" w14:textId="77777777" w:rsidR="005C64B1" w:rsidRPr="00E06851" w:rsidRDefault="005C64B1" w:rsidP="00B55301">
            <w:pPr>
              <w:spacing w:after="0"/>
              <w:jc w:val="left"/>
              <w:rPr>
                <w:sz w:val="20"/>
              </w:rPr>
            </w:pPr>
            <w:r w:rsidRPr="00E06851">
              <w:rPr>
                <w:sz w:val="20"/>
              </w:rPr>
              <w:t>P243</w:t>
            </w:r>
          </w:p>
        </w:tc>
        <w:tc>
          <w:tcPr>
            <w:tcW w:w="1977" w:type="dxa"/>
            <w:tcMar>
              <w:top w:w="85" w:type="dxa"/>
              <w:left w:w="85" w:type="dxa"/>
              <w:bottom w:w="85" w:type="dxa"/>
              <w:right w:w="85" w:type="dxa"/>
            </w:tcMar>
          </w:tcPr>
          <w:p w14:paraId="11C9A8EB" w14:textId="77777777" w:rsidR="005C64B1" w:rsidRPr="00E06851" w:rsidRDefault="005C64B1" w:rsidP="00B55301">
            <w:pPr>
              <w:spacing w:after="0"/>
              <w:jc w:val="center"/>
              <w:rPr>
                <w:sz w:val="20"/>
              </w:rPr>
            </w:pPr>
            <w:r w:rsidRPr="00E06851">
              <w:rPr>
                <w:sz w:val="20"/>
              </w:rPr>
              <w:t>20/01/10</w:t>
            </w:r>
          </w:p>
        </w:tc>
        <w:tc>
          <w:tcPr>
            <w:tcW w:w="2692" w:type="dxa"/>
            <w:tcMar>
              <w:top w:w="85" w:type="dxa"/>
              <w:left w:w="85" w:type="dxa"/>
              <w:bottom w:w="85" w:type="dxa"/>
              <w:right w:w="85" w:type="dxa"/>
            </w:tcMar>
          </w:tcPr>
          <w:p w14:paraId="0061E8A9" w14:textId="77777777" w:rsidR="005C64B1" w:rsidRPr="00E06851" w:rsidRDefault="005C64B1" w:rsidP="00B55301">
            <w:pPr>
              <w:spacing w:after="0"/>
              <w:jc w:val="center"/>
              <w:rPr>
                <w:sz w:val="20"/>
              </w:rPr>
            </w:pPr>
            <w:r w:rsidRPr="00E06851">
              <w:rPr>
                <w:sz w:val="20"/>
              </w:rPr>
              <w:t>04/11/10</w:t>
            </w:r>
          </w:p>
        </w:tc>
        <w:tc>
          <w:tcPr>
            <w:tcW w:w="1689" w:type="dxa"/>
            <w:tcMar>
              <w:top w:w="85" w:type="dxa"/>
              <w:left w:w="85" w:type="dxa"/>
              <w:bottom w:w="85" w:type="dxa"/>
              <w:right w:w="85" w:type="dxa"/>
            </w:tcMar>
          </w:tcPr>
          <w:p w14:paraId="47275218" w14:textId="77777777" w:rsidR="005C64B1" w:rsidRPr="00E06851" w:rsidRDefault="005C64B1" w:rsidP="00B55301">
            <w:pPr>
              <w:spacing w:after="0"/>
              <w:jc w:val="center"/>
              <w:rPr>
                <w:sz w:val="20"/>
              </w:rPr>
            </w:pPr>
            <w:r w:rsidRPr="00E06851">
              <w:rPr>
                <w:sz w:val="20"/>
              </w:rPr>
              <w:t>22.0</w:t>
            </w:r>
          </w:p>
        </w:tc>
      </w:tr>
      <w:tr w:rsidR="005C64B1" w:rsidRPr="00E06851" w14:paraId="50010346" w14:textId="77777777" w:rsidTr="00B55301">
        <w:trPr>
          <w:cantSplit/>
          <w:trHeight w:val="222"/>
        </w:trPr>
        <w:tc>
          <w:tcPr>
            <w:tcW w:w="2648" w:type="dxa"/>
            <w:tcMar>
              <w:top w:w="85" w:type="dxa"/>
              <w:left w:w="85" w:type="dxa"/>
              <w:bottom w:w="85" w:type="dxa"/>
              <w:right w:w="85" w:type="dxa"/>
            </w:tcMar>
          </w:tcPr>
          <w:p w14:paraId="7220F4A5" w14:textId="77777777" w:rsidR="005C64B1" w:rsidRPr="00E06851" w:rsidRDefault="005C64B1" w:rsidP="00B55301">
            <w:pPr>
              <w:spacing w:after="0"/>
              <w:jc w:val="left"/>
              <w:rPr>
                <w:sz w:val="20"/>
              </w:rPr>
            </w:pPr>
            <w:r w:rsidRPr="00E06851">
              <w:rPr>
                <w:sz w:val="20"/>
              </w:rPr>
              <w:t>P248</w:t>
            </w:r>
          </w:p>
        </w:tc>
        <w:tc>
          <w:tcPr>
            <w:tcW w:w="1977" w:type="dxa"/>
            <w:tcMar>
              <w:top w:w="85" w:type="dxa"/>
              <w:left w:w="85" w:type="dxa"/>
              <w:bottom w:w="85" w:type="dxa"/>
              <w:right w:w="85" w:type="dxa"/>
            </w:tcMar>
          </w:tcPr>
          <w:p w14:paraId="75565DD7" w14:textId="77777777" w:rsidR="005C64B1" w:rsidRPr="00E06851" w:rsidRDefault="005C64B1" w:rsidP="00B55301">
            <w:pPr>
              <w:spacing w:after="0"/>
              <w:jc w:val="center"/>
              <w:rPr>
                <w:sz w:val="20"/>
              </w:rPr>
            </w:pPr>
            <w:r w:rsidRPr="00E06851">
              <w:rPr>
                <w:sz w:val="20"/>
              </w:rPr>
              <w:t>05/02/10</w:t>
            </w:r>
          </w:p>
        </w:tc>
        <w:tc>
          <w:tcPr>
            <w:tcW w:w="2692" w:type="dxa"/>
            <w:tcMar>
              <w:top w:w="85" w:type="dxa"/>
              <w:left w:w="85" w:type="dxa"/>
              <w:bottom w:w="85" w:type="dxa"/>
              <w:right w:w="85" w:type="dxa"/>
            </w:tcMar>
          </w:tcPr>
          <w:p w14:paraId="0D5B03B5" w14:textId="77777777" w:rsidR="005C64B1" w:rsidRPr="00E06851" w:rsidRDefault="005C64B1" w:rsidP="00B55301">
            <w:pPr>
              <w:spacing w:after="0"/>
              <w:jc w:val="center"/>
              <w:rPr>
                <w:b/>
                <w:sz w:val="20"/>
              </w:rPr>
            </w:pPr>
            <w:r w:rsidRPr="00E06851">
              <w:rPr>
                <w:sz w:val="20"/>
              </w:rPr>
              <w:t>12/02/10</w:t>
            </w:r>
          </w:p>
        </w:tc>
        <w:tc>
          <w:tcPr>
            <w:tcW w:w="1689" w:type="dxa"/>
            <w:tcMar>
              <w:top w:w="85" w:type="dxa"/>
              <w:left w:w="85" w:type="dxa"/>
              <w:bottom w:w="85" w:type="dxa"/>
              <w:right w:w="85" w:type="dxa"/>
            </w:tcMar>
          </w:tcPr>
          <w:p w14:paraId="77AA014E" w14:textId="77777777" w:rsidR="005C64B1" w:rsidRPr="00E06851" w:rsidRDefault="005C64B1" w:rsidP="00B55301">
            <w:pPr>
              <w:spacing w:after="0"/>
              <w:jc w:val="center"/>
              <w:rPr>
                <w:sz w:val="20"/>
              </w:rPr>
            </w:pPr>
            <w:r w:rsidRPr="00E06851">
              <w:rPr>
                <w:sz w:val="20"/>
              </w:rPr>
              <w:t>21.0</w:t>
            </w:r>
          </w:p>
        </w:tc>
      </w:tr>
      <w:tr w:rsidR="005C64B1" w:rsidRPr="00E06851" w14:paraId="409AB651" w14:textId="77777777" w:rsidTr="00B55301">
        <w:trPr>
          <w:cantSplit/>
          <w:trHeight w:val="222"/>
        </w:trPr>
        <w:tc>
          <w:tcPr>
            <w:tcW w:w="2648" w:type="dxa"/>
            <w:tcMar>
              <w:top w:w="85" w:type="dxa"/>
              <w:left w:w="85" w:type="dxa"/>
              <w:bottom w:w="85" w:type="dxa"/>
              <w:right w:w="85" w:type="dxa"/>
            </w:tcMar>
          </w:tcPr>
          <w:p w14:paraId="51E76AAC" w14:textId="77777777" w:rsidR="005C64B1" w:rsidRPr="00E06851" w:rsidRDefault="005C64B1" w:rsidP="00B55301">
            <w:pPr>
              <w:spacing w:after="0"/>
              <w:jc w:val="left"/>
              <w:rPr>
                <w:sz w:val="20"/>
              </w:rPr>
            </w:pPr>
            <w:r w:rsidRPr="00E06851">
              <w:rPr>
                <w:sz w:val="20"/>
              </w:rPr>
              <w:t>P239</w:t>
            </w:r>
          </w:p>
        </w:tc>
        <w:tc>
          <w:tcPr>
            <w:tcW w:w="1977" w:type="dxa"/>
            <w:tcMar>
              <w:top w:w="85" w:type="dxa"/>
              <w:left w:w="85" w:type="dxa"/>
              <w:bottom w:w="85" w:type="dxa"/>
              <w:right w:w="85" w:type="dxa"/>
            </w:tcMar>
          </w:tcPr>
          <w:p w14:paraId="35F424F2" w14:textId="77777777" w:rsidR="005C64B1" w:rsidRPr="00E06851" w:rsidRDefault="005C64B1" w:rsidP="00B55301">
            <w:pPr>
              <w:spacing w:after="0"/>
              <w:jc w:val="center"/>
              <w:rPr>
                <w:sz w:val="20"/>
              </w:rPr>
            </w:pPr>
            <w:r w:rsidRPr="00E06851">
              <w:rPr>
                <w:sz w:val="20"/>
              </w:rPr>
              <w:t>25/06/09</w:t>
            </w:r>
          </w:p>
        </w:tc>
        <w:tc>
          <w:tcPr>
            <w:tcW w:w="2692" w:type="dxa"/>
            <w:tcMar>
              <w:top w:w="85" w:type="dxa"/>
              <w:left w:w="85" w:type="dxa"/>
              <w:bottom w:w="85" w:type="dxa"/>
              <w:right w:w="85" w:type="dxa"/>
            </w:tcMar>
          </w:tcPr>
          <w:p w14:paraId="723A374C" w14:textId="77777777" w:rsidR="005C64B1" w:rsidRPr="00E06851" w:rsidRDefault="005C64B1" w:rsidP="00B55301">
            <w:pPr>
              <w:spacing w:after="0"/>
              <w:jc w:val="center"/>
              <w:rPr>
                <w:sz w:val="20"/>
              </w:rPr>
            </w:pPr>
            <w:r w:rsidRPr="00E06851">
              <w:rPr>
                <w:sz w:val="20"/>
              </w:rPr>
              <w:t>05/11/09</w:t>
            </w:r>
          </w:p>
        </w:tc>
        <w:tc>
          <w:tcPr>
            <w:tcW w:w="1689" w:type="dxa"/>
            <w:tcMar>
              <w:top w:w="85" w:type="dxa"/>
              <w:left w:w="85" w:type="dxa"/>
              <w:bottom w:w="85" w:type="dxa"/>
              <w:right w:w="85" w:type="dxa"/>
            </w:tcMar>
          </w:tcPr>
          <w:p w14:paraId="3E684137" w14:textId="77777777" w:rsidR="005C64B1" w:rsidRPr="00E06851" w:rsidRDefault="005C64B1" w:rsidP="00B55301">
            <w:pPr>
              <w:spacing w:after="0"/>
              <w:jc w:val="center"/>
              <w:rPr>
                <w:sz w:val="20"/>
              </w:rPr>
            </w:pPr>
            <w:r w:rsidRPr="00E06851">
              <w:rPr>
                <w:sz w:val="20"/>
              </w:rPr>
              <w:t>20.0</w:t>
            </w:r>
          </w:p>
        </w:tc>
      </w:tr>
      <w:tr w:rsidR="005C64B1" w:rsidRPr="00E06851" w14:paraId="2A18CD8D" w14:textId="77777777" w:rsidTr="00B55301">
        <w:trPr>
          <w:cantSplit/>
          <w:trHeight w:val="234"/>
        </w:trPr>
        <w:tc>
          <w:tcPr>
            <w:tcW w:w="2648" w:type="dxa"/>
            <w:tcMar>
              <w:top w:w="85" w:type="dxa"/>
              <w:left w:w="85" w:type="dxa"/>
              <w:bottom w:w="85" w:type="dxa"/>
              <w:right w:w="85" w:type="dxa"/>
            </w:tcMar>
          </w:tcPr>
          <w:p w14:paraId="0A512B61" w14:textId="77777777" w:rsidR="005C64B1" w:rsidRPr="00E06851" w:rsidRDefault="005C64B1" w:rsidP="00B55301">
            <w:pPr>
              <w:spacing w:after="0"/>
              <w:jc w:val="left"/>
              <w:rPr>
                <w:sz w:val="20"/>
              </w:rPr>
            </w:pPr>
            <w:r w:rsidRPr="00E06851">
              <w:rPr>
                <w:sz w:val="20"/>
              </w:rPr>
              <w:t>P232</w:t>
            </w:r>
          </w:p>
        </w:tc>
        <w:tc>
          <w:tcPr>
            <w:tcW w:w="1977" w:type="dxa"/>
            <w:tcMar>
              <w:top w:w="85" w:type="dxa"/>
              <w:left w:w="85" w:type="dxa"/>
              <w:bottom w:w="85" w:type="dxa"/>
              <w:right w:w="85" w:type="dxa"/>
            </w:tcMar>
          </w:tcPr>
          <w:p w14:paraId="66F9D591" w14:textId="77777777" w:rsidR="005C64B1" w:rsidRPr="00E06851" w:rsidRDefault="005C64B1" w:rsidP="00B55301">
            <w:pPr>
              <w:spacing w:after="0"/>
              <w:jc w:val="center"/>
              <w:rPr>
                <w:sz w:val="20"/>
              </w:rPr>
            </w:pPr>
            <w:r w:rsidRPr="00E06851">
              <w:rPr>
                <w:sz w:val="20"/>
              </w:rPr>
              <w:t>25/06/09</w:t>
            </w:r>
          </w:p>
        </w:tc>
        <w:tc>
          <w:tcPr>
            <w:tcW w:w="2692" w:type="dxa"/>
            <w:tcMar>
              <w:top w:w="85" w:type="dxa"/>
              <w:left w:w="85" w:type="dxa"/>
              <w:bottom w:w="85" w:type="dxa"/>
              <w:right w:w="85" w:type="dxa"/>
            </w:tcMar>
          </w:tcPr>
          <w:p w14:paraId="198317C2" w14:textId="77777777" w:rsidR="005C64B1" w:rsidRPr="00E06851" w:rsidRDefault="005C64B1" w:rsidP="00B55301">
            <w:pPr>
              <w:spacing w:after="0"/>
              <w:jc w:val="center"/>
              <w:rPr>
                <w:sz w:val="20"/>
              </w:rPr>
            </w:pPr>
            <w:r w:rsidRPr="00E06851">
              <w:rPr>
                <w:sz w:val="20"/>
              </w:rPr>
              <w:t>05/11/09</w:t>
            </w:r>
          </w:p>
        </w:tc>
        <w:tc>
          <w:tcPr>
            <w:tcW w:w="1689" w:type="dxa"/>
            <w:tcMar>
              <w:top w:w="85" w:type="dxa"/>
              <w:left w:w="85" w:type="dxa"/>
              <w:bottom w:w="85" w:type="dxa"/>
              <w:right w:w="85" w:type="dxa"/>
            </w:tcMar>
          </w:tcPr>
          <w:p w14:paraId="55333F86" w14:textId="77777777" w:rsidR="005C64B1" w:rsidRPr="00E06851" w:rsidRDefault="005C64B1" w:rsidP="00B55301">
            <w:pPr>
              <w:spacing w:after="0"/>
              <w:jc w:val="center"/>
              <w:rPr>
                <w:sz w:val="20"/>
              </w:rPr>
            </w:pPr>
            <w:r w:rsidRPr="00E06851">
              <w:rPr>
                <w:sz w:val="20"/>
              </w:rPr>
              <w:t>20.0</w:t>
            </w:r>
          </w:p>
        </w:tc>
      </w:tr>
      <w:tr w:rsidR="005C64B1" w:rsidRPr="00E06851" w14:paraId="406DBF18" w14:textId="77777777" w:rsidTr="00B55301">
        <w:trPr>
          <w:cantSplit/>
          <w:trHeight w:val="222"/>
        </w:trPr>
        <w:tc>
          <w:tcPr>
            <w:tcW w:w="2648" w:type="dxa"/>
            <w:tcMar>
              <w:top w:w="85" w:type="dxa"/>
              <w:left w:w="85" w:type="dxa"/>
              <w:bottom w:w="85" w:type="dxa"/>
              <w:right w:w="85" w:type="dxa"/>
            </w:tcMar>
          </w:tcPr>
          <w:p w14:paraId="149253D8" w14:textId="77777777" w:rsidR="005C64B1" w:rsidRPr="00E06851" w:rsidRDefault="005C64B1" w:rsidP="00B55301">
            <w:pPr>
              <w:spacing w:after="0"/>
              <w:jc w:val="left"/>
              <w:rPr>
                <w:sz w:val="20"/>
              </w:rPr>
            </w:pPr>
            <w:r w:rsidRPr="00E06851">
              <w:rPr>
                <w:sz w:val="20"/>
              </w:rPr>
              <w:t>P217</w:t>
            </w:r>
          </w:p>
        </w:tc>
        <w:tc>
          <w:tcPr>
            <w:tcW w:w="1977" w:type="dxa"/>
            <w:tcMar>
              <w:top w:w="85" w:type="dxa"/>
              <w:left w:w="85" w:type="dxa"/>
              <w:bottom w:w="85" w:type="dxa"/>
              <w:right w:w="85" w:type="dxa"/>
            </w:tcMar>
          </w:tcPr>
          <w:p w14:paraId="4CA75318" w14:textId="77777777" w:rsidR="005C64B1" w:rsidRPr="00E06851" w:rsidRDefault="005C64B1" w:rsidP="00B55301">
            <w:pPr>
              <w:spacing w:after="0"/>
              <w:jc w:val="center"/>
              <w:rPr>
                <w:sz w:val="20"/>
              </w:rPr>
            </w:pPr>
            <w:r w:rsidRPr="00E06851">
              <w:rPr>
                <w:sz w:val="20"/>
              </w:rPr>
              <w:t>16/10/08</w:t>
            </w:r>
          </w:p>
        </w:tc>
        <w:tc>
          <w:tcPr>
            <w:tcW w:w="2692" w:type="dxa"/>
            <w:tcMar>
              <w:top w:w="85" w:type="dxa"/>
              <w:left w:w="85" w:type="dxa"/>
              <w:bottom w:w="85" w:type="dxa"/>
              <w:right w:w="85" w:type="dxa"/>
            </w:tcMar>
          </w:tcPr>
          <w:p w14:paraId="4A2BA073" w14:textId="77777777" w:rsidR="005C64B1" w:rsidRPr="00E06851" w:rsidRDefault="005C64B1" w:rsidP="00B55301">
            <w:pPr>
              <w:spacing w:after="0"/>
              <w:jc w:val="center"/>
              <w:rPr>
                <w:sz w:val="20"/>
              </w:rPr>
            </w:pPr>
            <w:r w:rsidRPr="00E06851">
              <w:rPr>
                <w:sz w:val="20"/>
              </w:rPr>
              <w:t>05/11/09</w:t>
            </w:r>
          </w:p>
        </w:tc>
        <w:tc>
          <w:tcPr>
            <w:tcW w:w="1689" w:type="dxa"/>
            <w:tcMar>
              <w:top w:w="85" w:type="dxa"/>
              <w:left w:w="85" w:type="dxa"/>
              <w:bottom w:w="85" w:type="dxa"/>
              <w:right w:w="85" w:type="dxa"/>
            </w:tcMar>
          </w:tcPr>
          <w:p w14:paraId="06B748BA" w14:textId="77777777" w:rsidR="005C64B1" w:rsidRPr="00E06851" w:rsidRDefault="005C64B1" w:rsidP="00B55301">
            <w:pPr>
              <w:spacing w:after="0"/>
              <w:jc w:val="center"/>
              <w:rPr>
                <w:sz w:val="20"/>
              </w:rPr>
            </w:pPr>
            <w:r w:rsidRPr="00E06851">
              <w:rPr>
                <w:sz w:val="20"/>
              </w:rPr>
              <w:t>20.0</w:t>
            </w:r>
          </w:p>
        </w:tc>
      </w:tr>
      <w:tr w:rsidR="005C64B1" w:rsidRPr="00E06851" w14:paraId="0C0ECBCF" w14:textId="77777777" w:rsidTr="00B55301">
        <w:trPr>
          <w:cantSplit/>
          <w:trHeight w:val="222"/>
        </w:trPr>
        <w:tc>
          <w:tcPr>
            <w:tcW w:w="2648" w:type="dxa"/>
            <w:tcMar>
              <w:top w:w="85" w:type="dxa"/>
              <w:left w:w="85" w:type="dxa"/>
              <w:bottom w:w="85" w:type="dxa"/>
              <w:right w:w="85" w:type="dxa"/>
            </w:tcMar>
          </w:tcPr>
          <w:p w14:paraId="4D48C60C" w14:textId="77777777" w:rsidR="005C64B1" w:rsidRPr="00E06851" w:rsidRDefault="005C64B1" w:rsidP="00B55301">
            <w:pPr>
              <w:spacing w:after="0"/>
              <w:jc w:val="left"/>
              <w:rPr>
                <w:sz w:val="20"/>
              </w:rPr>
            </w:pPr>
            <w:r w:rsidRPr="00E06851">
              <w:rPr>
                <w:sz w:val="20"/>
              </w:rPr>
              <w:t>P236</w:t>
            </w:r>
          </w:p>
        </w:tc>
        <w:tc>
          <w:tcPr>
            <w:tcW w:w="1977" w:type="dxa"/>
            <w:tcMar>
              <w:top w:w="85" w:type="dxa"/>
              <w:left w:w="85" w:type="dxa"/>
              <w:bottom w:w="85" w:type="dxa"/>
              <w:right w:w="85" w:type="dxa"/>
            </w:tcMar>
          </w:tcPr>
          <w:p w14:paraId="7BE29B63" w14:textId="77777777" w:rsidR="005C64B1" w:rsidRPr="00E06851" w:rsidRDefault="005C64B1" w:rsidP="00B55301">
            <w:pPr>
              <w:spacing w:after="0"/>
              <w:jc w:val="center"/>
              <w:rPr>
                <w:sz w:val="20"/>
              </w:rPr>
            </w:pPr>
            <w:r w:rsidRPr="00E06851">
              <w:rPr>
                <w:sz w:val="20"/>
              </w:rPr>
              <w:t>16/09/09</w:t>
            </w:r>
          </w:p>
        </w:tc>
        <w:tc>
          <w:tcPr>
            <w:tcW w:w="2692" w:type="dxa"/>
            <w:tcMar>
              <w:top w:w="85" w:type="dxa"/>
              <w:left w:w="85" w:type="dxa"/>
              <w:bottom w:w="85" w:type="dxa"/>
              <w:right w:w="85" w:type="dxa"/>
            </w:tcMar>
          </w:tcPr>
          <w:p w14:paraId="3F702DC9" w14:textId="77777777" w:rsidR="005C64B1" w:rsidRPr="00E06851" w:rsidRDefault="005C64B1" w:rsidP="00B55301">
            <w:pPr>
              <w:spacing w:after="0"/>
              <w:jc w:val="center"/>
              <w:rPr>
                <w:sz w:val="20"/>
              </w:rPr>
            </w:pPr>
            <w:r w:rsidRPr="00E06851">
              <w:rPr>
                <w:sz w:val="20"/>
              </w:rPr>
              <w:t>23/09/09</w:t>
            </w:r>
          </w:p>
        </w:tc>
        <w:tc>
          <w:tcPr>
            <w:tcW w:w="1689" w:type="dxa"/>
            <w:tcMar>
              <w:top w:w="85" w:type="dxa"/>
              <w:left w:w="85" w:type="dxa"/>
              <w:bottom w:w="85" w:type="dxa"/>
              <w:right w:w="85" w:type="dxa"/>
            </w:tcMar>
          </w:tcPr>
          <w:p w14:paraId="4D994592" w14:textId="77777777" w:rsidR="005C64B1" w:rsidRPr="00E06851" w:rsidRDefault="005C64B1" w:rsidP="00B55301">
            <w:pPr>
              <w:spacing w:after="0"/>
              <w:jc w:val="center"/>
              <w:rPr>
                <w:sz w:val="20"/>
              </w:rPr>
            </w:pPr>
            <w:r w:rsidRPr="00E06851">
              <w:rPr>
                <w:sz w:val="20"/>
              </w:rPr>
              <w:t>19.0</w:t>
            </w:r>
          </w:p>
        </w:tc>
      </w:tr>
      <w:tr w:rsidR="005C64B1" w:rsidRPr="00E06851" w14:paraId="504FAD66" w14:textId="77777777" w:rsidTr="00B55301">
        <w:trPr>
          <w:cantSplit/>
          <w:trHeight w:val="222"/>
        </w:trPr>
        <w:tc>
          <w:tcPr>
            <w:tcW w:w="2648" w:type="dxa"/>
            <w:tcMar>
              <w:top w:w="85" w:type="dxa"/>
              <w:left w:w="85" w:type="dxa"/>
              <w:bottom w:w="85" w:type="dxa"/>
              <w:right w:w="85" w:type="dxa"/>
            </w:tcMar>
          </w:tcPr>
          <w:p w14:paraId="2EAD688A" w14:textId="77777777" w:rsidR="005C64B1" w:rsidRPr="00E06851" w:rsidRDefault="005C64B1" w:rsidP="00B55301">
            <w:pPr>
              <w:spacing w:after="0"/>
              <w:jc w:val="left"/>
              <w:rPr>
                <w:sz w:val="20"/>
              </w:rPr>
            </w:pPr>
            <w:r w:rsidRPr="00E06851">
              <w:rPr>
                <w:sz w:val="20"/>
              </w:rPr>
              <w:t>P226</w:t>
            </w:r>
          </w:p>
        </w:tc>
        <w:tc>
          <w:tcPr>
            <w:tcW w:w="1977" w:type="dxa"/>
            <w:tcMar>
              <w:top w:w="85" w:type="dxa"/>
              <w:left w:w="85" w:type="dxa"/>
              <w:bottom w:w="85" w:type="dxa"/>
              <w:right w:w="85" w:type="dxa"/>
            </w:tcMar>
          </w:tcPr>
          <w:p w14:paraId="4D9053A5" w14:textId="77777777" w:rsidR="005C64B1" w:rsidRPr="00E06851" w:rsidRDefault="005C64B1" w:rsidP="00B55301">
            <w:pPr>
              <w:spacing w:after="0"/>
              <w:jc w:val="center"/>
              <w:rPr>
                <w:sz w:val="20"/>
              </w:rPr>
            </w:pPr>
            <w:r w:rsidRPr="00E06851">
              <w:rPr>
                <w:sz w:val="20"/>
              </w:rPr>
              <w:t>27/02/09</w:t>
            </w:r>
          </w:p>
        </w:tc>
        <w:tc>
          <w:tcPr>
            <w:tcW w:w="2692" w:type="dxa"/>
            <w:tcMar>
              <w:top w:w="85" w:type="dxa"/>
              <w:left w:w="85" w:type="dxa"/>
              <w:bottom w:w="85" w:type="dxa"/>
              <w:right w:w="85" w:type="dxa"/>
            </w:tcMar>
          </w:tcPr>
          <w:p w14:paraId="34E5AECB" w14:textId="77777777" w:rsidR="005C64B1" w:rsidRPr="00E06851" w:rsidRDefault="005C64B1" w:rsidP="00B55301">
            <w:pPr>
              <w:spacing w:after="0"/>
              <w:jc w:val="center"/>
              <w:rPr>
                <w:sz w:val="20"/>
              </w:rPr>
            </w:pPr>
            <w:r w:rsidRPr="00E06851">
              <w:rPr>
                <w:sz w:val="20"/>
              </w:rPr>
              <w:t>25/06/09</w:t>
            </w:r>
          </w:p>
        </w:tc>
        <w:tc>
          <w:tcPr>
            <w:tcW w:w="1689" w:type="dxa"/>
            <w:tcMar>
              <w:top w:w="85" w:type="dxa"/>
              <w:left w:w="85" w:type="dxa"/>
              <w:bottom w:w="85" w:type="dxa"/>
              <w:right w:w="85" w:type="dxa"/>
            </w:tcMar>
          </w:tcPr>
          <w:p w14:paraId="6A6F7105" w14:textId="77777777" w:rsidR="005C64B1" w:rsidRPr="00E06851" w:rsidRDefault="005C64B1" w:rsidP="00B55301">
            <w:pPr>
              <w:spacing w:after="0"/>
              <w:jc w:val="center"/>
              <w:rPr>
                <w:sz w:val="20"/>
              </w:rPr>
            </w:pPr>
            <w:r w:rsidRPr="00E06851">
              <w:rPr>
                <w:sz w:val="20"/>
              </w:rPr>
              <w:t>18.0</w:t>
            </w:r>
          </w:p>
        </w:tc>
      </w:tr>
      <w:tr w:rsidR="005C64B1" w:rsidRPr="00E06851" w14:paraId="17A0241E" w14:textId="77777777" w:rsidTr="00B55301">
        <w:trPr>
          <w:cantSplit/>
          <w:trHeight w:val="234"/>
        </w:trPr>
        <w:tc>
          <w:tcPr>
            <w:tcW w:w="2648" w:type="dxa"/>
            <w:tcMar>
              <w:top w:w="85" w:type="dxa"/>
              <w:left w:w="85" w:type="dxa"/>
              <w:bottom w:w="85" w:type="dxa"/>
              <w:right w:w="85" w:type="dxa"/>
            </w:tcMar>
          </w:tcPr>
          <w:p w14:paraId="1BBC0111" w14:textId="77777777" w:rsidR="005C64B1" w:rsidRPr="00E06851" w:rsidRDefault="005C64B1" w:rsidP="00B55301">
            <w:pPr>
              <w:spacing w:after="0"/>
              <w:jc w:val="left"/>
              <w:rPr>
                <w:sz w:val="20"/>
              </w:rPr>
            </w:pPr>
            <w:r w:rsidRPr="00E06851">
              <w:rPr>
                <w:sz w:val="20"/>
              </w:rPr>
              <w:t>P215</w:t>
            </w:r>
          </w:p>
        </w:tc>
        <w:tc>
          <w:tcPr>
            <w:tcW w:w="1977" w:type="dxa"/>
            <w:tcMar>
              <w:top w:w="85" w:type="dxa"/>
              <w:left w:w="85" w:type="dxa"/>
              <w:bottom w:w="85" w:type="dxa"/>
              <w:right w:w="85" w:type="dxa"/>
            </w:tcMar>
          </w:tcPr>
          <w:p w14:paraId="1681A8F1" w14:textId="77777777" w:rsidR="005C64B1" w:rsidRPr="00E06851" w:rsidRDefault="005C64B1" w:rsidP="00B55301">
            <w:pPr>
              <w:spacing w:after="0"/>
              <w:jc w:val="center"/>
              <w:rPr>
                <w:sz w:val="20"/>
              </w:rPr>
            </w:pPr>
            <w:r w:rsidRPr="00E06851">
              <w:rPr>
                <w:sz w:val="20"/>
              </w:rPr>
              <w:t>23/04/08</w:t>
            </w:r>
          </w:p>
        </w:tc>
        <w:tc>
          <w:tcPr>
            <w:tcW w:w="2692" w:type="dxa"/>
            <w:tcMar>
              <w:top w:w="85" w:type="dxa"/>
              <w:left w:w="85" w:type="dxa"/>
              <w:bottom w:w="85" w:type="dxa"/>
              <w:right w:w="85" w:type="dxa"/>
            </w:tcMar>
          </w:tcPr>
          <w:p w14:paraId="073AEF22" w14:textId="77777777" w:rsidR="005C64B1" w:rsidRPr="00E06851" w:rsidRDefault="005C64B1" w:rsidP="00B55301">
            <w:pPr>
              <w:spacing w:after="0"/>
              <w:jc w:val="center"/>
              <w:rPr>
                <w:sz w:val="20"/>
              </w:rPr>
            </w:pPr>
            <w:r w:rsidRPr="00E06851">
              <w:rPr>
                <w:sz w:val="20"/>
              </w:rPr>
              <w:t>25/06/09</w:t>
            </w:r>
          </w:p>
        </w:tc>
        <w:tc>
          <w:tcPr>
            <w:tcW w:w="1689" w:type="dxa"/>
            <w:tcMar>
              <w:top w:w="85" w:type="dxa"/>
              <w:left w:w="85" w:type="dxa"/>
              <w:bottom w:w="85" w:type="dxa"/>
              <w:right w:w="85" w:type="dxa"/>
            </w:tcMar>
          </w:tcPr>
          <w:p w14:paraId="7AF4AD0F" w14:textId="77777777" w:rsidR="005C64B1" w:rsidRPr="00E06851" w:rsidRDefault="005C64B1" w:rsidP="00B55301">
            <w:pPr>
              <w:spacing w:after="0"/>
              <w:jc w:val="center"/>
              <w:rPr>
                <w:sz w:val="20"/>
              </w:rPr>
            </w:pPr>
            <w:r w:rsidRPr="00E06851">
              <w:rPr>
                <w:sz w:val="20"/>
              </w:rPr>
              <w:t>18.0</w:t>
            </w:r>
          </w:p>
        </w:tc>
      </w:tr>
      <w:tr w:rsidR="005C64B1" w:rsidRPr="00E06851" w14:paraId="18DA3C3B" w14:textId="77777777" w:rsidTr="00B55301">
        <w:trPr>
          <w:cantSplit/>
          <w:trHeight w:val="222"/>
        </w:trPr>
        <w:tc>
          <w:tcPr>
            <w:tcW w:w="2648" w:type="dxa"/>
            <w:tcMar>
              <w:top w:w="85" w:type="dxa"/>
              <w:left w:w="85" w:type="dxa"/>
              <w:bottom w:w="85" w:type="dxa"/>
              <w:right w:w="85" w:type="dxa"/>
            </w:tcMar>
          </w:tcPr>
          <w:p w14:paraId="75965C8D" w14:textId="77777777" w:rsidR="005C64B1" w:rsidRPr="00E06851" w:rsidRDefault="005C64B1" w:rsidP="00B55301">
            <w:pPr>
              <w:spacing w:after="0"/>
              <w:jc w:val="left"/>
              <w:rPr>
                <w:sz w:val="20"/>
              </w:rPr>
            </w:pPr>
            <w:r w:rsidRPr="00E06851">
              <w:rPr>
                <w:sz w:val="20"/>
              </w:rPr>
              <w:t>P220</w:t>
            </w:r>
          </w:p>
        </w:tc>
        <w:tc>
          <w:tcPr>
            <w:tcW w:w="1977" w:type="dxa"/>
            <w:tcMar>
              <w:top w:w="85" w:type="dxa"/>
              <w:left w:w="85" w:type="dxa"/>
              <w:bottom w:w="85" w:type="dxa"/>
              <w:right w:w="85" w:type="dxa"/>
            </w:tcMar>
          </w:tcPr>
          <w:p w14:paraId="24697C45" w14:textId="77777777" w:rsidR="005C64B1" w:rsidRPr="00E06851" w:rsidRDefault="005C64B1" w:rsidP="00B55301">
            <w:pPr>
              <w:spacing w:after="0"/>
              <w:jc w:val="center"/>
              <w:rPr>
                <w:sz w:val="20"/>
              </w:rPr>
            </w:pPr>
            <w:r w:rsidRPr="00E06851">
              <w:rPr>
                <w:sz w:val="20"/>
              </w:rPr>
              <w:t>02/04/08</w:t>
            </w:r>
          </w:p>
        </w:tc>
        <w:tc>
          <w:tcPr>
            <w:tcW w:w="2692" w:type="dxa"/>
            <w:tcMar>
              <w:top w:w="85" w:type="dxa"/>
              <w:left w:w="85" w:type="dxa"/>
              <w:bottom w:w="85" w:type="dxa"/>
              <w:right w:w="85" w:type="dxa"/>
            </w:tcMar>
          </w:tcPr>
          <w:p w14:paraId="7DD11E08" w14:textId="77777777" w:rsidR="005C64B1" w:rsidRPr="00E06851" w:rsidRDefault="005C64B1" w:rsidP="00B55301">
            <w:pPr>
              <w:spacing w:after="0"/>
              <w:jc w:val="center"/>
              <w:rPr>
                <w:sz w:val="20"/>
              </w:rPr>
            </w:pPr>
            <w:r w:rsidRPr="00E06851">
              <w:rPr>
                <w:sz w:val="20"/>
              </w:rPr>
              <w:t>06/11/08</w:t>
            </w:r>
          </w:p>
        </w:tc>
        <w:tc>
          <w:tcPr>
            <w:tcW w:w="1689" w:type="dxa"/>
            <w:tcMar>
              <w:top w:w="85" w:type="dxa"/>
              <w:left w:w="85" w:type="dxa"/>
              <w:bottom w:w="85" w:type="dxa"/>
              <w:right w:w="85" w:type="dxa"/>
            </w:tcMar>
          </w:tcPr>
          <w:p w14:paraId="5A7A173C" w14:textId="77777777" w:rsidR="005C64B1" w:rsidRPr="00E06851" w:rsidRDefault="005C64B1" w:rsidP="00B55301">
            <w:pPr>
              <w:spacing w:after="0"/>
              <w:jc w:val="center"/>
              <w:rPr>
                <w:sz w:val="20"/>
              </w:rPr>
            </w:pPr>
            <w:r w:rsidRPr="00E06851">
              <w:rPr>
                <w:sz w:val="20"/>
              </w:rPr>
              <w:t>17.0</w:t>
            </w:r>
          </w:p>
        </w:tc>
      </w:tr>
      <w:tr w:rsidR="005C64B1" w:rsidRPr="00E06851" w14:paraId="1D77FDEF" w14:textId="77777777" w:rsidTr="00B55301">
        <w:trPr>
          <w:cantSplit/>
          <w:trHeight w:val="222"/>
        </w:trPr>
        <w:tc>
          <w:tcPr>
            <w:tcW w:w="2648" w:type="dxa"/>
            <w:tcMar>
              <w:top w:w="85" w:type="dxa"/>
              <w:left w:w="85" w:type="dxa"/>
              <w:bottom w:w="85" w:type="dxa"/>
              <w:right w:w="85" w:type="dxa"/>
            </w:tcMar>
          </w:tcPr>
          <w:p w14:paraId="07455856" w14:textId="77777777" w:rsidR="005C64B1" w:rsidRPr="00E06851" w:rsidRDefault="005C64B1" w:rsidP="00B55301">
            <w:pPr>
              <w:spacing w:after="0"/>
              <w:jc w:val="left"/>
              <w:rPr>
                <w:sz w:val="20"/>
              </w:rPr>
            </w:pPr>
            <w:r w:rsidRPr="00E06851">
              <w:rPr>
                <w:sz w:val="20"/>
              </w:rPr>
              <w:t>P219</w:t>
            </w:r>
          </w:p>
        </w:tc>
        <w:tc>
          <w:tcPr>
            <w:tcW w:w="1977" w:type="dxa"/>
            <w:tcMar>
              <w:top w:w="85" w:type="dxa"/>
              <w:left w:w="85" w:type="dxa"/>
              <w:bottom w:w="85" w:type="dxa"/>
              <w:right w:w="85" w:type="dxa"/>
            </w:tcMar>
          </w:tcPr>
          <w:p w14:paraId="0A5A97DD" w14:textId="77777777" w:rsidR="005C64B1" w:rsidRPr="00E06851" w:rsidRDefault="005C64B1" w:rsidP="00B55301">
            <w:pPr>
              <w:spacing w:after="0"/>
              <w:jc w:val="center"/>
              <w:rPr>
                <w:sz w:val="20"/>
              </w:rPr>
            </w:pPr>
            <w:r w:rsidRPr="00E06851">
              <w:rPr>
                <w:sz w:val="20"/>
              </w:rPr>
              <w:t>02/04/08</w:t>
            </w:r>
          </w:p>
        </w:tc>
        <w:tc>
          <w:tcPr>
            <w:tcW w:w="2692" w:type="dxa"/>
            <w:tcMar>
              <w:top w:w="85" w:type="dxa"/>
              <w:left w:w="85" w:type="dxa"/>
              <w:bottom w:w="85" w:type="dxa"/>
              <w:right w:w="85" w:type="dxa"/>
            </w:tcMar>
          </w:tcPr>
          <w:p w14:paraId="5080AABD" w14:textId="77777777" w:rsidR="005C64B1" w:rsidRPr="00E06851" w:rsidRDefault="005C64B1" w:rsidP="00B55301">
            <w:pPr>
              <w:spacing w:after="0"/>
              <w:jc w:val="center"/>
              <w:rPr>
                <w:sz w:val="20"/>
              </w:rPr>
            </w:pPr>
            <w:r w:rsidRPr="00E06851">
              <w:rPr>
                <w:sz w:val="20"/>
              </w:rPr>
              <w:t>06/11/08</w:t>
            </w:r>
          </w:p>
        </w:tc>
        <w:tc>
          <w:tcPr>
            <w:tcW w:w="1689" w:type="dxa"/>
            <w:tcMar>
              <w:top w:w="85" w:type="dxa"/>
              <w:left w:w="85" w:type="dxa"/>
              <w:bottom w:w="85" w:type="dxa"/>
              <w:right w:w="85" w:type="dxa"/>
            </w:tcMar>
          </w:tcPr>
          <w:p w14:paraId="7322EA00" w14:textId="77777777" w:rsidR="005C64B1" w:rsidRPr="00E06851" w:rsidRDefault="005C64B1" w:rsidP="00B55301">
            <w:pPr>
              <w:spacing w:after="0"/>
              <w:jc w:val="center"/>
              <w:rPr>
                <w:sz w:val="20"/>
              </w:rPr>
            </w:pPr>
            <w:r w:rsidRPr="00E06851">
              <w:rPr>
                <w:sz w:val="20"/>
              </w:rPr>
              <w:t>17.0</w:t>
            </w:r>
          </w:p>
        </w:tc>
      </w:tr>
      <w:tr w:rsidR="005C64B1" w:rsidRPr="00E06851" w14:paraId="68E8F837" w14:textId="77777777" w:rsidTr="00B55301">
        <w:trPr>
          <w:cantSplit/>
          <w:trHeight w:val="234"/>
        </w:trPr>
        <w:tc>
          <w:tcPr>
            <w:tcW w:w="2648" w:type="dxa"/>
            <w:tcMar>
              <w:top w:w="85" w:type="dxa"/>
              <w:left w:w="85" w:type="dxa"/>
              <w:bottom w:w="85" w:type="dxa"/>
              <w:right w:w="85" w:type="dxa"/>
            </w:tcMar>
          </w:tcPr>
          <w:p w14:paraId="1F557E16" w14:textId="77777777" w:rsidR="005C64B1" w:rsidRPr="00E06851" w:rsidRDefault="005C64B1" w:rsidP="00B55301">
            <w:pPr>
              <w:spacing w:after="0"/>
              <w:jc w:val="left"/>
              <w:rPr>
                <w:sz w:val="20"/>
              </w:rPr>
            </w:pPr>
            <w:r w:rsidRPr="00E06851">
              <w:rPr>
                <w:sz w:val="20"/>
              </w:rPr>
              <w:t>P208</w:t>
            </w:r>
          </w:p>
        </w:tc>
        <w:tc>
          <w:tcPr>
            <w:tcW w:w="1977" w:type="dxa"/>
            <w:tcMar>
              <w:top w:w="85" w:type="dxa"/>
              <w:left w:w="85" w:type="dxa"/>
              <w:bottom w:w="85" w:type="dxa"/>
              <w:right w:w="85" w:type="dxa"/>
            </w:tcMar>
          </w:tcPr>
          <w:p w14:paraId="2DD2D7AD" w14:textId="77777777" w:rsidR="005C64B1" w:rsidRPr="00E06851" w:rsidRDefault="005C64B1" w:rsidP="00B55301">
            <w:pPr>
              <w:spacing w:after="0"/>
              <w:jc w:val="center"/>
              <w:rPr>
                <w:sz w:val="20"/>
              </w:rPr>
            </w:pPr>
            <w:r w:rsidRPr="00E06851">
              <w:rPr>
                <w:sz w:val="20"/>
              </w:rPr>
              <w:t>16/01/07</w:t>
            </w:r>
          </w:p>
        </w:tc>
        <w:tc>
          <w:tcPr>
            <w:tcW w:w="2692" w:type="dxa"/>
            <w:tcMar>
              <w:top w:w="85" w:type="dxa"/>
              <w:left w:w="85" w:type="dxa"/>
              <w:bottom w:w="85" w:type="dxa"/>
              <w:right w:w="85" w:type="dxa"/>
            </w:tcMar>
          </w:tcPr>
          <w:p w14:paraId="0CA8DED8" w14:textId="77777777" w:rsidR="005C64B1" w:rsidRPr="00E06851" w:rsidRDefault="005C64B1" w:rsidP="00B55301">
            <w:pPr>
              <w:spacing w:after="0"/>
              <w:jc w:val="center"/>
              <w:rPr>
                <w:sz w:val="20"/>
              </w:rPr>
            </w:pPr>
            <w:r w:rsidRPr="00E06851">
              <w:rPr>
                <w:sz w:val="20"/>
              </w:rPr>
              <w:t>22/02/07</w:t>
            </w:r>
          </w:p>
        </w:tc>
        <w:tc>
          <w:tcPr>
            <w:tcW w:w="1689" w:type="dxa"/>
            <w:tcMar>
              <w:top w:w="85" w:type="dxa"/>
              <w:left w:w="85" w:type="dxa"/>
              <w:bottom w:w="85" w:type="dxa"/>
              <w:right w:w="85" w:type="dxa"/>
            </w:tcMar>
          </w:tcPr>
          <w:p w14:paraId="4579B386" w14:textId="77777777" w:rsidR="005C64B1" w:rsidRPr="00E06851" w:rsidRDefault="005C64B1" w:rsidP="00B55301">
            <w:pPr>
              <w:spacing w:after="0"/>
              <w:jc w:val="center"/>
              <w:rPr>
                <w:sz w:val="20"/>
              </w:rPr>
            </w:pPr>
            <w:r w:rsidRPr="00E06851">
              <w:rPr>
                <w:sz w:val="20"/>
              </w:rPr>
              <w:t>16.0</w:t>
            </w:r>
          </w:p>
        </w:tc>
      </w:tr>
      <w:tr w:rsidR="005C64B1" w:rsidRPr="00E06851" w14:paraId="651C55D7" w14:textId="77777777" w:rsidTr="00B55301">
        <w:trPr>
          <w:cantSplit/>
          <w:trHeight w:val="222"/>
        </w:trPr>
        <w:tc>
          <w:tcPr>
            <w:tcW w:w="2648" w:type="dxa"/>
            <w:tcMar>
              <w:top w:w="85" w:type="dxa"/>
              <w:left w:w="85" w:type="dxa"/>
              <w:bottom w:w="85" w:type="dxa"/>
              <w:right w:w="85" w:type="dxa"/>
            </w:tcMar>
          </w:tcPr>
          <w:p w14:paraId="4C873C55" w14:textId="77777777" w:rsidR="005C64B1" w:rsidRPr="00E06851" w:rsidRDefault="005C64B1" w:rsidP="00B55301">
            <w:pPr>
              <w:spacing w:after="0"/>
              <w:jc w:val="left"/>
              <w:rPr>
                <w:sz w:val="20"/>
              </w:rPr>
            </w:pPr>
            <w:r w:rsidRPr="00E06851">
              <w:rPr>
                <w:sz w:val="20"/>
              </w:rPr>
              <w:lastRenderedPageBreak/>
              <w:t>P177</w:t>
            </w:r>
          </w:p>
        </w:tc>
        <w:tc>
          <w:tcPr>
            <w:tcW w:w="1977" w:type="dxa"/>
            <w:tcMar>
              <w:top w:w="85" w:type="dxa"/>
              <w:left w:w="85" w:type="dxa"/>
              <w:bottom w:w="85" w:type="dxa"/>
              <w:right w:w="85" w:type="dxa"/>
            </w:tcMar>
          </w:tcPr>
          <w:p w14:paraId="7B22675C" w14:textId="77777777" w:rsidR="005C64B1" w:rsidRPr="00E06851" w:rsidRDefault="005C64B1" w:rsidP="00B55301">
            <w:pPr>
              <w:spacing w:after="0"/>
              <w:jc w:val="center"/>
              <w:rPr>
                <w:sz w:val="20"/>
              </w:rPr>
            </w:pPr>
            <w:r w:rsidRPr="00E06851">
              <w:rPr>
                <w:sz w:val="20"/>
              </w:rPr>
              <w:t>10/06/05</w:t>
            </w:r>
          </w:p>
        </w:tc>
        <w:tc>
          <w:tcPr>
            <w:tcW w:w="2692" w:type="dxa"/>
            <w:tcMar>
              <w:top w:w="85" w:type="dxa"/>
              <w:left w:w="85" w:type="dxa"/>
              <w:bottom w:w="85" w:type="dxa"/>
              <w:right w:w="85" w:type="dxa"/>
            </w:tcMar>
          </w:tcPr>
          <w:p w14:paraId="71E4367F" w14:textId="77777777" w:rsidR="005C64B1" w:rsidRPr="00E06851" w:rsidRDefault="005C64B1" w:rsidP="00B55301">
            <w:pPr>
              <w:spacing w:after="0"/>
              <w:jc w:val="center"/>
              <w:rPr>
                <w:sz w:val="20"/>
              </w:rPr>
            </w:pPr>
            <w:r w:rsidRPr="00E06851">
              <w:rPr>
                <w:sz w:val="20"/>
              </w:rPr>
              <w:t>15/07/05</w:t>
            </w:r>
          </w:p>
        </w:tc>
        <w:tc>
          <w:tcPr>
            <w:tcW w:w="1689" w:type="dxa"/>
            <w:tcMar>
              <w:top w:w="85" w:type="dxa"/>
              <w:left w:w="85" w:type="dxa"/>
              <w:bottom w:w="85" w:type="dxa"/>
              <w:right w:w="85" w:type="dxa"/>
            </w:tcMar>
          </w:tcPr>
          <w:p w14:paraId="5B0B8C90" w14:textId="77777777" w:rsidR="005C64B1" w:rsidRPr="00E06851" w:rsidRDefault="005C64B1" w:rsidP="00B55301">
            <w:pPr>
              <w:spacing w:after="0"/>
              <w:jc w:val="center"/>
              <w:rPr>
                <w:sz w:val="20"/>
              </w:rPr>
            </w:pPr>
            <w:r w:rsidRPr="00E06851">
              <w:rPr>
                <w:sz w:val="20"/>
              </w:rPr>
              <w:t>15.0</w:t>
            </w:r>
          </w:p>
        </w:tc>
      </w:tr>
      <w:tr w:rsidR="005C64B1" w:rsidRPr="00E06851" w14:paraId="2AD40484" w14:textId="77777777" w:rsidTr="00B55301">
        <w:trPr>
          <w:cantSplit/>
          <w:trHeight w:val="222"/>
        </w:trPr>
        <w:tc>
          <w:tcPr>
            <w:tcW w:w="2648" w:type="dxa"/>
            <w:tcMar>
              <w:top w:w="85" w:type="dxa"/>
              <w:left w:w="85" w:type="dxa"/>
              <w:bottom w:w="85" w:type="dxa"/>
              <w:right w:w="85" w:type="dxa"/>
            </w:tcMar>
          </w:tcPr>
          <w:p w14:paraId="0B15F7AB" w14:textId="77777777" w:rsidR="005C64B1" w:rsidRPr="00E06851" w:rsidRDefault="005C64B1" w:rsidP="00B55301">
            <w:pPr>
              <w:spacing w:after="0"/>
              <w:jc w:val="left"/>
              <w:rPr>
                <w:sz w:val="20"/>
              </w:rPr>
            </w:pPr>
            <w:r w:rsidRPr="00E06851">
              <w:rPr>
                <w:sz w:val="20"/>
              </w:rPr>
              <w:t>P172</w:t>
            </w:r>
          </w:p>
        </w:tc>
        <w:tc>
          <w:tcPr>
            <w:tcW w:w="1977" w:type="dxa"/>
            <w:tcMar>
              <w:top w:w="85" w:type="dxa"/>
              <w:left w:w="85" w:type="dxa"/>
              <w:bottom w:w="85" w:type="dxa"/>
              <w:right w:w="85" w:type="dxa"/>
            </w:tcMar>
          </w:tcPr>
          <w:p w14:paraId="64CB1770" w14:textId="77777777" w:rsidR="005C64B1" w:rsidRPr="00E06851" w:rsidRDefault="005C64B1" w:rsidP="00B55301">
            <w:pPr>
              <w:spacing w:after="0"/>
              <w:jc w:val="center"/>
              <w:rPr>
                <w:sz w:val="20"/>
              </w:rPr>
            </w:pPr>
            <w:r w:rsidRPr="00E06851">
              <w:rPr>
                <w:sz w:val="20"/>
              </w:rPr>
              <w:t>29/04/05</w:t>
            </w:r>
          </w:p>
        </w:tc>
        <w:tc>
          <w:tcPr>
            <w:tcW w:w="2692" w:type="dxa"/>
            <w:tcMar>
              <w:top w:w="85" w:type="dxa"/>
              <w:left w:w="85" w:type="dxa"/>
              <w:bottom w:w="85" w:type="dxa"/>
              <w:right w:w="85" w:type="dxa"/>
            </w:tcMar>
          </w:tcPr>
          <w:p w14:paraId="5E4F05FE" w14:textId="77777777" w:rsidR="005C64B1" w:rsidRPr="00E06851" w:rsidRDefault="005C64B1" w:rsidP="00B55301">
            <w:pPr>
              <w:spacing w:after="0"/>
              <w:jc w:val="center"/>
              <w:rPr>
                <w:sz w:val="20"/>
              </w:rPr>
            </w:pPr>
            <w:r w:rsidRPr="00E06851">
              <w:rPr>
                <w:sz w:val="20"/>
              </w:rPr>
              <w:t>09/05/05</w:t>
            </w:r>
          </w:p>
        </w:tc>
        <w:tc>
          <w:tcPr>
            <w:tcW w:w="1689" w:type="dxa"/>
            <w:tcMar>
              <w:top w:w="85" w:type="dxa"/>
              <w:left w:w="85" w:type="dxa"/>
              <w:bottom w:w="85" w:type="dxa"/>
              <w:right w:w="85" w:type="dxa"/>
            </w:tcMar>
          </w:tcPr>
          <w:p w14:paraId="18A5C71B" w14:textId="77777777" w:rsidR="005C64B1" w:rsidRPr="00E06851" w:rsidRDefault="005C64B1" w:rsidP="00B55301">
            <w:pPr>
              <w:spacing w:after="0"/>
              <w:jc w:val="center"/>
              <w:rPr>
                <w:sz w:val="20"/>
              </w:rPr>
            </w:pPr>
            <w:r w:rsidRPr="00E06851">
              <w:rPr>
                <w:sz w:val="20"/>
              </w:rPr>
              <w:t>14.0</w:t>
            </w:r>
          </w:p>
        </w:tc>
      </w:tr>
      <w:tr w:rsidR="005C64B1" w:rsidRPr="00E06851" w14:paraId="7B15D6A8" w14:textId="77777777" w:rsidTr="00B55301">
        <w:trPr>
          <w:cantSplit/>
          <w:trHeight w:val="234"/>
        </w:trPr>
        <w:tc>
          <w:tcPr>
            <w:tcW w:w="2648" w:type="dxa"/>
            <w:tcMar>
              <w:top w:w="85" w:type="dxa"/>
              <w:left w:w="85" w:type="dxa"/>
              <w:bottom w:w="85" w:type="dxa"/>
              <w:right w:w="85" w:type="dxa"/>
            </w:tcMar>
          </w:tcPr>
          <w:p w14:paraId="22BE0E27" w14:textId="77777777" w:rsidR="005C64B1" w:rsidRPr="00E06851" w:rsidRDefault="005C64B1" w:rsidP="00B55301">
            <w:pPr>
              <w:spacing w:after="0"/>
              <w:jc w:val="left"/>
              <w:rPr>
                <w:sz w:val="20"/>
              </w:rPr>
            </w:pPr>
            <w:r w:rsidRPr="00E06851">
              <w:rPr>
                <w:sz w:val="20"/>
              </w:rPr>
              <w:t>P179</w:t>
            </w:r>
          </w:p>
        </w:tc>
        <w:tc>
          <w:tcPr>
            <w:tcW w:w="1977" w:type="dxa"/>
            <w:tcMar>
              <w:top w:w="85" w:type="dxa"/>
              <w:left w:w="85" w:type="dxa"/>
              <w:bottom w:w="85" w:type="dxa"/>
              <w:right w:w="85" w:type="dxa"/>
            </w:tcMar>
          </w:tcPr>
          <w:p w14:paraId="7031AB9B" w14:textId="77777777" w:rsidR="005C64B1" w:rsidRPr="00E06851" w:rsidRDefault="005C64B1" w:rsidP="00B55301">
            <w:pPr>
              <w:spacing w:after="0"/>
              <w:jc w:val="center"/>
              <w:rPr>
                <w:sz w:val="20"/>
              </w:rPr>
            </w:pPr>
            <w:r w:rsidRPr="00E06851">
              <w:rPr>
                <w:sz w:val="20"/>
              </w:rPr>
              <w:t>09/02/05</w:t>
            </w:r>
          </w:p>
        </w:tc>
        <w:tc>
          <w:tcPr>
            <w:tcW w:w="2692" w:type="dxa"/>
            <w:tcMar>
              <w:top w:w="85" w:type="dxa"/>
              <w:left w:w="85" w:type="dxa"/>
              <w:bottom w:w="85" w:type="dxa"/>
              <w:right w:w="85" w:type="dxa"/>
            </w:tcMar>
          </w:tcPr>
          <w:p w14:paraId="3C91576A" w14:textId="77777777" w:rsidR="005C64B1" w:rsidRPr="00E06851" w:rsidRDefault="005C64B1" w:rsidP="00B55301">
            <w:pPr>
              <w:spacing w:after="0"/>
              <w:jc w:val="center"/>
              <w:rPr>
                <w:sz w:val="20"/>
              </w:rPr>
            </w:pPr>
            <w:r w:rsidRPr="00E06851">
              <w:rPr>
                <w:sz w:val="20"/>
              </w:rPr>
              <w:t>23/02/05</w:t>
            </w:r>
          </w:p>
        </w:tc>
        <w:tc>
          <w:tcPr>
            <w:tcW w:w="1689" w:type="dxa"/>
            <w:tcMar>
              <w:top w:w="85" w:type="dxa"/>
              <w:left w:w="85" w:type="dxa"/>
              <w:bottom w:w="85" w:type="dxa"/>
              <w:right w:w="85" w:type="dxa"/>
            </w:tcMar>
          </w:tcPr>
          <w:p w14:paraId="2ED34BF6" w14:textId="77777777" w:rsidR="005C64B1" w:rsidRPr="00E06851" w:rsidRDefault="005C64B1" w:rsidP="00B55301">
            <w:pPr>
              <w:spacing w:after="0"/>
              <w:jc w:val="center"/>
              <w:rPr>
                <w:sz w:val="20"/>
              </w:rPr>
            </w:pPr>
            <w:r w:rsidRPr="00E06851">
              <w:rPr>
                <w:sz w:val="20"/>
              </w:rPr>
              <w:t>13.0</w:t>
            </w:r>
          </w:p>
        </w:tc>
      </w:tr>
      <w:tr w:rsidR="005C64B1" w:rsidRPr="00E06851" w14:paraId="31A618AA" w14:textId="77777777" w:rsidTr="00B55301">
        <w:trPr>
          <w:cantSplit/>
          <w:trHeight w:val="222"/>
        </w:trPr>
        <w:tc>
          <w:tcPr>
            <w:tcW w:w="2648" w:type="dxa"/>
            <w:tcMar>
              <w:top w:w="85" w:type="dxa"/>
              <w:left w:w="85" w:type="dxa"/>
              <w:bottom w:w="85" w:type="dxa"/>
              <w:right w:w="85" w:type="dxa"/>
            </w:tcMar>
          </w:tcPr>
          <w:p w14:paraId="0FD8F760" w14:textId="77777777" w:rsidR="005C64B1" w:rsidRPr="00E06851" w:rsidRDefault="005C64B1" w:rsidP="00B55301">
            <w:pPr>
              <w:spacing w:after="0"/>
              <w:jc w:val="left"/>
              <w:rPr>
                <w:sz w:val="20"/>
              </w:rPr>
            </w:pPr>
            <w:r w:rsidRPr="00E06851">
              <w:rPr>
                <w:sz w:val="20"/>
              </w:rPr>
              <w:t>P140</w:t>
            </w:r>
          </w:p>
        </w:tc>
        <w:tc>
          <w:tcPr>
            <w:tcW w:w="1977" w:type="dxa"/>
            <w:tcMar>
              <w:top w:w="85" w:type="dxa"/>
              <w:left w:w="85" w:type="dxa"/>
              <w:bottom w:w="85" w:type="dxa"/>
              <w:right w:w="85" w:type="dxa"/>
            </w:tcMar>
          </w:tcPr>
          <w:p w14:paraId="1196D999" w14:textId="77777777" w:rsidR="005C64B1" w:rsidRPr="00E06851" w:rsidRDefault="005C64B1" w:rsidP="00B55301">
            <w:pPr>
              <w:spacing w:after="0"/>
              <w:jc w:val="center"/>
              <w:rPr>
                <w:sz w:val="20"/>
              </w:rPr>
            </w:pPr>
            <w:r w:rsidRPr="00E06851">
              <w:rPr>
                <w:sz w:val="20"/>
              </w:rPr>
              <w:t>29/06/04</w:t>
            </w:r>
          </w:p>
        </w:tc>
        <w:tc>
          <w:tcPr>
            <w:tcW w:w="2692" w:type="dxa"/>
            <w:tcMar>
              <w:top w:w="85" w:type="dxa"/>
              <w:left w:w="85" w:type="dxa"/>
              <w:bottom w:w="85" w:type="dxa"/>
              <w:right w:w="85" w:type="dxa"/>
            </w:tcMar>
          </w:tcPr>
          <w:p w14:paraId="63266D24" w14:textId="77777777" w:rsidR="005C64B1" w:rsidRPr="00E06851" w:rsidRDefault="005C64B1" w:rsidP="00B55301">
            <w:pPr>
              <w:spacing w:after="0"/>
              <w:jc w:val="center"/>
              <w:rPr>
                <w:sz w:val="20"/>
              </w:rPr>
            </w:pPr>
            <w:r w:rsidRPr="00E06851">
              <w:rPr>
                <w:sz w:val="20"/>
              </w:rPr>
              <w:t>23/02/05</w:t>
            </w:r>
          </w:p>
        </w:tc>
        <w:tc>
          <w:tcPr>
            <w:tcW w:w="1689" w:type="dxa"/>
            <w:tcMar>
              <w:top w:w="85" w:type="dxa"/>
              <w:left w:w="85" w:type="dxa"/>
              <w:bottom w:w="85" w:type="dxa"/>
              <w:right w:w="85" w:type="dxa"/>
            </w:tcMar>
          </w:tcPr>
          <w:p w14:paraId="5435DE83" w14:textId="77777777" w:rsidR="005C64B1" w:rsidRPr="00E06851" w:rsidRDefault="005C64B1" w:rsidP="00B55301">
            <w:pPr>
              <w:spacing w:after="0"/>
              <w:jc w:val="center"/>
              <w:rPr>
                <w:sz w:val="20"/>
              </w:rPr>
            </w:pPr>
            <w:r w:rsidRPr="00E06851">
              <w:rPr>
                <w:sz w:val="20"/>
              </w:rPr>
              <w:t>13.0</w:t>
            </w:r>
          </w:p>
        </w:tc>
      </w:tr>
      <w:tr w:rsidR="005C64B1" w:rsidRPr="00E06851" w14:paraId="64BD1BC9" w14:textId="77777777" w:rsidTr="00B55301">
        <w:trPr>
          <w:cantSplit/>
          <w:trHeight w:val="222"/>
        </w:trPr>
        <w:tc>
          <w:tcPr>
            <w:tcW w:w="2648" w:type="dxa"/>
            <w:tcMar>
              <w:top w:w="85" w:type="dxa"/>
              <w:left w:w="85" w:type="dxa"/>
              <w:bottom w:w="85" w:type="dxa"/>
              <w:right w:w="85" w:type="dxa"/>
            </w:tcMar>
          </w:tcPr>
          <w:p w14:paraId="4C0CF9C3" w14:textId="77777777" w:rsidR="005C64B1" w:rsidRPr="00E06851" w:rsidRDefault="005C64B1" w:rsidP="00B55301">
            <w:pPr>
              <w:spacing w:after="0"/>
              <w:jc w:val="left"/>
              <w:rPr>
                <w:sz w:val="20"/>
              </w:rPr>
            </w:pPr>
            <w:r w:rsidRPr="00E06851">
              <w:rPr>
                <w:sz w:val="20"/>
              </w:rPr>
              <w:t>ORD001</w:t>
            </w:r>
          </w:p>
        </w:tc>
        <w:tc>
          <w:tcPr>
            <w:tcW w:w="1977" w:type="dxa"/>
            <w:tcMar>
              <w:top w:w="85" w:type="dxa"/>
              <w:left w:w="85" w:type="dxa"/>
              <w:bottom w:w="85" w:type="dxa"/>
              <w:right w:w="85" w:type="dxa"/>
            </w:tcMar>
          </w:tcPr>
          <w:p w14:paraId="28D69D09" w14:textId="77777777" w:rsidR="005C64B1" w:rsidRPr="00E06851" w:rsidRDefault="005C64B1" w:rsidP="00B55301">
            <w:pPr>
              <w:spacing w:after="0"/>
              <w:jc w:val="center"/>
              <w:rPr>
                <w:sz w:val="20"/>
              </w:rPr>
            </w:pPr>
            <w:r w:rsidRPr="00E06851">
              <w:rPr>
                <w:sz w:val="20"/>
              </w:rPr>
              <w:t>BETTA</w:t>
            </w:r>
          </w:p>
        </w:tc>
        <w:tc>
          <w:tcPr>
            <w:tcW w:w="2692" w:type="dxa"/>
            <w:tcMar>
              <w:top w:w="85" w:type="dxa"/>
              <w:left w:w="85" w:type="dxa"/>
              <w:bottom w:w="85" w:type="dxa"/>
              <w:right w:w="85" w:type="dxa"/>
            </w:tcMar>
          </w:tcPr>
          <w:p w14:paraId="4C532B06" w14:textId="77777777" w:rsidR="005C64B1" w:rsidRPr="00E06851" w:rsidRDefault="005C64B1" w:rsidP="00B55301">
            <w:pPr>
              <w:spacing w:after="0"/>
              <w:jc w:val="center"/>
              <w:rPr>
                <w:sz w:val="20"/>
              </w:rPr>
            </w:pPr>
            <w:r w:rsidRPr="00E06851">
              <w:rPr>
                <w:sz w:val="20"/>
              </w:rPr>
              <w:t>01/09/04</w:t>
            </w:r>
          </w:p>
        </w:tc>
        <w:tc>
          <w:tcPr>
            <w:tcW w:w="1689" w:type="dxa"/>
            <w:tcMar>
              <w:top w:w="85" w:type="dxa"/>
              <w:left w:w="85" w:type="dxa"/>
              <w:bottom w:w="85" w:type="dxa"/>
              <w:right w:w="85" w:type="dxa"/>
            </w:tcMar>
          </w:tcPr>
          <w:p w14:paraId="2DA66D55" w14:textId="77777777" w:rsidR="005C64B1" w:rsidRPr="00E06851" w:rsidRDefault="005C64B1" w:rsidP="00B55301">
            <w:pPr>
              <w:spacing w:after="0"/>
              <w:jc w:val="center"/>
              <w:rPr>
                <w:sz w:val="20"/>
              </w:rPr>
            </w:pPr>
            <w:r w:rsidRPr="00E06851">
              <w:rPr>
                <w:sz w:val="20"/>
              </w:rPr>
              <w:t>12.0</w:t>
            </w:r>
          </w:p>
        </w:tc>
      </w:tr>
      <w:tr w:rsidR="005C64B1" w:rsidRPr="00E06851" w14:paraId="7C5ABD3B" w14:textId="77777777" w:rsidTr="00B55301">
        <w:trPr>
          <w:cantSplit/>
          <w:trHeight w:val="234"/>
        </w:trPr>
        <w:tc>
          <w:tcPr>
            <w:tcW w:w="2648" w:type="dxa"/>
            <w:tcMar>
              <w:top w:w="85" w:type="dxa"/>
              <w:left w:w="85" w:type="dxa"/>
              <w:bottom w:w="85" w:type="dxa"/>
              <w:right w:w="85" w:type="dxa"/>
            </w:tcMar>
          </w:tcPr>
          <w:p w14:paraId="45DFD9EB" w14:textId="77777777" w:rsidR="005C64B1" w:rsidRPr="00E06851" w:rsidRDefault="005C64B1" w:rsidP="00B55301">
            <w:pPr>
              <w:spacing w:after="0"/>
              <w:jc w:val="left"/>
              <w:rPr>
                <w:sz w:val="20"/>
              </w:rPr>
            </w:pPr>
            <w:r w:rsidRPr="00E06851">
              <w:rPr>
                <w:sz w:val="20"/>
              </w:rPr>
              <w:t>P89</w:t>
            </w:r>
          </w:p>
        </w:tc>
        <w:tc>
          <w:tcPr>
            <w:tcW w:w="1977" w:type="dxa"/>
            <w:tcMar>
              <w:top w:w="85" w:type="dxa"/>
              <w:left w:w="85" w:type="dxa"/>
              <w:bottom w:w="85" w:type="dxa"/>
              <w:right w:w="85" w:type="dxa"/>
            </w:tcMar>
          </w:tcPr>
          <w:p w14:paraId="37B7D56D" w14:textId="77777777" w:rsidR="005C64B1" w:rsidRPr="00E06851" w:rsidRDefault="005C64B1" w:rsidP="00B55301">
            <w:pPr>
              <w:spacing w:after="0"/>
              <w:jc w:val="center"/>
              <w:rPr>
                <w:sz w:val="20"/>
              </w:rPr>
            </w:pPr>
            <w:r w:rsidRPr="00E06851">
              <w:rPr>
                <w:sz w:val="20"/>
              </w:rPr>
              <w:t>01/05/03</w:t>
            </w:r>
          </w:p>
        </w:tc>
        <w:tc>
          <w:tcPr>
            <w:tcW w:w="2692" w:type="dxa"/>
            <w:tcMar>
              <w:top w:w="85" w:type="dxa"/>
              <w:left w:w="85" w:type="dxa"/>
              <w:bottom w:w="85" w:type="dxa"/>
              <w:right w:w="85" w:type="dxa"/>
            </w:tcMar>
          </w:tcPr>
          <w:p w14:paraId="22839443" w14:textId="77777777" w:rsidR="005C64B1" w:rsidRPr="00E06851" w:rsidRDefault="005C64B1" w:rsidP="00B55301">
            <w:pPr>
              <w:spacing w:after="0"/>
              <w:jc w:val="center"/>
              <w:rPr>
                <w:sz w:val="20"/>
              </w:rPr>
            </w:pPr>
            <w:r w:rsidRPr="00E06851">
              <w:rPr>
                <w:sz w:val="20"/>
              </w:rPr>
              <w:t>23/05/03</w:t>
            </w:r>
          </w:p>
        </w:tc>
        <w:tc>
          <w:tcPr>
            <w:tcW w:w="1689" w:type="dxa"/>
            <w:tcMar>
              <w:top w:w="85" w:type="dxa"/>
              <w:left w:w="85" w:type="dxa"/>
              <w:bottom w:w="85" w:type="dxa"/>
              <w:right w:w="85" w:type="dxa"/>
            </w:tcMar>
          </w:tcPr>
          <w:p w14:paraId="2CDB83C4" w14:textId="77777777" w:rsidR="005C64B1" w:rsidRPr="00E06851" w:rsidRDefault="005C64B1" w:rsidP="00B55301">
            <w:pPr>
              <w:spacing w:after="0"/>
              <w:jc w:val="center"/>
              <w:rPr>
                <w:sz w:val="20"/>
              </w:rPr>
            </w:pPr>
            <w:r w:rsidRPr="00E06851">
              <w:rPr>
                <w:sz w:val="20"/>
              </w:rPr>
              <w:t>11.0</w:t>
            </w:r>
          </w:p>
        </w:tc>
      </w:tr>
      <w:tr w:rsidR="005C64B1" w:rsidRPr="00E06851" w14:paraId="67B959F2" w14:textId="77777777" w:rsidTr="00B55301">
        <w:trPr>
          <w:cantSplit/>
          <w:trHeight w:val="222"/>
        </w:trPr>
        <w:tc>
          <w:tcPr>
            <w:tcW w:w="2648" w:type="dxa"/>
            <w:tcMar>
              <w:top w:w="85" w:type="dxa"/>
              <w:left w:w="85" w:type="dxa"/>
              <w:bottom w:w="85" w:type="dxa"/>
              <w:right w:w="85" w:type="dxa"/>
            </w:tcMar>
          </w:tcPr>
          <w:p w14:paraId="401A8821" w14:textId="77777777" w:rsidR="005C64B1" w:rsidRPr="00E06851" w:rsidRDefault="005C64B1" w:rsidP="00B55301">
            <w:pPr>
              <w:spacing w:after="0"/>
              <w:jc w:val="left"/>
              <w:rPr>
                <w:sz w:val="20"/>
              </w:rPr>
            </w:pPr>
            <w:r w:rsidRPr="00E06851">
              <w:rPr>
                <w:sz w:val="20"/>
              </w:rPr>
              <w:t>P78</w:t>
            </w:r>
          </w:p>
        </w:tc>
        <w:tc>
          <w:tcPr>
            <w:tcW w:w="1977" w:type="dxa"/>
            <w:tcMar>
              <w:top w:w="85" w:type="dxa"/>
              <w:left w:w="85" w:type="dxa"/>
              <w:bottom w:w="85" w:type="dxa"/>
              <w:right w:w="85" w:type="dxa"/>
            </w:tcMar>
          </w:tcPr>
          <w:p w14:paraId="54E53207" w14:textId="77777777" w:rsidR="005C64B1" w:rsidRPr="00E06851" w:rsidRDefault="005C64B1" w:rsidP="00B55301">
            <w:pPr>
              <w:spacing w:after="0"/>
              <w:jc w:val="center"/>
              <w:rPr>
                <w:sz w:val="20"/>
              </w:rPr>
            </w:pPr>
            <w:r w:rsidRPr="00E06851">
              <w:rPr>
                <w:sz w:val="20"/>
              </w:rPr>
              <w:t>09/09/02</w:t>
            </w:r>
          </w:p>
        </w:tc>
        <w:tc>
          <w:tcPr>
            <w:tcW w:w="2692" w:type="dxa"/>
            <w:tcMar>
              <w:top w:w="85" w:type="dxa"/>
              <w:left w:w="85" w:type="dxa"/>
              <w:bottom w:w="85" w:type="dxa"/>
              <w:right w:w="85" w:type="dxa"/>
            </w:tcMar>
          </w:tcPr>
          <w:p w14:paraId="77BD20CA" w14:textId="77777777" w:rsidR="005C64B1" w:rsidRPr="00E06851" w:rsidRDefault="005C64B1" w:rsidP="00B55301">
            <w:pPr>
              <w:spacing w:after="0"/>
              <w:jc w:val="center"/>
              <w:rPr>
                <w:sz w:val="20"/>
              </w:rPr>
            </w:pPr>
            <w:r w:rsidRPr="00E06851">
              <w:rPr>
                <w:sz w:val="20"/>
              </w:rPr>
              <w:t>11/03/03</w:t>
            </w:r>
          </w:p>
        </w:tc>
        <w:tc>
          <w:tcPr>
            <w:tcW w:w="1689" w:type="dxa"/>
            <w:tcMar>
              <w:top w:w="85" w:type="dxa"/>
              <w:left w:w="85" w:type="dxa"/>
              <w:bottom w:w="85" w:type="dxa"/>
              <w:right w:w="85" w:type="dxa"/>
            </w:tcMar>
          </w:tcPr>
          <w:p w14:paraId="2D9FD4F4" w14:textId="77777777" w:rsidR="005C64B1" w:rsidRPr="00E06851" w:rsidRDefault="005C64B1" w:rsidP="00B55301">
            <w:pPr>
              <w:spacing w:after="0"/>
              <w:jc w:val="center"/>
              <w:rPr>
                <w:sz w:val="20"/>
              </w:rPr>
            </w:pPr>
            <w:r w:rsidRPr="00E06851">
              <w:rPr>
                <w:sz w:val="20"/>
              </w:rPr>
              <w:t>10.0</w:t>
            </w:r>
          </w:p>
        </w:tc>
      </w:tr>
      <w:tr w:rsidR="005C64B1" w:rsidRPr="00E06851" w14:paraId="6655B440" w14:textId="77777777" w:rsidTr="00B55301">
        <w:trPr>
          <w:cantSplit/>
          <w:trHeight w:val="222"/>
        </w:trPr>
        <w:tc>
          <w:tcPr>
            <w:tcW w:w="2648" w:type="dxa"/>
            <w:tcMar>
              <w:top w:w="85" w:type="dxa"/>
              <w:left w:w="85" w:type="dxa"/>
              <w:bottom w:w="85" w:type="dxa"/>
              <w:right w:w="85" w:type="dxa"/>
            </w:tcMar>
          </w:tcPr>
          <w:p w14:paraId="4CBC99CA" w14:textId="77777777" w:rsidR="005C64B1" w:rsidRPr="00E06851" w:rsidRDefault="005C64B1" w:rsidP="00B55301">
            <w:pPr>
              <w:spacing w:after="0"/>
              <w:jc w:val="left"/>
              <w:rPr>
                <w:sz w:val="20"/>
              </w:rPr>
            </w:pPr>
            <w:r w:rsidRPr="00E06851">
              <w:rPr>
                <w:sz w:val="20"/>
              </w:rPr>
              <w:t>P71</w:t>
            </w:r>
          </w:p>
        </w:tc>
        <w:tc>
          <w:tcPr>
            <w:tcW w:w="1977" w:type="dxa"/>
            <w:tcMar>
              <w:top w:w="85" w:type="dxa"/>
              <w:left w:w="85" w:type="dxa"/>
              <w:bottom w:w="85" w:type="dxa"/>
              <w:right w:w="85" w:type="dxa"/>
            </w:tcMar>
          </w:tcPr>
          <w:p w14:paraId="7A64C467" w14:textId="77777777" w:rsidR="005C64B1" w:rsidRPr="00E06851" w:rsidRDefault="005C64B1" w:rsidP="00B55301">
            <w:pPr>
              <w:spacing w:after="0"/>
              <w:jc w:val="center"/>
              <w:rPr>
                <w:sz w:val="20"/>
              </w:rPr>
            </w:pPr>
            <w:r w:rsidRPr="00E06851">
              <w:rPr>
                <w:sz w:val="20"/>
              </w:rPr>
              <w:t>22/11/02</w:t>
            </w:r>
          </w:p>
        </w:tc>
        <w:tc>
          <w:tcPr>
            <w:tcW w:w="2692" w:type="dxa"/>
            <w:tcMar>
              <w:top w:w="85" w:type="dxa"/>
              <w:left w:w="85" w:type="dxa"/>
              <w:bottom w:w="85" w:type="dxa"/>
              <w:right w:w="85" w:type="dxa"/>
            </w:tcMar>
          </w:tcPr>
          <w:p w14:paraId="06CFA473" w14:textId="77777777" w:rsidR="005C64B1" w:rsidRPr="00E06851" w:rsidRDefault="005C64B1" w:rsidP="00B55301">
            <w:pPr>
              <w:spacing w:after="0"/>
              <w:jc w:val="center"/>
              <w:rPr>
                <w:sz w:val="20"/>
              </w:rPr>
            </w:pPr>
            <w:r w:rsidRPr="00E06851">
              <w:rPr>
                <w:sz w:val="20"/>
              </w:rPr>
              <w:t>11/03/03</w:t>
            </w:r>
          </w:p>
        </w:tc>
        <w:tc>
          <w:tcPr>
            <w:tcW w:w="1689" w:type="dxa"/>
            <w:tcMar>
              <w:top w:w="85" w:type="dxa"/>
              <w:left w:w="85" w:type="dxa"/>
              <w:bottom w:w="85" w:type="dxa"/>
              <w:right w:w="85" w:type="dxa"/>
            </w:tcMar>
          </w:tcPr>
          <w:p w14:paraId="66E47B29" w14:textId="77777777" w:rsidR="005C64B1" w:rsidRPr="00E06851" w:rsidRDefault="005C64B1" w:rsidP="00B55301">
            <w:pPr>
              <w:spacing w:after="0"/>
              <w:jc w:val="center"/>
              <w:rPr>
                <w:sz w:val="20"/>
              </w:rPr>
            </w:pPr>
            <w:r w:rsidRPr="00E06851">
              <w:rPr>
                <w:sz w:val="20"/>
              </w:rPr>
              <w:t>10.0</w:t>
            </w:r>
          </w:p>
        </w:tc>
      </w:tr>
      <w:tr w:rsidR="005C64B1" w:rsidRPr="00E06851" w14:paraId="7484651F" w14:textId="77777777" w:rsidTr="00B55301">
        <w:trPr>
          <w:cantSplit/>
          <w:trHeight w:val="234"/>
        </w:trPr>
        <w:tc>
          <w:tcPr>
            <w:tcW w:w="2648" w:type="dxa"/>
            <w:tcMar>
              <w:top w:w="85" w:type="dxa"/>
              <w:left w:w="85" w:type="dxa"/>
              <w:bottom w:w="85" w:type="dxa"/>
              <w:right w:w="85" w:type="dxa"/>
            </w:tcMar>
          </w:tcPr>
          <w:p w14:paraId="00F0EBB9" w14:textId="77777777" w:rsidR="005C64B1" w:rsidRPr="00E06851" w:rsidRDefault="005C64B1" w:rsidP="00B55301">
            <w:pPr>
              <w:spacing w:after="0"/>
              <w:jc w:val="left"/>
              <w:rPr>
                <w:sz w:val="20"/>
              </w:rPr>
            </w:pPr>
            <w:r w:rsidRPr="00E06851">
              <w:rPr>
                <w:sz w:val="20"/>
              </w:rPr>
              <w:t>P101</w:t>
            </w:r>
          </w:p>
        </w:tc>
        <w:tc>
          <w:tcPr>
            <w:tcW w:w="1977" w:type="dxa"/>
            <w:tcMar>
              <w:top w:w="85" w:type="dxa"/>
              <w:left w:w="85" w:type="dxa"/>
              <w:bottom w:w="85" w:type="dxa"/>
              <w:right w:w="85" w:type="dxa"/>
            </w:tcMar>
          </w:tcPr>
          <w:p w14:paraId="358FBDF9" w14:textId="77777777" w:rsidR="005C64B1" w:rsidRPr="00E06851" w:rsidRDefault="005C64B1" w:rsidP="00B55301">
            <w:pPr>
              <w:spacing w:after="0"/>
              <w:jc w:val="center"/>
              <w:rPr>
                <w:sz w:val="20"/>
              </w:rPr>
            </w:pPr>
            <w:r w:rsidRPr="00E06851">
              <w:rPr>
                <w:sz w:val="20"/>
              </w:rPr>
              <w:t>02/01/03</w:t>
            </w:r>
          </w:p>
        </w:tc>
        <w:tc>
          <w:tcPr>
            <w:tcW w:w="2692" w:type="dxa"/>
            <w:tcMar>
              <w:top w:w="85" w:type="dxa"/>
              <w:left w:w="85" w:type="dxa"/>
              <w:bottom w:w="85" w:type="dxa"/>
              <w:right w:w="85" w:type="dxa"/>
            </w:tcMar>
          </w:tcPr>
          <w:p w14:paraId="6677C1E9" w14:textId="77777777" w:rsidR="005C64B1" w:rsidRPr="00E06851" w:rsidRDefault="005C64B1" w:rsidP="00B55301">
            <w:pPr>
              <w:spacing w:after="0"/>
              <w:jc w:val="center"/>
              <w:rPr>
                <w:sz w:val="20"/>
              </w:rPr>
            </w:pPr>
            <w:r w:rsidRPr="00E06851">
              <w:rPr>
                <w:sz w:val="20"/>
              </w:rPr>
              <w:t>23/01/03</w:t>
            </w:r>
          </w:p>
        </w:tc>
        <w:tc>
          <w:tcPr>
            <w:tcW w:w="1689" w:type="dxa"/>
            <w:tcMar>
              <w:top w:w="85" w:type="dxa"/>
              <w:left w:w="85" w:type="dxa"/>
              <w:bottom w:w="85" w:type="dxa"/>
              <w:right w:w="85" w:type="dxa"/>
            </w:tcMar>
          </w:tcPr>
          <w:p w14:paraId="1B5705C0" w14:textId="77777777" w:rsidR="005C64B1" w:rsidRPr="00E06851" w:rsidRDefault="005C64B1" w:rsidP="00B55301">
            <w:pPr>
              <w:spacing w:after="0"/>
              <w:jc w:val="center"/>
              <w:rPr>
                <w:sz w:val="20"/>
              </w:rPr>
            </w:pPr>
            <w:r w:rsidRPr="00E06851">
              <w:rPr>
                <w:sz w:val="20"/>
              </w:rPr>
              <w:t>9.0</w:t>
            </w:r>
          </w:p>
        </w:tc>
      </w:tr>
      <w:tr w:rsidR="005C64B1" w:rsidRPr="00E06851" w14:paraId="1A776864" w14:textId="77777777" w:rsidTr="00B55301">
        <w:trPr>
          <w:cantSplit/>
          <w:trHeight w:val="222"/>
        </w:trPr>
        <w:tc>
          <w:tcPr>
            <w:tcW w:w="2648" w:type="dxa"/>
            <w:tcMar>
              <w:top w:w="85" w:type="dxa"/>
              <w:left w:w="85" w:type="dxa"/>
              <w:bottom w:w="85" w:type="dxa"/>
              <w:right w:w="85" w:type="dxa"/>
            </w:tcMar>
          </w:tcPr>
          <w:p w14:paraId="16285651" w14:textId="77777777" w:rsidR="005C64B1" w:rsidRPr="00E06851" w:rsidRDefault="005C64B1" w:rsidP="00B55301">
            <w:pPr>
              <w:spacing w:after="0"/>
              <w:jc w:val="left"/>
              <w:rPr>
                <w:sz w:val="20"/>
              </w:rPr>
            </w:pPr>
            <w:r w:rsidRPr="00E06851">
              <w:rPr>
                <w:sz w:val="20"/>
              </w:rPr>
              <w:t>P73</w:t>
            </w:r>
          </w:p>
        </w:tc>
        <w:tc>
          <w:tcPr>
            <w:tcW w:w="1977" w:type="dxa"/>
            <w:tcMar>
              <w:top w:w="85" w:type="dxa"/>
              <w:left w:w="85" w:type="dxa"/>
              <w:bottom w:w="85" w:type="dxa"/>
              <w:right w:w="85" w:type="dxa"/>
            </w:tcMar>
          </w:tcPr>
          <w:p w14:paraId="2484253D" w14:textId="77777777" w:rsidR="005C64B1" w:rsidRPr="00E06851" w:rsidRDefault="005C64B1" w:rsidP="00B55301">
            <w:pPr>
              <w:spacing w:after="0"/>
              <w:jc w:val="center"/>
              <w:rPr>
                <w:sz w:val="20"/>
              </w:rPr>
            </w:pPr>
            <w:r w:rsidRPr="00E06851">
              <w:rPr>
                <w:sz w:val="20"/>
              </w:rPr>
              <w:t>15/10/02</w:t>
            </w:r>
          </w:p>
        </w:tc>
        <w:tc>
          <w:tcPr>
            <w:tcW w:w="2692" w:type="dxa"/>
            <w:tcMar>
              <w:top w:w="85" w:type="dxa"/>
              <w:left w:w="85" w:type="dxa"/>
              <w:bottom w:w="85" w:type="dxa"/>
              <w:right w:w="85" w:type="dxa"/>
            </w:tcMar>
          </w:tcPr>
          <w:p w14:paraId="7C955765" w14:textId="77777777" w:rsidR="005C64B1" w:rsidRPr="00E06851" w:rsidRDefault="005C64B1" w:rsidP="00B55301">
            <w:pPr>
              <w:spacing w:after="0"/>
              <w:jc w:val="center"/>
              <w:rPr>
                <w:sz w:val="20"/>
              </w:rPr>
            </w:pPr>
            <w:r w:rsidRPr="00E06851">
              <w:rPr>
                <w:sz w:val="20"/>
              </w:rPr>
              <w:t>05/11/02</w:t>
            </w:r>
          </w:p>
        </w:tc>
        <w:tc>
          <w:tcPr>
            <w:tcW w:w="1689" w:type="dxa"/>
            <w:tcMar>
              <w:top w:w="85" w:type="dxa"/>
              <w:left w:w="85" w:type="dxa"/>
              <w:bottom w:w="85" w:type="dxa"/>
              <w:right w:w="85" w:type="dxa"/>
            </w:tcMar>
          </w:tcPr>
          <w:p w14:paraId="0846AD6A" w14:textId="77777777" w:rsidR="005C64B1" w:rsidRPr="00E06851" w:rsidRDefault="005C64B1" w:rsidP="00B55301">
            <w:pPr>
              <w:spacing w:after="0"/>
              <w:jc w:val="center"/>
              <w:rPr>
                <w:sz w:val="20"/>
              </w:rPr>
            </w:pPr>
            <w:r w:rsidRPr="00E06851">
              <w:rPr>
                <w:sz w:val="20"/>
              </w:rPr>
              <w:t>8.0</w:t>
            </w:r>
          </w:p>
        </w:tc>
      </w:tr>
      <w:tr w:rsidR="005C64B1" w:rsidRPr="00E06851" w14:paraId="09D62E6E" w14:textId="77777777" w:rsidTr="00B55301">
        <w:trPr>
          <w:cantSplit/>
          <w:trHeight w:val="222"/>
        </w:trPr>
        <w:tc>
          <w:tcPr>
            <w:tcW w:w="2648" w:type="dxa"/>
            <w:tcMar>
              <w:top w:w="85" w:type="dxa"/>
              <w:left w:w="85" w:type="dxa"/>
              <w:bottom w:w="85" w:type="dxa"/>
              <w:right w:w="85" w:type="dxa"/>
            </w:tcMar>
          </w:tcPr>
          <w:p w14:paraId="71EC9699" w14:textId="77777777" w:rsidR="005C64B1" w:rsidRPr="00E06851" w:rsidRDefault="005C64B1" w:rsidP="00B55301">
            <w:pPr>
              <w:spacing w:after="0"/>
              <w:jc w:val="left"/>
              <w:rPr>
                <w:sz w:val="20"/>
              </w:rPr>
            </w:pPr>
            <w:r w:rsidRPr="00E06851">
              <w:rPr>
                <w:sz w:val="20"/>
              </w:rPr>
              <w:t>P86</w:t>
            </w:r>
          </w:p>
        </w:tc>
        <w:tc>
          <w:tcPr>
            <w:tcW w:w="1977" w:type="dxa"/>
            <w:tcMar>
              <w:top w:w="85" w:type="dxa"/>
              <w:left w:w="85" w:type="dxa"/>
              <w:bottom w:w="85" w:type="dxa"/>
              <w:right w:w="85" w:type="dxa"/>
            </w:tcMar>
          </w:tcPr>
          <w:p w14:paraId="1C5A565B" w14:textId="77777777" w:rsidR="005C64B1" w:rsidRPr="00E06851" w:rsidRDefault="005C64B1" w:rsidP="00B55301">
            <w:pPr>
              <w:spacing w:after="0"/>
              <w:jc w:val="center"/>
              <w:rPr>
                <w:sz w:val="20"/>
              </w:rPr>
            </w:pPr>
            <w:r w:rsidRPr="00E06851">
              <w:rPr>
                <w:sz w:val="20"/>
              </w:rPr>
              <w:t>23/09/02</w:t>
            </w:r>
          </w:p>
        </w:tc>
        <w:tc>
          <w:tcPr>
            <w:tcW w:w="2692" w:type="dxa"/>
            <w:tcMar>
              <w:top w:w="85" w:type="dxa"/>
              <w:left w:w="85" w:type="dxa"/>
              <w:bottom w:w="85" w:type="dxa"/>
              <w:right w:w="85" w:type="dxa"/>
            </w:tcMar>
          </w:tcPr>
          <w:p w14:paraId="50AFB4C1" w14:textId="77777777" w:rsidR="005C64B1" w:rsidRPr="00E06851" w:rsidRDefault="005C64B1" w:rsidP="00B55301">
            <w:pPr>
              <w:spacing w:after="0"/>
              <w:jc w:val="center"/>
              <w:rPr>
                <w:sz w:val="20"/>
              </w:rPr>
            </w:pPr>
            <w:r w:rsidRPr="00E06851">
              <w:rPr>
                <w:sz w:val="20"/>
              </w:rPr>
              <w:t>30/09/02</w:t>
            </w:r>
          </w:p>
        </w:tc>
        <w:tc>
          <w:tcPr>
            <w:tcW w:w="1689" w:type="dxa"/>
            <w:tcMar>
              <w:top w:w="85" w:type="dxa"/>
              <w:left w:w="85" w:type="dxa"/>
              <w:bottom w:w="85" w:type="dxa"/>
              <w:right w:w="85" w:type="dxa"/>
            </w:tcMar>
          </w:tcPr>
          <w:p w14:paraId="7FB625D4" w14:textId="77777777" w:rsidR="005C64B1" w:rsidRPr="00E06851" w:rsidRDefault="005C64B1" w:rsidP="00B55301">
            <w:pPr>
              <w:spacing w:after="0"/>
              <w:jc w:val="center"/>
              <w:rPr>
                <w:sz w:val="20"/>
              </w:rPr>
            </w:pPr>
            <w:r w:rsidRPr="00E06851">
              <w:rPr>
                <w:sz w:val="20"/>
              </w:rPr>
              <w:t>7.0</w:t>
            </w:r>
          </w:p>
        </w:tc>
      </w:tr>
      <w:tr w:rsidR="005C64B1" w:rsidRPr="00E06851" w14:paraId="5432A399" w14:textId="77777777" w:rsidTr="00B55301">
        <w:trPr>
          <w:cantSplit/>
          <w:trHeight w:val="222"/>
        </w:trPr>
        <w:tc>
          <w:tcPr>
            <w:tcW w:w="2648" w:type="dxa"/>
            <w:tcMar>
              <w:top w:w="85" w:type="dxa"/>
              <w:left w:w="85" w:type="dxa"/>
              <w:bottom w:w="85" w:type="dxa"/>
              <w:right w:w="85" w:type="dxa"/>
            </w:tcMar>
          </w:tcPr>
          <w:p w14:paraId="78BFE18A" w14:textId="77777777" w:rsidR="005C64B1" w:rsidRPr="00E06851" w:rsidRDefault="005C64B1" w:rsidP="00B55301">
            <w:pPr>
              <w:spacing w:after="0"/>
              <w:jc w:val="left"/>
              <w:rPr>
                <w:sz w:val="20"/>
              </w:rPr>
            </w:pPr>
            <w:r w:rsidRPr="00E06851">
              <w:rPr>
                <w:sz w:val="20"/>
              </w:rPr>
              <w:t>P33</w:t>
            </w:r>
          </w:p>
        </w:tc>
        <w:tc>
          <w:tcPr>
            <w:tcW w:w="1977" w:type="dxa"/>
            <w:tcMar>
              <w:top w:w="85" w:type="dxa"/>
              <w:left w:w="85" w:type="dxa"/>
              <w:bottom w:w="85" w:type="dxa"/>
              <w:right w:w="85" w:type="dxa"/>
            </w:tcMar>
          </w:tcPr>
          <w:p w14:paraId="743C5215" w14:textId="77777777" w:rsidR="005C64B1" w:rsidRPr="00E06851" w:rsidRDefault="005C64B1" w:rsidP="00B55301">
            <w:pPr>
              <w:spacing w:after="0"/>
              <w:jc w:val="center"/>
              <w:rPr>
                <w:sz w:val="20"/>
              </w:rPr>
            </w:pPr>
            <w:r w:rsidRPr="00E06851">
              <w:rPr>
                <w:sz w:val="20"/>
              </w:rPr>
              <w:t>07/12/01</w:t>
            </w:r>
          </w:p>
        </w:tc>
        <w:tc>
          <w:tcPr>
            <w:tcW w:w="2692" w:type="dxa"/>
            <w:tcMar>
              <w:top w:w="85" w:type="dxa"/>
              <w:left w:w="85" w:type="dxa"/>
              <w:bottom w:w="85" w:type="dxa"/>
              <w:right w:w="85" w:type="dxa"/>
            </w:tcMar>
          </w:tcPr>
          <w:p w14:paraId="4925DFA5" w14:textId="77777777" w:rsidR="005C64B1" w:rsidRPr="00E06851" w:rsidRDefault="005C64B1" w:rsidP="00B55301">
            <w:pPr>
              <w:spacing w:after="0"/>
              <w:jc w:val="center"/>
              <w:rPr>
                <w:sz w:val="20"/>
              </w:rPr>
            </w:pPr>
            <w:r w:rsidRPr="00E06851">
              <w:rPr>
                <w:sz w:val="20"/>
              </w:rPr>
              <w:t>30/09/02</w:t>
            </w:r>
          </w:p>
        </w:tc>
        <w:tc>
          <w:tcPr>
            <w:tcW w:w="1689" w:type="dxa"/>
            <w:tcMar>
              <w:top w:w="85" w:type="dxa"/>
              <w:left w:w="85" w:type="dxa"/>
              <w:bottom w:w="85" w:type="dxa"/>
              <w:right w:w="85" w:type="dxa"/>
            </w:tcMar>
          </w:tcPr>
          <w:p w14:paraId="4D01AC0F" w14:textId="77777777" w:rsidR="005C64B1" w:rsidRPr="00E06851" w:rsidRDefault="005C64B1" w:rsidP="00B55301">
            <w:pPr>
              <w:spacing w:after="0"/>
              <w:jc w:val="center"/>
              <w:rPr>
                <w:sz w:val="20"/>
              </w:rPr>
            </w:pPr>
            <w:r w:rsidRPr="00E06851">
              <w:rPr>
                <w:sz w:val="20"/>
              </w:rPr>
              <w:t>7.0</w:t>
            </w:r>
          </w:p>
        </w:tc>
      </w:tr>
      <w:tr w:rsidR="005C64B1" w:rsidRPr="00E06851" w14:paraId="3C6A6DCB" w14:textId="77777777" w:rsidTr="00B55301">
        <w:trPr>
          <w:cantSplit/>
          <w:trHeight w:val="234"/>
        </w:trPr>
        <w:tc>
          <w:tcPr>
            <w:tcW w:w="2648" w:type="dxa"/>
            <w:tcMar>
              <w:top w:w="85" w:type="dxa"/>
              <w:left w:w="85" w:type="dxa"/>
              <w:bottom w:w="85" w:type="dxa"/>
              <w:right w:w="85" w:type="dxa"/>
            </w:tcMar>
          </w:tcPr>
          <w:p w14:paraId="35BB10DB" w14:textId="77777777" w:rsidR="005C64B1" w:rsidRPr="00E06851" w:rsidRDefault="005C64B1" w:rsidP="00B55301">
            <w:pPr>
              <w:spacing w:after="0"/>
              <w:jc w:val="left"/>
              <w:rPr>
                <w:sz w:val="20"/>
              </w:rPr>
            </w:pPr>
            <w:r w:rsidRPr="00E06851">
              <w:rPr>
                <w:sz w:val="20"/>
              </w:rPr>
              <w:t>P46</w:t>
            </w:r>
          </w:p>
        </w:tc>
        <w:tc>
          <w:tcPr>
            <w:tcW w:w="1977" w:type="dxa"/>
            <w:tcMar>
              <w:top w:w="85" w:type="dxa"/>
              <w:left w:w="85" w:type="dxa"/>
              <w:bottom w:w="85" w:type="dxa"/>
              <w:right w:w="85" w:type="dxa"/>
            </w:tcMar>
          </w:tcPr>
          <w:p w14:paraId="64826717" w14:textId="77777777" w:rsidR="005C64B1" w:rsidRPr="00E06851" w:rsidRDefault="005C64B1" w:rsidP="00B55301">
            <w:pPr>
              <w:spacing w:after="0"/>
              <w:jc w:val="center"/>
              <w:rPr>
                <w:sz w:val="20"/>
              </w:rPr>
            </w:pPr>
            <w:r w:rsidRPr="00E06851">
              <w:rPr>
                <w:sz w:val="20"/>
              </w:rPr>
              <w:t>14/05/02</w:t>
            </w:r>
          </w:p>
        </w:tc>
        <w:tc>
          <w:tcPr>
            <w:tcW w:w="2692" w:type="dxa"/>
            <w:tcMar>
              <w:top w:w="85" w:type="dxa"/>
              <w:left w:w="85" w:type="dxa"/>
              <w:bottom w:w="85" w:type="dxa"/>
              <w:right w:w="85" w:type="dxa"/>
            </w:tcMar>
          </w:tcPr>
          <w:p w14:paraId="79B9CCC5" w14:textId="77777777" w:rsidR="005C64B1" w:rsidRPr="00E06851" w:rsidRDefault="005C64B1" w:rsidP="00B55301">
            <w:pPr>
              <w:spacing w:after="0"/>
              <w:jc w:val="center"/>
              <w:rPr>
                <w:sz w:val="20"/>
              </w:rPr>
            </w:pPr>
            <w:r w:rsidRPr="00E06851">
              <w:rPr>
                <w:sz w:val="20"/>
              </w:rPr>
              <w:t>22/05/02</w:t>
            </w:r>
          </w:p>
        </w:tc>
        <w:tc>
          <w:tcPr>
            <w:tcW w:w="1689" w:type="dxa"/>
            <w:tcMar>
              <w:top w:w="85" w:type="dxa"/>
              <w:left w:w="85" w:type="dxa"/>
              <w:bottom w:w="85" w:type="dxa"/>
              <w:right w:w="85" w:type="dxa"/>
            </w:tcMar>
          </w:tcPr>
          <w:p w14:paraId="67F1A597" w14:textId="77777777" w:rsidR="005C64B1" w:rsidRPr="00E06851" w:rsidRDefault="005C64B1" w:rsidP="00B55301">
            <w:pPr>
              <w:spacing w:after="0"/>
              <w:jc w:val="center"/>
              <w:rPr>
                <w:sz w:val="20"/>
              </w:rPr>
            </w:pPr>
            <w:r w:rsidRPr="00E06851">
              <w:rPr>
                <w:sz w:val="20"/>
              </w:rPr>
              <w:t>6.0</w:t>
            </w:r>
          </w:p>
        </w:tc>
      </w:tr>
      <w:tr w:rsidR="005C64B1" w:rsidRPr="00E06851" w14:paraId="4323B22D" w14:textId="77777777" w:rsidTr="00B55301">
        <w:trPr>
          <w:cantSplit/>
          <w:trHeight w:val="222"/>
        </w:trPr>
        <w:tc>
          <w:tcPr>
            <w:tcW w:w="2648" w:type="dxa"/>
            <w:tcMar>
              <w:top w:w="85" w:type="dxa"/>
              <w:left w:w="85" w:type="dxa"/>
              <w:bottom w:w="85" w:type="dxa"/>
              <w:right w:w="85" w:type="dxa"/>
            </w:tcMar>
          </w:tcPr>
          <w:p w14:paraId="5A02D9B7" w14:textId="77777777" w:rsidR="005C64B1" w:rsidRPr="00E06851" w:rsidRDefault="005C64B1" w:rsidP="00B55301">
            <w:pPr>
              <w:spacing w:after="0"/>
              <w:jc w:val="left"/>
              <w:rPr>
                <w:sz w:val="20"/>
              </w:rPr>
            </w:pPr>
            <w:r w:rsidRPr="00E06851">
              <w:rPr>
                <w:sz w:val="20"/>
              </w:rPr>
              <w:t>P48</w:t>
            </w:r>
          </w:p>
        </w:tc>
        <w:tc>
          <w:tcPr>
            <w:tcW w:w="1977" w:type="dxa"/>
            <w:tcMar>
              <w:top w:w="85" w:type="dxa"/>
              <w:left w:w="85" w:type="dxa"/>
              <w:bottom w:w="85" w:type="dxa"/>
              <w:right w:w="85" w:type="dxa"/>
            </w:tcMar>
          </w:tcPr>
          <w:p w14:paraId="3A671A92" w14:textId="77777777" w:rsidR="005C64B1" w:rsidRPr="00E06851" w:rsidRDefault="005C64B1" w:rsidP="00B55301">
            <w:pPr>
              <w:spacing w:after="0"/>
              <w:jc w:val="center"/>
              <w:rPr>
                <w:sz w:val="20"/>
              </w:rPr>
            </w:pPr>
            <w:r w:rsidRPr="00E06851">
              <w:rPr>
                <w:sz w:val="20"/>
              </w:rPr>
              <w:t>27/03/02</w:t>
            </w:r>
          </w:p>
        </w:tc>
        <w:tc>
          <w:tcPr>
            <w:tcW w:w="2692" w:type="dxa"/>
            <w:tcMar>
              <w:top w:w="85" w:type="dxa"/>
              <w:left w:w="85" w:type="dxa"/>
              <w:bottom w:w="85" w:type="dxa"/>
              <w:right w:w="85" w:type="dxa"/>
            </w:tcMar>
          </w:tcPr>
          <w:p w14:paraId="20732BC2" w14:textId="77777777" w:rsidR="005C64B1" w:rsidRPr="00E06851" w:rsidRDefault="005C64B1" w:rsidP="00B55301">
            <w:pPr>
              <w:spacing w:after="0"/>
              <w:jc w:val="center"/>
              <w:rPr>
                <w:sz w:val="20"/>
              </w:rPr>
            </w:pPr>
            <w:r w:rsidRPr="00E06851">
              <w:rPr>
                <w:sz w:val="20"/>
              </w:rPr>
              <w:t>02/04/02</w:t>
            </w:r>
          </w:p>
        </w:tc>
        <w:tc>
          <w:tcPr>
            <w:tcW w:w="1689" w:type="dxa"/>
            <w:tcMar>
              <w:top w:w="85" w:type="dxa"/>
              <w:left w:w="85" w:type="dxa"/>
              <w:bottom w:w="85" w:type="dxa"/>
              <w:right w:w="85" w:type="dxa"/>
            </w:tcMar>
          </w:tcPr>
          <w:p w14:paraId="7D626759" w14:textId="77777777" w:rsidR="005C64B1" w:rsidRPr="00E06851" w:rsidRDefault="005C64B1" w:rsidP="00B55301">
            <w:pPr>
              <w:spacing w:after="0"/>
              <w:jc w:val="center"/>
              <w:rPr>
                <w:sz w:val="20"/>
              </w:rPr>
            </w:pPr>
            <w:r w:rsidRPr="00E06851">
              <w:rPr>
                <w:sz w:val="20"/>
              </w:rPr>
              <w:t>5.0</w:t>
            </w:r>
          </w:p>
        </w:tc>
      </w:tr>
      <w:tr w:rsidR="005C64B1" w:rsidRPr="00E06851" w14:paraId="2F12D7C1" w14:textId="77777777" w:rsidTr="00B55301">
        <w:trPr>
          <w:cantSplit/>
          <w:trHeight w:val="222"/>
        </w:trPr>
        <w:tc>
          <w:tcPr>
            <w:tcW w:w="2648" w:type="dxa"/>
            <w:tcMar>
              <w:top w:w="85" w:type="dxa"/>
              <w:left w:w="85" w:type="dxa"/>
              <w:bottom w:w="85" w:type="dxa"/>
              <w:right w:w="85" w:type="dxa"/>
            </w:tcMar>
          </w:tcPr>
          <w:p w14:paraId="4B77311A" w14:textId="77777777" w:rsidR="005C64B1" w:rsidRPr="00E06851" w:rsidRDefault="005C64B1" w:rsidP="00B55301">
            <w:pPr>
              <w:spacing w:after="0"/>
              <w:jc w:val="left"/>
              <w:rPr>
                <w:sz w:val="20"/>
              </w:rPr>
            </w:pPr>
            <w:r w:rsidRPr="00E06851">
              <w:rPr>
                <w:sz w:val="20"/>
              </w:rPr>
              <w:t>P22</w:t>
            </w:r>
          </w:p>
        </w:tc>
        <w:tc>
          <w:tcPr>
            <w:tcW w:w="1977" w:type="dxa"/>
            <w:tcMar>
              <w:top w:w="85" w:type="dxa"/>
              <w:left w:w="85" w:type="dxa"/>
              <w:bottom w:w="85" w:type="dxa"/>
              <w:right w:w="85" w:type="dxa"/>
            </w:tcMar>
          </w:tcPr>
          <w:p w14:paraId="36A39A99" w14:textId="77777777" w:rsidR="005C64B1" w:rsidRPr="00E06851" w:rsidRDefault="005C64B1" w:rsidP="00B55301">
            <w:pPr>
              <w:spacing w:after="0"/>
              <w:jc w:val="center"/>
              <w:rPr>
                <w:sz w:val="20"/>
              </w:rPr>
            </w:pPr>
            <w:r w:rsidRPr="00E06851">
              <w:rPr>
                <w:sz w:val="20"/>
              </w:rPr>
              <w:t>07/12/01</w:t>
            </w:r>
          </w:p>
        </w:tc>
        <w:tc>
          <w:tcPr>
            <w:tcW w:w="2692" w:type="dxa"/>
            <w:tcMar>
              <w:top w:w="85" w:type="dxa"/>
              <w:left w:w="85" w:type="dxa"/>
              <w:bottom w:w="85" w:type="dxa"/>
              <w:right w:w="85" w:type="dxa"/>
            </w:tcMar>
          </w:tcPr>
          <w:p w14:paraId="3D6EA57E" w14:textId="77777777" w:rsidR="005C64B1" w:rsidRPr="00E06851" w:rsidRDefault="005C64B1" w:rsidP="00B55301">
            <w:pPr>
              <w:spacing w:after="0"/>
              <w:jc w:val="center"/>
              <w:rPr>
                <w:sz w:val="20"/>
              </w:rPr>
            </w:pPr>
            <w:r w:rsidRPr="00E06851">
              <w:rPr>
                <w:sz w:val="20"/>
              </w:rPr>
              <w:t>01/04/02</w:t>
            </w:r>
          </w:p>
        </w:tc>
        <w:tc>
          <w:tcPr>
            <w:tcW w:w="1689" w:type="dxa"/>
            <w:tcMar>
              <w:top w:w="85" w:type="dxa"/>
              <w:left w:w="85" w:type="dxa"/>
              <w:bottom w:w="85" w:type="dxa"/>
              <w:right w:w="85" w:type="dxa"/>
            </w:tcMar>
          </w:tcPr>
          <w:p w14:paraId="58CF984E" w14:textId="77777777" w:rsidR="005C64B1" w:rsidRPr="00E06851" w:rsidRDefault="005C64B1" w:rsidP="00B55301">
            <w:pPr>
              <w:spacing w:after="0"/>
              <w:jc w:val="center"/>
              <w:rPr>
                <w:sz w:val="20"/>
              </w:rPr>
            </w:pPr>
            <w:r w:rsidRPr="00E06851">
              <w:rPr>
                <w:sz w:val="20"/>
              </w:rPr>
              <w:t>4.0</w:t>
            </w:r>
          </w:p>
        </w:tc>
      </w:tr>
      <w:tr w:rsidR="005C64B1" w:rsidRPr="00E06851" w14:paraId="14AEB5CE" w14:textId="77777777" w:rsidTr="00B55301">
        <w:trPr>
          <w:cantSplit/>
          <w:trHeight w:val="234"/>
        </w:trPr>
        <w:tc>
          <w:tcPr>
            <w:tcW w:w="2648" w:type="dxa"/>
            <w:tcMar>
              <w:top w:w="85" w:type="dxa"/>
              <w:left w:w="85" w:type="dxa"/>
              <w:bottom w:w="85" w:type="dxa"/>
              <w:right w:w="85" w:type="dxa"/>
            </w:tcMar>
          </w:tcPr>
          <w:p w14:paraId="00EBE4C7" w14:textId="77777777" w:rsidR="005C64B1" w:rsidRPr="00E06851" w:rsidRDefault="005C64B1" w:rsidP="00B55301">
            <w:pPr>
              <w:spacing w:after="0"/>
              <w:jc w:val="left"/>
              <w:rPr>
                <w:sz w:val="20"/>
              </w:rPr>
            </w:pPr>
            <w:r w:rsidRPr="00E06851">
              <w:rPr>
                <w:sz w:val="20"/>
              </w:rPr>
              <w:t>P45</w:t>
            </w:r>
          </w:p>
        </w:tc>
        <w:tc>
          <w:tcPr>
            <w:tcW w:w="1977" w:type="dxa"/>
            <w:tcMar>
              <w:top w:w="85" w:type="dxa"/>
              <w:left w:w="85" w:type="dxa"/>
              <w:bottom w:w="85" w:type="dxa"/>
              <w:right w:w="85" w:type="dxa"/>
            </w:tcMar>
          </w:tcPr>
          <w:p w14:paraId="74B45BB7" w14:textId="77777777" w:rsidR="005C64B1" w:rsidRPr="00E06851" w:rsidRDefault="005C64B1" w:rsidP="00B55301">
            <w:pPr>
              <w:spacing w:after="0"/>
              <w:jc w:val="center"/>
              <w:rPr>
                <w:sz w:val="20"/>
              </w:rPr>
            </w:pPr>
            <w:r w:rsidRPr="00E06851">
              <w:rPr>
                <w:sz w:val="20"/>
              </w:rPr>
              <w:t>22/03/02</w:t>
            </w:r>
          </w:p>
        </w:tc>
        <w:tc>
          <w:tcPr>
            <w:tcW w:w="2692" w:type="dxa"/>
            <w:tcMar>
              <w:top w:w="85" w:type="dxa"/>
              <w:left w:w="85" w:type="dxa"/>
              <w:bottom w:w="85" w:type="dxa"/>
              <w:right w:w="85" w:type="dxa"/>
            </w:tcMar>
          </w:tcPr>
          <w:p w14:paraId="462F68E0" w14:textId="77777777" w:rsidR="005C64B1" w:rsidRPr="00E06851" w:rsidRDefault="005C64B1" w:rsidP="00B55301">
            <w:pPr>
              <w:spacing w:after="0"/>
              <w:jc w:val="center"/>
              <w:rPr>
                <w:sz w:val="20"/>
              </w:rPr>
            </w:pPr>
            <w:r w:rsidRPr="00E06851">
              <w:rPr>
                <w:sz w:val="20"/>
              </w:rPr>
              <w:t>27/03/02</w:t>
            </w:r>
          </w:p>
        </w:tc>
        <w:tc>
          <w:tcPr>
            <w:tcW w:w="1689" w:type="dxa"/>
            <w:tcMar>
              <w:top w:w="85" w:type="dxa"/>
              <w:left w:w="85" w:type="dxa"/>
              <w:bottom w:w="85" w:type="dxa"/>
              <w:right w:w="85" w:type="dxa"/>
            </w:tcMar>
          </w:tcPr>
          <w:p w14:paraId="23D7463F" w14:textId="77777777" w:rsidR="005C64B1" w:rsidRPr="00E06851" w:rsidRDefault="005C64B1" w:rsidP="00B55301">
            <w:pPr>
              <w:spacing w:after="0"/>
              <w:jc w:val="center"/>
              <w:rPr>
                <w:sz w:val="20"/>
              </w:rPr>
            </w:pPr>
            <w:r w:rsidRPr="00E06851">
              <w:rPr>
                <w:sz w:val="20"/>
              </w:rPr>
              <w:t>3.0</w:t>
            </w:r>
          </w:p>
        </w:tc>
      </w:tr>
      <w:tr w:rsidR="005C64B1" w:rsidRPr="00E06851" w14:paraId="139D5FDA" w14:textId="77777777" w:rsidTr="00B55301">
        <w:trPr>
          <w:cantSplit/>
          <w:trHeight w:val="222"/>
        </w:trPr>
        <w:tc>
          <w:tcPr>
            <w:tcW w:w="2648" w:type="dxa"/>
            <w:tcMar>
              <w:top w:w="85" w:type="dxa"/>
              <w:left w:w="85" w:type="dxa"/>
              <w:bottom w:w="85" w:type="dxa"/>
              <w:right w:w="85" w:type="dxa"/>
            </w:tcMar>
          </w:tcPr>
          <w:p w14:paraId="0D816E4A" w14:textId="77777777" w:rsidR="005C64B1" w:rsidRPr="00E06851" w:rsidRDefault="005C64B1" w:rsidP="00B55301">
            <w:pPr>
              <w:spacing w:after="0"/>
              <w:jc w:val="left"/>
              <w:rPr>
                <w:sz w:val="20"/>
              </w:rPr>
            </w:pPr>
            <w:r w:rsidRPr="00E06851">
              <w:rPr>
                <w:sz w:val="20"/>
              </w:rPr>
              <w:t>P8</w:t>
            </w:r>
          </w:p>
        </w:tc>
        <w:tc>
          <w:tcPr>
            <w:tcW w:w="1977" w:type="dxa"/>
            <w:tcMar>
              <w:top w:w="85" w:type="dxa"/>
              <w:left w:w="85" w:type="dxa"/>
              <w:bottom w:w="85" w:type="dxa"/>
              <w:right w:w="85" w:type="dxa"/>
            </w:tcMar>
          </w:tcPr>
          <w:p w14:paraId="3970C72E" w14:textId="77777777" w:rsidR="005C64B1" w:rsidRPr="00E06851" w:rsidRDefault="005C64B1" w:rsidP="00B55301">
            <w:pPr>
              <w:spacing w:after="0"/>
              <w:jc w:val="center"/>
              <w:rPr>
                <w:sz w:val="20"/>
              </w:rPr>
            </w:pPr>
            <w:r w:rsidRPr="00E06851">
              <w:rPr>
                <w:sz w:val="20"/>
              </w:rPr>
              <w:t>24/09/01</w:t>
            </w:r>
          </w:p>
        </w:tc>
        <w:tc>
          <w:tcPr>
            <w:tcW w:w="2692" w:type="dxa"/>
            <w:tcMar>
              <w:top w:w="85" w:type="dxa"/>
              <w:left w:w="85" w:type="dxa"/>
              <w:bottom w:w="85" w:type="dxa"/>
              <w:right w:w="85" w:type="dxa"/>
            </w:tcMar>
          </w:tcPr>
          <w:p w14:paraId="3695EF53" w14:textId="77777777" w:rsidR="005C64B1" w:rsidRPr="00E06851" w:rsidRDefault="005C64B1" w:rsidP="00B55301">
            <w:pPr>
              <w:spacing w:after="0"/>
              <w:jc w:val="center"/>
              <w:rPr>
                <w:sz w:val="20"/>
              </w:rPr>
            </w:pPr>
            <w:r w:rsidRPr="00E06851">
              <w:rPr>
                <w:sz w:val="20"/>
              </w:rPr>
              <w:t>25/09/01</w:t>
            </w:r>
          </w:p>
        </w:tc>
        <w:tc>
          <w:tcPr>
            <w:tcW w:w="1689" w:type="dxa"/>
            <w:tcMar>
              <w:top w:w="85" w:type="dxa"/>
              <w:left w:w="85" w:type="dxa"/>
              <w:bottom w:w="85" w:type="dxa"/>
              <w:right w:w="85" w:type="dxa"/>
            </w:tcMar>
          </w:tcPr>
          <w:p w14:paraId="310B2529" w14:textId="77777777" w:rsidR="005C64B1" w:rsidRPr="00E06851" w:rsidRDefault="005C64B1" w:rsidP="00B55301">
            <w:pPr>
              <w:spacing w:after="0"/>
              <w:jc w:val="center"/>
              <w:rPr>
                <w:sz w:val="20"/>
              </w:rPr>
            </w:pPr>
            <w:r w:rsidRPr="00E06851">
              <w:rPr>
                <w:sz w:val="20"/>
              </w:rPr>
              <w:t>2.0</w:t>
            </w:r>
          </w:p>
        </w:tc>
      </w:tr>
    </w:tbl>
    <w:p w14:paraId="7635645B" w14:textId="413FC728" w:rsidR="004B089F" w:rsidRPr="00F8245C" w:rsidRDefault="004B089F" w:rsidP="0005200A"/>
    <w:sectPr w:rsidR="004B089F" w:rsidRPr="00F8245C" w:rsidSect="00683CA9">
      <w:footerReference w:type="default" r:id="rId248"/>
      <w:type w:val="continuous"/>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3FF8F4" w14:textId="77777777" w:rsidR="00CD44AE" w:rsidRDefault="00CD44AE">
      <w:pPr>
        <w:spacing w:after="0"/>
      </w:pPr>
      <w:r>
        <w:separator/>
      </w:r>
    </w:p>
  </w:endnote>
  <w:endnote w:type="continuationSeparator" w:id="0">
    <w:p w14:paraId="2BBFEF53" w14:textId="77777777" w:rsidR="00CD44AE" w:rsidRDefault="00CD44AE">
      <w:pPr>
        <w:spacing w:after="0"/>
      </w:pPr>
      <w:r>
        <w:continuationSeparator/>
      </w:r>
    </w:p>
  </w:endnote>
  <w:endnote w:type="continuationNotice" w:id="1">
    <w:p w14:paraId="0FDD21CB" w14:textId="77777777" w:rsidR="00CD44AE" w:rsidRDefault="00CD44A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3C4CBF" w14:textId="77777777" w:rsidR="005C64B1" w:rsidRDefault="005C64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907AC3" w14:textId="77777777" w:rsidR="005C64B1" w:rsidRDefault="005C64B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BCAE5A" w14:textId="77777777" w:rsidR="005C64B1" w:rsidRDefault="005C64B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3F4EF" w14:textId="0FAA4C62" w:rsidR="00061FAC" w:rsidRDefault="00061FAC">
    <w:pPr>
      <w:tabs>
        <w:tab w:val="right" w:pos="9072"/>
      </w:tabs>
      <w:spacing w:after="0"/>
      <w:ind w:left="3402"/>
      <w:jc w:val="right"/>
      <w:rPr>
        <w:sz w:val="20"/>
      </w:rPr>
    </w:pPr>
    <w:r>
      <w:rPr>
        <w:sz w:val="20"/>
      </w:rPr>
      <w:t xml:space="preserve">Q – </w:t>
    </w:r>
    <w:r>
      <w:rPr>
        <w:sz w:val="20"/>
      </w:rPr>
      <w:fldChar w:fldCharType="begin"/>
    </w:r>
    <w:r>
      <w:rPr>
        <w:sz w:val="20"/>
      </w:rPr>
      <w:instrText xml:space="preserve"> PAGE </w:instrText>
    </w:r>
    <w:r>
      <w:rPr>
        <w:sz w:val="20"/>
      </w:rPr>
      <w:fldChar w:fldCharType="separate"/>
    </w:r>
    <w:r w:rsidR="0026605D">
      <w:rPr>
        <w:noProof/>
        <w:sz w:val="20"/>
      </w:rPr>
      <w:t>13</w:t>
    </w:r>
    <w:r>
      <w:rPr>
        <w:sz w:val="20"/>
      </w:rPr>
      <w:fldChar w:fldCharType="end"/>
    </w:r>
    <w:r>
      <w:rPr>
        <w:sz w:val="20"/>
      </w:rPr>
      <w:t xml:space="preserve"> of </w:t>
    </w:r>
    <w:r>
      <w:rPr>
        <w:sz w:val="20"/>
      </w:rPr>
      <w:fldChar w:fldCharType="begin"/>
    </w:r>
    <w:r>
      <w:rPr>
        <w:sz w:val="20"/>
      </w:rPr>
      <w:instrText xml:space="preserve"> PAGEREF  Qend </w:instrText>
    </w:r>
    <w:r>
      <w:rPr>
        <w:sz w:val="20"/>
      </w:rPr>
      <w:fldChar w:fldCharType="separate"/>
    </w:r>
    <w:r w:rsidR="00585F25">
      <w:rPr>
        <w:noProof/>
        <w:sz w:val="20"/>
      </w:rPr>
      <w:t>40</w:t>
    </w:r>
    <w:r>
      <w:rPr>
        <w:sz w:val="20"/>
      </w:rPr>
      <w:fldChar w:fldCharType="end"/>
    </w:r>
    <w:r>
      <w:rPr>
        <w:sz w:val="20"/>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BF49CC" w14:textId="5F57EAFC" w:rsidR="005C64B1" w:rsidRDefault="005C64B1">
    <w:pPr>
      <w:tabs>
        <w:tab w:val="right" w:pos="9072"/>
      </w:tabs>
      <w:spacing w:after="0"/>
      <w:ind w:left="3402"/>
      <w:jc w:val="right"/>
      <w:rPr>
        <w:sz w:val="20"/>
      </w:rPr>
    </w:pPr>
    <w:r>
      <w:rPr>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6A7C89" w14:textId="77777777" w:rsidR="00CD44AE" w:rsidRDefault="00CD44AE">
      <w:pPr>
        <w:spacing w:after="0"/>
      </w:pPr>
      <w:r>
        <w:separator/>
      </w:r>
    </w:p>
  </w:footnote>
  <w:footnote w:type="continuationSeparator" w:id="0">
    <w:p w14:paraId="103CA918" w14:textId="77777777" w:rsidR="00CD44AE" w:rsidRDefault="00CD44AE">
      <w:pPr>
        <w:spacing w:after="0"/>
      </w:pPr>
      <w:r>
        <w:continuationSeparator/>
      </w:r>
    </w:p>
  </w:footnote>
  <w:footnote w:type="continuationNotice" w:id="1">
    <w:p w14:paraId="78ED3102" w14:textId="77777777" w:rsidR="00CD44AE" w:rsidRDefault="00CD44A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02555E" w14:textId="77777777" w:rsidR="005C64B1" w:rsidRDefault="005C64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121061" w14:textId="77777777" w:rsidR="005C64B1" w:rsidRDefault="005C64B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3E31A5" w14:textId="77777777" w:rsidR="005C64B1" w:rsidRDefault="005C64B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6820DE" w14:textId="6FE8C0E8" w:rsidR="00061FAC" w:rsidRPr="008A6F87" w:rsidRDefault="00061FAC" w:rsidP="008A6F8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05BB8"/>
    <w:multiLevelType w:val="singleLevel"/>
    <w:tmpl w:val="DE8A0AC4"/>
    <w:lvl w:ilvl="0">
      <w:start w:val="1"/>
      <w:numFmt w:val="lowerLetter"/>
      <w:lvlText w:val="(%1)"/>
      <w:lvlJc w:val="left"/>
      <w:pPr>
        <w:tabs>
          <w:tab w:val="num" w:pos="1980"/>
        </w:tabs>
        <w:ind w:left="1980" w:hanging="990"/>
      </w:pPr>
      <w:rPr>
        <w:rFonts w:hint="default"/>
      </w:rPr>
    </w:lvl>
  </w:abstractNum>
  <w:abstractNum w:abstractNumId="1" w15:restartNumberingAfterBreak="0">
    <w:nsid w:val="07306CF4"/>
    <w:multiLevelType w:val="multilevel"/>
    <w:tmpl w:val="3DF40552"/>
    <w:lvl w:ilvl="0">
      <w:start w:val="4"/>
      <w:numFmt w:val="decimal"/>
      <w:lvlText w:val="%1"/>
      <w:lvlJc w:val="left"/>
      <w:pPr>
        <w:tabs>
          <w:tab w:val="num" w:pos="990"/>
        </w:tabs>
        <w:ind w:left="990" w:hanging="990"/>
      </w:pPr>
      <w:rPr>
        <w:rFonts w:hint="default"/>
      </w:rPr>
    </w:lvl>
    <w:lvl w:ilvl="1">
      <w:start w:val="1"/>
      <w:numFmt w:val="decimal"/>
      <w:lvlText w:val="%1.%2"/>
      <w:lvlJc w:val="left"/>
      <w:pPr>
        <w:tabs>
          <w:tab w:val="num" w:pos="990"/>
        </w:tabs>
        <w:ind w:left="990" w:hanging="990"/>
      </w:pPr>
      <w:rPr>
        <w:rFonts w:hint="default"/>
      </w:rPr>
    </w:lvl>
    <w:lvl w:ilvl="2">
      <w:start w:val="4"/>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07A152BE"/>
    <w:multiLevelType w:val="singleLevel"/>
    <w:tmpl w:val="1084F2DA"/>
    <w:lvl w:ilvl="0">
      <w:start w:val="1"/>
      <w:numFmt w:val="lowerRoman"/>
      <w:lvlText w:val="(%1)"/>
      <w:lvlJc w:val="left"/>
      <w:pPr>
        <w:tabs>
          <w:tab w:val="num" w:pos="720"/>
        </w:tabs>
        <w:ind w:left="360" w:hanging="360"/>
      </w:pPr>
      <w:rPr>
        <w:rFonts w:ascii="Times New Roman" w:hAnsi="Times New Roman" w:hint="default"/>
        <w:b w:val="0"/>
        <w:i w:val="0"/>
        <w:sz w:val="22"/>
        <w:szCs w:val="22"/>
        <w:u w:val="none"/>
      </w:rPr>
    </w:lvl>
  </w:abstractNum>
  <w:abstractNum w:abstractNumId="3" w15:restartNumberingAfterBreak="0">
    <w:nsid w:val="29A425F6"/>
    <w:multiLevelType w:val="multilevel"/>
    <w:tmpl w:val="DFC87AC8"/>
    <w:lvl w:ilvl="0">
      <w:start w:val="1"/>
      <w:numFmt w:val="decimal"/>
      <w:lvlText w:val="%1."/>
      <w:lvlJc w:val="left"/>
      <w:pPr>
        <w:tabs>
          <w:tab w:val="num" w:pos="720"/>
        </w:tabs>
        <w:ind w:left="720" w:hanging="720"/>
      </w:pPr>
      <w:rPr>
        <w:rFonts w:ascii="Times New Roman" w:hAnsi="Times New Roman" w:hint="default"/>
        <w:b/>
        <w:i w:val="0"/>
        <w:sz w:val="22"/>
      </w:rPr>
    </w:lvl>
    <w:lvl w:ilvl="1">
      <w:start w:val="1"/>
      <w:numFmt w:val="decimal"/>
      <w:lvlText w:val="%1.%2"/>
      <w:lvlJc w:val="left"/>
      <w:pPr>
        <w:tabs>
          <w:tab w:val="num" w:pos="720"/>
        </w:tabs>
        <w:ind w:left="720" w:hanging="720"/>
      </w:pPr>
      <w:rPr>
        <w:rFonts w:ascii="Times New Roman" w:hAnsi="Times New Roman" w:hint="default"/>
        <w:b w:val="0"/>
        <w:i w:val="0"/>
        <w:sz w:val="22"/>
      </w:rPr>
    </w:lvl>
    <w:lvl w:ilvl="2">
      <w:start w:val="1"/>
      <w:numFmt w:val="decimal"/>
      <w:lvlText w:val="%1.%2.%3"/>
      <w:lvlJc w:val="left"/>
      <w:pPr>
        <w:tabs>
          <w:tab w:val="num" w:pos="720"/>
        </w:tabs>
        <w:ind w:left="720" w:hanging="720"/>
      </w:pPr>
      <w:rPr>
        <w:rFonts w:ascii="Times New Roman" w:hAnsi="Times New Roman" w:hint="default"/>
        <w:b w:val="0"/>
        <w:i w:val="0"/>
        <w:sz w:val="22"/>
      </w:rPr>
    </w:lvl>
    <w:lvl w:ilvl="3">
      <w:start w:val="1"/>
      <w:numFmt w:val="lowerLetter"/>
      <w:lvlText w:val="(%4)"/>
      <w:lvlJc w:val="left"/>
      <w:pPr>
        <w:tabs>
          <w:tab w:val="num" w:pos="1440"/>
        </w:tabs>
        <w:ind w:left="1440" w:hanging="720"/>
      </w:pPr>
      <w:rPr>
        <w:sz w:val="22"/>
      </w:rPr>
    </w:lvl>
    <w:lvl w:ilvl="4">
      <w:start w:val="1"/>
      <w:numFmt w:val="lowerRoman"/>
      <w:pStyle w:val="Heading5"/>
      <w:lvlText w:val="(%5)"/>
      <w:lvlJc w:val="left"/>
      <w:pPr>
        <w:tabs>
          <w:tab w:val="num" w:pos="2275"/>
        </w:tabs>
        <w:ind w:left="2275" w:hanging="835"/>
      </w:pPr>
      <w:rPr>
        <w:sz w:val="22"/>
      </w:rPr>
    </w:lvl>
    <w:lvl w:ilvl="5">
      <w:start w:val="27"/>
      <w:numFmt w:val="lowerLetter"/>
      <w:pStyle w:val="Heading6"/>
      <w:lvlText w:val="(%6)"/>
      <w:lvlJc w:val="left"/>
      <w:pPr>
        <w:tabs>
          <w:tab w:val="num" w:pos="3139"/>
        </w:tabs>
        <w:ind w:left="3139" w:hanging="864"/>
      </w:pPr>
      <w:rPr>
        <w:sz w:val="22"/>
      </w:r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35000F2B"/>
    <w:multiLevelType w:val="hybridMultilevel"/>
    <w:tmpl w:val="1A08F8C0"/>
    <w:lvl w:ilvl="0" w:tplc="8A2EAF2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5AAB1F8B"/>
    <w:multiLevelType w:val="singleLevel"/>
    <w:tmpl w:val="3354AD1E"/>
    <w:lvl w:ilvl="0">
      <w:start w:val="1"/>
      <w:numFmt w:val="lowerLetter"/>
      <w:lvlText w:val="(%1)"/>
      <w:lvlJc w:val="left"/>
      <w:pPr>
        <w:tabs>
          <w:tab w:val="num" w:pos="360"/>
        </w:tabs>
        <w:ind w:left="360" w:hanging="360"/>
      </w:pPr>
      <w:rPr>
        <w:rFonts w:ascii="Times New Roman" w:hAnsi="Times New Roman" w:hint="default"/>
        <w:b w:val="0"/>
        <w:i w:val="0"/>
        <w:sz w:val="22"/>
        <w:szCs w:val="22"/>
      </w:rPr>
    </w:lvl>
  </w:abstractNum>
  <w:abstractNum w:abstractNumId="6" w15:restartNumberingAfterBreak="0">
    <w:nsid w:val="71D30242"/>
    <w:multiLevelType w:val="multilevel"/>
    <w:tmpl w:val="BF6E7AB6"/>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1584"/>
        </w:tabs>
        <w:ind w:left="1584" w:hanging="864"/>
      </w:pPr>
    </w:lvl>
    <w:lvl w:ilvl="3">
      <w:start w:val="1"/>
      <w:numFmt w:val="decimal"/>
      <w:lvlText w:val="%1.%2.%3.%4"/>
      <w:lvlJc w:val="left"/>
      <w:pPr>
        <w:tabs>
          <w:tab w:val="num" w:pos="2592"/>
        </w:tabs>
        <w:ind w:left="2592" w:hanging="1008"/>
      </w:pPr>
    </w:lvl>
    <w:lvl w:ilvl="4">
      <w:start w:val="1"/>
      <w:numFmt w:val="decimal"/>
      <w:lvlText w:val="%1.%2.%3.%4.%5"/>
      <w:lvlJc w:val="left"/>
      <w:pPr>
        <w:tabs>
          <w:tab w:val="num" w:pos="3024"/>
        </w:tabs>
        <w:ind w:left="2592" w:hanging="1008"/>
      </w:pPr>
    </w:lvl>
    <w:lvl w:ilvl="5">
      <w:start w:val="1"/>
      <w:numFmt w:val="lowerRoman"/>
      <w:lvlText w:val="(%6)"/>
      <w:lvlJc w:val="left"/>
      <w:pPr>
        <w:tabs>
          <w:tab w:val="num" w:pos="3312"/>
        </w:tabs>
        <w:ind w:left="3067" w:hanging="475"/>
      </w:pPr>
    </w:lvl>
    <w:lvl w:ilvl="6">
      <w:start w:val="1"/>
      <w:numFmt w:val="lowerLetter"/>
      <w:pStyle w:val="Heading7"/>
      <w:lvlText w:val="(%7)"/>
      <w:lvlJc w:val="left"/>
      <w:pPr>
        <w:tabs>
          <w:tab w:val="num" w:pos="3096"/>
        </w:tabs>
        <w:ind w:left="3096" w:hanging="504"/>
      </w:pPr>
      <w:rPr>
        <w:sz w:val="22"/>
      </w:r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16cid:durableId="1004548763">
    <w:abstractNumId w:val="1"/>
  </w:num>
  <w:num w:numId="2" w16cid:durableId="34426253">
    <w:abstractNumId w:val="0"/>
  </w:num>
  <w:num w:numId="3" w16cid:durableId="1026447610">
    <w:abstractNumId w:val="2"/>
  </w:num>
  <w:num w:numId="4" w16cid:durableId="644625493">
    <w:abstractNumId w:val="5"/>
  </w:num>
  <w:num w:numId="5" w16cid:durableId="721486384">
    <w:abstractNumId w:val="4"/>
  </w:num>
  <w:num w:numId="6" w16cid:durableId="540364785">
    <w:abstractNumId w:val="3"/>
  </w:num>
  <w:num w:numId="7" w16cid:durableId="1847161223">
    <w:abstractNumId w:val="3"/>
  </w:num>
  <w:num w:numId="8" w16cid:durableId="1399981251">
    <w:abstractNumId w:val="6"/>
  </w:num>
  <w:num w:numId="9" w16cid:durableId="819081465">
    <w:abstractNumId w:val="6"/>
  </w:num>
  <w:num w:numId="10" w16cid:durableId="82866690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FSO BSC">
    <w15:presenceInfo w15:providerId="None" w15:userId="FSO BSC"/>
  </w15:person>
  <w15:person w15:author="Carly Malcolm">
    <w15:presenceInfo w15:providerId="AD" w15:userId="S::Carly.Malcolm@ofgem.gov.uk::dd7b8827-d3e7-4eda-9bc9-532ac7e6ff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99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CCF"/>
    <w:rsid w:val="00002780"/>
    <w:rsid w:val="00003825"/>
    <w:rsid w:val="00010265"/>
    <w:rsid w:val="00020719"/>
    <w:rsid w:val="0002166B"/>
    <w:rsid w:val="00025DE0"/>
    <w:rsid w:val="00026F7F"/>
    <w:rsid w:val="00040B31"/>
    <w:rsid w:val="0005200A"/>
    <w:rsid w:val="000551D4"/>
    <w:rsid w:val="00055E3C"/>
    <w:rsid w:val="00061FAC"/>
    <w:rsid w:val="00076CD6"/>
    <w:rsid w:val="00097D58"/>
    <w:rsid w:val="000A6C00"/>
    <w:rsid w:val="000F3BC7"/>
    <w:rsid w:val="000F3CC9"/>
    <w:rsid w:val="00103D90"/>
    <w:rsid w:val="00105685"/>
    <w:rsid w:val="00131DD3"/>
    <w:rsid w:val="001517A2"/>
    <w:rsid w:val="001701C2"/>
    <w:rsid w:val="00177367"/>
    <w:rsid w:val="0019370B"/>
    <w:rsid w:val="00194A0B"/>
    <w:rsid w:val="001A3322"/>
    <w:rsid w:val="001E2F19"/>
    <w:rsid w:val="001E3354"/>
    <w:rsid w:val="001F64EE"/>
    <w:rsid w:val="00204D34"/>
    <w:rsid w:val="00210E93"/>
    <w:rsid w:val="0021257F"/>
    <w:rsid w:val="00224E09"/>
    <w:rsid w:val="00230BFB"/>
    <w:rsid w:val="0023273F"/>
    <w:rsid w:val="00243797"/>
    <w:rsid w:val="002508B4"/>
    <w:rsid w:val="0026605D"/>
    <w:rsid w:val="00273537"/>
    <w:rsid w:val="00275EE5"/>
    <w:rsid w:val="002911D9"/>
    <w:rsid w:val="00293754"/>
    <w:rsid w:val="002A2946"/>
    <w:rsid w:val="002A5CA1"/>
    <w:rsid w:val="002A609A"/>
    <w:rsid w:val="002B26C1"/>
    <w:rsid w:val="002D01F3"/>
    <w:rsid w:val="002D500D"/>
    <w:rsid w:val="002D5624"/>
    <w:rsid w:val="002D5CCD"/>
    <w:rsid w:val="002F524B"/>
    <w:rsid w:val="00307C41"/>
    <w:rsid w:val="00307D1B"/>
    <w:rsid w:val="00310BA3"/>
    <w:rsid w:val="00320550"/>
    <w:rsid w:val="00322628"/>
    <w:rsid w:val="00327F7A"/>
    <w:rsid w:val="00340D20"/>
    <w:rsid w:val="00350447"/>
    <w:rsid w:val="003513A6"/>
    <w:rsid w:val="00365B7E"/>
    <w:rsid w:val="00366174"/>
    <w:rsid w:val="003676FE"/>
    <w:rsid w:val="00373B85"/>
    <w:rsid w:val="00376DB8"/>
    <w:rsid w:val="003955F5"/>
    <w:rsid w:val="003B14E0"/>
    <w:rsid w:val="003B46CB"/>
    <w:rsid w:val="003B6325"/>
    <w:rsid w:val="003C5832"/>
    <w:rsid w:val="003E0292"/>
    <w:rsid w:val="0040719B"/>
    <w:rsid w:val="00426FED"/>
    <w:rsid w:val="00431ABB"/>
    <w:rsid w:val="00435421"/>
    <w:rsid w:val="00443F50"/>
    <w:rsid w:val="00444BB8"/>
    <w:rsid w:val="00460858"/>
    <w:rsid w:val="00463119"/>
    <w:rsid w:val="00473E75"/>
    <w:rsid w:val="00476BDE"/>
    <w:rsid w:val="00482E0F"/>
    <w:rsid w:val="004A6DBE"/>
    <w:rsid w:val="004B089F"/>
    <w:rsid w:val="004B1476"/>
    <w:rsid w:val="004D739A"/>
    <w:rsid w:val="004E7077"/>
    <w:rsid w:val="004F49C2"/>
    <w:rsid w:val="00520114"/>
    <w:rsid w:val="00523704"/>
    <w:rsid w:val="00523B18"/>
    <w:rsid w:val="0053734F"/>
    <w:rsid w:val="00540890"/>
    <w:rsid w:val="00542964"/>
    <w:rsid w:val="005456C7"/>
    <w:rsid w:val="005534CF"/>
    <w:rsid w:val="00575BF3"/>
    <w:rsid w:val="005844B8"/>
    <w:rsid w:val="00585F25"/>
    <w:rsid w:val="00594EEA"/>
    <w:rsid w:val="005C6094"/>
    <w:rsid w:val="005C64B1"/>
    <w:rsid w:val="005C6C37"/>
    <w:rsid w:val="005E197A"/>
    <w:rsid w:val="005E2A79"/>
    <w:rsid w:val="0060579A"/>
    <w:rsid w:val="00614896"/>
    <w:rsid w:val="00625985"/>
    <w:rsid w:val="00640D3C"/>
    <w:rsid w:val="006423A2"/>
    <w:rsid w:val="006452C2"/>
    <w:rsid w:val="00661ADC"/>
    <w:rsid w:val="006810BD"/>
    <w:rsid w:val="00681E73"/>
    <w:rsid w:val="00683CA9"/>
    <w:rsid w:val="00685A8F"/>
    <w:rsid w:val="006A30CC"/>
    <w:rsid w:val="006C28E8"/>
    <w:rsid w:val="006C3355"/>
    <w:rsid w:val="006D0CCF"/>
    <w:rsid w:val="006E39EA"/>
    <w:rsid w:val="006F05B4"/>
    <w:rsid w:val="006F79B7"/>
    <w:rsid w:val="0072124F"/>
    <w:rsid w:val="00724478"/>
    <w:rsid w:val="00724F38"/>
    <w:rsid w:val="007250F8"/>
    <w:rsid w:val="007253C5"/>
    <w:rsid w:val="00731E5C"/>
    <w:rsid w:val="00736C74"/>
    <w:rsid w:val="00756698"/>
    <w:rsid w:val="00767252"/>
    <w:rsid w:val="00787303"/>
    <w:rsid w:val="007A4EA8"/>
    <w:rsid w:val="007C26DD"/>
    <w:rsid w:val="007E2C6F"/>
    <w:rsid w:val="00803041"/>
    <w:rsid w:val="008053CC"/>
    <w:rsid w:val="0081296F"/>
    <w:rsid w:val="00817922"/>
    <w:rsid w:val="008205B9"/>
    <w:rsid w:val="00824782"/>
    <w:rsid w:val="0087585B"/>
    <w:rsid w:val="00896025"/>
    <w:rsid w:val="008A6F87"/>
    <w:rsid w:val="008D11FD"/>
    <w:rsid w:val="008E5796"/>
    <w:rsid w:val="008F48E7"/>
    <w:rsid w:val="008F4F4A"/>
    <w:rsid w:val="00913633"/>
    <w:rsid w:val="009141E0"/>
    <w:rsid w:val="009227F4"/>
    <w:rsid w:val="00927702"/>
    <w:rsid w:val="00936AB7"/>
    <w:rsid w:val="009414FF"/>
    <w:rsid w:val="00945ABD"/>
    <w:rsid w:val="00985406"/>
    <w:rsid w:val="009A2475"/>
    <w:rsid w:val="009A55C5"/>
    <w:rsid w:val="009C1EDF"/>
    <w:rsid w:val="009C20FD"/>
    <w:rsid w:val="009D09D8"/>
    <w:rsid w:val="009D1DC4"/>
    <w:rsid w:val="009D3D39"/>
    <w:rsid w:val="009D4069"/>
    <w:rsid w:val="009E035B"/>
    <w:rsid w:val="009F22DE"/>
    <w:rsid w:val="00A11F1A"/>
    <w:rsid w:val="00A12359"/>
    <w:rsid w:val="00A13488"/>
    <w:rsid w:val="00A2452A"/>
    <w:rsid w:val="00A32958"/>
    <w:rsid w:val="00A34887"/>
    <w:rsid w:val="00A44DF0"/>
    <w:rsid w:val="00A5024F"/>
    <w:rsid w:val="00A5650B"/>
    <w:rsid w:val="00A803B4"/>
    <w:rsid w:val="00A84FA5"/>
    <w:rsid w:val="00AA5CF3"/>
    <w:rsid w:val="00AB622A"/>
    <w:rsid w:val="00AD260C"/>
    <w:rsid w:val="00AE1AD9"/>
    <w:rsid w:val="00AE1BB4"/>
    <w:rsid w:val="00AF158F"/>
    <w:rsid w:val="00AF547F"/>
    <w:rsid w:val="00B016FA"/>
    <w:rsid w:val="00B1558A"/>
    <w:rsid w:val="00B169B1"/>
    <w:rsid w:val="00B21321"/>
    <w:rsid w:val="00B24958"/>
    <w:rsid w:val="00B44427"/>
    <w:rsid w:val="00B530C3"/>
    <w:rsid w:val="00B9063F"/>
    <w:rsid w:val="00B95AA8"/>
    <w:rsid w:val="00BA719A"/>
    <w:rsid w:val="00BB6342"/>
    <w:rsid w:val="00BB7802"/>
    <w:rsid w:val="00BC0EF0"/>
    <w:rsid w:val="00BD3155"/>
    <w:rsid w:val="00BD5896"/>
    <w:rsid w:val="00BD61D1"/>
    <w:rsid w:val="00BE31FB"/>
    <w:rsid w:val="00BE4339"/>
    <w:rsid w:val="00BF23E6"/>
    <w:rsid w:val="00C02193"/>
    <w:rsid w:val="00C049A9"/>
    <w:rsid w:val="00C11A37"/>
    <w:rsid w:val="00C15512"/>
    <w:rsid w:val="00C241FA"/>
    <w:rsid w:val="00C33285"/>
    <w:rsid w:val="00C40747"/>
    <w:rsid w:val="00C6030D"/>
    <w:rsid w:val="00C6200F"/>
    <w:rsid w:val="00C642AF"/>
    <w:rsid w:val="00C823CB"/>
    <w:rsid w:val="00C84AC6"/>
    <w:rsid w:val="00CA088A"/>
    <w:rsid w:val="00CA5156"/>
    <w:rsid w:val="00CB203A"/>
    <w:rsid w:val="00CC3350"/>
    <w:rsid w:val="00CD44AE"/>
    <w:rsid w:val="00CE1C98"/>
    <w:rsid w:val="00CE51FB"/>
    <w:rsid w:val="00CF1033"/>
    <w:rsid w:val="00D22678"/>
    <w:rsid w:val="00D25378"/>
    <w:rsid w:val="00D377FF"/>
    <w:rsid w:val="00D63C73"/>
    <w:rsid w:val="00D745FE"/>
    <w:rsid w:val="00D7719A"/>
    <w:rsid w:val="00D82F51"/>
    <w:rsid w:val="00D92F19"/>
    <w:rsid w:val="00DB1D83"/>
    <w:rsid w:val="00DB304C"/>
    <w:rsid w:val="00DB4699"/>
    <w:rsid w:val="00DB6136"/>
    <w:rsid w:val="00DC0C0D"/>
    <w:rsid w:val="00DC320E"/>
    <w:rsid w:val="00DC40E2"/>
    <w:rsid w:val="00DD5AF1"/>
    <w:rsid w:val="00DE1234"/>
    <w:rsid w:val="00DE3746"/>
    <w:rsid w:val="00DE6917"/>
    <w:rsid w:val="00DF6125"/>
    <w:rsid w:val="00E077CA"/>
    <w:rsid w:val="00E1109C"/>
    <w:rsid w:val="00E16978"/>
    <w:rsid w:val="00E17282"/>
    <w:rsid w:val="00E17747"/>
    <w:rsid w:val="00E23F14"/>
    <w:rsid w:val="00E36917"/>
    <w:rsid w:val="00E4695D"/>
    <w:rsid w:val="00E70E02"/>
    <w:rsid w:val="00E71A59"/>
    <w:rsid w:val="00E7234A"/>
    <w:rsid w:val="00E877A6"/>
    <w:rsid w:val="00E9528A"/>
    <w:rsid w:val="00EA2ADA"/>
    <w:rsid w:val="00EB381F"/>
    <w:rsid w:val="00ED6F02"/>
    <w:rsid w:val="00F33E87"/>
    <w:rsid w:val="00F8245C"/>
    <w:rsid w:val="00F84D07"/>
    <w:rsid w:val="00F8592E"/>
    <w:rsid w:val="00FA678A"/>
    <w:rsid w:val="00FB77B3"/>
    <w:rsid w:val="00FC1BBA"/>
    <w:rsid w:val="00FD03A3"/>
    <w:rsid w:val="00FD265A"/>
    <w:rsid w:val="00FD2841"/>
    <w:rsid w:val="00FE62E9"/>
    <w:rsid w:val="00FF3A18"/>
    <w:rsid w:val="00FF42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time"/>
  <w:shapeDefaults>
    <o:shapedefaults v:ext="edit" spidmax="2050"/>
    <o:shapelayout v:ext="edit">
      <o:idmap v:ext="edit" data="2"/>
    </o:shapelayout>
  </w:shapeDefaults>
  <w:decimalSymbol w:val="."/>
  <w:listSeparator w:val=","/>
  <w14:docId w14:val="737C67D7"/>
  <w15:docId w15:val="{57D7E39D-6106-4510-94ED-1787821F2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2F51"/>
    <w:pPr>
      <w:spacing w:after="220"/>
      <w:jc w:val="both"/>
    </w:pPr>
    <w:rPr>
      <w:sz w:val="22"/>
    </w:rPr>
  </w:style>
  <w:style w:type="paragraph" w:styleId="Heading1">
    <w:name w:val="heading 1"/>
    <w:basedOn w:val="Normal"/>
    <w:next w:val="Normal"/>
    <w:qFormat/>
    <w:rsid w:val="00D82F51"/>
    <w:pPr>
      <w:keepNext/>
      <w:keepLines/>
      <w:jc w:val="center"/>
      <w:outlineLvl w:val="0"/>
    </w:pPr>
    <w:rPr>
      <w:b/>
      <w:kern w:val="28"/>
    </w:rPr>
  </w:style>
  <w:style w:type="paragraph" w:styleId="Heading2">
    <w:name w:val="heading 2"/>
    <w:basedOn w:val="Normal"/>
    <w:next w:val="Normal"/>
    <w:qFormat/>
    <w:rsid w:val="00D82F51"/>
    <w:pPr>
      <w:keepNext/>
      <w:keepLines/>
      <w:tabs>
        <w:tab w:val="left" w:pos="992"/>
      </w:tabs>
      <w:ind w:left="992" w:hanging="992"/>
      <w:outlineLvl w:val="1"/>
    </w:pPr>
    <w:rPr>
      <w:b/>
    </w:rPr>
  </w:style>
  <w:style w:type="paragraph" w:styleId="Heading3">
    <w:name w:val="heading 3"/>
    <w:basedOn w:val="Normal"/>
    <w:next w:val="Normal"/>
    <w:qFormat/>
    <w:rsid w:val="00D82F51"/>
    <w:pPr>
      <w:keepNext/>
      <w:keepLines/>
      <w:tabs>
        <w:tab w:val="left" w:pos="992"/>
      </w:tabs>
      <w:ind w:left="992" w:hanging="992"/>
      <w:outlineLvl w:val="2"/>
    </w:pPr>
    <w:rPr>
      <w:b/>
    </w:rPr>
  </w:style>
  <w:style w:type="paragraph" w:styleId="Heading4">
    <w:name w:val="heading 4"/>
    <w:basedOn w:val="Normal"/>
    <w:next w:val="Normal"/>
    <w:link w:val="Heading4Char"/>
    <w:qFormat/>
    <w:rsid w:val="00D82F51"/>
    <w:pPr>
      <w:tabs>
        <w:tab w:val="left" w:pos="992"/>
      </w:tabs>
      <w:outlineLvl w:val="3"/>
    </w:pPr>
    <w:rPr>
      <w:b/>
    </w:rPr>
  </w:style>
  <w:style w:type="paragraph" w:styleId="Heading5">
    <w:name w:val="heading 5"/>
    <w:basedOn w:val="Normal"/>
    <w:link w:val="Heading5Char"/>
    <w:qFormat/>
    <w:rsid w:val="00D82F51"/>
    <w:pPr>
      <w:numPr>
        <w:ilvl w:val="4"/>
        <w:numId w:val="7"/>
      </w:numPr>
      <w:outlineLvl w:val="4"/>
    </w:pPr>
  </w:style>
  <w:style w:type="paragraph" w:styleId="Heading6">
    <w:name w:val="heading 6"/>
    <w:basedOn w:val="Normal"/>
    <w:link w:val="Heading6Char"/>
    <w:qFormat/>
    <w:rsid w:val="00D82F51"/>
    <w:pPr>
      <w:numPr>
        <w:ilvl w:val="5"/>
        <w:numId w:val="7"/>
      </w:numPr>
      <w:outlineLvl w:val="5"/>
    </w:pPr>
  </w:style>
  <w:style w:type="paragraph" w:styleId="Heading7">
    <w:name w:val="heading 7"/>
    <w:basedOn w:val="Normal"/>
    <w:next w:val="Normal"/>
    <w:link w:val="Heading7Char"/>
    <w:qFormat/>
    <w:rsid w:val="00D82F51"/>
    <w:pPr>
      <w:numPr>
        <w:ilvl w:val="6"/>
        <w:numId w:val="10"/>
      </w:numPr>
      <w:spacing w:before="240" w:after="60"/>
      <w:outlineLvl w:val="6"/>
    </w:pPr>
    <w:rPr>
      <w:rFonts w:ascii="Arial" w:hAnsi="Arial"/>
    </w:rPr>
  </w:style>
  <w:style w:type="paragraph" w:styleId="Heading8">
    <w:name w:val="heading 8"/>
    <w:basedOn w:val="Normal"/>
    <w:next w:val="Normal"/>
    <w:link w:val="Heading8Char"/>
    <w:qFormat/>
    <w:rsid w:val="00D82F51"/>
    <w:pPr>
      <w:numPr>
        <w:ilvl w:val="7"/>
        <w:numId w:val="10"/>
      </w:numPr>
      <w:spacing w:before="240" w:after="60"/>
      <w:outlineLvl w:val="7"/>
    </w:pPr>
    <w:rPr>
      <w:rFonts w:ascii="Arial" w:hAnsi="Arial"/>
      <w:i/>
    </w:rPr>
  </w:style>
  <w:style w:type="paragraph" w:styleId="Heading9">
    <w:name w:val="heading 9"/>
    <w:basedOn w:val="Normal"/>
    <w:next w:val="Normal"/>
    <w:link w:val="Heading9Char"/>
    <w:qFormat/>
    <w:rsid w:val="00D82F51"/>
    <w:pPr>
      <w:numPr>
        <w:ilvl w:val="8"/>
        <w:numId w:val="10"/>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82F51"/>
    <w:pPr>
      <w:tabs>
        <w:tab w:val="center" w:pos="4608"/>
        <w:tab w:val="right" w:pos="9216"/>
      </w:tabs>
    </w:pPr>
  </w:style>
  <w:style w:type="character" w:customStyle="1" w:styleId="FooterChar">
    <w:name w:val="Footer Char"/>
    <w:basedOn w:val="DefaultParagraphFont"/>
    <w:link w:val="Footer"/>
    <w:rsid w:val="00D82F51"/>
    <w:rPr>
      <w:sz w:val="22"/>
    </w:rPr>
  </w:style>
  <w:style w:type="paragraph" w:customStyle="1" w:styleId="FooterLandscape">
    <w:name w:val="Footer Landscape"/>
    <w:basedOn w:val="Footer"/>
    <w:rsid w:val="00D82F51"/>
    <w:pPr>
      <w:tabs>
        <w:tab w:val="clear" w:pos="4608"/>
        <w:tab w:val="clear" w:pos="9216"/>
        <w:tab w:val="center" w:pos="6926"/>
        <w:tab w:val="right" w:pos="13680"/>
      </w:tabs>
    </w:pPr>
  </w:style>
  <w:style w:type="paragraph" w:styleId="Header">
    <w:name w:val="header"/>
    <w:basedOn w:val="Normal"/>
    <w:link w:val="HeaderChar"/>
    <w:rsid w:val="00D82F51"/>
    <w:pPr>
      <w:tabs>
        <w:tab w:val="center" w:pos="4608"/>
        <w:tab w:val="right" w:pos="9216"/>
      </w:tabs>
    </w:pPr>
  </w:style>
  <w:style w:type="character" w:customStyle="1" w:styleId="HeaderChar">
    <w:name w:val="Header Char"/>
    <w:basedOn w:val="DefaultParagraphFont"/>
    <w:link w:val="Header"/>
    <w:rsid w:val="00D82F51"/>
    <w:rPr>
      <w:sz w:val="22"/>
    </w:rPr>
  </w:style>
  <w:style w:type="paragraph" w:customStyle="1" w:styleId="HeaderLandscape">
    <w:name w:val="Header Landscape"/>
    <w:basedOn w:val="Header"/>
    <w:rsid w:val="00D82F51"/>
    <w:pPr>
      <w:tabs>
        <w:tab w:val="clear" w:pos="4608"/>
        <w:tab w:val="clear" w:pos="9216"/>
        <w:tab w:val="center" w:pos="6926"/>
        <w:tab w:val="right" w:pos="13680"/>
      </w:tabs>
    </w:pPr>
  </w:style>
  <w:style w:type="character" w:customStyle="1" w:styleId="Heading5Char">
    <w:name w:val="Heading 5 Char"/>
    <w:basedOn w:val="DefaultParagraphFont"/>
    <w:link w:val="Heading5"/>
    <w:rsid w:val="00D82F51"/>
    <w:rPr>
      <w:sz w:val="22"/>
    </w:rPr>
  </w:style>
  <w:style w:type="character" w:customStyle="1" w:styleId="Heading6Char">
    <w:name w:val="Heading 6 Char"/>
    <w:basedOn w:val="DefaultParagraphFont"/>
    <w:link w:val="Heading6"/>
    <w:rsid w:val="00D82F51"/>
    <w:rPr>
      <w:sz w:val="22"/>
    </w:rPr>
  </w:style>
  <w:style w:type="character" w:customStyle="1" w:styleId="Heading7Char">
    <w:name w:val="Heading 7 Char"/>
    <w:basedOn w:val="DefaultParagraphFont"/>
    <w:link w:val="Heading7"/>
    <w:rsid w:val="00D82F51"/>
    <w:rPr>
      <w:rFonts w:ascii="Arial" w:hAnsi="Arial"/>
      <w:sz w:val="22"/>
    </w:rPr>
  </w:style>
  <w:style w:type="character" w:customStyle="1" w:styleId="Heading8Char">
    <w:name w:val="Heading 8 Char"/>
    <w:basedOn w:val="DefaultParagraphFont"/>
    <w:link w:val="Heading8"/>
    <w:rsid w:val="00D82F51"/>
    <w:rPr>
      <w:rFonts w:ascii="Arial" w:hAnsi="Arial"/>
      <w:i/>
      <w:sz w:val="22"/>
    </w:rPr>
  </w:style>
  <w:style w:type="character" w:customStyle="1" w:styleId="Heading9Char">
    <w:name w:val="Heading 9 Char"/>
    <w:basedOn w:val="DefaultParagraphFont"/>
    <w:link w:val="Heading9"/>
    <w:rsid w:val="00D82F51"/>
    <w:rPr>
      <w:rFonts w:ascii="Arial" w:hAnsi="Arial"/>
      <w:b/>
      <w:i/>
      <w:sz w:val="18"/>
    </w:rPr>
  </w:style>
  <w:style w:type="paragraph" w:styleId="Revision">
    <w:name w:val="Revision"/>
    <w:hidden/>
    <w:uiPriority w:val="99"/>
    <w:semiHidden/>
    <w:rPr>
      <w:sz w:val="22"/>
    </w:rPr>
  </w:style>
  <w:style w:type="character" w:styleId="Hyperlink">
    <w:name w:val="Hyperlink"/>
    <w:basedOn w:val="DefaultParagraphFont"/>
    <w:uiPriority w:val="99"/>
    <w:unhideWhenUsed/>
    <w:rsid w:val="00D82F51"/>
    <w:rPr>
      <w:color w:val="0000FF" w:themeColor="hyperlink"/>
      <w:u w:val="single"/>
    </w:rPr>
  </w:style>
  <w:style w:type="table" w:styleId="TableGrid">
    <w:name w:val="Table Grid"/>
    <w:basedOn w:val="TableNormal"/>
    <w:rsid w:val="00D82F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D82F51"/>
    <w:pPr>
      <w:tabs>
        <w:tab w:val="left" w:pos="720"/>
        <w:tab w:val="left" w:pos="1418"/>
        <w:tab w:val="right" w:leader="dot" w:pos="9072"/>
      </w:tabs>
      <w:spacing w:before="240" w:after="0"/>
      <w:ind w:left="720" w:right="567" w:hanging="720"/>
    </w:pPr>
    <w:rPr>
      <w:caps/>
      <w:noProof/>
    </w:rPr>
  </w:style>
  <w:style w:type="paragraph" w:styleId="TOC2">
    <w:name w:val="toc 2"/>
    <w:basedOn w:val="Normal"/>
    <w:next w:val="Normal"/>
    <w:autoRedefine/>
    <w:uiPriority w:val="39"/>
    <w:rsid w:val="00D82F51"/>
    <w:pPr>
      <w:tabs>
        <w:tab w:val="left" w:pos="720"/>
        <w:tab w:val="right" w:leader="dot" w:pos="9072"/>
      </w:tabs>
      <w:spacing w:after="0"/>
      <w:ind w:left="1004" w:right="567" w:hanging="720"/>
    </w:pPr>
    <w:rPr>
      <w:noProof/>
    </w:rPr>
  </w:style>
  <w:style w:type="paragraph" w:styleId="TOC3">
    <w:name w:val="toc 3"/>
    <w:basedOn w:val="Normal"/>
    <w:next w:val="Normal"/>
    <w:autoRedefine/>
    <w:uiPriority w:val="39"/>
    <w:rsid w:val="00D82F51"/>
    <w:pPr>
      <w:tabs>
        <w:tab w:val="left" w:pos="720"/>
        <w:tab w:val="left" w:pos="1418"/>
        <w:tab w:val="right" w:leader="dot" w:pos="9072"/>
      </w:tabs>
      <w:spacing w:after="0"/>
      <w:ind w:left="1440" w:right="567" w:hanging="720"/>
    </w:pPr>
  </w:style>
  <w:style w:type="paragraph" w:styleId="TOC4">
    <w:name w:val="toc 4"/>
    <w:basedOn w:val="TOC3"/>
    <w:next w:val="Normal"/>
    <w:autoRedefine/>
    <w:uiPriority w:val="39"/>
    <w:rsid w:val="00D82F51"/>
    <w:pPr>
      <w:tabs>
        <w:tab w:val="clear" w:pos="1418"/>
        <w:tab w:val="right" w:pos="720"/>
        <w:tab w:val="left" w:pos="1701"/>
      </w:tabs>
      <w:ind w:left="1854"/>
    </w:pPr>
    <w:rPr>
      <w:noProof/>
    </w:rPr>
  </w:style>
  <w:style w:type="character" w:customStyle="1" w:styleId="Heading4Char">
    <w:name w:val="Heading 4 Char"/>
    <w:basedOn w:val="DefaultParagraphFont"/>
    <w:link w:val="Heading4"/>
    <w:rsid w:val="00D82F51"/>
    <w:rPr>
      <w:b/>
      <w:sz w:val="22"/>
    </w:rPr>
  </w:style>
  <w:style w:type="paragraph" w:styleId="TOC5">
    <w:name w:val="toc 5"/>
    <w:basedOn w:val="Normal"/>
    <w:next w:val="Normal"/>
    <w:autoRedefine/>
    <w:semiHidden/>
    <w:rsid w:val="00D82F51"/>
    <w:pPr>
      <w:ind w:left="960"/>
    </w:pPr>
  </w:style>
  <w:style w:type="paragraph" w:styleId="TOC6">
    <w:name w:val="toc 6"/>
    <w:basedOn w:val="Normal"/>
    <w:next w:val="Normal"/>
    <w:autoRedefine/>
    <w:semiHidden/>
    <w:rsid w:val="00D82F51"/>
    <w:pPr>
      <w:ind w:left="1200"/>
    </w:pPr>
  </w:style>
  <w:style w:type="paragraph" w:styleId="TOC7">
    <w:name w:val="toc 7"/>
    <w:basedOn w:val="Normal"/>
    <w:next w:val="Normal"/>
    <w:autoRedefine/>
    <w:semiHidden/>
    <w:rsid w:val="00D82F51"/>
    <w:pPr>
      <w:ind w:left="1440"/>
    </w:pPr>
  </w:style>
  <w:style w:type="paragraph" w:styleId="TOC8">
    <w:name w:val="toc 8"/>
    <w:basedOn w:val="Normal"/>
    <w:next w:val="Normal"/>
    <w:autoRedefine/>
    <w:semiHidden/>
    <w:rsid w:val="00D82F51"/>
    <w:pPr>
      <w:ind w:left="1680"/>
    </w:pPr>
  </w:style>
  <w:style w:type="paragraph" w:styleId="TOC9">
    <w:name w:val="toc 9"/>
    <w:basedOn w:val="Normal"/>
    <w:next w:val="Normal"/>
    <w:autoRedefine/>
    <w:semiHidden/>
    <w:rsid w:val="00D82F51"/>
    <w:pPr>
      <w:ind w:left="1920"/>
    </w:pPr>
  </w:style>
  <w:style w:type="paragraph" w:styleId="TOCHeading">
    <w:name w:val="TOC Heading"/>
    <w:basedOn w:val="Heading1"/>
    <w:next w:val="Normal"/>
    <w:uiPriority w:val="39"/>
    <w:unhideWhenUsed/>
    <w:rsid w:val="00D82F51"/>
    <w:pPr>
      <w:spacing w:before="240" w:after="0" w:line="259" w:lineRule="auto"/>
      <w:jc w:val="left"/>
      <w:outlineLvl w:val="9"/>
    </w:pPr>
    <w:rPr>
      <w:rFonts w:asciiTheme="majorHAnsi" w:eastAsiaTheme="majorEastAsia" w:hAnsiTheme="majorHAnsi" w:cstheme="majorBidi"/>
      <w:b w:val="0"/>
      <w:color w:val="365F91" w:themeColor="accent1" w:themeShade="BF"/>
      <w:kern w:val="0"/>
      <w:sz w:val="32"/>
      <w:szCs w:val="32"/>
      <w:lang w:val="en-US" w:eastAsia="en-US"/>
    </w:rPr>
  </w:style>
  <w:style w:type="paragraph" w:styleId="BalloonText">
    <w:name w:val="Balloon Text"/>
    <w:basedOn w:val="Normal"/>
    <w:link w:val="BalloonTextChar"/>
    <w:uiPriority w:val="99"/>
    <w:semiHidden/>
    <w:unhideWhenUsed/>
    <w:rsid w:val="006F05B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05B4"/>
    <w:rPr>
      <w:rFonts w:ascii="Segoe UI" w:hAnsi="Segoe UI" w:cs="Segoe UI"/>
      <w:sz w:val="18"/>
      <w:szCs w:val="18"/>
    </w:rPr>
  </w:style>
  <w:style w:type="character" w:styleId="CommentReference">
    <w:name w:val="annotation reference"/>
    <w:basedOn w:val="DefaultParagraphFont"/>
    <w:uiPriority w:val="99"/>
    <w:semiHidden/>
    <w:unhideWhenUsed/>
    <w:rsid w:val="00724478"/>
    <w:rPr>
      <w:sz w:val="16"/>
      <w:szCs w:val="16"/>
    </w:rPr>
  </w:style>
  <w:style w:type="paragraph" w:styleId="CommentText">
    <w:name w:val="annotation text"/>
    <w:basedOn w:val="Normal"/>
    <w:link w:val="CommentTextChar"/>
    <w:uiPriority w:val="99"/>
    <w:unhideWhenUsed/>
    <w:rsid w:val="00724478"/>
    <w:rPr>
      <w:sz w:val="20"/>
    </w:rPr>
  </w:style>
  <w:style w:type="character" w:customStyle="1" w:styleId="CommentTextChar">
    <w:name w:val="Comment Text Char"/>
    <w:basedOn w:val="DefaultParagraphFont"/>
    <w:link w:val="CommentText"/>
    <w:uiPriority w:val="99"/>
    <w:rsid w:val="00724478"/>
  </w:style>
  <w:style w:type="paragraph" w:styleId="CommentSubject">
    <w:name w:val="annotation subject"/>
    <w:basedOn w:val="CommentText"/>
    <w:next w:val="CommentText"/>
    <w:link w:val="CommentSubjectChar"/>
    <w:uiPriority w:val="99"/>
    <w:semiHidden/>
    <w:unhideWhenUsed/>
    <w:rsid w:val="00724478"/>
    <w:rPr>
      <w:b/>
      <w:bCs/>
    </w:rPr>
  </w:style>
  <w:style w:type="character" w:customStyle="1" w:styleId="CommentSubjectChar">
    <w:name w:val="Comment Subject Char"/>
    <w:basedOn w:val="CommentTextChar"/>
    <w:link w:val="CommentSubject"/>
    <w:uiPriority w:val="99"/>
    <w:semiHidden/>
    <w:rsid w:val="0072447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bscdocs.elexon.co.uk/bsc/bsc-section-q-balancing-mechanism-activities" TargetMode="External"/><Relationship Id="rId21" Type="http://schemas.openxmlformats.org/officeDocument/2006/relationships/hyperlink" Target="https://bscdocs.elexon.co.uk/bsc/bsc-section-v-reporting" TargetMode="External"/><Relationship Id="rId42" Type="http://schemas.openxmlformats.org/officeDocument/2006/relationships/hyperlink" Target="https://bscdocs.elexon.co.uk/bsc/bsc-section-q-balancing-mechanism-activities" TargetMode="External"/><Relationship Id="rId63" Type="http://schemas.openxmlformats.org/officeDocument/2006/relationships/hyperlink" Target="https://bscdocs.elexon.co.uk/bsc/bsc-section-q-balancing-mechanism-activities" TargetMode="External"/><Relationship Id="rId84" Type="http://schemas.openxmlformats.org/officeDocument/2006/relationships/hyperlink" Target="https://bscdocs.elexon.co.uk/bsc/bsc-section-q-balancing-mechanism-activities" TargetMode="External"/><Relationship Id="rId138" Type="http://schemas.openxmlformats.org/officeDocument/2006/relationships/hyperlink" Target="https://bscdocs.elexon.co.uk/bsc/bsc-section-q-balancing-mechanism-activities" TargetMode="External"/><Relationship Id="rId159" Type="http://schemas.openxmlformats.org/officeDocument/2006/relationships/hyperlink" Target="https://bscdocs.elexon.co.uk/bsc/bsc-section-q-balancing-mechanism-activities" TargetMode="External"/><Relationship Id="rId170" Type="http://schemas.openxmlformats.org/officeDocument/2006/relationships/hyperlink" Target="https://bscdocs.elexon.co.uk/bsc/bsc-section-q-balancing-mechanism-activities" TargetMode="External"/><Relationship Id="rId191" Type="http://schemas.openxmlformats.org/officeDocument/2006/relationships/hyperlink" Target="https://bscdocs.elexon.co.uk/bsc/bsc-section-q-balancing-mechanism-activities" TargetMode="External"/><Relationship Id="rId205" Type="http://schemas.openxmlformats.org/officeDocument/2006/relationships/hyperlink" Target="https://bscdocs.elexon.co.uk/bsc/bsc-section-q-balancing-mechanism-activities" TargetMode="External"/><Relationship Id="rId226" Type="http://schemas.openxmlformats.org/officeDocument/2006/relationships/hyperlink" Target="https://bscdocs.elexon.co.uk/bsc/bsc-section-q-balancing-mechanism-activities" TargetMode="External"/><Relationship Id="rId247" Type="http://schemas.openxmlformats.org/officeDocument/2006/relationships/footer" Target="footer4.xml"/><Relationship Id="rId107" Type="http://schemas.openxmlformats.org/officeDocument/2006/relationships/hyperlink" Target="https://bscdocs.elexon.co.uk/bsc/bsc-section-q-balancing-mechanism-activities" TargetMode="External"/><Relationship Id="rId11" Type="http://schemas.openxmlformats.org/officeDocument/2006/relationships/endnotes" Target="endnotes.xml"/><Relationship Id="rId32" Type="http://schemas.openxmlformats.org/officeDocument/2006/relationships/hyperlink" Target="https://bscdocs.elexon.co.uk/bsc/bsc-section-v-reporting" TargetMode="External"/><Relationship Id="rId53" Type="http://schemas.openxmlformats.org/officeDocument/2006/relationships/hyperlink" Target="https://bscdocs.elexon.co.uk/bsc/bsc-section-q-balancing-mechanism-activities" TargetMode="External"/><Relationship Id="rId74" Type="http://schemas.openxmlformats.org/officeDocument/2006/relationships/hyperlink" Target="https://bscdocs.elexon.co.uk/bsc/bsc-section-t-settlement-and-trading-charges" TargetMode="External"/><Relationship Id="rId128" Type="http://schemas.openxmlformats.org/officeDocument/2006/relationships/hyperlink" Target="https://bscdocs.elexon.co.uk/bsc/bsc-section-q-balancing-mechanism-activities" TargetMode="External"/><Relationship Id="rId149" Type="http://schemas.openxmlformats.org/officeDocument/2006/relationships/hyperlink" Target="https://bscdocs.elexon.co.uk/bsc/bsc-section-v-reporting" TargetMode="External"/><Relationship Id="rId5" Type="http://schemas.openxmlformats.org/officeDocument/2006/relationships/customXml" Target="../customXml/item5.xml"/><Relationship Id="rId95" Type="http://schemas.openxmlformats.org/officeDocument/2006/relationships/hyperlink" Target="https://bscdocs.elexon.co.uk/bsc/bsc-section-q-balancing-mechanism-activities" TargetMode="External"/><Relationship Id="rId160" Type="http://schemas.openxmlformats.org/officeDocument/2006/relationships/hyperlink" Target="https://bscdocs.elexon.co.uk/bsc/bsc-section-q-balancing-mechanism-activities" TargetMode="External"/><Relationship Id="rId181" Type="http://schemas.openxmlformats.org/officeDocument/2006/relationships/hyperlink" Target="https://bscdocs.elexon.co.uk/bsc/bsc-section-q-balancing-mechanism-activities" TargetMode="External"/><Relationship Id="rId216" Type="http://schemas.openxmlformats.org/officeDocument/2006/relationships/hyperlink" Target="https://bscdocs.elexon.co.uk/bsc/bsc-section-q-balancing-mechanism-activities" TargetMode="External"/><Relationship Id="rId237" Type="http://schemas.openxmlformats.org/officeDocument/2006/relationships/hyperlink" Target="https://bscdocs.elexon.co.uk/bsc/bsc-section-q-balancing-mechanism-activities" TargetMode="External"/><Relationship Id="rId22" Type="http://schemas.openxmlformats.org/officeDocument/2006/relationships/hyperlink" Target="https://bscdocs.elexon.co.uk/bsc/bsc-section-v-reporting" TargetMode="External"/><Relationship Id="rId43" Type="http://schemas.openxmlformats.org/officeDocument/2006/relationships/hyperlink" Target="https://bscdocs.elexon.co.uk/bsc/bsc-section-x-definitions-and-interpretation" TargetMode="External"/><Relationship Id="rId64" Type="http://schemas.openxmlformats.org/officeDocument/2006/relationships/hyperlink" Target="https://bscdocs.elexon.co.uk/bsc/bsc-section-q-balancing-mechanism-activities" TargetMode="External"/><Relationship Id="rId118" Type="http://schemas.openxmlformats.org/officeDocument/2006/relationships/hyperlink" Target="https://bscdocs.elexon.co.uk/bsc/bsc-section-q-balancing-mechanism-activities" TargetMode="External"/><Relationship Id="rId139" Type="http://schemas.openxmlformats.org/officeDocument/2006/relationships/hyperlink" Target="https://bscdocs.elexon.co.uk/bsc/bsc-section-q-balancing-mechanism-activities" TargetMode="External"/><Relationship Id="rId85" Type="http://schemas.openxmlformats.org/officeDocument/2006/relationships/hyperlink" Target="https://bscdocs.elexon.co.uk/bsc/bsc-section-q-balancing-mechanism-activities" TargetMode="External"/><Relationship Id="rId150" Type="http://schemas.openxmlformats.org/officeDocument/2006/relationships/hyperlink" Target="https://bscdocs.elexon.co.uk/bsc/bsc-section-q-balancing-mechanism-activities" TargetMode="External"/><Relationship Id="rId171" Type="http://schemas.openxmlformats.org/officeDocument/2006/relationships/hyperlink" Target="https://bscdocs.elexon.co.uk/bsc/bsc-section-q-balancing-mechanism-activities" TargetMode="External"/><Relationship Id="rId192" Type="http://schemas.openxmlformats.org/officeDocument/2006/relationships/hyperlink" Target="https://bscdocs.elexon.co.uk/bsc/bsc-section-q-balancing-mechanism-activities" TargetMode="External"/><Relationship Id="rId206" Type="http://schemas.openxmlformats.org/officeDocument/2006/relationships/hyperlink" Target="https://bscdocs.elexon.co.uk/bsc/bsc-section-q-balancing-mechanism-activities" TargetMode="External"/><Relationship Id="rId227" Type="http://schemas.openxmlformats.org/officeDocument/2006/relationships/hyperlink" Target="https://bscdocs.elexon.co.uk/bsc/bsc-section-q-balancing-mechanism-activities" TargetMode="External"/><Relationship Id="rId248" Type="http://schemas.openxmlformats.org/officeDocument/2006/relationships/footer" Target="footer5.xml"/><Relationship Id="rId12" Type="http://schemas.openxmlformats.org/officeDocument/2006/relationships/header" Target="header1.xml"/><Relationship Id="rId33" Type="http://schemas.openxmlformats.org/officeDocument/2006/relationships/hyperlink" Target="https://bscdocs.elexon.co.uk/bsc/bsc-section-q-balancing-mechanism-activities" TargetMode="External"/><Relationship Id="rId108" Type="http://schemas.openxmlformats.org/officeDocument/2006/relationships/hyperlink" Target="https://bscdocs.elexon.co.uk/bsc/bsc-section-q-balancing-mechanism-activities" TargetMode="External"/><Relationship Id="rId129" Type="http://schemas.openxmlformats.org/officeDocument/2006/relationships/hyperlink" Target="https://bscdocs.elexon.co.uk/bsc/bsc-section-q-balancing-mechanism-activities" TargetMode="External"/><Relationship Id="rId54" Type="http://schemas.openxmlformats.org/officeDocument/2006/relationships/hyperlink" Target="https://bscdocs.elexon.co.uk/bsc/bsc-section-q-balancing-mechanism-activities" TargetMode="External"/><Relationship Id="rId75" Type="http://schemas.openxmlformats.org/officeDocument/2006/relationships/hyperlink" Target="https://bscdocs.elexon.co.uk/bsc/bsc-section-q-balancing-mechanism-activities" TargetMode="External"/><Relationship Id="rId96" Type="http://schemas.openxmlformats.org/officeDocument/2006/relationships/hyperlink" Target="https://bscdocs.elexon.co.uk/bsc/bsc-section-q-balancing-mechanism-activities" TargetMode="External"/><Relationship Id="rId140" Type="http://schemas.openxmlformats.org/officeDocument/2006/relationships/hyperlink" Target="https://bscdocs.elexon.co.uk/bsc/bsc-section-q-balancing-mechanism-activities" TargetMode="External"/><Relationship Id="rId161" Type="http://schemas.openxmlformats.org/officeDocument/2006/relationships/hyperlink" Target="https://bscdocs.elexon.co.uk/bsc/bsc-section-q-balancing-mechanism-activities" TargetMode="External"/><Relationship Id="rId182" Type="http://schemas.openxmlformats.org/officeDocument/2006/relationships/hyperlink" Target="https://bscdocs.elexon.co.uk/bsc/bsc-section-q-balancing-mechanism-activities" TargetMode="External"/><Relationship Id="rId217" Type="http://schemas.openxmlformats.org/officeDocument/2006/relationships/hyperlink" Target="https://bscdocs.elexon.co.uk/bsc/bsc-section-n-clearing-invoicing-payment" TargetMode="External"/><Relationship Id="rId6" Type="http://schemas.openxmlformats.org/officeDocument/2006/relationships/numbering" Target="numbering.xml"/><Relationship Id="rId238" Type="http://schemas.openxmlformats.org/officeDocument/2006/relationships/hyperlink" Target="https://bscdocs.elexon.co.uk/bsc/bsc-section-q-balancing-mechanism-activities" TargetMode="External"/><Relationship Id="rId23" Type="http://schemas.openxmlformats.org/officeDocument/2006/relationships/hyperlink" Target="https://bscdocs.elexon.co.uk/bsc/bsc-section-r-collection-and-aggregation-of-meter-data-from-cva-metering-systems" TargetMode="External"/><Relationship Id="rId119" Type="http://schemas.openxmlformats.org/officeDocument/2006/relationships/hyperlink" Target="https://bscdocs.elexon.co.uk/bsc/bsc-section-q-balancing-mechanism-activities" TargetMode="External"/><Relationship Id="rId44" Type="http://schemas.openxmlformats.org/officeDocument/2006/relationships/hyperlink" Target="https://bscdocs.elexon.co.uk/bsc/bsc-section-q-balancing-mechanism-activities" TargetMode="External"/><Relationship Id="rId65" Type="http://schemas.openxmlformats.org/officeDocument/2006/relationships/hyperlink" Target="https://bscdocs.elexon.co.uk/bsc/bsc-section-q-balancing-mechanism-activities" TargetMode="External"/><Relationship Id="rId86" Type="http://schemas.openxmlformats.org/officeDocument/2006/relationships/hyperlink" Target="https://bscdocs.elexon.co.uk/bsc/bsc-section-q-balancing-mechanism-activities" TargetMode="External"/><Relationship Id="rId130" Type="http://schemas.openxmlformats.org/officeDocument/2006/relationships/hyperlink" Target="https://bscdocs.elexon.co.uk/bsc/bsc-section-q-balancing-mechanism-activities" TargetMode="External"/><Relationship Id="rId151" Type="http://schemas.openxmlformats.org/officeDocument/2006/relationships/hyperlink" Target="https://bscdocs.elexon.co.uk/bsc/bsc-section-q-balancing-mechanism-activities" TargetMode="External"/><Relationship Id="rId172" Type="http://schemas.openxmlformats.org/officeDocument/2006/relationships/hyperlink" Target="https://bscdocs.elexon.co.uk/bsc/bsc-section-q-balancing-mechanism-activities" TargetMode="External"/><Relationship Id="rId193" Type="http://schemas.openxmlformats.org/officeDocument/2006/relationships/hyperlink" Target="https://bscdocs.elexon.co.uk/bsc/bsc-section-q-balancing-mechanism-activities" TargetMode="External"/><Relationship Id="rId207" Type="http://schemas.openxmlformats.org/officeDocument/2006/relationships/hyperlink" Target="https://bscdocs.elexon.co.uk/bsc/bsc-section-q-balancing-mechanism-activities" TargetMode="External"/><Relationship Id="rId228" Type="http://schemas.openxmlformats.org/officeDocument/2006/relationships/hyperlink" Target="https://bscdocs.elexon.co.uk/bsc/bsc-section-q-balancing-mechanism-activities" TargetMode="External"/><Relationship Id="rId249" Type="http://schemas.openxmlformats.org/officeDocument/2006/relationships/fontTable" Target="fontTable.xml"/><Relationship Id="rId13" Type="http://schemas.openxmlformats.org/officeDocument/2006/relationships/header" Target="header2.xml"/><Relationship Id="rId109" Type="http://schemas.openxmlformats.org/officeDocument/2006/relationships/hyperlink" Target="https://bscdocs.elexon.co.uk/bsc/bsc-section-q-balancing-mechanism-activities" TargetMode="External"/><Relationship Id="rId34" Type="http://schemas.openxmlformats.org/officeDocument/2006/relationships/hyperlink" Target="https://bscdocs.elexon.co.uk/bsc/bsc-section-q-balancing-mechanism-activities" TargetMode="External"/><Relationship Id="rId55" Type="http://schemas.openxmlformats.org/officeDocument/2006/relationships/hyperlink" Target="https://bscdocs.elexon.co.uk/bsc/bsc-section-q-balancing-mechanism-activities" TargetMode="External"/><Relationship Id="rId76" Type="http://schemas.openxmlformats.org/officeDocument/2006/relationships/hyperlink" Target="https://bscdocs.elexon.co.uk/bsc/bsc-section-t-settlement-and-trading-charges" TargetMode="External"/><Relationship Id="rId97" Type="http://schemas.openxmlformats.org/officeDocument/2006/relationships/hyperlink" Target="https://bscdocs.elexon.co.uk/bsc/bsc-section-q-balancing-mechanism-activities" TargetMode="External"/><Relationship Id="rId120" Type="http://schemas.openxmlformats.org/officeDocument/2006/relationships/hyperlink" Target="https://bscdocs.elexon.co.uk/bsc/bsc-section-q-balancing-mechanism-activities" TargetMode="External"/><Relationship Id="rId141" Type="http://schemas.openxmlformats.org/officeDocument/2006/relationships/hyperlink" Target="https://bscdocs.elexon.co.uk/bsc/bsc-section-q-balancing-mechanism-activities" TargetMode="External"/><Relationship Id="rId7" Type="http://schemas.openxmlformats.org/officeDocument/2006/relationships/styles" Target="styles.xml"/><Relationship Id="rId162" Type="http://schemas.openxmlformats.org/officeDocument/2006/relationships/hyperlink" Target="https://bscdocs.elexon.co.uk/bsc/bsc-section-t-settlement-and-trading-charges" TargetMode="External"/><Relationship Id="rId183" Type="http://schemas.openxmlformats.org/officeDocument/2006/relationships/hyperlink" Target="https://bscdocs.elexon.co.uk/bsc/bsc-section-q-balancing-mechanism-activities" TargetMode="External"/><Relationship Id="rId218" Type="http://schemas.openxmlformats.org/officeDocument/2006/relationships/hyperlink" Target="https://bscdocs.elexon.co.uk/bsc/bsc-section-q-balancing-mechanism-activities" TargetMode="External"/><Relationship Id="rId239" Type="http://schemas.openxmlformats.org/officeDocument/2006/relationships/hyperlink" Target="https://bscdocs.elexon.co.uk/bsc/bsc-section-q-balancing-mechanism-activities" TargetMode="External"/><Relationship Id="rId250" Type="http://schemas.microsoft.com/office/2011/relationships/people" Target="people.xml"/><Relationship Id="rId24" Type="http://schemas.openxmlformats.org/officeDocument/2006/relationships/hyperlink" Target="https://bscdocs.elexon.co.uk/bsc/bsc-section-s-supplier-volume-allocation" TargetMode="External"/><Relationship Id="rId45" Type="http://schemas.openxmlformats.org/officeDocument/2006/relationships/hyperlink" Target="https://bscdocs.elexon.co.uk/bsc/bsc-section-q-balancing-mechanism-activities" TargetMode="External"/><Relationship Id="rId66" Type="http://schemas.openxmlformats.org/officeDocument/2006/relationships/hyperlink" Target="https://bscdocs.elexon.co.uk/bsc/bsc-section-q-balancing-mechanism-activities" TargetMode="External"/><Relationship Id="rId87" Type="http://schemas.openxmlformats.org/officeDocument/2006/relationships/hyperlink" Target="https://bscdocs.elexon.co.uk/bsc/bsc-section-q-balancing-mechanism-activities" TargetMode="External"/><Relationship Id="rId110" Type="http://schemas.openxmlformats.org/officeDocument/2006/relationships/hyperlink" Target="https://bscdocs.elexon.co.uk/bsc/bsc-section-q-balancing-mechanism-activities" TargetMode="External"/><Relationship Id="rId131" Type="http://schemas.openxmlformats.org/officeDocument/2006/relationships/hyperlink" Target="https://bscdocs.elexon.co.uk/bsc/bsc-section-q-balancing-mechanism-activities" TargetMode="External"/><Relationship Id="rId152" Type="http://schemas.openxmlformats.org/officeDocument/2006/relationships/hyperlink" Target="https://bscdocs.elexon.co.uk/bsc/bsc-section-q-balancing-mechanism-activities" TargetMode="External"/><Relationship Id="rId173" Type="http://schemas.openxmlformats.org/officeDocument/2006/relationships/hyperlink" Target="https://bscdocs.elexon.co.uk/bsc/bsc-section-q-balancing-mechanism-activities" TargetMode="External"/><Relationship Id="rId194" Type="http://schemas.openxmlformats.org/officeDocument/2006/relationships/hyperlink" Target="https://bscdocs.elexon.co.uk/bsc/bsc-section-q-balancing-mechanism-activities" TargetMode="External"/><Relationship Id="rId208" Type="http://schemas.openxmlformats.org/officeDocument/2006/relationships/hyperlink" Target="https://bscdocs.elexon.co.uk/bsc/bsc-section-q-balancing-mechanism-activities" TargetMode="External"/><Relationship Id="rId229" Type="http://schemas.openxmlformats.org/officeDocument/2006/relationships/hyperlink" Target="https://bscdocs.elexon.co.uk/bsc/bsc-section-p-energy-contract-volumes-and-metered-volume-reallocations" TargetMode="External"/><Relationship Id="rId240" Type="http://schemas.openxmlformats.org/officeDocument/2006/relationships/hyperlink" Target="https://bscdocs.elexon.co.uk/bsc/bsc-section-q-balancing-mechanism-activities" TargetMode="External"/><Relationship Id="rId14" Type="http://schemas.openxmlformats.org/officeDocument/2006/relationships/footer" Target="footer1.xml"/><Relationship Id="rId35" Type="http://schemas.openxmlformats.org/officeDocument/2006/relationships/hyperlink" Target="https://bscdocs.elexon.co.uk/bsc/bsc-section-q-balancing-mechanism-activities" TargetMode="External"/><Relationship Id="rId56" Type="http://schemas.openxmlformats.org/officeDocument/2006/relationships/hyperlink" Target="https://bscdocs.elexon.co.uk/bsc/bsc-section-q-balancing-mechanism-activities" TargetMode="External"/><Relationship Id="rId77" Type="http://schemas.openxmlformats.org/officeDocument/2006/relationships/hyperlink" Target="https://bscdocs.elexon.co.uk/bsc/bsc-section-q-balancing-mechanism-activities" TargetMode="External"/><Relationship Id="rId100" Type="http://schemas.openxmlformats.org/officeDocument/2006/relationships/hyperlink" Target="https://bscdocs.elexon.co.uk/bsc/bsc-section-q-balancing-mechanism-activities" TargetMode="External"/><Relationship Id="rId8" Type="http://schemas.openxmlformats.org/officeDocument/2006/relationships/settings" Target="settings.xml"/><Relationship Id="rId98" Type="http://schemas.openxmlformats.org/officeDocument/2006/relationships/hyperlink" Target="https://bscdocs.elexon.co.uk/bsc/bsc-section-q-balancing-mechanism-activities" TargetMode="External"/><Relationship Id="rId121" Type="http://schemas.openxmlformats.org/officeDocument/2006/relationships/hyperlink" Target="https://bscdocs.elexon.co.uk/bsc/bsc-section-q-balancing-mechanism-activities" TargetMode="External"/><Relationship Id="rId142" Type="http://schemas.openxmlformats.org/officeDocument/2006/relationships/hyperlink" Target="https://bscdocs.elexon.co.uk/bsc/bsc-section-q-balancing-mechanism-activities" TargetMode="External"/><Relationship Id="rId163" Type="http://schemas.openxmlformats.org/officeDocument/2006/relationships/hyperlink" Target="https://bscdocs.elexon.co.uk/bsc/bsc-section-q-balancing-mechanism-activities" TargetMode="External"/><Relationship Id="rId184" Type="http://schemas.openxmlformats.org/officeDocument/2006/relationships/hyperlink" Target="https://bscdocs.elexon.co.uk/bsc/bsc-section-q-balancing-mechanism-activities" TargetMode="External"/><Relationship Id="rId219" Type="http://schemas.openxmlformats.org/officeDocument/2006/relationships/hyperlink" Target="https://bscdocs.elexon.co.uk/bsc/bsc-section-q-balancing-mechanism-activities" TargetMode="External"/><Relationship Id="rId230" Type="http://schemas.openxmlformats.org/officeDocument/2006/relationships/hyperlink" Target="https://bscdocs.elexon.co.uk/bsc/bsc-section-q-balancing-mechanism-activities" TargetMode="External"/><Relationship Id="rId251" Type="http://schemas.openxmlformats.org/officeDocument/2006/relationships/theme" Target="theme/theme1.xml"/><Relationship Id="rId25" Type="http://schemas.openxmlformats.org/officeDocument/2006/relationships/hyperlink" Target="https://bscdocs.elexon.co.uk/bsc/bsc-section-t-settlement-and-trading-charges" TargetMode="External"/><Relationship Id="rId46" Type="http://schemas.openxmlformats.org/officeDocument/2006/relationships/hyperlink" Target="https://bscdocs.elexon.co.uk/bsc/bsc-section-q-balancing-mechanism-activities" TargetMode="External"/><Relationship Id="rId67" Type="http://schemas.openxmlformats.org/officeDocument/2006/relationships/hyperlink" Target="https://bscdocs.elexon.co.uk/bsc/bsc-section-q-balancing-mechanism-activities" TargetMode="External"/><Relationship Id="rId88" Type="http://schemas.openxmlformats.org/officeDocument/2006/relationships/hyperlink" Target="https://bscdocs.elexon.co.uk/bsc/bsc-section-q-balancing-mechanism-activities" TargetMode="External"/><Relationship Id="rId111" Type="http://schemas.openxmlformats.org/officeDocument/2006/relationships/hyperlink" Target="https://bscdocs.elexon.co.uk/bsc/bsc-section-q-balancing-mechanism-activities" TargetMode="External"/><Relationship Id="rId132" Type="http://schemas.openxmlformats.org/officeDocument/2006/relationships/hyperlink" Target="https://bscdocs.elexon.co.uk/bsc/bsc-section-q-balancing-mechanism-activities" TargetMode="External"/><Relationship Id="rId153" Type="http://schemas.openxmlformats.org/officeDocument/2006/relationships/hyperlink" Target="https://bscdocs.elexon.co.uk/bsc/bsc-section-q-balancing-mechanism-activities" TargetMode="External"/><Relationship Id="rId174" Type="http://schemas.openxmlformats.org/officeDocument/2006/relationships/hyperlink" Target="https://bscdocs.elexon.co.uk/bsc/bsc-section-q-balancing-mechanism-activities" TargetMode="External"/><Relationship Id="rId195" Type="http://schemas.openxmlformats.org/officeDocument/2006/relationships/hyperlink" Target="https://bscdocs.elexon.co.uk/bsc/bsc-section-q-balancing-mechanism-activities" TargetMode="External"/><Relationship Id="rId209" Type="http://schemas.openxmlformats.org/officeDocument/2006/relationships/hyperlink" Target="https://bscdocs.elexon.co.uk/bsc/bsc-section-q-balancing-mechanism-activities" TargetMode="External"/><Relationship Id="rId220" Type="http://schemas.openxmlformats.org/officeDocument/2006/relationships/hyperlink" Target="https://bscdocs.elexon.co.uk/bsc/bsc-section-q-balancing-mechanism-activities" TargetMode="External"/><Relationship Id="rId241" Type="http://schemas.openxmlformats.org/officeDocument/2006/relationships/hyperlink" Target="https://bscdocs.elexon.co.uk/bsc/bsc-section-n-clearing-invoicing-payment" TargetMode="External"/><Relationship Id="rId15" Type="http://schemas.openxmlformats.org/officeDocument/2006/relationships/footer" Target="footer2.xml"/><Relationship Id="rId36" Type="http://schemas.openxmlformats.org/officeDocument/2006/relationships/hyperlink" Target="https://bscdocs.elexon.co.uk/bsc/bsc-section-q-balancing-mechanism-activities" TargetMode="External"/><Relationship Id="rId57" Type="http://schemas.openxmlformats.org/officeDocument/2006/relationships/hyperlink" Target="https://bscdocs.elexon.co.uk/bsc/bsc-section-q-balancing-mechanism-activities" TargetMode="External"/><Relationship Id="rId78" Type="http://schemas.openxmlformats.org/officeDocument/2006/relationships/hyperlink" Target="https://bscdocs.elexon.co.uk/bsc/bsc-section-q-balancing-mechanism-activities" TargetMode="External"/><Relationship Id="rId99" Type="http://schemas.openxmlformats.org/officeDocument/2006/relationships/hyperlink" Target="https://bscdocs.elexon.co.uk/bsc/bsc-section-q-balancing-mechanism-activities" TargetMode="External"/><Relationship Id="rId101" Type="http://schemas.openxmlformats.org/officeDocument/2006/relationships/hyperlink" Target="https://bscdocs.elexon.co.uk/bsc/bsc-section-q-balancing-mechanism-activities" TargetMode="External"/><Relationship Id="rId122" Type="http://schemas.openxmlformats.org/officeDocument/2006/relationships/hyperlink" Target="https://bscdocs.elexon.co.uk/bsc/bsc-section-q-balancing-mechanism-activities" TargetMode="External"/><Relationship Id="rId143" Type="http://schemas.openxmlformats.org/officeDocument/2006/relationships/hyperlink" Target="https://bscdocs.elexon.co.uk/bsc/bsc-section-q-balancing-mechanism-activities" TargetMode="External"/><Relationship Id="rId164" Type="http://schemas.openxmlformats.org/officeDocument/2006/relationships/hyperlink" Target="https://bscdocs.elexon.co.uk/bsc/bsc-section-q-balancing-mechanism-activities" TargetMode="External"/><Relationship Id="rId185" Type="http://schemas.openxmlformats.org/officeDocument/2006/relationships/hyperlink" Target="https://bscdocs.elexon.co.uk/bsc/bsc-section-q-balancing-mechanism-activities" TargetMode="External"/><Relationship Id="rId4" Type="http://schemas.openxmlformats.org/officeDocument/2006/relationships/customXml" Target="../customXml/item4.xml"/><Relationship Id="rId9" Type="http://schemas.openxmlformats.org/officeDocument/2006/relationships/webSettings" Target="webSettings.xml"/><Relationship Id="rId180" Type="http://schemas.openxmlformats.org/officeDocument/2006/relationships/hyperlink" Target="https://bscdocs.elexon.co.uk/bsc/bsc-section-q-balancing-mechanism-activities" TargetMode="External"/><Relationship Id="rId210" Type="http://schemas.openxmlformats.org/officeDocument/2006/relationships/hyperlink" Target="https://bscdocs.elexon.co.uk/bsc/bsc-section-q-balancing-mechanism-activities" TargetMode="External"/><Relationship Id="rId215" Type="http://schemas.openxmlformats.org/officeDocument/2006/relationships/hyperlink" Target="https://bscdocs.elexon.co.uk/bsc/bsc-section-g-contingencies" TargetMode="External"/><Relationship Id="rId236" Type="http://schemas.openxmlformats.org/officeDocument/2006/relationships/hyperlink" Target="https://bscdocs.elexon.co.uk/bsc/bsc-section-q-balancing-mechanism-activities" TargetMode="External"/><Relationship Id="rId26" Type="http://schemas.openxmlformats.org/officeDocument/2006/relationships/hyperlink" Target="https://bscdocs.elexon.co.uk/bsc/bsc-section-v-reporting" TargetMode="External"/><Relationship Id="rId231" Type="http://schemas.openxmlformats.org/officeDocument/2006/relationships/hyperlink" Target="https://bscdocs.elexon.co.uk/bsc/bsc-section-q-balancing-mechanism-activities" TargetMode="External"/><Relationship Id="rId47" Type="http://schemas.openxmlformats.org/officeDocument/2006/relationships/hyperlink" Target="https://bscdocs.elexon.co.uk/bsc/bsc-section-q-balancing-mechanism-activities" TargetMode="External"/><Relationship Id="rId68" Type="http://schemas.openxmlformats.org/officeDocument/2006/relationships/hyperlink" Target="https://bscdocs.elexon.co.uk/bsc/bsc-section-q-balancing-mechanism-activities" TargetMode="External"/><Relationship Id="rId89" Type="http://schemas.openxmlformats.org/officeDocument/2006/relationships/hyperlink" Target="https://bscdocs.elexon.co.uk/bsc/bsc-section-q-balancing-mechanism-activities" TargetMode="External"/><Relationship Id="rId112" Type="http://schemas.openxmlformats.org/officeDocument/2006/relationships/hyperlink" Target="https://bscdocs.elexon.co.uk/bsc/bsc-section-q-balancing-mechanism-activities" TargetMode="External"/><Relationship Id="rId133" Type="http://schemas.openxmlformats.org/officeDocument/2006/relationships/hyperlink" Target="https://bscdocs.elexon.co.uk/bsc/bsc-section-q-balancing-mechanism-activities" TargetMode="External"/><Relationship Id="rId154" Type="http://schemas.openxmlformats.org/officeDocument/2006/relationships/hyperlink" Target="https://bscdocs.elexon.co.uk/bsc/bsc-section-t-settlement-and-trading-charges" TargetMode="External"/><Relationship Id="rId175" Type="http://schemas.openxmlformats.org/officeDocument/2006/relationships/hyperlink" Target="https://bscdocs.elexon.co.uk/bsc/bsc-section-q-balancing-mechanism-activities" TargetMode="External"/><Relationship Id="rId196" Type="http://schemas.openxmlformats.org/officeDocument/2006/relationships/hyperlink" Target="https://bscdocs.elexon.co.uk/bsc/bsc-section-q-balancing-mechanism-activities" TargetMode="External"/><Relationship Id="rId200" Type="http://schemas.openxmlformats.org/officeDocument/2006/relationships/hyperlink" Target="https://bscdocs.elexon.co.uk/bsc/bsc-section-q-balancing-mechanism-activities" TargetMode="External"/><Relationship Id="rId16" Type="http://schemas.openxmlformats.org/officeDocument/2006/relationships/header" Target="header3.xml"/><Relationship Id="rId221" Type="http://schemas.openxmlformats.org/officeDocument/2006/relationships/hyperlink" Target="https://bscdocs.elexon.co.uk/bsc/bsc-section-q-balancing-mechanism-activities" TargetMode="External"/><Relationship Id="rId242" Type="http://schemas.openxmlformats.org/officeDocument/2006/relationships/hyperlink" Target="https://bscdocs.elexon.co.uk/bsc/bsc-section-q-balancing-mechanism-activities" TargetMode="External"/><Relationship Id="rId37" Type="http://schemas.openxmlformats.org/officeDocument/2006/relationships/hyperlink" Target="https://bscdocs.elexon.co.uk/bsc/bsc-section-q-balancing-mechanism-activities" TargetMode="External"/><Relationship Id="rId58" Type="http://schemas.openxmlformats.org/officeDocument/2006/relationships/hyperlink" Target="https://bscdocs.elexon.co.uk/bsc/bsc-section-q-balancing-mechanism-activities" TargetMode="External"/><Relationship Id="rId79" Type="http://schemas.openxmlformats.org/officeDocument/2006/relationships/hyperlink" Target="https://bscdocs.elexon.co.uk/bsc/bsc-section-q-balancing-mechanism-activities" TargetMode="External"/><Relationship Id="rId102" Type="http://schemas.openxmlformats.org/officeDocument/2006/relationships/hyperlink" Target="https://bscdocs.elexon.co.uk/bsc/bsc-section-q-balancing-mechanism-activities" TargetMode="External"/><Relationship Id="rId123" Type="http://schemas.openxmlformats.org/officeDocument/2006/relationships/hyperlink" Target="https://bscdocs.elexon.co.uk/bsc/bsc-section-q-balancing-mechanism-activities" TargetMode="External"/><Relationship Id="rId144" Type="http://schemas.openxmlformats.org/officeDocument/2006/relationships/hyperlink" Target="https://bscdocs.elexon.co.uk/bsc/bsc-section-q-balancing-mechanism-activities" TargetMode="External"/><Relationship Id="rId90" Type="http://schemas.openxmlformats.org/officeDocument/2006/relationships/hyperlink" Target="https://bscdocs.elexon.co.uk/bsc/bsc-section-q-balancing-mechanism-activities" TargetMode="External"/><Relationship Id="rId165" Type="http://schemas.openxmlformats.org/officeDocument/2006/relationships/hyperlink" Target="https://bscdocs.elexon.co.uk/bsc/bsc-section-q-balancing-mechanism-activities" TargetMode="External"/><Relationship Id="rId186" Type="http://schemas.openxmlformats.org/officeDocument/2006/relationships/hyperlink" Target="https://bscdocs.elexon.co.uk/bsc/bsc-section-q-balancing-mechanism-activities" TargetMode="External"/><Relationship Id="rId211" Type="http://schemas.openxmlformats.org/officeDocument/2006/relationships/hyperlink" Target="https://bscdocs.elexon.co.uk/bsc/bsc-section-q-balancing-mechanism-activities" TargetMode="External"/><Relationship Id="rId232" Type="http://schemas.openxmlformats.org/officeDocument/2006/relationships/hyperlink" Target="https://bscdocs.elexon.co.uk/bsc/bsc-section-q-balancing-mechanism-activities" TargetMode="External"/><Relationship Id="rId27" Type="http://schemas.openxmlformats.org/officeDocument/2006/relationships/hyperlink" Target="https://bscdocs.elexon.co.uk/bsc/bsc-section-t-settlement-and-trading-charges" TargetMode="External"/><Relationship Id="rId48" Type="http://schemas.openxmlformats.org/officeDocument/2006/relationships/hyperlink" Target="https://bscdocs.elexon.co.uk/bsc/bsc-section-q-balancing-mechanism-activities" TargetMode="External"/><Relationship Id="rId69" Type="http://schemas.openxmlformats.org/officeDocument/2006/relationships/hyperlink" Target="https://bscdocs.elexon.co.uk/bsc/bsc-section-q-balancing-mechanism-activities" TargetMode="External"/><Relationship Id="rId113" Type="http://schemas.openxmlformats.org/officeDocument/2006/relationships/hyperlink" Target="https://bscdocs.elexon.co.uk/bsc/bsc-section-q-balancing-mechanism-activities" TargetMode="External"/><Relationship Id="rId134" Type="http://schemas.openxmlformats.org/officeDocument/2006/relationships/hyperlink" Target="https://bscdocs.elexon.co.uk/bsc/bsc-section-q-balancing-mechanism-activities" TargetMode="External"/><Relationship Id="rId80" Type="http://schemas.openxmlformats.org/officeDocument/2006/relationships/hyperlink" Target="https://bscdocs.elexon.co.uk/bsc/bsc-section-q-balancing-mechanism-activities" TargetMode="External"/><Relationship Id="rId155" Type="http://schemas.openxmlformats.org/officeDocument/2006/relationships/hyperlink" Target="https://bscdocs.elexon.co.uk/bsc/bsc-section-q-balancing-mechanism-activities" TargetMode="External"/><Relationship Id="rId176" Type="http://schemas.openxmlformats.org/officeDocument/2006/relationships/hyperlink" Target="https://bscdocs.elexon.co.uk/bsc/bsc-section-q-balancing-mechanism-activities" TargetMode="External"/><Relationship Id="rId197" Type="http://schemas.openxmlformats.org/officeDocument/2006/relationships/hyperlink" Target="https://bscdocs.elexon.co.uk/bsc/bsc-section-q-balancing-mechanism-activities" TargetMode="External"/><Relationship Id="rId201" Type="http://schemas.openxmlformats.org/officeDocument/2006/relationships/hyperlink" Target="https://bscdocs.elexon.co.uk/bsc/bsc-section-q-balancing-mechanism-activities" TargetMode="External"/><Relationship Id="rId222" Type="http://schemas.openxmlformats.org/officeDocument/2006/relationships/hyperlink" Target="https://bscdocs.elexon.co.uk/bsc/bsc-section-q-balancing-mechanism-activities" TargetMode="External"/><Relationship Id="rId243" Type="http://schemas.openxmlformats.org/officeDocument/2006/relationships/hyperlink" Target="https://bscdocs.elexon.co.uk/bsc/bsc-section-q-balancing-mechanism-activities" TargetMode="External"/><Relationship Id="rId17" Type="http://schemas.openxmlformats.org/officeDocument/2006/relationships/footer" Target="footer3.xml"/><Relationship Id="rId38" Type="http://schemas.openxmlformats.org/officeDocument/2006/relationships/hyperlink" Target="https://bscdocs.elexon.co.uk/bsc/bsc-section-q-balancing-mechanism-activities" TargetMode="External"/><Relationship Id="rId59" Type="http://schemas.openxmlformats.org/officeDocument/2006/relationships/hyperlink" Target="https://bscdocs.elexon.co.uk/bsc/bsc-section-q-balancing-mechanism-activities" TargetMode="External"/><Relationship Id="rId103" Type="http://schemas.openxmlformats.org/officeDocument/2006/relationships/hyperlink" Target="https://bscdocs.elexon.co.uk/bsc/bsc-section-q-balancing-mechanism-activities" TargetMode="External"/><Relationship Id="rId124" Type="http://schemas.openxmlformats.org/officeDocument/2006/relationships/hyperlink" Target="https://bscdocs.elexon.co.uk/bsc/bsc-section-q-balancing-mechanism-activities" TargetMode="External"/><Relationship Id="rId70" Type="http://schemas.openxmlformats.org/officeDocument/2006/relationships/hyperlink" Target="https://bscdocs.elexon.co.uk/bsc/bsc-section-q-balancing-mechanism-activities" TargetMode="External"/><Relationship Id="rId91" Type="http://schemas.openxmlformats.org/officeDocument/2006/relationships/hyperlink" Target="https://bscdocs.elexon.co.uk/bsc/bsc-section-q-balancing-mechanism-activities" TargetMode="External"/><Relationship Id="rId145" Type="http://schemas.openxmlformats.org/officeDocument/2006/relationships/hyperlink" Target="https://bscdocs.elexon.co.uk/bsc/bsc-section-q-balancing-mechanism-activities" TargetMode="External"/><Relationship Id="rId166" Type="http://schemas.openxmlformats.org/officeDocument/2006/relationships/hyperlink" Target="https://bscdocs.elexon.co.uk/bsc/bsc-section-s-supplier-volume-allocation" TargetMode="External"/><Relationship Id="rId187" Type="http://schemas.openxmlformats.org/officeDocument/2006/relationships/hyperlink" Target="https://bscdocs.elexon.co.uk/bsc/bsc-section-q-balancing-mechanism-activities" TargetMode="External"/><Relationship Id="rId1" Type="http://schemas.openxmlformats.org/officeDocument/2006/relationships/customXml" Target="../customXml/item1.xml"/><Relationship Id="rId212" Type="http://schemas.openxmlformats.org/officeDocument/2006/relationships/hyperlink" Target="https://bscdocs.elexon.co.uk/bsc/bsc-section-q-balancing-mechanism-activities" TargetMode="External"/><Relationship Id="rId233" Type="http://schemas.openxmlformats.org/officeDocument/2006/relationships/hyperlink" Target="https://bscdocs.elexon.co.uk/bsc/bsc-section-q-balancing-mechanism-activities" TargetMode="External"/><Relationship Id="rId28" Type="http://schemas.openxmlformats.org/officeDocument/2006/relationships/hyperlink" Target="https://bscdocs.elexon.co.uk/bsc/bsc-section-v-reporting" TargetMode="External"/><Relationship Id="rId49" Type="http://schemas.openxmlformats.org/officeDocument/2006/relationships/hyperlink" Target="https://bscdocs.elexon.co.uk/bsc/bsc-section-q-balancing-mechanism-activities" TargetMode="External"/><Relationship Id="rId114" Type="http://schemas.openxmlformats.org/officeDocument/2006/relationships/hyperlink" Target="https://bscdocs.elexon.co.uk/bsc/bsc-section-t-settlement-and-trading-charges" TargetMode="External"/><Relationship Id="rId60" Type="http://schemas.openxmlformats.org/officeDocument/2006/relationships/hyperlink" Target="https://bscdocs.elexon.co.uk/bsc/bsc-section-q-balancing-mechanism-activities" TargetMode="External"/><Relationship Id="rId81" Type="http://schemas.openxmlformats.org/officeDocument/2006/relationships/hyperlink" Target="https://bscdocs.elexon.co.uk/bsc/bsc-section-q-balancing-mechanism-activities" TargetMode="External"/><Relationship Id="rId135" Type="http://schemas.openxmlformats.org/officeDocument/2006/relationships/hyperlink" Target="https://bscdocs.elexon.co.uk/bsc/bsc-section-q-balancing-mechanism-activities" TargetMode="External"/><Relationship Id="rId156" Type="http://schemas.openxmlformats.org/officeDocument/2006/relationships/hyperlink" Target="https://bscdocs.elexon.co.uk/bsc/bsc-section-v-reporting" TargetMode="External"/><Relationship Id="rId177" Type="http://schemas.openxmlformats.org/officeDocument/2006/relationships/hyperlink" Target="https://bscdocs.elexon.co.uk/bsc/bsc-section-q-balancing-mechanism-activities" TargetMode="External"/><Relationship Id="rId198" Type="http://schemas.openxmlformats.org/officeDocument/2006/relationships/hyperlink" Target="https://bscdocs.elexon.co.uk/bsc/bsc-section-q-balancing-mechanism-activities" TargetMode="External"/><Relationship Id="rId202" Type="http://schemas.openxmlformats.org/officeDocument/2006/relationships/hyperlink" Target="https://bscdocs.elexon.co.uk/bsc/bsc-section-q-balancing-mechanism-activities" TargetMode="External"/><Relationship Id="rId223" Type="http://schemas.openxmlformats.org/officeDocument/2006/relationships/hyperlink" Target="https://bscdocs.elexon.co.uk/bsc/bsc-section-q-balancing-mechanism-activities" TargetMode="External"/><Relationship Id="rId244" Type="http://schemas.openxmlformats.org/officeDocument/2006/relationships/hyperlink" Target="https://bscdocs.elexon.co.uk/bsc/bsc-section-o-communications-under-the-code" TargetMode="External"/><Relationship Id="rId18" Type="http://schemas.openxmlformats.org/officeDocument/2006/relationships/hyperlink" Target="https://bscdocs.elexon.co.uk/bsc/bsc-section-t-settlement-and-trading-charges" TargetMode="External"/><Relationship Id="rId39" Type="http://schemas.openxmlformats.org/officeDocument/2006/relationships/hyperlink" Target="https://bscdocs.elexon.co.uk/bsc/bsc-section-q-balancing-mechanism-activities" TargetMode="External"/><Relationship Id="rId50" Type="http://schemas.openxmlformats.org/officeDocument/2006/relationships/hyperlink" Target="https://bscdocs.elexon.co.uk/bsc/bsc-section-q-balancing-mechanism-activities" TargetMode="External"/><Relationship Id="rId104" Type="http://schemas.openxmlformats.org/officeDocument/2006/relationships/hyperlink" Target="https://bscdocs.elexon.co.uk/bsc/bsc-section-q-balancing-mechanism-activities" TargetMode="External"/><Relationship Id="rId125" Type="http://schemas.openxmlformats.org/officeDocument/2006/relationships/hyperlink" Target="https://bscdocs.elexon.co.uk/bsc/bsc-section-q-balancing-mechanism-activities" TargetMode="External"/><Relationship Id="rId146" Type="http://schemas.openxmlformats.org/officeDocument/2006/relationships/hyperlink" Target="https://bscdocs.elexon.co.uk/bsc/bsc-section-q-balancing-mechanism-activities" TargetMode="External"/><Relationship Id="rId167" Type="http://schemas.openxmlformats.org/officeDocument/2006/relationships/hyperlink" Target="https://bscdocs.elexon.co.uk/bsc/bsc-section-s-supplier-volume-allocation" TargetMode="External"/><Relationship Id="rId188" Type="http://schemas.openxmlformats.org/officeDocument/2006/relationships/hyperlink" Target="https://bscdocs.elexon.co.uk/bsc/bsc-section-q-balancing-mechanism-activities" TargetMode="External"/><Relationship Id="rId71" Type="http://schemas.openxmlformats.org/officeDocument/2006/relationships/hyperlink" Target="https://bscdocs.elexon.co.uk/bsc/bsc-section-q-balancing-mechanism-activities" TargetMode="External"/><Relationship Id="rId92" Type="http://schemas.openxmlformats.org/officeDocument/2006/relationships/hyperlink" Target="https://bscdocs.elexon.co.uk/bsc/bsc-section-q-balancing-mechanism-activities" TargetMode="External"/><Relationship Id="rId213" Type="http://schemas.openxmlformats.org/officeDocument/2006/relationships/hyperlink" Target="https://bscdocs.elexon.co.uk/bsc/bsc-section-q-balancing-mechanism-activities" TargetMode="External"/><Relationship Id="rId234" Type="http://schemas.openxmlformats.org/officeDocument/2006/relationships/hyperlink" Target="https://bscdocs.elexon.co.uk/bsc/bsc-section-q-balancing-mechanism-activities" TargetMode="External"/><Relationship Id="rId2" Type="http://schemas.openxmlformats.org/officeDocument/2006/relationships/customXml" Target="../customXml/item2.xml"/><Relationship Id="rId29" Type="http://schemas.openxmlformats.org/officeDocument/2006/relationships/hyperlink" Target="https://bscdocs.elexon.co.uk/bsc/bsc-section-q-balancing-mechanism-activities" TargetMode="External"/><Relationship Id="rId40" Type="http://schemas.openxmlformats.org/officeDocument/2006/relationships/hyperlink" Target="https://bscdocs.elexon.co.uk/bsc/bsc-section-t-settlement-and-trading-charges" TargetMode="External"/><Relationship Id="rId115" Type="http://schemas.openxmlformats.org/officeDocument/2006/relationships/hyperlink" Target="https://bscdocs.elexon.co.uk/bsc/bsc-section-q-balancing-mechanism-activities" TargetMode="External"/><Relationship Id="rId136" Type="http://schemas.openxmlformats.org/officeDocument/2006/relationships/hyperlink" Target="https://bscdocs.elexon.co.uk/bsc/bsc-section-s-supplier-volume-allocation" TargetMode="External"/><Relationship Id="rId157" Type="http://schemas.openxmlformats.org/officeDocument/2006/relationships/hyperlink" Target="https://bscdocs.elexon.co.uk/bsc/bsc-section-q-balancing-mechanism-activities" TargetMode="External"/><Relationship Id="rId178" Type="http://schemas.openxmlformats.org/officeDocument/2006/relationships/hyperlink" Target="https://bscdocs.elexon.co.uk/bsc/bsc-section-q-balancing-mechanism-activities" TargetMode="External"/><Relationship Id="rId61" Type="http://schemas.openxmlformats.org/officeDocument/2006/relationships/hyperlink" Target="https://bscdocs.elexon.co.uk/bsc/bsc-section-q-balancing-mechanism-activities" TargetMode="External"/><Relationship Id="rId82" Type="http://schemas.openxmlformats.org/officeDocument/2006/relationships/hyperlink" Target="https://bscdocs.elexon.co.uk/bsc/bsc-section-q-balancing-mechanism-activities" TargetMode="External"/><Relationship Id="rId199" Type="http://schemas.openxmlformats.org/officeDocument/2006/relationships/hyperlink" Target="https://bscdocs.elexon.co.uk/bsc/bsc-section-q-balancing-mechanism-activities" TargetMode="External"/><Relationship Id="rId203" Type="http://schemas.openxmlformats.org/officeDocument/2006/relationships/hyperlink" Target="https://bscdocs.elexon.co.uk/bsc/bsc-section-q-balancing-mechanism-activities" TargetMode="External"/><Relationship Id="rId19" Type="http://schemas.openxmlformats.org/officeDocument/2006/relationships/hyperlink" Target="https://bscdocs.elexon.co.uk/bsc/bsc-section-v-reporting" TargetMode="External"/><Relationship Id="rId224" Type="http://schemas.openxmlformats.org/officeDocument/2006/relationships/hyperlink" Target="https://bscdocs.elexon.co.uk/bsc/bsc-section-q-balancing-mechanism-activities" TargetMode="External"/><Relationship Id="rId245" Type="http://schemas.openxmlformats.org/officeDocument/2006/relationships/hyperlink" Target="https://bscdocs.elexon.co.uk/bsc/bsc-section-v-reporting" TargetMode="External"/><Relationship Id="rId30" Type="http://schemas.openxmlformats.org/officeDocument/2006/relationships/hyperlink" Target="https://bscdocs.elexon.co.uk/bsc/bsc-section-o-communications-under-the-code" TargetMode="External"/><Relationship Id="rId105" Type="http://schemas.openxmlformats.org/officeDocument/2006/relationships/hyperlink" Target="https://bscdocs.elexon.co.uk/bsc/bsc-section-q-balancing-mechanism-activities" TargetMode="External"/><Relationship Id="rId126" Type="http://schemas.openxmlformats.org/officeDocument/2006/relationships/hyperlink" Target="https://bscdocs.elexon.co.uk/bsc/bsc-section-q-balancing-mechanism-activities" TargetMode="External"/><Relationship Id="rId147" Type="http://schemas.openxmlformats.org/officeDocument/2006/relationships/hyperlink" Target="https://bscdocs.elexon.co.uk/bsc/bsc-section-q-balancing-mechanism-activities" TargetMode="External"/><Relationship Id="rId168" Type="http://schemas.openxmlformats.org/officeDocument/2006/relationships/hyperlink" Target="https://bscdocs.elexon.co.uk/bsc/bsc-section-x-2-technical-glossary" TargetMode="External"/><Relationship Id="rId51" Type="http://schemas.openxmlformats.org/officeDocument/2006/relationships/hyperlink" Target="https://bscdocs.elexon.co.uk/bsc/bsc-section-q-balancing-mechanism-activities" TargetMode="External"/><Relationship Id="rId72" Type="http://schemas.openxmlformats.org/officeDocument/2006/relationships/hyperlink" Target="https://bscdocs.elexon.co.uk/bsc/bsc-section-q-balancing-mechanism-activities" TargetMode="External"/><Relationship Id="rId93" Type="http://schemas.openxmlformats.org/officeDocument/2006/relationships/hyperlink" Target="https://bscdocs.elexon.co.uk/bsc/bsc-section-q-balancing-mechanism-activities" TargetMode="External"/><Relationship Id="rId189" Type="http://schemas.openxmlformats.org/officeDocument/2006/relationships/hyperlink" Target="https://bscdocs.elexon.co.uk/bsc/bsc-section-q-balancing-mechanism-activities" TargetMode="External"/><Relationship Id="rId3" Type="http://schemas.openxmlformats.org/officeDocument/2006/relationships/customXml" Target="../customXml/item3.xml"/><Relationship Id="rId214" Type="http://schemas.openxmlformats.org/officeDocument/2006/relationships/hyperlink" Target="https://bscdocs.elexon.co.uk/bsc/bsc-section-q-balancing-mechanism-activities" TargetMode="External"/><Relationship Id="rId235" Type="http://schemas.openxmlformats.org/officeDocument/2006/relationships/hyperlink" Target="https://bscdocs.elexon.co.uk/bsc/bsc-section-g-contingencies" TargetMode="External"/><Relationship Id="rId116" Type="http://schemas.openxmlformats.org/officeDocument/2006/relationships/hyperlink" Target="https://bscdocs.elexon.co.uk/bsc/bsc-section-q-balancing-mechanism-activities" TargetMode="External"/><Relationship Id="rId137" Type="http://schemas.openxmlformats.org/officeDocument/2006/relationships/hyperlink" Target="https://bscdocs.elexon.co.uk/bsc/bsc-section-q-balancing-mechanism-activities" TargetMode="External"/><Relationship Id="rId158" Type="http://schemas.openxmlformats.org/officeDocument/2006/relationships/hyperlink" Target="https://bscdocs.elexon.co.uk/bsc/bsc-section-x-2-technical-glossary" TargetMode="External"/><Relationship Id="rId20" Type="http://schemas.openxmlformats.org/officeDocument/2006/relationships/hyperlink" Target="https://bscdocs.elexon.co.uk/bsc/bsc-section-v-reporting" TargetMode="External"/><Relationship Id="rId41" Type="http://schemas.openxmlformats.org/officeDocument/2006/relationships/hyperlink" Target="https://bscdocs.elexon.co.uk/bsc/bsc-section-q-balancing-mechanism-activities" TargetMode="External"/><Relationship Id="rId62" Type="http://schemas.openxmlformats.org/officeDocument/2006/relationships/hyperlink" Target="https://bscdocs.elexon.co.uk/bsc/bsc-section-q-balancing-mechanism-activities" TargetMode="External"/><Relationship Id="rId83" Type="http://schemas.openxmlformats.org/officeDocument/2006/relationships/hyperlink" Target="https://bscdocs.elexon.co.uk/bsc/bsc-section-q-balancing-mechanism-activities" TargetMode="External"/><Relationship Id="rId179" Type="http://schemas.openxmlformats.org/officeDocument/2006/relationships/hyperlink" Target="https://bscdocs.elexon.co.uk/bsc/bsc-section-q-balancing-mechanism-activities" TargetMode="External"/><Relationship Id="rId190" Type="http://schemas.openxmlformats.org/officeDocument/2006/relationships/hyperlink" Target="https://bscdocs.elexon.co.uk/bsc/bsc-section-w-trading-disputes" TargetMode="External"/><Relationship Id="rId204" Type="http://schemas.openxmlformats.org/officeDocument/2006/relationships/hyperlink" Target="https://bscdocs.elexon.co.uk/bsc/bsc-section-q-balancing-mechanism-activities" TargetMode="External"/><Relationship Id="rId225" Type="http://schemas.openxmlformats.org/officeDocument/2006/relationships/hyperlink" Target="https://bscdocs.elexon.co.uk/bsc/bsc-section-q-balancing-mechanism-activities" TargetMode="External"/><Relationship Id="rId246" Type="http://schemas.openxmlformats.org/officeDocument/2006/relationships/header" Target="header4.xml"/><Relationship Id="rId106" Type="http://schemas.openxmlformats.org/officeDocument/2006/relationships/hyperlink" Target="https://bscdocs.elexon.co.uk/bsc/bsc-section-q-balancing-mechanism-activities" TargetMode="External"/><Relationship Id="rId127" Type="http://schemas.openxmlformats.org/officeDocument/2006/relationships/hyperlink" Target="https://bscdocs.elexon.co.uk/bsc/bsc-section-q-balancing-mechanism-activities" TargetMode="External"/><Relationship Id="rId10" Type="http://schemas.openxmlformats.org/officeDocument/2006/relationships/footnotes" Target="footnotes.xml"/><Relationship Id="rId31" Type="http://schemas.openxmlformats.org/officeDocument/2006/relationships/hyperlink" Target="https://bscdocs.elexon.co.uk/bsc/bsc-section-t-settlement-and-trading-charges" TargetMode="External"/><Relationship Id="rId52" Type="http://schemas.openxmlformats.org/officeDocument/2006/relationships/hyperlink" Target="https://bscdocs.elexon.co.uk/bsc/bsc-section-q-balancing-mechanism-activities" TargetMode="External"/><Relationship Id="rId73" Type="http://schemas.openxmlformats.org/officeDocument/2006/relationships/hyperlink" Target="https://bscdocs.elexon.co.uk/bsc/bsc-section-q-balancing-mechanism-activities" TargetMode="External"/><Relationship Id="rId94" Type="http://schemas.openxmlformats.org/officeDocument/2006/relationships/hyperlink" Target="https://bscdocs.elexon.co.uk/bsc/bsc-section-t-settlement-and-trading-charges" TargetMode="External"/><Relationship Id="rId148" Type="http://schemas.openxmlformats.org/officeDocument/2006/relationships/hyperlink" Target="https://bscdocs.elexon.co.uk/bsc/bsc-section-q-balancing-mechanism-activities" TargetMode="External"/><Relationship Id="rId169" Type="http://schemas.openxmlformats.org/officeDocument/2006/relationships/hyperlink" Target="https://bscdocs.elexon.co.uk/bsc/bsc-section-q-balancing-mechanism-activit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AFD8B621-D867-4BA3-90C0-65A5825F7C9A}">
  <ds:schemaRefs>
    <ds:schemaRef ds:uri="http://schemas.openxmlformats.org/officeDocument/2006/bibliography"/>
  </ds:schemaRefs>
</ds:datastoreItem>
</file>

<file path=customXml/itemProps2.xml><?xml version="1.0" encoding="utf-8"?>
<ds:datastoreItem xmlns:ds="http://schemas.openxmlformats.org/officeDocument/2006/customXml" ds:itemID="{5AEFC3F2-BEA4-4A49-8335-9D9056776667}">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30E9C646-AC79-48DC-992D-71E919FA95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e092e72-9dd9-4d1a-979d-b67bd05e32ee"/>
    <ds:schemaRef ds:uri="09eefdc1-0c7c-4999-b442-3ee5c652a4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5A5B6F-F89A-4B21-913C-216E67E87546}">
  <ds:schemaRefs>
    <ds:schemaRef ds:uri="http://schemas.microsoft.com/sharepoint/v3/contenttype/forms"/>
  </ds:schemaRefs>
</ds:datastoreItem>
</file>

<file path=customXml/itemProps5.xml><?xml version="1.0" encoding="utf-8"?>
<ds:datastoreItem xmlns:ds="http://schemas.openxmlformats.org/officeDocument/2006/customXml" ds:itemID="{D0F23C76-8AD9-45CE-957F-F9C5532FA957}">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45</Pages>
  <Words>19550</Words>
  <Characters>111439</Characters>
  <Application>Microsoft Office Word</Application>
  <DocSecurity>0</DocSecurity>
  <Lines>928</Lines>
  <Paragraphs>261</Paragraphs>
  <ScaleCrop>false</ScaleCrop>
  <HeadingPairs>
    <vt:vector size="2" baseType="variant">
      <vt:variant>
        <vt:lpstr>Title</vt:lpstr>
      </vt:variant>
      <vt:variant>
        <vt:i4>1</vt:i4>
      </vt:variant>
    </vt:vector>
  </HeadingPairs>
  <TitlesOfParts>
    <vt:vector size="1" baseType="lpstr">
      <vt:lpstr>BSC Section Q: Balancing Mechanism Activities</vt:lpstr>
    </vt:vector>
  </TitlesOfParts>
  <Company>ELEXON</Company>
  <LinksUpToDate>false</LinksUpToDate>
  <CharactersWithSpaces>130728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 Section Q: Balancing Mechanism Activities</dc:title>
  <dc:subject>Section Q contains the rules for submitting Balancing Mechanism (BM) data. It sets out how Parties and the National Electricity Transmission System Operator (NETSO) submit BM data, including: Physical Notifications, Bid-Offer and Acceptance data; Balancing Services Adjustment Data; Transparency Regulation Data, Inside Information Data, other data for publication on the BM Reporting Service (BMRS); Loss of Load Probability values and Demand Control Event data. It also covers the correction of Manifest Errors in Bid-Offer data and compensation for Outages in the BM data submission systems.</dc:subject>
  <dc:creator>ELEXON</dc:creator>
  <cp:keywords>Digital, HL2; AR; SP; BSC,Section,Q,Balancing,Mechanism,Activities</cp:keywords>
  <cp:lastModifiedBy>Carly Malcolm</cp:lastModifiedBy>
  <cp:revision>5</cp:revision>
  <cp:lastPrinted>2022-04-07T11:06:00Z</cp:lastPrinted>
  <dcterms:created xsi:type="dcterms:W3CDTF">2024-04-25T15:36:00Z</dcterms:created>
  <dcterms:modified xsi:type="dcterms:W3CDTF">2024-05-20T23:55:00Z</dcterms:modified>
  <cp:category>BSC</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ffective Date">
    <vt:lpwstr>23 February 2022</vt:lpwstr>
  </property>
  <property fmtid="{D5CDD505-2E9C-101B-9397-08002B2CF9AE}" pid="3" name="Version Number">
    <vt:lpwstr>44.0</vt:lpwstr>
  </property>
  <property fmtid="{D5CDD505-2E9C-101B-9397-08002B2CF9AE}" pid="4" name="ContentTypeId">
    <vt:lpwstr>0x010100FCB0F6552D2533449E6986FAC6B0DD0F</vt:lpwstr>
  </property>
  <property fmtid="{D5CDD505-2E9C-101B-9397-08002B2CF9AE}" pid="5" name="MSIP_Label_7b67b050-2e12-4c1b-9cc6-12fcbcc0bbf7_Enabled">
    <vt:lpwstr>True</vt:lpwstr>
  </property>
  <property fmtid="{D5CDD505-2E9C-101B-9397-08002B2CF9AE}" pid="6" name="MSIP_Label_7b67b050-2e12-4c1b-9cc6-12fcbcc0bbf7_SiteId">
    <vt:lpwstr>185562ad-39bc-4840-8e40-be6216340c52</vt:lpwstr>
  </property>
  <property fmtid="{D5CDD505-2E9C-101B-9397-08002B2CF9AE}" pid="7" name="MSIP_Label_7b67b050-2e12-4c1b-9cc6-12fcbcc0bbf7_SetDate">
    <vt:lpwstr>2024-04-26T16:23:46Z</vt:lpwstr>
  </property>
  <property fmtid="{D5CDD505-2E9C-101B-9397-08002B2CF9AE}" pid="8" name="MSIP_Label_7b67b050-2e12-4c1b-9cc6-12fcbcc0bbf7_Name">
    <vt:lpwstr>Official. \ External Permitted</vt:lpwstr>
  </property>
  <property fmtid="{D5CDD505-2E9C-101B-9397-08002B2CF9AE}" pid="9" name="MSIP_Label_7b67b050-2e12-4c1b-9cc6-12fcbcc0bbf7_ActionId">
    <vt:lpwstr>e4a98896-25a9-4c99-8dee-e470f586d215</vt:lpwstr>
  </property>
  <property fmtid="{D5CDD505-2E9C-101B-9397-08002B2CF9AE}" pid="10" name="MSIP_Label_7b67b050-2e12-4c1b-9cc6-12fcbcc0bbf7_Removed">
    <vt:lpwstr>False</vt:lpwstr>
  </property>
  <property fmtid="{D5CDD505-2E9C-101B-9397-08002B2CF9AE}" pid="11" name="MSIP_Label_7b67b050-2e12-4c1b-9cc6-12fcbcc0bbf7_Parent">
    <vt:lpwstr>8dbff476-1836-4f70-ae84-d1ff97414a3a</vt:lpwstr>
  </property>
  <property fmtid="{D5CDD505-2E9C-101B-9397-08002B2CF9AE}" pid="12" name="MSIP_Label_7b67b050-2e12-4c1b-9cc6-12fcbcc0bbf7_Extended_MSFT_Method">
    <vt:lpwstr>Standard</vt:lpwstr>
  </property>
  <property fmtid="{D5CDD505-2E9C-101B-9397-08002B2CF9AE}" pid="13" name="MSIP_Label_8dbff476-1836-4f70-ae84-d1ff97414a3a_Enabled">
    <vt:lpwstr>True</vt:lpwstr>
  </property>
  <property fmtid="{D5CDD505-2E9C-101B-9397-08002B2CF9AE}" pid="14" name="MSIP_Label_8dbff476-1836-4f70-ae84-d1ff97414a3a_SiteId">
    <vt:lpwstr>185562ad-39bc-4840-8e40-be6216340c52</vt:lpwstr>
  </property>
  <property fmtid="{D5CDD505-2E9C-101B-9397-08002B2CF9AE}" pid="15" name="MSIP_Label_8dbff476-1836-4f70-ae84-d1ff97414a3a_SetDate">
    <vt:lpwstr>2024-04-26T16:23:46Z</vt:lpwstr>
  </property>
  <property fmtid="{D5CDD505-2E9C-101B-9397-08002B2CF9AE}" pid="16" name="MSIP_Label_8dbff476-1836-4f70-ae84-d1ff97414a3a_Name">
    <vt:lpwstr>Official.</vt:lpwstr>
  </property>
  <property fmtid="{D5CDD505-2E9C-101B-9397-08002B2CF9AE}" pid="17" name="MSIP_Label_8dbff476-1836-4f70-ae84-d1ff97414a3a_ActionId">
    <vt:lpwstr>6bf77e90-0287-44bb-8e17-9ed3366013ef</vt:lpwstr>
  </property>
  <property fmtid="{D5CDD505-2E9C-101B-9397-08002B2CF9AE}" pid="18" name="MSIP_Label_8dbff476-1836-4f70-ae84-d1ff97414a3a_Extended_MSFT_Method">
    <vt:lpwstr>Standard</vt:lpwstr>
  </property>
  <property fmtid="{D5CDD505-2E9C-101B-9397-08002B2CF9AE}" pid="19" name="Sensitivity">
    <vt:lpwstr>Official. \ External Permitted Official.</vt:lpwstr>
  </property>
  <property fmtid="{D5CDD505-2E9C-101B-9397-08002B2CF9AE}" pid="20" name="docIndexRef">
    <vt:lpwstr>2ea9ccea-1acf-405d-a8cb-4ece45aa0cd5</vt:lpwstr>
  </property>
  <property fmtid="{D5CDD505-2E9C-101B-9397-08002B2CF9AE}" pid="21" name="bjSaver">
    <vt:lpwstr>bz/M0glnN0/vj2P7QwZc1f8whlWJgRIs</vt:lpwstr>
  </property>
  <property fmtid="{D5CDD505-2E9C-101B-9397-08002B2CF9AE}" pid="22" name="bjDocumentSecurityLabel">
    <vt:lpwstr>This item has no classification</vt:lpwstr>
  </property>
  <property fmtid="{D5CDD505-2E9C-101B-9397-08002B2CF9AE}" pid="23" name="bjClsUserRVM">
    <vt:lpwstr>[]</vt:lpwstr>
  </property>
</Properties>
</file>