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5.xml" ContentType="application/vnd.openxmlformats-officedocument.wordprocessingml.footer+xml"/>
  <Override PartName="/word/header7.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5.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4.xml" ContentType="application/vnd.openxmlformats-officedocument.wordprocessingml.header+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people.xml" ContentType="application/vnd.openxmlformats-officedocument.wordprocessingml.people+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0F8D32" w14:textId="7CDE4AE8" w:rsidR="00BE6AFB" w:rsidRDefault="005873B0" w:rsidP="0026630E">
      <w:pPr>
        <w:jc w:val="right"/>
      </w:pPr>
      <w:r w:rsidRPr="005873B0">
        <w:rPr>
          <w:noProof/>
          <w:lang w:eastAsia="en-GB"/>
        </w:rPr>
        <w:drawing>
          <wp:inline distT="0" distB="0" distL="0" distR="0" wp14:anchorId="76ECA296" wp14:editId="7585D944">
            <wp:extent cx="2112685" cy="465683"/>
            <wp:effectExtent l="0" t="0" r="1905"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70058" cy="522414"/>
                    </a:xfrm>
                    <a:prstGeom prst="rect">
                      <a:avLst/>
                    </a:prstGeom>
                    <a:noFill/>
                    <a:ln>
                      <a:noFill/>
                    </a:ln>
                  </pic:spPr>
                </pic:pic>
              </a:graphicData>
            </a:graphic>
          </wp:inline>
        </w:drawing>
      </w:r>
    </w:p>
    <w:p w14:paraId="7FA8A4A1" w14:textId="77777777" w:rsidR="00BE6AFB" w:rsidRPr="0026630E" w:rsidRDefault="00602C7D" w:rsidP="0026630E">
      <w:pPr>
        <w:rPr>
          <w:rFonts w:ascii="Times New Roman" w:hAnsi="Times New Roman" w:cs="Times New Roman"/>
          <w:b/>
          <w:sz w:val="24"/>
          <w:szCs w:val="24"/>
        </w:rPr>
      </w:pPr>
      <w:r w:rsidRPr="0026630E">
        <w:rPr>
          <w:rFonts w:ascii="Times New Roman" w:hAnsi="Times New Roman" w:cs="Times New Roman"/>
          <w:b/>
          <w:sz w:val="24"/>
          <w:szCs w:val="24"/>
        </w:rPr>
        <w:t>PARMS User Requirements Specification</w:t>
      </w:r>
    </w:p>
    <w:p w14:paraId="03C0C328" w14:textId="77777777" w:rsidR="00BE6AFB" w:rsidRPr="005D0F83" w:rsidRDefault="00602C7D">
      <w:pPr>
        <w:pStyle w:val="ELXN-Subtitle"/>
        <w:jc w:val="left"/>
        <w:rPr>
          <w:rFonts w:ascii="Times New Roman" w:hAnsi="Times New Roman"/>
          <w:sz w:val="24"/>
          <w:szCs w:val="24"/>
        </w:rPr>
      </w:pPr>
      <w:r w:rsidRPr="005D0F83">
        <w:rPr>
          <w:rFonts w:ascii="Times New Roman" w:hAnsi="Times New Roman"/>
          <w:sz w:val="24"/>
          <w:szCs w:val="24"/>
        </w:rPr>
        <w:t>This document defines the User Requirements for the system that will be used to provide the Performance Assurance Reporting and Monitoring System (PARMS) following implementation of Approved Modification P99</w:t>
      </w:r>
    </w:p>
    <w:p w14:paraId="150B8304" w14:textId="77777777" w:rsidR="00BE6AFB" w:rsidRPr="005D0F83" w:rsidRDefault="00BE6AFB">
      <w:pPr>
        <w:pStyle w:val="ELXN-Subtitle"/>
        <w:jc w:val="both"/>
        <w:rPr>
          <w:rFonts w:ascii="Times New Roman" w:hAnsi="Times New Roman"/>
          <w:sz w:val="24"/>
          <w:szCs w:val="24"/>
        </w:rPr>
      </w:pPr>
    </w:p>
    <w:tbl>
      <w:tblPr>
        <w:tblW w:w="38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6"/>
        <w:gridCol w:w="3862"/>
      </w:tblGrid>
      <w:tr w:rsidR="00BE6AFB" w:rsidRPr="008761E8" w14:paraId="3F3D687E" w14:textId="77777777">
        <w:trPr>
          <w:jc w:val="center"/>
        </w:trPr>
        <w:tc>
          <w:tcPr>
            <w:tcW w:w="2184" w:type="pct"/>
            <w:tcMar>
              <w:top w:w="113" w:type="dxa"/>
              <w:bottom w:w="113" w:type="dxa"/>
            </w:tcMar>
          </w:tcPr>
          <w:p w14:paraId="75ADEDBE" w14:textId="77777777" w:rsidR="00BE6AFB" w:rsidRPr="005D0F83" w:rsidRDefault="00602C7D">
            <w:pPr>
              <w:pStyle w:val="Coverdetails"/>
              <w:tabs>
                <w:tab w:val="clear" w:pos="1701"/>
              </w:tabs>
              <w:jc w:val="left"/>
              <w:rPr>
                <w:rFonts w:ascii="Times New Roman" w:hAnsi="Times New Roman"/>
                <w:sz w:val="24"/>
                <w:szCs w:val="24"/>
              </w:rPr>
            </w:pPr>
            <w:r w:rsidRPr="005D0F83">
              <w:rPr>
                <w:rFonts w:ascii="Times New Roman" w:hAnsi="Times New Roman"/>
                <w:sz w:val="24"/>
                <w:szCs w:val="24"/>
              </w:rPr>
              <w:t>Version Number</w:t>
            </w:r>
          </w:p>
        </w:tc>
        <w:tc>
          <w:tcPr>
            <w:tcW w:w="2816" w:type="pct"/>
            <w:tcMar>
              <w:top w:w="113" w:type="dxa"/>
              <w:bottom w:w="113" w:type="dxa"/>
            </w:tcMar>
          </w:tcPr>
          <w:p w14:paraId="2C868231" w14:textId="4BFD7349" w:rsidR="00BE6AFB" w:rsidRPr="005D0F83" w:rsidRDefault="008761E8" w:rsidP="00A20B3E">
            <w:pPr>
              <w:pStyle w:val="Coverdetails"/>
              <w:tabs>
                <w:tab w:val="clear" w:pos="1701"/>
                <w:tab w:val="left" w:pos="567"/>
              </w:tabs>
              <w:jc w:val="both"/>
              <w:rPr>
                <w:rFonts w:ascii="Times New Roman" w:hAnsi="Times New Roman"/>
                <w:sz w:val="24"/>
                <w:szCs w:val="24"/>
              </w:rPr>
            </w:pPr>
            <w:r w:rsidRPr="005D0F83">
              <w:rPr>
                <w:rFonts w:ascii="Times New Roman" w:hAnsi="Times New Roman"/>
                <w:sz w:val="24"/>
                <w:szCs w:val="24"/>
              </w:rPr>
              <w:fldChar w:fldCharType="begin"/>
            </w:r>
            <w:r w:rsidRPr="005D0F83">
              <w:rPr>
                <w:rFonts w:ascii="Times New Roman" w:hAnsi="Times New Roman"/>
                <w:sz w:val="24"/>
                <w:szCs w:val="24"/>
              </w:rPr>
              <w:instrText xml:space="preserve"> DOCPROPERTY  "Version Number"  \* MERGEFORMAT </w:instrText>
            </w:r>
            <w:r w:rsidRPr="005D0F83">
              <w:rPr>
                <w:rFonts w:ascii="Times New Roman" w:hAnsi="Times New Roman"/>
                <w:sz w:val="24"/>
                <w:szCs w:val="24"/>
              </w:rPr>
              <w:fldChar w:fldCharType="separate"/>
            </w:r>
            <w:r w:rsidR="00BF78DE" w:rsidRPr="005D0F83">
              <w:rPr>
                <w:rFonts w:ascii="Times New Roman" w:hAnsi="Times New Roman"/>
                <w:sz w:val="24"/>
                <w:szCs w:val="24"/>
              </w:rPr>
              <w:t>Version 11.0</w:t>
            </w:r>
            <w:r w:rsidRPr="005D0F83">
              <w:rPr>
                <w:rFonts w:ascii="Times New Roman" w:hAnsi="Times New Roman"/>
                <w:sz w:val="24"/>
                <w:szCs w:val="24"/>
              </w:rPr>
              <w:fldChar w:fldCharType="end"/>
            </w:r>
          </w:p>
        </w:tc>
      </w:tr>
      <w:tr w:rsidR="00BE6AFB" w:rsidRPr="008761E8" w14:paraId="6C1F4D49" w14:textId="77777777">
        <w:trPr>
          <w:jc w:val="center"/>
        </w:trPr>
        <w:tc>
          <w:tcPr>
            <w:tcW w:w="2184" w:type="pct"/>
            <w:tcMar>
              <w:top w:w="113" w:type="dxa"/>
              <w:bottom w:w="113" w:type="dxa"/>
            </w:tcMar>
          </w:tcPr>
          <w:p w14:paraId="31DE89AF" w14:textId="77777777" w:rsidR="00BE6AFB" w:rsidRPr="005D0F83" w:rsidRDefault="00602C7D">
            <w:pPr>
              <w:pStyle w:val="Coverdetails"/>
              <w:tabs>
                <w:tab w:val="clear" w:pos="1701"/>
              </w:tabs>
              <w:jc w:val="left"/>
              <w:rPr>
                <w:rFonts w:ascii="Times New Roman" w:hAnsi="Times New Roman"/>
                <w:sz w:val="24"/>
                <w:szCs w:val="24"/>
              </w:rPr>
            </w:pPr>
            <w:r w:rsidRPr="005D0F83">
              <w:rPr>
                <w:rFonts w:ascii="Times New Roman" w:hAnsi="Times New Roman"/>
                <w:sz w:val="24"/>
                <w:szCs w:val="24"/>
              </w:rPr>
              <w:t>Effective Date</w:t>
            </w:r>
          </w:p>
        </w:tc>
        <w:tc>
          <w:tcPr>
            <w:tcW w:w="2816" w:type="pct"/>
            <w:tcMar>
              <w:top w:w="113" w:type="dxa"/>
              <w:bottom w:w="113" w:type="dxa"/>
            </w:tcMar>
          </w:tcPr>
          <w:p w14:paraId="4154C53B" w14:textId="553C8F09" w:rsidR="00BE6AFB" w:rsidRPr="005D0F83" w:rsidRDefault="008761E8" w:rsidP="00566D2B">
            <w:pPr>
              <w:pStyle w:val="Coverdetails"/>
              <w:tabs>
                <w:tab w:val="clear" w:pos="1701"/>
              </w:tabs>
              <w:jc w:val="both"/>
              <w:rPr>
                <w:rFonts w:ascii="Times New Roman" w:hAnsi="Times New Roman"/>
                <w:sz w:val="24"/>
                <w:szCs w:val="24"/>
              </w:rPr>
            </w:pPr>
            <w:r w:rsidRPr="005D0F83">
              <w:rPr>
                <w:rFonts w:ascii="Times New Roman" w:hAnsi="Times New Roman"/>
                <w:sz w:val="24"/>
                <w:szCs w:val="24"/>
              </w:rPr>
              <w:fldChar w:fldCharType="begin"/>
            </w:r>
            <w:r w:rsidRPr="005D0F83">
              <w:rPr>
                <w:rFonts w:ascii="Times New Roman" w:hAnsi="Times New Roman"/>
                <w:sz w:val="24"/>
                <w:szCs w:val="24"/>
              </w:rPr>
              <w:instrText xml:space="preserve"> DOCPROPERTY  "Effective Date"  \* MERGEFORMAT </w:instrText>
            </w:r>
            <w:r w:rsidRPr="005D0F83">
              <w:rPr>
                <w:rFonts w:ascii="Times New Roman" w:hAnsi="Times New Roman"/>
                <w:sz w:val="24"/>
                <w:szCs w:val="24"/>
              </w:rPr>
              <w:fldChar w:fldCharType="separate"/>
            </w:r>
            <w:r w:rsidR="00BF78DE" w:rsidRPr="005D0F83">
              <w:rPr>
                <w:rFonts w:ascii="Times New Roman" w:hAnsi="Times New Roman"/>
                <w:sz w:val="24"/>
                <w:szCs w:val="24"/>
              </w:rPr>
              <w:t>1 September 2021</w:t>
            </w:r>
            <w:r w:rsidRPr="005D0F83">
              <w:rPr>
                <w:rFonts w:ascii="Times New Roman" w:hAnsi="Times New Roman"/>
                <w:sz w:val="24"/>
                <w:szCs w:val="24"/>
              </w:rPr>
              <w:fldChar w:fldCharType="end"/>
            </w:r>
          </w:p>
        </w:tc>
      </w:tr>
      <w:tr w:rsidR="00BE6AFB" w:rsidRPr="008761E8" w14:paraId="2B1724A5" w14:textId="77777777">
        <w:trPr>
          <w:jc w:val="center"/>
        </w:trPr>
        <w:tc>
          <w:tcPr>
            <w:tcW w:w="2184" w:type="pct"/>
            <w:tcMar>
              <w:top w:w="113" w:type="dxa"/>
              <w:bottom w:w="113" w:type="dxa"/>
            </w:tcMar>
          </w:tcPr>
          <w:p w14:paraId="07E4D618" w14:textId="77777777" w:rsidR="00BE6AFB" w:rsidRPr="005D0F83" w:rsidRDefault="00602C7D">
            <w:pPr>
              <w:pStyle w:val="Coverdetails"/>
              <w:tabs>
                <w:tab w:val="clear" w:pos="1701"/>
                <w:tab w:val="left" w:pos="567"/>
              </w:tabs>
              <w:jc w:val="left"/>
              <w:rPr>
                <w:rFonts w:ascii="Times New Roman" w:hAnsi="Times New Roman"/>
                <w:sz w:val="24"/>
                <w:szCs w:val="24"/>
              </w:rPr>
            </w:pPr>
            <w:r w:rsidRPr="005D0F83">
              <w:rPr>
                <w:rFonts w:ascii="Times New Roman" w:hAnsi="Times New Roman"/>
                <w:sz w:val="24"/>
                <w:szCs w:val="24"/>
              </w:rPr>
              <w:t>Author</w:t>
            </w:r>
          </w:p>
        </w:tc>
        <w:tc>
          <w:tcPr>
            <w:tcW w:w="2816" w:type="pct"/>
            <w:tcMar>
              <w:top w:w="113" w:type="dxa"/>
              <w:bottom w:w="113" w:type="dxa"/>
            </w:tcMar>
          </w:tcPr>
          <w:p w14:paraId="70F611D6" w14:textId="0F482C1B" w:rsidR="00BE6AFB" w:rsidRPr="005D0F83" w:rsidRDefault="009E0E94" w:rsidP="009E0E94">
            <w:pPr>
              <w:pStyle w:val="Coverdetails"/>
              <w:tabs>
                <w:tab w:val="clear" w:pos="1701"/>
                <w:tab w:val="left" w:pos="567"/>
              </w:tabs>
              <w:jc w:val="both"/>
              <w:rPr>
                <w:rFonts w:ascii="Times New Roman" w:hAnsi="Times New Roman"/>
                <w:sz w:val="24"/>
                <w:szCs w:val="24"/>
              </w:rPr>
            </w:pPr>
            <w:r w:rsidRPr="005D0F83">
              <w:rPr>
                <w:rFonts w:ascii="Times New Roman" w:hAnsi="Times New Roman"/>
                <w:sz w:val="24"/>
                <w:szCs w:val="24"/>
              </w:rPr>
              <w:t>Elexon</w:t>
            </w:r>
          </w:p>
        </w:tc>
      </w:tr>
    </w:tbl>
    <w:p w14:paraId="31E5A8FB" w14:textId="77777777" w:rsidR="00BE6AFB" w:rsidRPr="005D0F83" w:rsidRDefault="00602C7D">
      <w:pPr>
        <w:pageBreakBefore/>
        <w:jc w:val="center"/>
        <w:rPr>
          <w:rFonts w:ascii="Times New Roman" w:hAnsi="Times New Roman"/>
        </w:rPr>
      </w:pPr>
      <w:r w:rsidRPr="005D0F83">
        <w:rPr>
          <w:rFonts w:ascii="Times New Roman" w:hAnsi="Times New Roman"/>
          <w:b/>
        </w:rPr>
        <w:lastRenderedPageBreak/>
        <w:t>AMENDMENT RECORD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1"/>
        <w:gridCol w:w="2073"/>
        <w:gridCol w:w="4807"/>
      </w:tblGrid>
      <w:tr w:rsidR="00BE6AFB" w:rsidRPr="008761E8" w14:paraId="4A6136E2" w14:textId="77777777">
        <w:trPr>
          <w:cantSplit/>
        </w:trPr>
        <w:tc>
          <w:tcPr>
            <w:tcW w:w="1144" w:type="pct"/>
            <w:shd w:val="pct25" w:color="auto" w:fill="FFFFFF"/>
            <w:tcMar>
              <w:top w:w="85" w:type="dxa"/>
              <w:left w:w="85" w:type="dxa"/>
              <w:bottom w:w="85" w:type="dxa"/>
              <w:right w:w="85" w:type="dxa"/>
            </w:tcMar>
          </w:tcPr>
          <w:p w14:paraId="52907342" w14:textId="77777777" w:rsidR="00BE6AFB" w:rsidRPr="005D0F83" w:rsidRDefault="00602C7D">
            <w:pPr>
              <w:spacing w:after="0" w:line="240" w:lineRule="auto"/>
              <w:jc w:val="center"/>
              <w:rPr>
                <w:rFonts w:ascii="Times New Roman" w:hAnsi="Times New Roman"/>
                <w:b/>
              </w:rPr>
            </w:pPr>
            <w:r w:rsidRPr="005D0F83">
              <w:rPr>
                <w:rFonts w:ascii="Times New Roman" w:hAnsi="Times New Roman"/>
                <w:b/>
              </w:rPr>
              <w:t>Version</w:t>
            </w:r>
          </w:p>
        </w:tc>
        <w:tc>
          <w:tcPr>
            <w:tcW w:w="1162" w:type="pct"/>
            <w:shd w:val="pct25" w:color="auto" w:fill="FFFFFF"/>
            <w:tcMar>
              <w:top w:w="85" w:type="dxa"/>
              <w:left w:w="85" w:type="dxa"/>
              <w:bottom w:w="85" w:type="dxa"/>
              <w:right w:w="85" w:type="dxa"/>
            </w:tcMar>
          </w:tcPr>
          <w:p w14:paraId="0AA28F29" w14:textId="77777777" w:rsidR="00BE6AFB" w:rsidRPr="005D0F83" w:rsidRDefault="00602C7D">
            <w:pPr>
              <w:spacing w:after="0" w:line="240" w:lineRule="auto"/>
              <w:jc w:val="center"/>
              <w:rPr>
                <w:rFonts w:ascii="Times New Roman" w:hAnsi="Times New Roman"/>
                <w:b/>
              </w:rPr>
            </w:pPr>
            <w:r w:rsidRPr="005D0F83">
              <w:rPr>
                <w:rFonts w:ascii="Times New Roman" w:hAnsi="Times New Roman"/>
                <w:b/>
              </w:rPr>
              <w:t>Date</w:t>
            </w:r>
          </w:p>
        </w:tc>
        <w:tc>
          <w:tcPr>
            <w:tcW w:w="2694" w:type="pct"/>
            <w:shd w:val="pct25" w:color="auto" w:fill="FFFFFF"/>
            <w:tcMar>
              <w:top w:w="85" w:type="dxa"/>
              <w:left w:w="85" w:type="dxa"/>
              <w:bottom w:w="85" w:type="dxa"/>
              <w:right w:w="85" w:type="dxa"/>
            </w:tcMar>
          </w:tcPr>
          <w:p w14:paraId="195AC5C1" w14:textId="77777777" w:rsidR="00BE6AFB" w:rsidRPr="005D0F83" w:rsidRDefault="00602C7D">
            <w:pPr>
              <w:spacing w:after="0" w:line="240" w:lineRule="auto"/>
              <w:jc w:val="center"/>
              <w:rPr>
                <w:rFonts w:ascii="Times New Roman" w:hAnsi="Times New Roman"/>
                <w:b/>
              </w:rPr>
            </w:pPr>
            <w:r w:rsidRPr="005D0F83">
              <w:rPr>
                <w:rFonts w:ascii="Times New Roman" w:hAnsi="Times New Roman"/>
                <w:b/>
              </w:rPr>
              <w:t>Changes Included</w:t>
            </w:r>
          </w:p>
        </w:tc>
      </w:tr>
      <w:tr w:rsidR="00BE6AFB" w:rsidRPr="008761E8" w14:paraId="276065F9" w14:textId="77777777">
        <w:trPr>
          <w:cantSplit/>
        </w:trPr>
        <w:tc>
          <w:tcPr>
            <w:tcW w:w="1144" w:type="pct"/>
            <w:tcMar>
              <w:top w:w="85" w:type="dxa"/>
              <w:left w:w="85" w:type="dxa"/>
              <w:bottom w:w="85" w:type="dxa"/>
              <w:right w:w="85" w:type="dxa"/>
            </w:tcMar>
          </w:tcPr>
          <w:p w14:paraId="0E8357AB" w14:textId="77777777" w:rsidR="00BE6AFB" w:rsidRPr="005D0F83" w:rsidRDefault="00602C7D">
            <w:pPr>
              <w:spacing w:after="0" w:line="240" w:lineRule="auto"/>
              <w:jc w:val="center"/>
              <w:rPr>
                <w:rFonts w:ascii="Times New Roman" w:hAnsi="Times New Roman"/>
                <w:b/>
              </w:rPr>
            </w:pPr>
            <w:r w:rsidRPr="005D0F83">
              <w:rPr>
                <w:rFonts w:ascii="Times New Roman" w:hAnsi="Times New Roman"/>
                <w:b/>
              </w:rPr>
              <w:t>1.0</w:t>
            </w:r>
          </w:p>
        </w:tc>
        <w:tc>
          <w:tcPr>
            <w:tcW w:w="1162" w:type="pct"/>
            <w:tcMar>
              <w:top w:w="85" w:type="dxa"/>
              <w:left w:w="85" w:type="dxa"/>
              <w:bottom w:w="85" w:type="dxa"/>
              <w:right w:w="85" w:type="dxa"/>
            </w:tcMar>
          </w:tcPr>
          <w:p w14:paraId="5FC6ED3F" w14:textId="77777777" w:rsidR="00BE6AFB" w:rsidRPr="005D0F83" w:rsidRDefault="00602C7D">
            <w:pPr>
              <w:spacing w:after="0" w:line="240" w:lineRule="auto"/>
              <w:jc w:val="center"/>
              <w:rPr>
                <w:rFonts w:ascii="Times New Roman" w:hAnsi="Times New Roman"/>
              </w:rPr>
            </w:pPr>
            <w:r w:rsidRPr="005D0F83">
              <w:rPr>
                <w:rFonts w:ascii="Times New Roman" w:hAnsi="Times New Roman"/>
              </w:rPr>
              <w:t>27/05/03</w:t>
            </w:r>
          </w:p>
        </w:tc>
        <w:tc>
          <w:tcPr>
            <w:tcW w:w="2694" w:type="pct"/>
            <w:tcMar>
              <w:top w:w="85" w:type="dxa"/>
              <w:left w:w="85" w:type="dxa"/>
              <w:bottom w:w="85" w:type="dxa"/>
              <w:right w:w="85" w:type="dxa"/>
            </w:tcMar>
          </w:tcPr>
          <w:p w14:paraId="6D887794" w14:textId="77777777" w:rsidR="00BE6AFB" w:rsidRPr="005D0F83" w:rsidRDefault="00602C7D">
            <w:pPr>
              <w:spacing w:after="0" w:line="240" w:lineRule="auto"/>
              <w:rPr>
                <w:rFonts w:ascii="Times New Roman" w:hAnsi="Times New Roman"/>
              </w:rPr>
            </w:pPr>
            <w:r w:rsidRPr="005D0F83">
              <w:rPr>
                <w:rFonts w:ascii="Times New Roman" w:hAnsi="Times New Roman"/>
              </w:rPr>
              <w:t>Issued for System Development</w:t>
            </w:r>
          </w:p>
        </w:tc>
      </w:tr>
      <w:tr w:rsidR="00BE6AFB" w:rsidRPr="008761E8" w14:paraId="6570729C" w14:textId="77777777">
        <w:trPr>
          <w:cantSplit/>
        </w:trPr>
        <w:tc>
          <w:tcPr>
            <w:tcW w:w="1144" w:type="pct"/>
            <w:tcMar>
              <w:top w:w="85" w:type="dxa"/>
              <w:left w:w="85" w:type="dxa"/>
              <w:bottom w:w="85" w:type="dxa"/>
              <w:right w:w="85" w:type="dxa"/>
            </w:tcMar>
          </w:tcPr>
          <w:p w14:paraId="3834C904" w14:textId="77777777" w:rsidR="00BE6AFB" w:rsidRPr="005D0F83" w:rsidRDefault="00602C7D">
            <w:pPr>
              <w:spacing w:after="0" w:line="240" w:lineRule="auto"/>
              <w:jc w:val="center"/>
              <w:rPr>
                <w:rFonts w:ascii="Times New Roman" w:hAnsi="Times New Roman"/>
                <w:b/>
              </w:rPr>
            </w:pPr>
            <w:r w:rsidRPr="005D0F83">
              <w:rPr>
                <w:rFonts w:ascii="Times New Roman" w:hAnsi="Times New Roman"/>
                <w:b/>
              </w:rPr>
              <w:t>2.0</w:t>
            </w:r>
          </w:p>
        </w:tc>
        <w:tc>
          <w:tcPr>
            <w:tcW w:w="1162" w:type="pct"/>
            <w:tcMar>
              <w:top w:w="85" w:type="dxa"/>
              <w:left w:w="85" w:type="dxa"/>
              <w:bottom w:w="85" w:type="dxa"/>
              <w:right w:w="85" w:type="dxa"/>
            </w:tcMar>
          </w:tcPr>
          <w:p w14:paraId="5C1063D6" w14:textId="77777777" w:rsidR="00BE6AFB" w:rsidRPr="005D0F83" w:rsidRDefault="00602C7D">
            <w:pPr>
              <w:spacing w:after="0" w:line="240" w:lineRule="auto"/>
              <w:jc w:val="center"/>
              <w:rPr>
                <w:rFonts w:ascii="Times New Roman" w:hAnsi="Times New Roman"/>
              </w:rPr>
            </w:pPr>
            <w:r w:rsidRPr="005D0F83">
              <w:rPr>
                <w:rFonts w:ascii="Times New Roman" w:hAnsi="Times New Roman"/>
              </w:rPr>
              <w:t>04/09/03</w:t>
            </w:r>
          </w:p>
        </w:tc>
        <w:tc>
          <w:tcPr>
            <w:tcW w:w="2694" w:type="pct"/>
            <w:tcMar>
              <w:top w:w="85" w:type="dxa"/>
              <w:left w:w="85" w:type="dxa"/>
              <w:bottom w:w="85" w:type="dxa"/>
              <w:right w:w="85" w:type="dxa"/>
            </w:tcMar>
          </w:tcPr>
          <w:p w14:paraId="7BD2EA38" w14:textId="77777777" w:rsidR="00BE6AFB" w:rsidRPr="005D0F83" w:rsidRDefault="00602C7D">
            <w:pPr>
              <w:spacing w:after="0" w:line="240" w:lineRule="auto"/>
              <w:rPr>
                <w:rFonts w:ascii="Times New Roman" w:hAnsi="Times New Roman"/>
              </w:rPr>
            </w:pPr>
            <w:r w:rsidRPr="005D0F83">
              <w:rPr>
                <w:rFonts w:ascii="Times New Roman" w:hAnsi="Times New Roman"/>
              </w:rPr>
              <w:t>Simplification of Supplier Charges</w:t>
            </w:r>
          </w:p>
        </w:tc>
      </w:tr>
      <w:tr w:rsidR="00BE6AFB" w:rsidRPr="008761E8" w14:paraId="0D01CD68" w14:textId="77777777">
        <w:trPr>
          <w:cantSplit/>
        </w:trPr>
        <w:tc>
          <w:tcPr>
            <w:tcW w:w="1144" w:type="pct"/>
            <w:tcMar>
              <w:top w:w="85" w:type="dxa"/>
              <w:left w:w="85" w:type="dxa"/>
              <w:bottom w:w="85" w:type="dxa"/>
              <w:right w:w="85" w:type="dxa"/>
            </w:tcMar>
          </w:tcPr>
          <w:p w14:paraId="25E9A5B6" w14:textId="77777777" w:rsidR="00BE6AFB" w:rsidRPr="005D0F83" w:rsidRDefault="00602C7D">
            <w:pPr>
              <w:spacing w:after="0" w:line="240" w:lineRule="auto"/>
              <w:jc w:val="center"/>
              <w:rPr>
                <w:rFonts w:ascii="Times New Roman" w:hAnsi="Times New Roman"/>
                <w:b/>
              </w:rPr>
            </w:pPr>
            <w:r w:rsidRPr="005D0F83">
              <w:rPr>
                <w:rFonts w:ascii="Times New Roman" w:hAnsi="Times New Roman"/>
                <w:b/>
              </w:rPr>
              <w:t>3.0</w:t>
            </w:r>
          </w:p>
        </w:tc>
        <w:tc>
          <w:tcPr>
            <w:tcW w:w="1162" w:type="pct"/>
            <w:tcMar>
              <w:top w:w="85" w:type="dxa"/>
              <w:left w:w="85" w:type="dxa"/>
              <w:bottom w:w="85" w:type="dxa"/>
              <w:right w:w="85" w:type="dxa"/>
            </w:tcMar>
          </w:tcPr>
          <w:p w14:paraId="0F870532" w14:textId="77777777" w:rsidR="00BE6AFB" w:rsidRPr="005D0F83" w:rsidRDefault="00602C7D">
            <w:pPr>
              <w:spacing w:after="0" w:line="240" w:lineRule="auto"/>
              <w:jc w:val="center"/>
              <w:rPr>
                <w:rFonts w:ascii="Times New Roman" w:hAnsi="Times New Roman"/>
              </w:rPr>
            </w:pPr>
            <w:r w:rsidRPr="005D0F83">
              <w:rPr>
                <w:rFonts w:ascii="Times New Roman" w:hAnsi="Times New Roman"/>
              </w:rPr>
              <w:t>01/04/04</w:t>
            </w:r>
          </w:p>
        </w:tc>
        <w:tc>
          <w:tcPr>
            <w:tcW w:w="2694" w:type="pct"/>
            <w:tcMar>
              <w:top w:w="85" w:type="dxa"/>
              <w:left w:w="85" w:type="dxa"/>
              <w:bottom w:w="85" w:type="dxa"/>
              <w:right w:w="85" w:type="dxa"/>
            </w:tcMar>
          </w:tcPr>
          <w:p w14:paraId="49DF0CFB" w14:textId="77777777" w:rsidR="00BE6AFB" w:rsidRPr="005D0F83" w:rsidRDefault="00602C7D">
            <w:pPr>
              <w:spacing w:after="0" w:line="240" w:lineRule="auto"/>
              <w:rPr>
                <w:rFonts w:ascii="Times New Roman" w:hAnsi="Times New Roman"/>
              </w:rPr>
            </w:pPr>
            <w:r w:rsidRPr="005D0F83">
              <w:rPr>
                <w:rFonts w:ascii="Times New Roman" w:hAnsi="Times New Roman"/>
              </w:rPr>
              <w:t>For P99 Implementation</w:t>
            </w:r>
          </w:p>
        </w:tc>
      </w:tr>
      <w:tr w:rsidR="00BE6AFB" w:rsidRPr="008761E8" w14:paraId="7D59E7EB" w14:textId="77777777">
        <w:trPr>
          <w:cantSplit/>
        </w:trPr>
        <w:tc>
          <w:tcPr>
            <w:tcW w:w="1144" w:type="pct"/>
            <w:tcMar>
              <w:top w:w="85" w:type="dxa"/>
              <w:left w:w="85" w:type="dxa"/>
              <w:bottom w:w="85" w:type="dxa"/>
              <w:right w:w="85" w:type="dxa"/>
            </w:tcMar>
          </w:tcPr>
          <w:p w14:paraId="1931C88E" w14:textId="77777777" w:rsidR="00BE6AFB" w:rsidRPr="005D0F83" w:rsidRDefault="00602C7D">
            <w:pPr>
              <w:spacing w:after="0" w:line="240" w:lineRule="auto"/>
              <w:jc w:val="center"/>
              <w:rPr>
                <w:rFonts w:ascii="Times New Roman" w:hAnsi="Times New Roman"/>
                <w:b/>
              </w:rPr>
            </w:pPr>
            <w:r w:rsidRPr="005D0F83">
              <w:rPr>
                <w:rFonts w:ascii="Times New Roman" w:hAnsi="Times New Roman"/>
                <w:b/>
              </w:rPr>
              <w:t>4.0</w:t>
            </w:r>
          </w:p>
        </w:tc>
        <w:tc>
          <w:tcPr>
            <w:tcW w:w="1162" w:type="pct"/>
            <w:tcMar>
              <w:top w:w="85" w:type="dxa"/>
              <w:left w:w="85" w:type="dxa"/>
              <w:bottom w:w="85" w:type="dxa"/>
              <w:right w:w="85" w:type="dxa"/>
            </w:tcMar>
          </w:tcPr>
          <w:p w14:paraId="25E7A4C9" w14:textId="77777777" w:rsidR="00BE6AFB" w:rsidRPr="005D0F83" w:rsidRDefault="00602C7D">
            <w:pPr>
              <w:spacing w:after="0" w:line="240" w:lineRule="auto"/>
              <w:jc w:val="center"/>
              <w:rPr>
                <w:rFonts w:ascii="Times New Roman" w:hAnsi="Times New Roman"/>
              </w:rPr>
            </w:pPr>
            <w:r w:rsidRPr="005D0F83">
              <w:rPr>
                <w:rFonts w:ascii="Times New Roman" w:hAnsi="Times New Roman"/>
              </w:rPr>
              <w:t>12/04/05</w:t>
            </w:r>
          </w:p>
        </w:tc>
        <w:tc>
          <w:tcPr>
            <w:tcW w:w="2694" w:type="pct"/>
            <w:tcMar>
              <w:top w:w="85" w:type="dxa"/>
              <w:left w:w="85" w:type="dxa"/>
              <w:bottom w:w="85" w:type="dxa"/>
              <w:right w:w="85" w:type="dxa"/>
            </w:tcMar>
          </w:tcPr>
          <w:p w14:paraId="42A98B83" w14:textId="77777777" w:rsidR="00BE6AFB" w:rsidRPr="005D0F83" w:rsidRDefault="00602C7D">
            <w:pPr>
              <w:spacing w:after="0" w:line="240" w:lineRule="auto"/>
              <w:rPr>
                <w:rFonts w:ascii="Times New Roman" w:hAnsi="Times New Roman"/>
              </w:rPr>
            </w:pPr>
            <w:r w:rsidRPr="005D0F83">
              <w:rPr>
                <w:rFonts w:ascii="Times New Roman" w:hAnsi="Times New Roman"/>
              </w:rPr>
              <w:t>Version baselined for Release 3 and Release 2A</w:t>
            </w:r>
          </w:p>
        </w:tc>
      </w:tr>
      <w:tr w:rsidR="00BE6AFB" w:rsidRPr="008761E8" w14:paraId="08658220" w14:textId="77777777">
        <w:trPr>
          <w:cantSplit/>
        </w:trPr>
        <w:tc>
          <w:tcPr>
            <w:tcW w:w="1144" w:type="pct"/>
            <w:tcMar>
              <w:top w:w="85" w:type="dxa"/>
              <w:left w:w="85" w:type="dxa"/>
              <w:bottom w:w="85" w:type="dxa"/>
              <w:right w:w="85" w:type="dxa"/>
            </w:tcMar>
          </w:tcPr>
          <w:p w14:paraId="7D231F93" w14:textId="77777777" w:rsidR="00BE6AFB" w:rsidRPr="005D0F83" w:rsidRDefault="00602C7D">
            <w:pPr>
              <w:spacing w:after="0" w:line="240" w:lineRule="auto"/>
              <w:jc w:val="center"/>
              <w:rPr>
                <w:rFonts w:ascii="Times New Roman" w:hAnsi="Times New Roman"/>
                <w:b/>
              </w:rPr>
            </w:pPr>
            <w:r w:rsidRPr="005D0F83">
              <w:rPr>
                <w:rFonts w:ascii="Times New Roman" w:hAnsi="Times New Roman"/>
                <w:b/>
              </w:rPr>
              <w:t>5.0</w:t>
            </w:r>
          </w:p>
        </w:tc>
        <w:tc>
          <w:tcPr>
            <w:tcW w:w="1162" w:type="pct"/>
            <w:tcMar>
              <w:top w:w="85" w:type="dxa"/>
              <w:left w:w="85" w:type="dxa"/>
              <w:bottom w:w="85" w:type="dxa"/>
              <w:right w:w="85" w:type="dxa"/>
            </w:tcMar>
          </w:tcPr>
          <w:p w14:paraId="477F3852" w14:textId="77777777" w:rsidR="00BE6AFB" w:rsidRPr="005D0F83" w:rsidRDefault="00602C7D">
            <w:pPr>
              <w:spacing w:after="0" w:line="240" w:lineRule="auto"/>
              <w:jc w:val="center"/>
              <w:rPr>
                <w:rFonts w:ascii="Times New Roman" w:hAnsi="Times New Roman"/>
              </w:rPr>
            </w:pPr>
            <w:r w:rsidRPr="005D0F83">
              <w:rPr>
                <w:rFonts w:ascii="Times New Roman" w:hAnsi="Times New Roman"/>
              </w:rPr>
              <w:t>12/04/05</w:t>
            </w:r>
          </w:p>
        </w:tc>
        <w:tc>
          <w:tcPr>
            <w:tcW w:w="2694" w:type="pct"/>
            <w:tcMar>
              <w:top w:w="85" w:type="dxa"/>
              <w:left w:w="85" w:type="dxa"/>
              <w:bottom w:w="85" w:type="dxa"/>
              <w:right w:w="85" w:type="dxa"/>
            </w:tcMar>
          </w:tcPr>
          <w:p w14:paraId="76A08D9C" w14:textId="77777777" w:rsidR="00BE6AFB" w:rsidRPr="005D0F83" w:rsidRDefault="00602C7D">
            <w:pPr>
              <w:spacing w:after="0" w:line="240" w:lineRule="auto"/>
              <w:rPr>
                <w:rFonts w:ascii="Times New Roman" w:hAnsi="Times New Roman"/>
              </w:rPr>
            </w:pPr>
            <w:r w:rsidRPr="005D0F83">
              <w:rPr>
                <w:rFonts w:ascii="Times New Roman" w:hAnsi="Times New Roman"/>
              </w:rPr>
              <w:t>Version baselined for Release 4 (CR15, 16, 18, 24, 25, 26 &amp; 35); CP1057, 1084, 1087 &amp; 1088)</w:t>
            </w:r>
          </w:p>
        </w:tc>
      </w:tr>
      <w:tr w:rsidR="00BE6AFB" w:rsidRPr="008761E8" w14:paraId="599DFF01" w14:textId="77777777">
        <w:trPr>
          <w:cantSplit/>
        </w:trPr>
        <w:tc>
          <w:tcPr>
            <w:tcW w:w="1144" w:type="pct"/>
            <w:tcMar>
              <w:top w:w="85" w:type="dxa"/>
              <w:left w:w="85" w:type="dxa"/>
              <w:bottom w:w="85" w:type="dxa"/>
              <w:right w:w="85" w:type="dxa"/>
            </w:tcMar>
          </w:tcPr>
          <w:p w14:paraId="393DC132" w14:textId="77777777" w:rsidR="00BE6AFB" w:rsidRPr="005D0F83" w:rsidRDefault="00602C7D">
            <w:pPr>
              <w:spacing w:after="0" w:line="240" w:lineRule="auto"/>
              <w:jc w:val="center"/>
              <w:rPr>
                <w:rFonts w:ascii="Times New Roman" w:hAnsi="Times New Roman"/>
                <w:b/>
              </w:rPr>
            </w:pPr>
            <w:r w:rsidRPr="005D0F83">
              <w:rPr>
                <w:rFonts w:ascii="Times New Roman" w:hAnsi="Times New Roman"/>
                <w:b/>
              </w:rPr>
              <w:t>6.0</w:t>
            </w:r>
          </w:p>
        </w:tc>
        <w:tc>
          <w:tcPr>
            <w:tcW w:w="1162" w:type="pct"/>
            <w:tcMar>
              <w:top w:w="85" w:type="dxa"/>
              <w:left w:w="85" w:type="dxa"/>
              <w:bottom w:w="85" w:type="dxa"/>
              <w:right w:w="85" w:type="dxa"/>
            </w:tcMar>
          </w:tcPr>
          <w:p w14:paraId="11295E27" w14:textId="77777777" w:rsidR="00BE6AFB" w:rsidRPr="005D0F83" w:rsidRDefault="00602C7D">
            <w:pPr>
              <w:spacing w:after="0" w:line="240" w:lineRule="auto"/>
              <w:jc w:val="center"/>
              <w:rPr>
                <w:rFonts w:ascii="Times New Roman" w:hAnsi="Times New Roman"/>
              </w:rPr>
            </w:pPr>
            <w:r w:rsidRPr="005D0F83">
              <w:rPr>
                <w:rFonts w:ascii="Times New Roman" w:hAnsi="Times New Roman"/>
              </w:rPr>
              <w:t>20/04/06</w:t>
            </w:r>
          </w:p>
        </w:tc>
        <w:tc>
          <w:tcPr>
            <w:tcW w:w="2694" w:type="pct"/>
            <w:tcMar>
              <w:top w:w="85" w:type="dxa"/>
              <w:left w:w="85" w:type="dxa"/>
              <w:bottom w:w="85" w:type="dxa"/>
              <w:right w:w="85" w:type="dxa"/>
            </w:tcMar>
          </w:tcPr>
          <w:p w14:paraId="7B0DC07A" w14:textId="77777777" w:rsidR="00BE6AFB" w:rsidRPr="005D0F83" w:rsidRDefault="00602C7D">
            <w:pPr>
              <w:spacing w:after="0" w:line="240" w:lineRule="auto"/>
              <w:rPr>
                <w:rFonts w:ascii="Times New Roman" w:hAnsi="Times New Roman"/>
              </w:rPr>
            </w:pPr>
            <w:r w:rsidRPr="005D0F83">
              <w:rPr>
                <w:rFonts w:ascii="Times New Roman" w:hAnsi="Times New Roman"/>
              </w:rPr>
              <w:t>Version for Revised Scope of Release 4 (CRs 15, 19, 24 25, 34, 35 36 37, 38, 42, 43, 44 and 45; CPs 1087 &amp; 1088) and Design Review</w:t>
            </w:r>
          </w:p>
        </w:tc>
      </w:tr>
      <w:tr w:rsidR="00BE6AFB" w:rsidRPr="008761E8" w14:paraId="79BC563B" w14:textId="77777777">
        <w:trPr>
          <w:cantSplit/>
        </w:trPr>
        <w:tc>
          <w:tcPr>
            <w:tcW w:w="1144" w:type="pct"/>
            <w:tcMar>
              <w:top w:w="85" w:type="dxa"/>
              <w:left w:w="85" w:type="dxa"/>
              <w:bottom w:w="85" w:type="dxa"/>
              <w:right w:w="85" w:type="dxa"/>
            </w:tcMar>
          </w:tcPr>
          <w:p w14:paraId="1D4CBEC7" w14:textId="77777777" w:rsidR="00BE6AFB" w:rsidRPr="005D0F83" w:rsidRDefault="00602C7D">
            <w:pPr>
              <w:spacing w:after="0" w:line="240" w:lineRule="auto"/>
              <w:jc w:val="center"/>
              <w:rPr>
                <w:rFonts w:ascii="Times New Roman" w:hAnsi="Times New Roman"/>
                <w:b/>
              </w:rPr>
            </w:pPr>
            <w:r w:rsidRPr="005D0F83">
              <w:rPr>
                <w:rFonts w:ascii="Times New Roman" w:hAnsi="Times New Roman"/>
                <w:b/>
              </w:rPr>
              <w:t>7.0</w:t>
            </w:r>
          </w:p>
        </w:tc>
        <w:tc>
          <w:tcPr>
            <w:tcW w:w="1162" w:type="pct"/>
            <w:tcMar>
              <w:top w:w="85" w:type="dxa"/>
              <w:left w:w="85" w:type="dxa"/>
              <w:bottom w:w="85" w:type="dxa"/>
              <w:right w:w="85" w:type="dxa"/>
            </w:tcMar>
          </w:tcPr>
          <w:p w14:paraId="243FA3F9" w14:textId="77777777" w:rsidR="00BE6AFB" w:rsidRPr="005D0F83" w:rsidRDefault="00602C7D">
            <w:pPr>
              <w:spacing w:after="0" w:line="240" w:lineRule="auto"/>
              <w:jc w:val="center"/>
              <w:rPr>
                <w:rFonts w:ascii="Times New Roman" w:hAnsi="Times New Roman"/>
              </w:rPr>
            </w:pPr>
            <w:r w:rsidRPr="005D0F83">
              <w:rPr>
                <w:rFonts w:ascii="Times New Roman" w:hAnsi="Times New Roman"/>
              </w:rPr>
              <w:t>06/09/06</w:t>
            </w:r>
          </w:p>
        </w:tc>
        <w:tc>
          <w:tcPr>
            <w:tcW w:w="2694" w:type="pct"/>
            <w:tcMar>
              <w:top w:w="85" w:type="dxa"/>
              <w:left w:w="85" w:type="dxa"/>
              <w:bottom w:w="85" w:type="dxa"/>
              <w:right w:w="85" w:type="dxa"/>
            </w:tcMar>
          </w:tcPr>
          <w:p w14:paraId="38824C77" w14:textId="77777777" w:rsidR="00BE6AFB" w:rsidRPr="005D0F83" w:rsidRDefault="00602C7D">
            <w:pPr>
              <w:spacing w:after="0" w:line="240" w:lineRule="auto"/>
              <w:rPr>
                <w:rFonts w:ascii="Times New Roman" w:hAnsi="Times New Roman"/>
              </w:rPr>
            </w:pPr>
            <w:r w:rsidRPr="005D0F83">
              <w:rPr>
                <w:rFonts w:ascii="Times New Roman" w:hAnsi="Times New Roman"/>
              </w:rPr>
              <w:t>Version baselined following formal review</w:t>
            </w:r>
          </w:p>
        </w:tc>
      </w:tr>
      <w:tr w:rsidR="00BE6AFB" w:rsidRPr="008761E8" w14:paraId="2A659A6A" w14:textId="77777777">
        <w:trPr>
          <w:cantSplit/>
        </w:trPr>
        <w:tc>
          <w:tcPr>
            <w:tcW w:w="1144" w:type="pct"/>
            <w:tcMar>
              <w:top w:w="85" w:type="dxa"/>
              <w:left w:w="85" w:type="dxa"/>
              <w:bottom w:w="85" w:type="dxa"/>
              <w:right w:w="85" w:type="dxa"/>
            </w:tcMar>
          </w:tcPr>
          <w:p w14:paraId="49450FF1" w14:textId="77777777" w:rsidR="00BE6AFB" w:rsidRPr="005D0F83" w:rsidRDefault="00602C7D">
            <w:pPr>
              <w:spacing w:after="0" w:line="240" w:lineRule="auto"/>
              <w:jc w:val="center"/>
              <w:rPr>
                <w:rFonts w:ascii="Times New Roman" w:hAnsi="Times New Roman"/>
                <w:b/>
              </w:rPr>
            </w:pPr>
            <w:r w:rsidRPr="005D0F83">
              <w:rPr>
                <w:rFonts w:ascii="Times New Roman" w:hAnsi="Times New Roman"/>
                <w:b/>
              </w:rPr>
              <w:t>8.0</w:t>
            </w:r>
          </w:p>
        </w:tc>
        <w:tc>
          <w:tcPr>
            <w:tcW w:w="1162" w:type="pct"/>
            <w:tcMar>
              <w:top w:w="85" w:type="dxa"/>
              <w:left w:w="85" w:type="dxa"/>
              <w:bottom w:w="85" w:type="dxa"/>
              <w:right w:w="85" w:type="dxa"/>
            </w:tcMar>
          </w:tcPr>
          <w:p w14:paraId="798169CA" w14:textId="77777777" w:rsidR="00BE6AFB" w:rsidRPr="005D0F83" w:rsidRDefault="00602C7D">
            <w:pPr>
              <w:spacing w:after="0" w:line="240" w:lineRule="auto"/>
              <w:jc w:val="center"/>
              <w:rPr>
                <w:rFonts w:ascii="Times New Roman" w:hAnsi="Times New Roman"/>
              </w:rPr>
            </w:pPr>
            <w:r w:rsidRPr="005D0F83">
              <w:rPr>
                <w:rFonts w:ascii="Times New Roman" w:hAnsi="Times New Roman"/>
              </w:rPr>
              <w:t>23/08/07</w:t>
            </w:r>
          </w:p>
        </w:tc>
        <w:tc>
          <w:tcPr>
            <w:tcW w:w="2694" w:type="pct"/>
            <w:tcMar>
              <w:top w:w="85" w:type="dxa"/>
              <w:left w:w="85" w:type="dxa"/>
              <w:bottom w:w="85" w:type="dxa"/>
              <w:right w:w="85" w:type="dxa"/>
            </w:tcMar>
          </w:tcPr>
          <w:p w14:paraId="74C45108" w14:textId="77777777" w:rsidR="00BE6AFB" w:rsidRPr="005D0F83" w:rsidRDefault="00602C7D">
            <w:pPr>
              <w:spacing w:after="0" w:line="240" w:lineRule="auto"/>
              <w:rPr>
                <w:rFonts w:ascii="Times New Roman" w:hAnsi="Times New Roman"/>
              </w:rPr>
            </w:pPr>
            <w:r w:rsidRPr="005D0F83">
              <w:rPr>
                <w:rFonts w:ascii="Times New Roman" w:hAnsi="Times New Roman"/>
              </w:rPr>
              <w:t>P197</w:t>
            </w:r>
          </w:p>
        </w:tc>
      </w:tr>
      <w:tr w:rsidR="00BE6AFB" w:rsidRPr="008761E8" w14:paraId="36559947" w14:textId="77777777">
        <w:trPr>
          <w:cantSplit/>
        </w:trPr>
        <w:tc>
          <w:tcPr>
            <w:tcW w:w="1144" w:type="pct"/>
            <w:tcMar>
              <w:top w:w="85" w:type="dxa"/>
              <w:left w:w="85" w:type="dxa"/>
              <w:bottom w:w="85" w:type="dxa"/>
              <w:right w:w="85" w:type="dxa"/>
            </w:tcMar>
          </w:tcPr>
          <w:p w14:paraId="16E1ADC0" w14:textId="77777777" w:rsidR="00BE6AFB" w:rsidRPr="005D0F83" w:rsidRDefault="00602C7D">
            <w:pPr>
              <w:spacing w:after="0" w:line="240" w:lineRule="auto"/>
              <w:jc w:val="center"/>
              <w:rPr>
                <w:rFonts w:ascii="Times New Roman" w:hAnsi="Times New Roman"/>
                <w:b/>
              </w:rPr>
            </w:pPr>
            <w:r w:rsidRPr="005D0F83">
              <w:rPr>
                <w:rFonts w:ascii="Times New Roman" w:hAnsi="Times New Roman"/>
                <w:b/>
              </w:rPr>
              <w:t>9.0</w:t>
            </w:r>
          </w:p>
        </w:tc>
        <w:tc>
          <w:tcPr>
            <w:tcW w:w="1162" w:type="pct"/>
            <w:tcMar>
              <w:top w:w="85" w:type="dxa"/>
              <w:left w:w="85" w:type="dxa"/>
              <w:bottom w:w="85" w:type="dxa"/>
              <w:right w:w="85" w:type="dxa"/>
            </w:tcMar>
          </w:tcPr>
          <w:p w14:paraId="6AD35F09" w14:textId="77777777" w:rsidR="00BE6AFB" w:rsidRPr="005D0F83" w:rsidRDefault="00602C7D">
            <w:pPr>
              <w:spacing w:after="0" w:line="240" w:lineRule="auto"/>
              <w:jc w:val="center"/>
              <w:rPr>
                <w:rFonts w:ascii="Times New Roman" w:hAnsi="Times New Roman"/>
              </w:rPr>
            </w:pPr>
            <w:r w:rsidRPr="005D0F83">
              <w:rPr>
                <w:rFonts w:ascii="Times New Roman" w:hAnsi="Times New Roman"/>
              </w:rPr>
              <w:t>01/07/11</w:t>
            </w:r>
          </w:p>
        </w:tc>
        <w:tc>
          <w:tcPr>
            <w:tcW w:w="2694" w:type="pct"/>
            <w:tcMar>
              <w:top w:w="85" w:type="dxa"/>
              <w:left w:w="85" w:type="dxa"/>
              <w:bottom w:w="85" w:type="dxa"/>
              <w:right w:w="85" w:type="dxa"/>
            </w:tcMar>
          </w:tcPr>
          <w:p w14:paraId="49F1D6A1" w14:textId="77777777" w:rsidR="00BE6AFB" w:rsidRPr="005D0F83" w:rsidRDefault="00602C7D">
            <w:pPr>
              <w:spacing w:after="0" w:line="240" w:lineRule="auto"/>
              <w:rPr>
                <w:rFonts w:ascii="Times New Roman" w:hAnsi="Times New Roman"/>
              </w:rPr>
            </w:pPr>
            <w:r w:rsidRPr="005D0F83">
              <w:rPr>
                <w:rFonts w:ascii="Times New Roman" w:hAnsi="Times New Roman"/>
              </w:rPr>
              <w:t>June 2011 Release</w:t>
            </w:r>
          </w:p>
          <w:p w14:paraId="5DC3A9CA" w14:textId="77777777" w:rsidR="00BE6AFB" w:rsidRPr="005D0F83" w:rsidRDefault="00602C7D">
            <w:pPr>
              <w:spacing w:after="0" w:line="240" w:lineRule="auto"/>
              <w:rPr>
                <w:rFonts w:ascii="Times New Roman" w:hAnsi="Times New Roman"/>
              </w:rPr>
            </w:pPr>
            <w:r w:rsidRPr="005D0F83">
              <w:rPr>
                <w:rFonts w:ascii="Times New Roman" w:hAnsi="Times New Roman"/>
              </w:rPr>
              <w:t>CP1334, CP1348</w:t>
            </w:r>
          </w:p>
        </w:tc>
      </w:tr>
      <w:tr w:rsidR="00BE6AFB" w:rsidRPr="008761E8" w14:paraId="268496FF" w14:textId="77777777">
        <w:trPr>
          <w:cantSplit/>
        </w:trPr>
        <w:tc>
          <w:tcPr>
            <w:tcW w:w="1144" w:type="pct"/>
            <w:tcMar>
              <w:top w:w="85" w:type="dxa"/>
              <w:left w:w="85" w:type="dxa"/>
              <w:bottom w:w="85" w:type="dxa"/>
              <w:right w:w="85" w:type="dxa"/>
            </w:tcMar>
          </w:tcPr>
          <w:p w14:paraId="0CE60C0B" w14:textId="77777777" w:rsidR="00BE6AFB" w:rsidRPr="005D0F83" w:rsidRDefault="00602C7D">
            <w:pPr>
              <w:spacing w:after="0" w:line="240" w:lineRule="auto"/>
              <w:jc w:val="center"/>
              <w:rPr>
                <w:rFonts w:ascii="Times New Roman" w:hAnsi="Times New Roman"/>
                <w:b/>
              </w:rPr>
            </w:pPr>
            <w:r w:rsidRPr="005D0F83">
              <w:rPr>
                <w:rFonts w:ascii="Times New Roman" w:hAnsi="Times New Roman"/>
                <w:b/>
              </w:rPr>
              <w:t>10.0</w:t>
            </w:r>
          </w:p>
        </w:tc>
        <w:tc>
          <w:tcPr>
            <w:tcW w:w="1162" w:type="pct"/>
            <w:tcMar>
              <w:top w:w="85" w:type="dxa"/>
              <w:left w:w="85" w:type="dxa"/>
              <w:bottom w:w="85" w:type="dxa"/>
              <w:right w:w="85" w:type="dxa"/>
            </w:tcMar>
          </w:tcPr>
          <w:p w14:paraId="7068ADE7" w14:textId="77777777" w:rsidR="00BE6AFB" w:rsidRPr="005D0F83" w:rsidRDefault="00602C7D">
            <w:pPr>
              <w:spacing w:after="0" w:line="240" w:lineRule="auto"/>
              <w:jc w:val="center"/>
              <w:rPr>
                <w:rFonts w:ascii="Times New Roman" w:hAnsi="Times New Roman"/>
              </w:rPr>
            </w:pPr>
            <w:r w:rsidRPr="005D0F83">
              <w:rPr>
                <w:rFonts w:ascii="Times New Roman" w:hAnsi="Times New Roman"/>
              </w:rPr>
              <w:t>29/03/19</w:t>
            </w:r>
          </w:p>
        </w:tc>
        <w:tc>
          <w:tcPr>
            <w:tcW w:w="2694" w:type="pct"/>
            <w:tcMar>
              <w:top w:w="85" w:type="dxa"/>
              <w:left w:w="85" w:type="dxa"/>
              <w:bottom w:w="85" w:type="dxa"/>
              <w:right w:w="85" w:type="dxa"/>
            </w:tcMar>
          </w:tcPr>
          <w:p w14:paraId="7AE461B0" w14:textId="77777777" w:rsidR="00BE6AFB" w:rsidRPr="005D0F83" w:rsidRDefault="00602C7D">
            <w:pPr>
              <w:spacing w:after="0" w:line="240" w:lineRule="auto"/>
              <w:rPr>
                <w:rFonts w:ascii="Times New Roman" w:hAnsi="Times New Roman"/>
              </w:rPr>
            </w:pPr>
            <w:r w:rsidRPr="005D0F83">
              <w:rPr>
                <w:rFonts w:ascii="Times New Roman" w:hAnsi="Times New Roman"/>
              </w:rPr>
              <w:t>29 March 2019 Standalone Release P369</w:t>
            </w:r>
          </w:p>
        </w:tc>
      </w:tr>
      <w:tr w:rsidR="009E0E94" w:rsidRPr="008761E8" w14:paraId="68196908" w14:textId="77777777">
        <w:trPr>
          <w:cantSplit/>
        </w:trPr>
        <w:tc>
          <w:tcPr>
            <w:tcW w:w="1144" w:type="pct"/>
            <w:tcMar>
              <w:top w:w="85" w:type="dxa"/>
              <w:left w:w="85" w:type="dxa"/>
              <w:bottom w:w="85" w:type="dxa"/>
              <w:right w:w="85" w:type="dxa"/>
            </w:tcMar>
          </w:tcPr>
          <w:p w14:paraId="47A18A6E" w14:textId="67660308" w:rsidR="009E0E94" w:rsidRPr="005D0F83" w:rsidRDefault="00566D2B">
            <w:pPr>
              <w:spacing w:after="0" w:line="240" w:lineRule="auto"/>
              <w:jc w:val="center"/>
              <w:rPr>
                <w:rFonts w:ascii="Times New Roman" w:hAnsi="Times New Roman"/>
                <w:b/>
              </w:rPr>
            </w:pPr>
            <w:r w:rsidRPr="005D0F83">
              <w:rPr>
                <w:rFonts w:ascii="Times New Roman" w:hAnsi="Times New Roman"/>
                <w:b/>
              </w:rPr>
              <w:t>11.0</w:t>
            </w:r>
          </w:p>
        </w:tc>
        <w:tc>
          <w:tcPr>
            <w:tcW w:w="1162" w:type="pct"/>
            <w:tcMar>
              <w:top w:w="85" w:type="dxa"/>
              <w:left w:w="85" w:type="dxa"/>
              <w:bottom w:w="85" w:type="dxa"/>
              <w:right w:w="85" w:type="dxa"/>
            </w:tcMar>
          </w:tcPr>
          <w:p w14:paraId="1B4876FA" w14:textId="0C80DCE3" w:rsidR="009E0E94" w:rsidRPr="005D0F83" w:rsidRDefault="00566D2B">
            <w:pPr>
              <w:spacing w:after="0" w:line="240" w:lineRule="auto"/>
              <w:jc w:val="center"/>
              <w:rPr>
                <w:rFonts w:ascii="Times New Roman" w:hAnsi="Times New Roman"/>
              </w:rPr>
            </w:pPr>
            <w:r w:rsidRPr="005D0F83">
              <w:rPr>
                <w:rFonts w:ascii="Times New Roman" w:hAnsi="Times New Roman"/>
              </w:rPr>
              <w:t>01/09/21</w:t>
            </w:r>
          </w:p>
        </w:tc>
        <w:tc>
          <w:tcPr>
            <w:tcW w:w="2694" w:type="pct"/>
            <w:tcMar>
              <w:top w:w="85" w:type="dxa"/>
              <w:left w:w="85" w:type="dxa"/>
              <w:bottom w:w="85" w:type="dxa"/>
              <w:right w:w="85" w:type="dxa"/>
            </w:tcMar>
          </w:tcPr>
          <w:p w14:paraId="46092691" w14:textId="1BA52B37" w:rsidR="009E0E94" w:rsidRPr="005D0F83" w:rsidRDefault="00566D2B">
            <w:pPr>
              <w:spacing w:after="0" w:line="240" w:lineRule="auto"/>
              <w:rPr>
                <w:rFonts w:ascii="Times New Roman" w:hAnsi="Times New Roman"/>
              </w:rPr>
            </w:pPr>
            <w:r w:rsidRPr="005D0F83">
              <w:rPr>
                <w:rFonts w:ascii="Times New Roman" w:hAnsi="Times New Roman"/>
              </w:rPr>
              <w:t xml:space="preserve">1 September 2021 </w:t>
            </w:r>
            <w:r w:rsidR="0082047E" w:rsidRPr="005D0F83">
              <w:rPr>
                <w:rFonts w:ascii="Times New Roman" w:hAnsi="Times New Roman"/>
              </w:rPr>
              <w:t xml:space="preserve">Non Standard </w:t>
            </w:r>
            <w:r w:rsidRPr="005D0F83">
              <w:rPr>
                <w:rFonts w:ascii="Times New Roman" w:hAnsi="Times New Roman"/>
              </w:rPr>
              <w:t>Release</w:t>
            </w:r>
            <w:r w:rsidR="0082047E" w:rsidRPr="005D0F83">
              <w:rPr>
                <w:rFonts w:ascii="Times New Roman" w:hAnsi="Times New Roman"/>
              </w:rPr>
              <w:t xml:space="preserve"> P420</w:t>
            </w:r>
          </w:p>
        </w:tc>
      </w:tr>
      <w:tr w:rsidR="00173182" w:rsidRPr="008761E8" w14:paraId="40BE6068" w14:textId="77777777">
        <w:trPr>
          <w:cantSplit/>
          <w:ins w:id="0" w:author="FSO" w:date="2024-04-26T15:03:00Z"/>
        </w:trPr>
        <w:tc>
          <w:tcPr>
            <w:tcW w:w="1144" w:type="pct"/>
            <w:tcMar>
              <w:top w:w="85" w:type="dxa"/>
              <w:left w:w="85" w:type="dxa"/>
              <w:bottom w:w="85" w:type="dxa"/>
              <w:right w:w="85" w:type="dxa"/>
            </w:tcMar>
          </w:tcPr>
          <w:p w14:paraId="12874CE8" w14:textId="52DAC1EC" w:rsidR="00173182" w:rsidRPr="005D0F83" w:rsidRDefault="00173182">
            <w:pPr>
              <w:spacing w:after="0" w:line="240" w:lineRule="auto"/>
              <w:jc w:val="center"/>
              <w:rPr>
                <w:ins w:id="1" w:author="FSO" w:date="2024-04-26T15:03:00Z"/>
                <w:rFonts w:ascii="Times New Roman" w:hAnsi="Times New Roman"/>
                <w:b/>
              </w:rPr>
            </w:pPr>
            <w:ins w:id="2" w:author="FSO" w:date="2024-04-26T15:03:00Z">
              <w:r>
                <w:rPr>
                  <w:rFonts w:ascii="Times New Roman" w:hAnsi="Times New Roman"/>
                  <w:b/>
                </w:rPr>
                <w:t>11.2</w:t>
              </w:r>
            </w:ins>
          </w:p>
        </w:tc>
        <w:tc>
          <w:tcPr>
            <w:tcW w:w="1162" w:type="pct"/>
            <w:tcMar>
              <w:top w:w="85" w:type="dxa"/>
              <w:left w:w="85" w:type="dxa"/>
              <w:bottom w:w="85" w:type="dxa"/>
              <w:right w:w="85" w:type="dxa"/>
            </w:tcMar>
          </w:tcPr>
          <w:p w14:paraId="6B9E0B70" w14:textId="59907CEB" w:rsidR="00173182" w:rsidRPr="005D0F83" w:rsidRDefault="00173182">
            <w:pPr>
              <w:spacing w:after="0" w:line="240" w:lineRule="auto"/>
              <w:jc w:val="center"/>
              <w:rPr>
                <w:ins w:id="3" w:author="FSO" w:date="2024-04-26T15:03:00Z"/>
                <w:rFonts w:ascii="Times New Roman" w:hAnsi="Times New Roman"/>
              </w:rPr>
            </w:pPr>
            <w:proofErr w:type="spellStart"/>
            <w:ins w:id="4" w:author="FSO" w:date="2024-04-26T15:03:00Z">
              <w:r>
                <w:rPr>
                  <w:rFonts w:ascii="Times New Roman" w:hAnsi="Times New Roman"/>
                </w:rPr>
                <w:t>Config</w:t>
              </w:r>
              <w:proofErr w:type="spellEnd"/>
              <w:r>
                <w:rPr>
                  <w:rFonts w:ascii="Times New Roman" w:hAnsi="Times New Roman"/>
                </w:rPr>
                <w:t xml:space="preserve"> Review</w:t>
              </w:r>
            </w:ins>
          </w:p>
        </w:tc>
        <w:tc>
          <w:tcPr>
            <w:tcW w:w="2694" w:type="pct"/>
            <w:tcMar>
              <w:top w:w="85" w:type="dxa"/>
              <w:left w:w="85" w:type="dxa"/>
              <w:bottom w:w="85" w:type="dxa"/>
              <w:right w:w="85" w:type="dxa"/>
            </w:tcMar>
          </w:tcPr>
          <w:p w14:paraId="2929B981" w14:textId="7BDC9D6E" w:rsidR="00173182" w:rsidRPr="005D0F83" w:rsidRDefault="00173182">
            <w:pPr>
              <w:spacing w:after="0" w:line="240" w:lineRule="auto"/>
              <w:rPr>
                <w:ins w:id="5" w:author="FSO" w:date="2024-04-26T15:03:00Z"/>
                <w:rFonts w:ascii="Times New Roman" w:hAnsi="Times New Roman"/>
              </w:rPr>
            </w:pPr>
            <w:ins w:id="6" w:author="FSO" w:date="2024-04-26T15:03:00Z">
              <w:r>
                <w:rPr>
                  <w:rFonts w:ascii="Times New Roman" w:hAnsi="Times New Roman"/>
                </w:rPr>
                <w:t>FSO</w:t>
              </w:r>
            </w:ins>
          </w:p>
        </w:tc>
      </w:tr>
    </w:tbl>
    <w:p w14:paraId="31DF4860" w14:textId="77777777" w:rsidR="00BE6AFB" w:rsidRDefault="00BE6AFB">
      <w:pPr>
        <w:rPr>
          <w:b/>
        </w:rPr>
      </w:pPr>
    </w:p>
    <w:p w14:paraId="5DE85700" w14:textId="77777777" w:rsidR="00BE6AFB" w:rsidRDefault="00BE6AFB">
      <w:pPr>
        <w:pStyle w:val="IndexHeading"/>
        <w:spacing w:after="240"/>
        <w:rPr>
          <w:b w:val="0"/>
        </w:rPr>
      </w:pPr>
    </w:p>
    <w:p w14:paraId="355E89D2" w14:textId="77777777" w:rsidR="00BE6AFB" w:rsidRPr="005D0F83" w:rsidRDefault="00602C7D">
      <w:pPr>
        <w:rPr>
          <w:rFonts w:ascii="Times New Roman" w:hAnsi="Times New Roman"/>
          <w:b/>
        </w:rPr>
      </w:pPr>
      <w:bookmarkStart w:id="7" w:name="_Toc127953516"/>
      <w:bookmarkStart w:id="8" w:name="_Toc127953983"/>
      <w:bookmarkStart w:id="9" w:name="_Toc127954003"/>
      <w:bookmarkStart w:id="10" w:name="_Toc127954422"/>
      <w:r w:rsidRPr="005D0F83">
        <w:rPr>
          <w:rFonts w:ascii="Times New Roman" w:hAnsi="Times New Roman"/>
          <w:b/>
        </w:rPr>
        <w:t>Related Documents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7"/>
        <w:gridCol w:w="7524"/>
      </w:tblGrid>
      <w:tr w:rsidR="00BE6AFB" w:rsidRPr="008761E8" w14:paraId="28FA3493" w14:textId="77777777">
        <w:trPr>
          <w:cantSplit/>
          <w:trHeight w:val="270"/>
        </w:trPr>
        <w:tc>
          <w:tcPr>
            <w:tcW w:w="783" w:type="pct"/>
            <w:shd w:val="pct25" w:color="auto" w:fill="FFFFFF"/>
          </w:tcPr>
          <w:p w14:paraId="06DA0992" w14:textId="77777777" w:rsidR="00BE6AFB" w:rsidRPr="005D0F83" w:rsidRDefault="00602C7D">
            <w:pPr>
              <w:spacing w:after="120" w:line="240" w:lineRule="auto"/>
              <w:rPr>
                <w:rFonts w:ascii="Times New Roman" w:hAnsi="Times New Roman"/>
                <w:b/>
              </w:rPr>
            </w:pPr>
            <w:r w:rsidRPr="005D0F83">
              <w:rPr>
                <w:rFonts w:ascii="Times New Roman" w:hAnsi="Times New Roman"/>
                <w:b/>
              </w:rPr>
              <w:t>Reference</w:t>
            </w:r>
          </w:p>
        </w:tc>
        <w:tc>
          <w:tcPr>
            <w:tcW w:w="4217" w:type="pct"/>
            <w:shd w:val="pct25" w:color="auto" w:fill="FFFFFF"/>
          </w:tcPr>
          <w:p w14:paraId="75ADD611" w14:textId="77777777" w:rsidR="00BE6AFB" w:rsidRPr="005D0F83" w:rsidRDefault="00602C7D">
            <w:pPr>
              <w:spacing w:after="120" w:line="240" w:lineRule="auto"/>
              <w:rPr>
                <w:rFonts w:ascii="Times New Roman" w:hAnsi="Times New Roman"/>
                <w:b/>
              </w:rPr>
            </w:pPr>
            <w:r w:rsidRPr="005D0F83">
              <w:rPr>
                <w:rFonts w:ascii="Times New Roman" w:hAnsi="Times New Roman"/>
                <w:b/>
              </w:rPr>
              <w:t>Document</w:t>
            </w:r>
          </w:p>
        </w:tc>
      </w:tr>
      <w:tr w:rsidR="00BE6AFB" w:rsidRPr="008761E8" w14:paraId="47604C7D" w14:textId="77777777">
        <w:trPr>
          <w:cantSplit/>
        </w:trPr>
        <w:tc>
          <w:tcPr>
            <w:tcW w:w="783" w:type="pct"/>
          </w:tcPr>
          <w:p w14:paraId="21BFC28C" w14:textId="77777777" w:rsidR="00BE6AFB" w:rsidRPr="005D0F83" w:rsidRDefault="00602C7D">
            <w:pPr>
              <w:spacing w:after="120" w:line="240" w:lineRule="auto"/>
              <w:rPr>
                <w:rFonts w:ascii="Times New Roman" w:hAnsi="Times New Roman"/>
              </w:rPr>
            </w:pPr>
            <w:r w:rsidRPr="005D0F83">
              <w:rPr>
                <w:rFonts w:ascii="Times New Roman" w:hAnsi="Times New Roman"/>
              </w:rPr>
              <w:t>Reference 1</w:t>
            </w:r>
          </w:p>
        </w:tc>
        <w:tc>
          <w:tcPr>
            <w:tcW w:w="4217" w:type="pct"/>
          </w:tcPr>
          <w:p w14:paraId="549731DA" w14:textId="77777777" w:rsidR="00BE6AFB" w:rsidRPr="005D0F83" w:rsidRDefault="00602C7D">
            <w:pPr>
              <w:spacing w:after="120" w:line="240" w:lineRule="auto"/>
              <w:rPr>
                <w:rFonts w:ascii="Times New Roman" w:hAnsi="Times New Roman"/>
              </w:rPr>
            </w:pPr>
            <w:r w:rsidRPr="005D0F83">
              <w:rPr>
                <w:rFonts w:ascii="Times New Roman" w:hAnsi="Times New Roman"/>
              </w:rPr>
              <w:t>Balancing and Settlement Code, Section S, Annex 1 ‘Performance Levels and Supplier Charges’</w:t>
            </w:r>
          </w:p>
        </w:tc>
      </w:tr>
      <w:tr w:rsidR="00BE6AFB" w:rsidRPr="008761E8" w14:paraId="4B5AEC00" w14:textId="77777777">
        <w:trPr>
          <w:cantSplit/>
        </w:trPr>
        <w:tc>
          <w:tcPr>
            <w:tcW w:w="783" w:type="pct"/>
          </w:tcPr>
          <w:p w14:paraId="54633E83" w14:textId="77777777" w:rsidR="00BE6AFB" w:rsidRPr="005D0F83" w:rsidRDefault="00602C7D">
            <w:pPr>
              <w:spacing w:after="120" w:line="240" w:lineRule="auto"/>
              <w:rPr>
                <w:rFonts w:ascii="Times New Roman" w:hAnsi="Times New Roman"/>
              </w:rPr>
            </w:pPr>
            <w:r w:rsidRPr="005D0F83">
              <w:rPr>
                <w:rFonts w:ascii="Times New Roman" w:hAnsi="Times New Roman"/>
              </w:rPr>
              <w:t>Reference 2</w:t>
            </w:r>
          </w:p>
        </w:tc>
        <w:tc>
          <w:tcPr>
            <w:tcW w:w="4217" w:type="pct"/>
          </w:tcPr>
          <w:p w14:paraId="7E61FF07" w14:textId="5CD71AEB" w:rsidR="00BE6AFB" w:rsidRPr="005D0F83" w:rsidRDefault="00602C7D">
            <w:pPr>
              <w:spacing w:after="120" w:line="240" w:lineRule="auto"/>
              <w:rPr>
                <w:rFonts w:ascii="Times New Roman" w:hAnsi="Times New Roman"/>
              </w:rPr>
            </w:pPr>
            <w:r w:rsidRPr="005D0F83">
              <w:rPr>
                <w:rFonts w:ascii="Times New Roman" w:hAnsi="Times New Roman"/>
              </w:rPr>
              <w:t>BSCP533 PARMS Data Provision, Reporting and Publication of Peer Comparison Data including:</w:t>
            </w:r>
          </w:p>
          <w:p w14:paraId="1081AEC6" w14:textId="77777777" w:rsidR="00BE6AFB" w:rsidRPr="005D0F83" w:rsidRDefault="00602C7D">
            <w:pPr>
              <w:spacing w:after="120" w:line="240" w:lineRule="auto"/>
              <w:rPr>
                <w:rFonts w:ascii="Times New Roman" w:hAnsi="Times New Roman"/>
              </w:rPr>
            </w:pPr>
            <w:r w:rsidRPr="005D0F83">
              <w:rPr>
                <w:rFonts w:ascii="Times New Roman" w:hAnsi="Times New Roman"/>
              </w:rPr>
              <w:t>BSCP533 Appendix A PARMS Data Provider File Formats</w:t>
            </w:r>
          </w:p>
          <w:p w14:paraId="5A1AA5E3" w14:textId="77777777" w:rsidR="00BE6AFB" w:rsidRPr="005D0F83" w:rsidRDefault="00602C7D">
            <w:pPr>
              <w:spacing w:after="120" w:line="240" w:lineRule="auto"/>
              <w:rPr>
                <w:rFonts w:ascii="Times New Roman" w:hAnsi="Times New Roman"/>
              </w:rPr>
            </w:pPr>
            <w:r w:rsidRPr="005D0F83">
              <w:rPr>
                <w:rFonts w:ascii="Times New Roman" w:hAnsi="Times New Roman"/>
              </w:rPr>
              <w:t>BSCP533 Appendix B PARMS Calculation Guidelines</w:t>
            </w:r>
          </w:p>
        </w:tc>
      </w:tr>
      <w:tr w:rsidR="00BE6AFB" w:rsidRPr="008761E8" w14:paraId="355E35C9" w14:textId="77777777">
        <w:trPr>
          <w:cantSplit/>
        </w:trPr>
        <w:tc>
          <w:tcPr>
            <w:tcW w:w="783" w:type="pct"/>
          </w:tcPr>
          <w:p w14:paraId="7A1CA379" w14:textId="77777777" w:rsidR="00BE6AFB" w:rsidRPr="005D0F83" w:rsidRDefault="00602C7D">
            <w:pPr>
              <w:spacing w:after="120" w:line="240" w:lineRule="auto"/>
              <w:rPr>
                <w:rFonts w:ascii="Times New Roman" w:hAnsi="Times New Roman"/>
              </w:rPr>
            </w:pPr>
            <w:r w:rsidRPr="005D0F83">
              <w:rPr>
                <w:rFonts w:ascii="Times New Roman" w:hAnsi="Times New Roman"/>
              </w:rPr>
              <w:t>Reference 3</w:t>
            </w:r>
          </w:p>
        </w:tc>
        <w:tc>
          <w:tcPr>
            <w:tcW w:w="4217" w:type="pct"/>
          </w:tcPr>
          <w:p w14:paraId="37B8533E" w14:textId="77777777" w:rsidR="00BE6AFB" w:rsidRPr="005D0F83" w:rsidRDefault="00602C7D">
            <w:pPr>
              <w:spacing w:after="120" w:line="240" w:lineRule="auto"/>
              <w:rPr>
                <w:rFonts w:ascii="Times New Roman" w:hAnsi="Times New Roman"/>
              </w:rPr>
            </w:pPr>
            <w:r w:rsidRPr="005D0F83">
              <w:rPr>
                <w:rFonts w:ascii="Times New Roman" w:hAnsi="Times New Roman"/>
              </w:rPr>
              <w:t>Interface Definition and Design Part 1</w:t>
            </w:r>
          </w:p>
        </w:tc>
      </w:tr>
    </w:tbl>
    <w:p w14:paraId="7A4225B3" w14:textId="77777777" w:rsidR="00BE6AFB" w:rsidRDefault="00BE6AFB">
      <w:pPr>
        <w:spacing w:after="0" w:line="240" w:lineRule="auto"/>
      </w:pPr>
      <w:bookmarkStart w:id="11" w:name="_Toc173221454"/>
    </w:p>
    <w:tbl>
      <w:tblPr>
        <w:tblpPr w:leftFromText="181" w:rightFromText="181" w:horzAnchor="page" w:tblpXSpec="center" w:tblpYSpec="bottom"/>
        <w:tblW w:w="975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57" w:type="dxa"/>
          <w:bottom w:w="57" w:type="dxa"/>
        </w:tblCellMar>
        <w:tblLook w:val="01E0" w:firstRow="1" w:lastRow="1" w:firstColumn="1" w:lastColumn="1" w:noHBand="0" w:noVBand="0"/>
      </w:tblPr>
      <w:tblGrid>
        <w:gridCol w:w="9752"/>
      </w:tblGrid>
      <w:tr w:rsidR="00BE6AFB" w14:paraId="4E89181F" w14:textId="77777777">
        <w:tc>
          <w:tcPr>
            <w:tcW w:w="9752" w:type="dxa"/>
            <w:shd w:val="clear" w:color="auto" w:fill="auto"/>
          </w:tcPr>
          <w:p w14:paraId="56AD4162" w14:textId="77777777" w:rsidR="00BE6AFB" w:rsidRDefault="00602C7D" w:rsidP="00F858B3">
            <w:pPr>
              <w:pStyle w:val="CoverHeading"/>
              <w:spacing w:before="0" w:after="120"/>
              <w:jc w:val="both"/>
              <w:rPr>
                <w:rFonts w:ascii="Times New Roman" w:hAnsi="Times New Roman"/>
                <w:sz w:val="18"/>
                <w:szCs w:val="18"/>
              </w:rPr>
            </w:pPr>
            <w:bookmarkStart w:id="12" w:name="_Toc127953517"/>
            <w:bookmarkStart w:id="13" w:name="_Toc127953984"/>
            <w:bookmarkStart w:id="14" w:name="_Toc127954423"/>
            <w:bookmarkStart w:id="15" w:name="_Toc173221455"/>
            <w:bookmarkEnd w:id="7"/>
            <w:bookmarkEnd w:id="8"/>
            <w:bookmarkEnd w:id="9"/>
            <w:bookmarkEnd w:id="10"/>
            <w:bookmarkEnd w:id="11"/>
            <w:r>
              <w:rPr>
                <w:rFonts w:ascii="Times New Roman" w:hAnsi="Times New Roman"/>
                <w:sz w:val="18"/>
                <w:szCs w:val="18"/>
              </w:rPr>
              <w:t>Intellectual Property Rights, Copyright and Disclaimer</w:t>
            </w:r>
          </w:p>
          <w:p w14:paraId="4FB22218" w14:textId="5ED0C77F" w:rsidR="00BE6AFB" w:rsidRDefault="00602C7D" w:rsidP="00F858B3">
            <w:pPr>
              <w:pStyle w:val="Disclaimer"/>
              <w:spacing w:after="120"/>
              <w:jc w:val="both"/>
              <w:rPr>
                <w:rFonts w:ascii="Times New Roman" w:hAnsi="Times New Roman"/>
                <w:sz w:val="18"/>
                <w:szCs w:val="18"/>
              </w:rPr>
            </w:pPr>
            <w:r>
              <w:rPr>
                <w:rFonts w:ascii="Times New Roman" w:hAnsi="Times New Roman"/>
                <w:sz w:val="18"/>
                <w:szCs w:val="18"/>
              </w:rPr>
              <w:t xml:space="preserve">The copyright and other intellectual property rights in this document are vested in </w:t>
            </w:r>
            <w:r w:rsidR="009E0E94">
              <w:rPr>
                <w:rFonts w:ascii="Times New Roman" w:hAnsi="Times New Roman"/>
                <w:sz w:val="18"/>
                <w:szCs w:val="18"/>
              </w:rPr>
              <w:t>Elexon</w:t>
            </w:r>
            <w:r>
              <w:rPr>
                <w:rFonts w:ascii="Times New Roman" w:hAnsi="Times New Roman"/>
                <w:sz w:val="18"/>
                <w:szCs w:val="18"/>
              </w:rPr>
              <w:t xml:space="preserve"> 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14:paraId="7FD2D638" w14:textId="77777777" w:rsidR="00BE6AFB" w:rsidRDefault="00602C7D" w:rsidP="00F858B3">
            <w:pPr>
              <w:pStyle w:val="Disclaimer"/>
              <w:spacing w:after="120"/>
              <w:jc w:val="both"/>
              <w:rPr>
                <w:rFonts w:ascii="Times New Roman" w:hAnsi="Times New Roman"/>
                <w:sz w:val="18"/>
                <w:szCs w:val="18"/>
              </w:rPr>
            </w:pPr>
            <w:r>
              <w:rPr>
                <w:rFonts w:ascii="Times New Roman" w:hAnsi="Times New Roman"/>
                <w:sz w:val="18"/>
                <w:szCs w:val="18"/>
              </w:rPr>
              <w:t>All other rights of the copyright owner not expressly dealt with above are reserved.</w:t>
            </w:r>
          </w:p>
          <w:p w14:paraId="56712AF0" w14:textId="0A823C1D" w:rsidR="00BE6AFB" w:rsidRDefault="00602C7D" w:rsidP="009E0E94">
            <w:pPr>
              <w:pStyle w:val="Disclaimer"/>
              <w:spacing w:after="120"/>
              <w:jc w:val="both"/>
              <w:rPr>
                <w:rFonts w:ascii="Times New Roman" w:hAnsi="Times New Roman"/>
                <w:sz w:val="18"/>
                <w:szCs w:val="18"/>
              </w:rPr>
            </w:pPr>
            <w:r>
              <w:rPr>
                <w:rFonts w:ascii="Times New Roman" w:hAnsi="Times New Roman"/>
                <w:sz w:val="18"/>
                <w:szCs w:val="18"/>
              </w:rPr>
              <w:lastRenderedPageBreak/>
              <w:t xml:space="preserve">No representation, warranty or guarantee is made that the information in this document is accurate or complete. While care is taken in the collection and provision of this information, </w:t>
            </w:r>
            <w:r w:rsidR="009E0E94">
              <w:rPr>
                <w:rFonts w:ascii="Times New Roman" w:hAnsi="Times New Roman"/>
                <w:sz w:val="18"/>
                <w:szCs w:val="18"/>
              </w:rPr>
              <w:t>Elexon</w:t>
            </w:r>
            <w:r>
              <w:rPr>
                <w:rFonts w:ascii="Times New Roman" w:hAnsi="Times New Roman"/>
                <w:sz w:val="18"/>
                <w:szCs w:val="18"/>
              </w:rPr>
              <w:t xml:space="preserve"> Limited shall not be liable for any errors, omissions, misstatements or mistakes in any information or damages resulting from the use of this information or action taken in reliance on it.</w:t>
            </w:r>
          </w:p>
        </w:tc>
      </w:tr>
    </w:tbl>
    <w:p w14:paraId="7C6F3C6B" w14:textId="77777777" w:rsidR="00BE6AFB" w:rsidRPr="005D0F83" w:rsidRDefault="00602C7D">
      <w:pPr>
        <w:pageBreakBefore/>
        <w:spacing w:after="240" w:line="240" w:lineRule="auto"/>
        <w:rPr>
          <w:rFonts w:ascii="Times New Roman" w:hAnsi="Times New Roman"/>
          <w:b/>
        </w:rPr>
      </w:pPr>
      <w:bookmarkStart w:id="16" w:name="_Toc491656843"/>
      <w:bookmarkStart w:id="17" w:name="_Toc492961091"/>
      <w:bookmarkStart w:id="18" w:name="_Toc127953985"/>
      <w:bookmarkStart w:id="19" w:name="_Toc127954004"/>
      <w:bookmarkStart w:id="20" w:name="_Toc127954424"/>
      <w:bookmarkStart w:id="21" w:name="_Toc173221456"/>
      <w:bookmarkEnd w:id="12"/>
      <w:bookmarkEnd w:id="13"/>
      <w:bookmarkEnd w:id="14"/>
      <w:bookmarkEnd w:id="15"/>
      <w:r w:rsidRPr="005D0F83">
        <w:rPr>
          <w:rFonts w:ascii="Times New Roman" w:hAnsi="Times New Roman"/>
          <w:b/>
        </w:rPr>
        <w:lastRenderedPageBreak/>
        <w:t>CONTENTS</w:t>
      </w:r>
    </w:p>
    <w:p w14:paraId="643ECAE1" w14:textId="34AFBEFF" w:rsidR="00173182" w:rsidRDefault="00602C7D">
      <w:pPr>
        <w:pStyle w:val="TOC1"/>
        <w:rPr>
          <w:ins w:id="22" w:author="FSO" w:date="2024-04-26T15:04:00Z"/>
          <w:rFonts w:eastAsiaTheme="minorEastAsia"/>
          <w:b w:val="0"/>
          <w:lang w:eastAsia="en-GB"/>
        </w:rPr>
      </w:pPr>
      <w:r w:rsidRPr="005D0F83">
        <w:rPr>
          <w:rFonts w:ascii="Times New Roman" w:hAnsi="Times New Roman"/>
        </w:rPr>
        <w:fldChar w:fldCharType="begin"/>
      </w:r>
      <w:r w:rsidRPr="005D0F83">
        <w:rPr>
          <w:rFonts w:ascii="Times New Roman" w:hAnsi="Times New Roman"/>
        </w:rPr>
        <w:instrText xml:space="preserve"> TOC \o "1-2" \h \z \u </w:instrText>
      </w:r>
      <w:r w:rsidRPr="005D0F83">
        <w:rPr>
          <w:rFonts w:ascii="Times New Roman" w:hAnsi="Times New Roman"/>
        </w:rPr>
        <w:fldChar w:fldCharType="separate"/>
      </w:r>
      <w:bookmarkStart w:id="23" w:name="_GoBack"/>
      <w:ins w:id="24" w:author="FSO" w:date="2024-04-26T15:04:00Z">
        <w:r w:rsidR="00173182" w:rsidRPr="008C3C93">
          <w:rPr>
            <w:rStyle w:val="Hyperlink"/>
          </w:rPr>
          <w:fldChar w:fldCharType="begin"/>
        </w:r>
        <w:r w:rsidR="00173182" w:rsidRPr="008C3C93">
          <w:rPr>
            <w:rStyle w:val="Hyperlink"/>
          </w:rPr>
          <w:instrText xml:space="preserve"> </w:instrText>
        </w:r>
        <w:r w:rsidR="00173182">
          <w:instrText>HYPERLINK \l "_Toc165036298"</w:instrText>
        </w:r>
        <w:r w:rsidR="00173182" w:rsidRPr="008C3C93">
          <w:rPr>
            <w:rStyle w:val="Hyperlink"/>
          </w:rPr>
          <w:instrText xml:space="preserve"> </w:instrText>
        </w:r>
        <w:r w:rsidR="00173182" w:rsidRPr="008C3C93">
          <w:rPr>
            <w:rStyle w:val="Hyperlink"/>
          </w:rPr>
          <w:fldChar w:fldCharType="separate"/>
        </w:r>
        <w:r w:rsidR="00173182" w:rsidRPr="008C3C93">
          <w:rPr>
            <w:rStyle w:val="Hyperlink"/>
          </w:rPr>
          <w:t>1</w:t>
        </w:r>
        <w:r w:rsidR="00173182">
          <w:rPr>
            <w:rFonts w:eastAsiaTheme="minorEastAsia"/>
            <w:b w:val="0"/>
            <w:lang w:eastAsia="en-GB"/>
          </w:rPr>
          <w:tab/>
        </w:r>
        <w:r w:rsidR="00173182" w:rsidRPr="008C3C93">
          <w:rPr>
            <w:rStyle w:val="Hyperlink"/>
          </w:rPr>
          <w:t>Introduction</w:t>
        </w:r>
        <w:r w:rsidR="00173182">
          <w:rPr>
            <w:webHidden/>
          </w:rPr>
          <w:tab/>
        </w:r>
        <w:r w:rsidR="00173182">
          <w:rPr>
            <w:webHidden/>
          </w:rPr>
          <w:fldChar w:fldCharType="begin"/>
        </w:r>
        <w:r w:rsidR="00173182">
          <w:rPr>
            <w:webHidden/>
          </w:rPr>
          <w:instrText xml:space="preserve"> PAGEREF _Toc165036298 \h </w:instrText>
        </w:r>
      </w:ins>
      <w:r w:rsidR="00173182">
        <w:rPr>
          <w:webHidden/>
        </w:rPr>
      </w:r>
      <w:r w:rsidR="00173182">
        <w:rPr>
          <w:webHidden/>
        </w:rPr>
        <w:fldChar w:fldCharType="separate"/>
      </w:r>
      <w:ins w:id="25" w:author="FSO" w:date="2024-04-26T15:04:00Z">
        <w:r w:rsidR="00173182">
          <w:rPr>
            <w:webHidden/>
          </w:rPr>
          <w:t>5</w:t>
        </w:r>
        <w:r w:rsidR="00173182">
          <w:rPr>
            <w:webHidden/>
          </w:rPr>
          <w:fldChar w:fldCharType="end"/>
        </w:r>
        <w:r w:rsidR="00173182" w:rsidRPr="008C3C93">
          <w:rPr>
            <w:rStyle w:val="Hyperlink"/>
          </w:rPr>
          <w:fldChar w:fldCharType="end"/>
        </w:r>
      </w:ins>
    </w:p>
    <w:p w14:paraId="57F9F60C" w14:textId="1EF2B23D" w:rsidR="00173182" w:rsidRDefault="00173182">
      <w:pPr>
        <w:pStyle w:val="TOC2"/>
        <w:rPr>
          <w:ins w:id="26" w:author="FSO" w:date="2024-04-26T15:04:00Z"/>
          <w:rFonts w:eastAsiaTheme="minorEastAsia"/>
          <w:noProof/>
          <w:lang w:eastAsia="en-GB"/>
        </w:rPr>
      </w:pPr>
      <w:ins w:id="27" w:author="FSO" w:date="2024-04-26T15:04:00Z">
        <w:r w:rsidRPr="008C3C93">
          <w:rPr>
            <w:rStyle w:val="Hyperlink"/>
            <w:noProof/>
          </w:rPr>
          <w:fldChar w:fldCharType="begin"/>
        </w:r>
        <w:r w:rsidRPr="008C3C93">
          <w:rPr>
            <w:rStyle w:val="Hyperlink"/>
            <w:noProof/>
          </w:rPr>
          <w:instrText xml:space="preserve"> </w:instrText>
        </w:r>
        <w:r>
          <w:rPr>
            <w:noProof/>
          </w:rPr>
          <w:instrText>HYPERLINK \l "_Toc165036299"</w:instrText>
        </w:r>
        <w:r w:rsidRPr="008C3C93">
          <w:rPr>
            <w:rStyle w:val="Hyperlink"/>
            <w:noProof/>
          </w:rPr>
          <w:instrText xml:space="preserve"> </w:instrText>
        </w:r>
        <w:r w:rsidRPr="008C3C93">
          <w:rPr>
            <w:rStyle w:val="Hyperlink"/>
            <w:noProof/>
          </w:rPr>
          <w:fldChar w:fldCharType="separate"/>
        </w:r>
        <w:r w:rsidRPr="008C3C93">
          <w:rPr>
            <w:rStyle w:val="Hyperlink"/>
            <w:noProof/>
          </w:rPr>
          <w:t>1.1</w:t>
        </w:r>
        <w:r>
          <w:rPr>
            <w:rFonts w:eastAsiaTheme="minorEastAsia"/>
            <w:noProof/>
            <w:lang w:eastAsia="en-GB"/>
          </w:rPr>
          <w:tab/>
        </w:r>
        <w:r w:rsidRPr="008C3C93">
          <w:rPr>
            <w:rStyle w:val="Hyperlink"/>
            <w:noProof/>
          </w:rPr>
          <w:t>Introduction</w:t>
        </w:r>
        <w:r>
          <w:rPr>
            <w:noProof/>
            <w:webHidden/>
          </w:rPr>
          <w:tab/>
        </w:r>
        <w:r>
          <w:rPr>
            <w:noProof/>
            <w:webHidden/>
          </w:rPr>
          <w:fldChar w:fldCharType="begin"/>
        </w:r>
        <w:r>
          <w:rPr>
            <w:noProof/>
            <w:webHidden/>
          </w:rPr>
          <w:instrText xml:space="preserve"> PAGEREF _Toc165036299 \h </w:instrText>
        </w:r>
      </w:ins>
      <w:r>
        <w:rPr>
          <w:noProof/>
          <w:webHidden/>
        </w:rPr>
      </w:r>
      <w:r>
        <w:rPr>
          <w:noProof/>
          <w:webHidden/>
        </w:rPr>
        <w:fldChar w:fldCharType="separate"/>
      </w:r>
      <w:ins w:id="28" w:author="FSO" w:date="2024-04-26T15:04:00Z">
        <w:r>
          <w:rPr>
            <w:noProof/>
            <w:webHidden/>
          </w:rPr>
          <w:t>5</w:t>
        </w:r>
        <w:r>
          <w:rPr>
            <w:noProof/>
            <w:webHidden/>
          </w:rPr>
          <w:fldChar w:fldCharType="end"/>
        </w:r>
        <w:r w:rsidRPr="008C3C93">
          <w:rPr>
            <w:rStyle w:val="Hyperlink"/>
            <w:noProof/>
          </w:rPr>
          <w:fldChar w:fldCharType="end"/>
        </w:r>
      </w:ins>
    </w:p>
    <w:p w14:paraId="2B61222C" w14:textId="7AE67513" w:rsidR="00173182" w:rsidRDefault="00173182">
      <w:pPr>
        <w:pStyle w:val="TOC2"/>
        <w:rPr>
          <w:ins w:id="29" w:author="FSO" w:date="2024-04-26T15:04:00Z"/>
          <w:rFonts w:eastAsiaTheme="minorEastAsia"/>
          <w:noProof/>
          <w:lang w:eastAsia="en-GB"/>
        </w:rPr>
      </w:pPr>
      <w:ins w:id="30" w:author="FSO" w:date="2024-04-26T15:04:00Z">
        <w:r w:rsidRPr="008C3C93">
          <w:rPr>
            <w:rStyle w:val="Hyperlink"/>
            <w:noProof/>
          </w:rPr>
          <w:fldChar w:fldCharType="begin"/>
        </w:r>
        <w:r w:rsidRPr="008C3C93">
          <w:rPr>
            <w:rStyle w:val="Hyperlink"/>
            <w:noProof/>
          </w:rPr>
          <w:instrText xml:space="preserve"> </w:instrText>
        </w:r>
        <w:r>
          <w:rPr>
            <w:noProof/>
          </w:rPr>
          <w:instrText>HYPERLINK \l "_Toc165036300"</w:instrText>
        </w:r>
        <w:r w:rsidRPr="008C3C93">
          <w:rPr>
            <w:rStyle w:val="Hyperlink"/>
            <w:noProof/>
          </w:rPr>
          <w:instrText xml:space="preserve"> </w:instrText>
        </w:r>
        <w:r w:rsidRPr="008C3C93">
          <w:rPr>
            <w:rStyle w:val="Hyperlink"/>
            <w:noProof/>
          </w:rPr>
          <w:fldChar w:fldCharType="separate"/>
        </w:r>
        <w:r w:rsidRPr="008C3C93">
          <w:rPr>
            <w:rStyle w:val="Hyperlink"/>
            <w:noProof/>
          </w:rPr>
          <w:t>1.2</w:t>
        </w:r>
        <w:r>
          <w:rPr>
            <w:rFonts w:eastAsiaTheme="minorEastAsia"/>
            <w:noProof/>
            <w:lang w:eastAsia="en-GB"/>
          </w:rPr>
          <w:tab/>
        </w:r>
        <w:r w:rsidRPr="008C3C93">
          <w:rPr>
            <w:rStyle w:val="Hyperlink"/>
            <w:noProof/>
          </w:rPr>
          <w:t>Purpose and Scope</w:t>
        </w:r>
        <w:r>
          <w:rPr>
            <w:noProof/>
            <w:webHidden/>
          </w:rPr>
          <w:tab/>
        </w:r>
        <w:r>
          <w:rPr>
            <w:noProof/>
            <w:webHidden/>
          </w:rPr>
          <w:fldChar w:fldCharType="begin"/>
        </w:r>
        <w:r>
          <w:rPr>
            <w:noProof/>
            <w:webHidden/>
          </w:rPr>
          <w:instrText xml:space="preserve"> PAGEREF _Toc165036300 \h </w:instrText>
        </w:r>
      </w:ins>
      <w:r>
        <w:rPr>
          <w:noProof/>
          <w:webHidden/>
        </w:rPr>
      </w:r>
      <w:r>
        <w:rPr>
          <w:noProof/>
          <w:webHidden/>
        </w:rPr>
        <w:fldChar w:fldCharType="separate"/>
      </w:r>
      <w:ins w:id="31" w:author="FSO" w:date="2024-04-26T15:04:00Z">
        <w:r>
          <w:rPr>
            <w:noProof/>
            <w:webHidden/>
          </w:rPr>
          <w:t>5</w:t>
        </w:r>
        <w:r>
          <w:rPr>
            <w:noProof/>
            <w:webHidden/>
          </w:rPr>
          <w:fldChar w:fldCharType="end"/>
        </w:r>
        <w:r w:rsidRPr="008C3C93">
          <w:rPr>
            <w:rStyle w:val="Hyperlink"/>
            <w:noProof/>
          </w:rPr>
          <w:fldChar w:fldCharType="end"/>
        </w:r>
      </w:ins>
    </w:p>
    <w:p w14:paraId="4868B678" w14:textId="1C791611" w:rsidR="00173182" w:rsidRDefault="00173182">
      <w:pPr>
        <w:pStyle w:val="TOC2"/>
        <w:rPr>
          <w:ins w:id="32" w:author="FSO" w:date="2024-04-26T15:04:00Z"/>
          <w:rFonts w:eastAsiaTheme="minorEastAsia"/>
          <w:noProof/>
          <w:lang w:eastAsia="en-GB"/>
        </w:rPr>
      </w:pPr>
      <w:ins w:id="33" w:author="FSO" w:date="2024-04-26T15:04:00Z">
        <w:r w:rsidRPr="008C3C93">
          <w:rPr>
            <w:rStyle w:val="Hyperlink"/>
            <w:noProof/>
          </w:rPr>
          <w:fldChar w:fldCharType="begin"/>
        </w:r>
        <w:r w:rsidRPr="008C3C93">
          <w:rPr>
            <w:rStyle w:val="Hyperlink"/>
            <w:noProof/>
          </w:rPr>
          <w:instrText xml:space="preserve"> </w:instrText>
        </w:r>
        <w:r>
          <w:rPr>
            <w:noProof/>
          </w:rPr>
          <w:instrText>HYPERLINK \l "_Toc165036301"</w:instrText>
        </w:r>
        <w:r w:rsidRPr="008C3C93">
          <w:rPr>
            <w:rStyle w:val="Hyperlink"/>
            <w:noProof/>
          </w:rPr>
          <w:instrText xml:space="preserve"> </w:instrText>
        </w:r>
        <w:r w:rsidRPr="008C3C93">
          <w:rPr>
            <w:rStyle w:val="Hyperlink"/>
            <w:noProof/>
          </w:rPr>
          <w:fldChar w:fldCharType="separate"/>
        </w:r>
        <w:r w:rsidRPr="008C3C93">
          <w:rPr>
            <w:rStyle w:val="Hyperlink"/>
            <w:noProof/>
          </w:rPr>
          <w:t>1.3</w:t>
        </w:r>
        <w:r>
          <w:rPr>
            <w:rFonts w:eastAsiaTheme="minorEastAsia"/>
            <w:noProof/>
            <w:lang w:eastAsia="en-GB"/>
          </w:rPr>
          <w:tab/>
        </w:r>
        <w:r w:rsidRPr="008C3C93">
          <w:rPr>
            <w:rStyle w:val="Hyperlink"/>
            <w:noProof/>
          </w:rPr>
          <w:t>Summary of the Document</w:t>
        </w:r>
        <w:r>
          <w:rPr>
            <w:noProof/>
            <w:webHidden/>
          </w:rPr>
          <w:tab/>
        </w:r>
        <w:r>
          <w:rPr>
            <w:noProof/>
            <w:webHidden/>
          </w:rPr>
          <w:fldChar w:fldCharType="begin"/>
        </w:r>
        <w:r>
          <w:rPr>
            <w:noProof/>
            <w:webHidden/>
          </w:rPr>
          <w:instrText xml:space="preserve"> PAGEREF _Toc165036301 \h </w:instrText>
        </w:r>
      </w:ins>
      <w:r>
        <w:rPr>
          <w:noProof/>
          <w:webHidden/>
        </w:rPr>
      </w:r>
      <w:r>
        <w:rPr>
          <w:noProof/>
          <w:webHidden/>
        </w:rPr>
        <w:fldChar w:fldCharType="separate"/>
      </w:r>
      <w:ins w:id="34" w:author="FSO" w:date="2024-04-26T15:04:00Z">
        <w:r>
          <w:rPr>
            <w:noProof/>
            <w:webHidden/>
          </w:rPr>
          <w:t>5</w:t>
        </w:r>
        <w:r>
          <w:rPr>
            <w:noProof/>
            <w:webHidden/>
          </w:rPr>
          <w:fldChar w:fldCharType="end"/>
        </w:r>
        <w:r w:rsidRPr="008C3C93">
          <w:rPr>
            <w:rStyle w:val="Hyperlink"/>
            <w:noProof/>
          </w:rPr>
          <w:fldChar w:fldCharType="end"/>
        </w:r>
      </w:ins>
    </w:p>
    <w:p w14:paraId="742CF42E" w14:textId="1DA50B91" w:rsidR="00173182" w:rsidRDefault="00173182">
      <w:pPr>
        <w:pStyle w:val="TOC2"/>
        <w:rPr>
          <w:ins w:id="35" w:author="FSO" w:date="2024-04-26T15:04:00Z"/>
          <w:rFonts w:eastAsiaTheme="minorEastAsia"/>
          <w:noProof/>
          <w:lang w:eastAsia="en-GB"/>
        </w:rPr>
      </w:pPr>
      <w:ins w:id="36" w:author="FSO" w:date="2024-04-26T15:04:00Z">
        <w:r w:rsidRPr="008C3C93">
          <w:rPr>
            <w:rStyle w:val="Hyperlink"/>
            <w:noProof/>
          </w:rPr>
          <w:fldChar w:fldCharType="begin"/>
        </w:r>
        <w:r w:rsidRPr="008C3C93">
          <w:rPr>
            <w:rStyle w:val="Hyperlink"/>
            <w:noProof/>
          </w:rPr>
          <w:instrText xml:space="preserve"> </w:instrText>
        </w:r>
        <w:r>
          <w:rPr>
            <w:noProof/>
          </w:rPr>
          <w:instrText>HYPERLINK \l "_Toc165036302"</w:instrText>
        </w:r>
        <w:r w:rsidRPr="008C3C93">
          <w:rPr>
            <w:rStyle w:val="Hyperlink"/>
            <w:noProof/>
          </w:rPr>
          <w:instrText xml:space="preserve"> </w:instrText>
        </w:r>
        <w:r w:rsidRPr="008C3C93">
          <w:rPr>
            <w:rStyle w:val="Hyperlink"/>
            <w:noProof/>
          </w:rPr>
          <w:fldChar w:fldCharType="separate"/>
        </w:r>
        <w:r w:rsidRPr="008C3C93">
          <w:rPr>
            <w:rStyle w:val="Hyperlink"/>
            <w:noProof/>
          </w:rPr>
          <w:t>1.4</w:t>
        </w:r>
        <w:r>
          <w:rPr>
            <w:rFonts w:eastAsiaTheme="minorEastAsia"/>
            <w:noProof/>
            <w:lang w:eastAsia="en-GB"/>
          </w:rPr>
          <w:tab/>
        </w:r>
        <w:r w:rsidRPr="008C3C93">
          <w:rPr>
            <w:rStyle w:val="Hyperlink"/>
            <w:noProof/>
          </w:rPr>
          <w:t>Terminology</w:t>
        </w:r>
        <w:r>
          <w:rPr>
            <w:noProof/>
            <w:webHidden/>
          </w:rPr>
          <w:tab/>
        </w:r>
        <w:r>
          <w:rPr>
            <w:noProof/>
            <w:webHidden/>
          </w:rPr>
          <w:fldChar w:fldCharType="begin"/>
        </w:r>
        <w:r>
          <w:rPr>
            <w:noProof/>
            <w:webHidden/>
          </w:rPr>
          <w:instrText xml:space="preserve"> PAGEREF _Toc165036302 \h </w:instrText>
        </w:r>
      </w:ins>
      <w:r>
        <w:rPr>
          <w:noProof/>
          <w:webHidden/>
        </w:rPr>
      </w:r>
      <w:r>
        <w:rPr>
          <w:noProof/>
          <w:webHidden/>
        </w:rPr>
        <w:fldChar w:fldCharType="separate"/>
      </w:r>
      <w:ins w:id="37" w:author="FSO" w:date="2024-04-26T15:04:00Z">
        <w:r>
          <w:rPr>
            <w:noProof/>
            <w:webHidden/>
          </w:rPr>
          <w:t>6</w:t>
        </w:r>
        <w:r>
          <w:rPr>
            <w:noProof/>
            <w:webHidden/>
          </w:rPr>
          <w:fldChar w:fldCharType="end"/>
        </w:r>
        <w:r w:rsidRPr="008C3C93">
          <w:rPr>
            <w:rStyle w:val="Hyperlink"/>
            <w:noProof/>
          </w:rPr>
          <w:fldChar w:fldCharType="end"/>
        </w:r>
      </w:ins>
    </w:p>
    <w:p w14:paraId="7BA079B3" w14:textId="52A53178" w:rsidR="00173182" w:rsidRDefault="00173182">
      <w:pPr>
        <w:pStyle w:val="TOC1"/>
        <w:rPr>
          <w:ins w:id="38" w:author="FSO" w:date="2024-04-26T15:04:00Z"/>
          <w:rFonts w:eastAsiaTheme="minorEastAsia"/>
          <w:b w:val="0"/>
          <w:lang w:eastAsia="en-GB"/>
        </w:rPr>
      </w:pPr>
      <w:ins w:id="39" w:author="FSO" w:date="2024-04-26T15:04:00Z">
        <w:r w:rsidRPr="008C3C93">
          <w:rPr>
            <w:rStyle w:val="Hyperlink"/>
          </w:rPr>
          <w:fldChar w:fldCharType="begin"/>
        </w:r>
        <w:r w:rsidRPr="008C3C93">
          <w:rPr>
            <w:rStyle w:val="Hyperlink"/>
          </w:rPr>
          <w:instrText xml:space="preserve"> </w:instrText>
        </w:r>
        <w:r>
          <w:instrText>HYPERLINK \l "_Toc165036303"</w:instrText>
        </w:r>
        <w:r w:rsidRPr="008C3C93">
          <w:rPr>
            <w:rStyle w:val="Hyperlink"/>
          </w:rPr>
          <w:instrText xml:space="preserve"> </w:instrText>
        </w:r>
        <w:r w:rsidRPr="008C3C93">
          <w:rPr>
            <w:rStyle w:val="Hyperlink"/>
          </w:rPr>
          <w:fldChar w:fldCharType="separate"/>
        </w:r>
        <w:r w:rsidRPr="008C3C93">
          <w:rPr>
            <w:rStyle w:val="Hyperlink"/>
          </w:rPr>
          <w:t>2</w:t>
        </w:r>
        <w:r>
          <w:rPr>
            <w:rFonts w:eastAsiaTheme="minorEastAsia"/>
            <w:b w:val="0"/>
            <w:lang w:eastAsia="en-GB"/>
          </w:rPr>
          <w:tab/>
        </w:r>
        <w:r w:rsidRPr="008C3C93">
          <w:rPr>
            <w:rStyle w:val="Hyperlink"/>
          </w:rPr>
          <w:t>Principles and Objectives</w:t>
        </w:r>
        <w:r>
          <w:rPr>
            <w:webHidden/>
          </w:rPr>
          <w:tab/>
        </w:r>
        <w:r>
          <w:rPr>
            <w:webHidden/>
          </w:rPr>
          <w:fldChar w:fldCharType="begin"/>
        </w:r>
        <w:r>
          <w:rPr>
            <w:webHidden/>
          </w:rPr>
          <w:instrText xml:space="preserve"> PAGEREF _Toc165036303 \h </w:instrText>
        </w:r>
      </w:ins>
      <w:r>
        <w:rPr>
          <w:webHidden/>
        </w:rPr>
      </w:r>
      <w:r>
        <w:rPr>
          <w:webHidden/>
        </w:rPr>
        <w:fldChar w:fldCharType="separate"/>
      </w:r>
      <w:ins w:id="40" w:author="FSO" w:date="2024-04-26T15:04:00Z">
        <w:r>
          <w:rPr>
            <w:webHidden/>
          </w:rPr>
          <w:t>7</w:t>
        </w:r>
        <w:r>
          <w:rPr>
            <w:webHidden/>
          </w:rPr>
          <w:fldChar w:fldCharType="end"/>
        </w:r>
        <w:r w:rsidRPr="008C3C93">
          <w:rPr>
            <w:rStyle w:val="Hyperlink"/>
          </w:rPr>
          <w:fldChar w:fldCharType="end"/>
        </w:r>
      </w:ins>
    </w:p>
    <w:p w14:paraId="5669C4EF" w14:textId="3F340F3B" w:rsidR="00173182" w:rsidRDefault="00173182">
      <w:pPr>
        <w:pStyle w:val="TOC2"/>
        <w:rPr>
          <w:ins w:id="41" w:author="FSO" w:date="2024-04-26T15:04:00Z"/>
          <w:rFonts w:eastAsiaTheme="minorEastAsia"/>
          <w:noProof/>
          <w:lang w:eastAsia="en-GB"/>
        </w:rPr>
      </w:pPr>
      <w:ins w:id="42" w:author="FSO" w:date="2024-04-26T15:04:00Z">
        <w:r w:rsidRPr="008C3C93">
          <w:rPr>
            <w:rStyle w:val="Hyperlink"/>
            <w:noProof/>
          </w:rPr>
          <w:fldChar w:fldCharType="begin"/>
        </w:r>
        <w:r w:rsidRPr="008C3C93">
          <w:rPr>
            <w:rStyle w:val="Hyperlink"/>
            <w:noProof/>
          </w:rPr>
          <w:instrText xml:space="preserve"> </w:instrText>
        </w:r>
        <w:r>
          <w:rPr>
            <w:noProof/>
          </w:rPr>
          <w:instrText>HYPERLINK \l "_Toc165036304"</w:instrText>
        </w:r>
        <w:r w:rsidRPr="008C3C93">
          <w:rPr>
            <w:rStyle w:val="Hyperlink"/>
            <w:noProof/>
          </w:rPr>
          <w:instrText xml:space="preserve"> </w:instrText>
        </w:r>
        <w:r w:rsidRPr="008C3C93">
          <w:rPr>
            <w:rStyle w:val="Hyperlink"/>
            <w:noProof/>
          </w:rPr>
          <w:fldChar w:fldCharType="separate"/>
        </w:r>
        <w:r w:rsidRPr="008C3C93">
          <w:rPr>
            <w:rStyle w:val="Hyperlink"/>
            <w:noProof/>
          </w:rPr>
          <w:t>2.1</w:t>
        </w:r>
        <w:r>
          <w:rPr>
            <w:rFonts w:eastAsiaTheme="minorEastAsia"/>
            <w:noProof/>
            <w:lang w:eastAsia="en-GB"/>
          </w:rPr>
          <w:tab/>
        </w:r>
        <w:r w:rsidRPr="008C3C93">
          <w:rPr>
            <w:rStyle w:val="Hyperlink"/>
            <w:noProof/>
          </w:rPr>
          <w:t>Purpose and Scope</w:t>
        </w:r>
        <w:r>
          <w:rPr>
            <w:noProof/>
            <w:webHidden/>
          </w:rPr>
          <w:tab/>
        </w:r>
        <w:r>
          <w:rPr>
            <w:noProof/>
            <w:webHidden/>
          </w:rPr>
          <w:fldChar w:fldCharType="begin"/>
        </w:r>
        <w:r>
          <w:rPr>
            <w:noProof/>
            <w:webHidden/>
          </w:rPr>
          <w:instrText xml:space="preserve"> PAGEREF _Toc165036304 \h </w:instrText>
        </w:r>
      </w:ins>
      <w:r>
        <w:rPr>
          <w:noProof/>
          <w:webHidden/>
        </w:rPr>
      </w:r>
      <w:r>
        <w:rPr>
          <w:noProof/>
          <w:webHidden/>
        </w:rPr>
        <w:fldChar w:fldCharType="separate"/>
      </w:r>
      <w:ins w:id="43" w:author="FSO" w:date="2024-04-26T15:04:00Z">
        <w:r>
          <w:rPr>
            <w:noProof/>
            <w:webHidden/>
          </w:rPr>
          <w:t>7</w:t>
        </w:r>
        <w:r>
          <w:rPr>
            <w:noProof/>
            <w:webHidden/>
          </w:rPr>
          <w:fldChar w:fldCharType="end"/>
        </w:r>
        <w:r w:rsidRPr="008C3C93">
          <w:rPr>
            <w:rStyle w:val="Hyperlink"/>
            <w:noProof/>
          </w:rPr>
          <w:fldChar w:fldCharType="end"/>
        </w:r>
      </w:ins>
    </w:p>
    <w:p w14:paraId="32B4D6DF" w14:textId="60A41918" w:rsidR="00173182" w:rsidRDefault="00173182">
      <w:pPr>
        <w:pStyle w:val="TOC2"/>
        <w:tabs>
          <w:tab w:val="left" w:pos="1440"/>
        </w:tabs>
        <w:rPr>
          <w:ins w:id="44" w:author="FSO" w:date="2024-04-26T15:04:00Z"/>
          <w:rFonts w:eastAsiaTheme="minorEastAsia"/>
          <w:noProof/>
          <w:lang w:eastAsia="en-GB"/>
        </w:rPr>
      </w:pPr>
      <w:ins w:id="45" w:author="FSO" w:date="2024-04-26T15:04:00Z">
        <w:r w:rsidRPr="008C3C93">
          <w:rPr>
            <w:rStyle w:val="Hyperlink"/>
            <w:noProof/>
          </w:rPr>
          <w:fldChar w:fldCharType="begin"/>
        </w:r>
        <w:r w:rsidRPr="008C3C93">
          <w:rPr>
            <w:rStyle w:val="Hyperlink"/>
            <w:noProof/>
          </w:rPr>
          <w:instrText xml:space="preserve"> </w:instrText>
        </w:r>
        <w:r>
          <w:rPr>
            <w:noProof/>
          </w:rPr>
          <w:instrText>HYPERLINK \l "_Toc165036305"</w:instrText>
        </w:r>
        <w:r w:rsidRPr="008C3C93">
          <w:rPr>
            <w:rStyle w:val="Hyperlink"/>
            <w:noProof/>
          </w:rPr>
          <w:instrText xml:space="preserve"> </w:instrText>
        </w:r>
        <w:r w:rsidRPr="008C3C93">
          <w:rPr>
            <w:rStyle w:val="Hyperlink"/>
            <w:noProof/>
          </w:rPr>
          <w:fldChar w:fldCharType="separate"/>
        </w:r>
        <w:r w:rsidRPr="008C3C93">
          <w:rPr>
            <w:rStyle w:val="Hyperlink"/>
            <w:noProof/>
          </w:rPr>
          <w:t>[FSO BSC]2.2</w:t>
        </w:r>
        <w:r>
          <w:rPr>
            <w:rFonts w:eastAsiaTheme="minorEastAsia"/>
            <w:noProof/>
            <w:lang w:eastAsia="en-GB"/>
          </w:rPr>
          <w:tab/>
        </w:r>
        <w:r w:rsidRPr="008C3C93">
          <w:rPr>
            <w:rStyle w:val="Hyperlink"/>
            <w:noProof/>
          </w:rPr>
          <w:t>Business Objectives</w:t>
        </w:r>
        <w:r>
          <w:rPr>
            <w:noProof/>
            <w:webHidden/>
          </w:rPr>
          <w:tab/>
        </w:r>
        <w:r>
          <w:rPr>
            <w:noProof/>
            <w:webHidden/>
          </w:rPr>
          <w:fldChar w:fldCharType="begin"/>
        </w:r>
        <w:r>
          <w:rPr>
            <w:noProof/>
            <w:webHidden/>
          </w:rPr>
          <w:instrText xml:space="preserve"> PAGEREF _Toc165036305 \h </w:instrText>
        </w:r>
      </w:ins>
      <w:r>
        <w:rPr>
          <w:noProof/>
          <w:webHidden/>
        </w:rPr>
      </w:r>
      <w:r>
        <w:rPr>
          <w:noProof/>
          <w:webHidden/>
        </w:rPr>
        <w:fldChar w:fldCharType="separate"/>
      </w:r>
      <w:ins w:id="46" w:author="FSO" w:date="2024-04-26T15:04:00Z">
        <w:r>
          <w:rPr>
            <w:noProof/>
            <w:webHidden/>
          </w:rPr>
          <w:t>7</w:t>
        </w:r>
        <w:r>
          <w:rPr>
            <w:noProof/>
            <w:webHidden/>
          </w:rPr>
          <w:fldChar w:fldCharType="end"/>
        </w:r>
        <w:r w:rsidRPr="008C3C93">
          <w:rPr>
            <w:rStyle w:val="Hyperlink"/>
            <w:noProof/>
          </w:rPr>
          <w:fldChar w:fldCharType="end"/>
        </w:r>
      </w:ins>
    </w:p>
    <w:p w14:paraId="5EA3FEE1" w14:textId="141B4F58" w:rsidR="00173182" w:rsidRDefault="00173182">
      <w:pPr>
        <w:pStyle w:val="TOC2"/>
        <w:rPr>
          <w:ins w:id="47" w:author="FSO" w:date="2024-04-26T15:04:00Z"/>
          <w:rFonts w:eastAsiaTheme="minorEastAsia"/>
          <w:noProof/>
          <w:lang w:eastAsia="en-GB"/>
        </w:rPr>
      </w:pPr>
      <w:ins w:id="48" w:author="FSO" w:date="2024-04-26T15:04:00Z">
        <w:r w:rsidRPr="008C3C93">
          <w:rPr>
            <w:rStyle w:val="Hyperlink"/>
            <w:noProof/>
          </w:rPr>
          <w:fldChar w:fldCharType="begin"/>
        </w:r>
        <w:r w:rsidRPr="008C3C93">
          <w:rPr>
            <w:rStyle w:val="Hyperlink"/>
            <w:noProof/>
          </w:rPr>
          <w:instrText xml:space="preserve"> </w:instrText>
        </w:r>
        <w:r>
          <w:rPr>
            <w:noProof/>
          </w:rPr>
          <w:instrText>HYPERLINK \l "_Toc165036306"</w:instrText>
        </w:r>
        <w:r w:rsidRPr="008C3C93">
          <w:rPr>
            <w:rStyle w:val="Hyperlink"/>
            <w:noProof/>
          </w:rPr>
          <w:instrText xml:space="preserve"> </w:instrText>
        </w:r>
        <w:r w:rsidRPr="008C3C93">
          <w:rPr>
            <w:rStyle w:val="Hyperlink"/>
            <w:noProof/>
          </w:rPr>
          <w:fldChar w:fldCharType="separate"/>
        </w:r>
        <w:r w:rsidRPr="008C3C93">
          <w:rPr>
            <w:rStyle w:val="Hyperlink"/>
            <w:noProof/>
          </w:rPr>
          <w:t>2.3</w:t>
        </w:r>
        <w:r>
          <w:rPr>
            <w:rFonts w:eastAsiaTheme="minorEastAsia"/>
            <w:noProof/>
            <w:lang w:eastAsia="en-GB"/>
          </w:rPr>
          <w:tab/>
        </w:r>
        <w:r w:rsidRPr="008C3C93">
          <w:rPr>
            <w:rStyle w:val="Hyperlink"/>
            <w:noProof/>
          </w:rPr>
          <w:t>System Objectives</w:t>
        </w:r>
        <w:r>
          <w:rPr>
            <w:noProof/>
            <w:webHidden/>
          </w:rPr>
          <w:tab/>
        </w:r>
        <w:r>
          <w:rPr>
            <w:noProof/>
            <w:webHidden/>
          </w:rPr>
          <w:fldChar w:fldCharType="begin"/>
        </w:r>
        <w:r>
          <w:rPr>
            <w:noProof/>
            <w:webHidden/>
          </w:rPr>
          <w:instrText xml:space="preserve"> PAGEREF _Toc165036306 \h </w:instrText>
        </w:r>
      </w:ins>
      <w:r>
        <w:rPr>
          <w:noProof/>
          <w:webHidden/>
        </w:rPr>
      </w:r>
      <w:r>
        <w:rPr>
          <w:noProof/>
          <w:webHidden/>
        </w:rPr>
        <w:fldChar w:fldCharType="separate"/>
      </w:r>
      <w:ins w:id="49" w:author="FSO" w:date="2024-04-26T15:04:00Z">
        <w:r>
          <w:rPr>
            <w:noProof/>
            <w:webHidden/>
          </w:rPr>
          <w:t>7</w:t>
        </w:r>
        <w:r>
          <w:rPr>
            <w:noProof/>
            <w:webHidden/>
          </w:rPr>
          <w:fldChar w:fldCharType="end"/>
        </w:r>
        <w:r w:rsidRPr="008C3C93">
          <w:rPr>
            <w:rStyle w:val="Hyperlink"/>
            <w:noProof/>
          </w:rPr>
          <w:fldChar w:fldCharType="end"/>
        </w:r>
      </w:ins>
    </w:p>
    <w:p w14:paraId="5475DDB8" w14:textId="4ADACEDE" w:rsidR="00173182" w:rsidRDefault="00173182">
      <w:pPr>
        <w:pStyle w:val="TOC1"/>
        <w:rPr>
          <w:ins w:id="50" w:author="FSO" w:date="2024-04-26T15:04:00Z"/>
          <w:rFonts w:eastAsiaTheme="minorEastAsia"/>
          <w:b w:val="0"/>
          <w:lang w:eastAsia="en-GB"/>
        </w:rPr>
      </w:pPr>
      <w:ins w:id="51" w:author="FSO" w:date="2024-04-26T15:04:00Z">
        <w:r w:rsidRPr="008C3C93">
          <w:rPr>
            <w:rStyle w:val="Hyperlink"/>
          </w:rPr>
          <w:fldChar w:fldCharType="begin"/>
        </w:r>
        <w:r w:rsidRPr="008C3C93">
          <w:rPr>
            <w:rStyle w:val="Hyperlink"/>
          </w:rPr>
          <w:instrText xml:space="preserve"> </w:instrText>
        </w:r>
        <w:r>
          <w:instrText>HYPERLINK \l "_Toc165036307"</w:instrText>
        </w:r>
        <w:r w:rsidRPr="008C3C93">
          <w:rPr>
            <w:rStyle w:val="Hyperlink"/>
          </w:rPr>
          <w:instrText xml:space="preserve"> </w:instrText>
        </w:r>
        <w:r w:rsidRPr="008C3C93">
          <w:rPr>
            <w:rStyle w:val="Hyperlink"/>
          </w:rPr>
          <w:fldChar w:fldCharType="separate"/>
        </w:r>
        <w:r w:rsidRPr="008C3C93">
          <w:rPr>
            <w:rStyle w:val="Hyperlink"/>
          </w:rPr>
          <w:t>3</w:t>
        </w:r>
        <w:r>
          <w:rPr>
            <w:rFonts w:eastAsiaTheme="minorEastAsia"/>
            <w:b w:val="0"/>
            <w:lang w:eastAsia="en-GB"/>
          </w:rPr>
          <w:tab/>
        </w:r>
        <w:r w:rsidRPr="008C3C93">
          <w:rPr>
            <w:rStyle w:val="Hyperlink"/>
          </w:rPr>
          <w:t>Business Description</w:t>
        </w:r>
        <w:r>
          <w:rPr>
            <w:webHidden/>
          </w:rPr>
          <w:tab/>
        </w:r>
        <w:r>
          <w:rPr>
            <w:webHidden/>
          </w:rPr>
          <w:fldChar w:fldCharType="begin"/>
        </w:r>
        <w:r>
          <w:rPr>
            <w:webHidden/>
          </w:rPr>
          <w:instrText xml:space="preserve"> PAGEREF _Toc165036307 \h </w:instrText>
        </w:r>
      </w:ins>
      <w:r>
        <w:rPr>
          <w:webHidden/>
        </w:rPr>
      </w:r>
      <w:r>
        <w:rPr>
          <w:webHidden/>
        </w:rPr>
        <w:fldChar w:fldCharType="separate"/>
      </w:r>
      <w:ins w:id="52" w:author="FSO" w:date="2024-04-26T15:04:00Z">
        <w:r>
          <w:rPr>
            <w:webHidden/>
          </w:rPr>
          <w:t>8</w:t>
        </w:r>
        <w:r>
          <w:rPr>
            <w:webHidden/>
          </w:rPr>
          <w:fldChar w:fldCharType="end"/>
        </w:r>
        <w:r w:rsidRPr="008C3C93">
          <w:rPr>
            <w:rStyle w:val="Hyperlink"/>
          </w:rPr>
          <w:fldChar w:fldCharType="end"/>
        </w:r>
      </w:ins>
    </w:p>
    <w:p w14:paraId="48C7CFD5" w14:textId="54CC8484" w:rsidR="00173182" w:rsidRDefault="00173182">
      <w:pPr>
        <w:pStyle w:val="TOC2"/>
        <w:rPr>
          <w:ins w:id="53" w:author="FSO" w:date="2024-04-26T15:04:00Z"/>
          <w:rFonts w:eastAsiaTheme="minorEastAsia"/>
          <w:noProof/>
          <w:lang w:eastAsia="en-GB"/>
        </w:rPr>
      </w:pPr>
      <w:ins w:id="54" w:author="FSO" w:date="2024-04-26T15:04:00Z">
        <w:r w:rsidRPr="008C3C93">
          <w:rPr>
            <w:rStyle w:val="Hyperlink"/>
            <w:noProof/>
          </w:rPr>
          <w:fldChar w:fldCharType="begin"/>
        </w:r>
        <w:r w:rsidRPr="008C3C93">
          <w:rPr>
            <w:rStyle w:val="Hyperlink"/>
            <w:noProof/>
          </w:rPr>
          <w:instrText xml:space="preserve"> </w:instrText>
        </w:r>
        <w:r>
          <w:rPr>
            <w:noProof/>
          </w:rPr>
          <w:instrText>HYPERLINK \l "_Toc165036308"</w:instrText>
        </w:r>
        <w:r w:rsidRPr="008C3C93">
          <w:rPr>
            <w:rStyle w:val="Hyperlink"/>
            <w:noProof/>
          </w:rPr>
          <w:instrText xml:space="preserve"> </w:instrText>
        </w:r>
        <w:r w:rsidRPr="008C3C93">
          <w:rPr>
            <w:rStyle w:val="Hyperlink"/>
            <w:noProof/>
          </w:rPr>
          <w:fldChar w:fldCharType="separate"/>
        </w:r>
        <w:r w:rsidRPr="008C3C93">
          <w:rPr>
            <w:rStyle w:val="Hyperlink"/>
            <w:noProof/>
          </w:rPr>
          <w:t>3.1</w:t>
        </w:r>
        <w:r>
          <w:rPr>
            <w:rFonts w:eastAsiaTheme="minorEastAsia"/>
            <w:noProof/>
            <w:lang w:eastAsia="en-GB"/>
          </w:rPr>
          <w:tab/>
        </w:r>
        <w:r w:rsidRPr="008C3C93">
          <w:rPr>
            <w:rStyle w:val="Hyperlink"/>
            <w:noProof/>
          </w:rPr>
          <w:t>Introduction</w:t>
        </w:r>
        <w:r>
          <w:rPr>
            <w:noProof/>
            <w:webHidden/>
          </w:rPr>
          <w:tab/>
        </w:r>
        <w:r>
          <w:rPr>
            <w:noProof/>
            <w:webHidden/>
          </w:rPr>
          <w:fldChar w:fldCharType="begin"/>
        </w:r>
        <w:r>
          <w:rPr>
            <w:noProof/>
            <w:webHidden/>
          </w:rPr>
          <w:instrText xml:space="preserve"> PAGEREF _Toc165036308 \h </w:instrText>
        </w:r>
      </w:ins>
      <w:r>
        <w:rPr>
          <w:noProof/>
          <w:webHidden/>
        </w:rPr>
      </w:r>
      <w:r>
        <w:rPr>
          <w:noProof/>
          <w:webHidden/>
        </w:rPr>
        <w:fldChar w:fldCharType="separate"/>
      </w:r>
      <w:ins w:id="55" w:author="FSO" w:date="2024-04-26T15:04:00Z">
        <w:r>
          <w:rPr>
            <w:noProof/>
            <w:webHidden/>
          </w:rPr>
          <w:t>8</w:t>
        </w:r>
        <w:r>
          <w:rPr>
            <w:noProof/>
            <w:webHidden/>
          </w:rPr>
          <w:fldChar w:fldCharType="end"/>
        </w:r>
        <w:r w:rsidRPr="008C3C93">
          <w:rPr>
            <w:rStyle w:val="Hyperlink"/>
            <w:noProof/>
          </w:rPr>
          <w:fldChar w:fldCharType="end"/>
        </w:r>
      </w:ins>
    </w:p>
    <w:p w14:paraId="347CFF1D" w14:textId="1F3EB0DC" w:rsidR="00173182" w:rsidRDefault="00173182">
      <w:pPr>
        <w:pStyle w:val="TOC2"/>
        <w:rPr>
          <w:ins w:id="56" w:author="FSO" w:date="2024-04-26T15:04:00Z"/>
          <w:rFonts w:eastAsiaTheme="minorEastAsia"/>
          <w:noProof/>
          <w:lang w:eastAsia="en-GB"/>
        </w:rPr>
      </w:pPr>
      <w:ins w:id="57" w:author="FSO" w:date="2024-04-26T15:04:00Z">
        <w:r w:rsidRPr="008C3C93">
          <w:rPr>
            <w:rStyle w:val="Hyperlink"/>
            <w:noProof/>
          </w:rPr>
          <w:fldChar w:fldCharType="begin"/>
        </w:r>
        <w:r w:rsidRPr="008C3C93">
          <w:rPr>
            <w:rStyle w:val="Hyperlink"/>
            <w:noProof/>
          </w:rPr>
          <w:instrText xml:space="preserve"> </w:instrText>
        </w:r>
        <w:r>
          <w:rPr>
            <w:noProof/>
          </w:rPr>
          <w:instrText>HYPERLINK \l "_Toc165036309"</w:instrText>
        </w:r>
        <w:r w:rsidRPr="008C3C93">
          <w:rPr>
            <w:rStyle w:val="Hyperlink"/>
            <w:noProof/>
          </w:rPr>
          <w:instrText xml:space="preserve"> </w:instrText>
        </w:r>
        <w:r w:rsidRPr="008C3C93">
          <w:rPr>
            <w:rStyle w:val="Hyperlink"/>
            <w:noProof/>
          </w:rPr>
          <w:fldChar w:fldCharType="separate"/>
        </w:r>
        <w:r w:rsidRPr="008C3C93">
          <w:rPr>
            <w:rStyle w:val="Hyperlink"/>
            <w:noProof/>
          </w:rPr>
          <w:t>3.2</w:t>
        </w:r>
        <w:r>
          <w:rPr>
            <w:rFonts w:eastAsiaTheme="minorEastAsia"/>
            <w:noProof/>
            <w:lang w:eastAsia="en-GB"/>
          </w:rPr>
          <w:tab/>
        </w:r>
        <w:r w:rsidRPr="008C3C93">
          <w:rPr>
            <w:rStyle w:val="Hyperlink"/>
            <w:noProof/>
          </w:rPr>
          <w:t>Service Scope</w:t>
        </w:r>
        <w:r>
          <w:rPr>
            <w:noProof/>
            <w:webHidden/>
          </w:rPr>
          <w:tab/>
        </w:r>
        <w:r>
          <w:rPr>
            <w:noProof/>
            <w:webHidden/>
          </w:rPr>
          <w:fldChar w:fldCharType="begin"/>
        </w:r>
        <w:r>
          <w:rPr>
            <w:noProof/>
            <w:webHidden/>
          </w:rPr>
          <w:instrText xml:space="preserve"> PAGEREF _Toc165036309 \h </w:instrText>
        </w:r>
      </w:ins>
      <w:r>
        <w:rPr>
          <w:noProof/>
          <w:webHidden/>
        </w:rPr>
      </w:r>
      <w:r>
        <w:rPr>
          <w:noProof/>
          <w:webHidden/>
        </w:rPr>
        <w:fldChar w:fldCharType="separate"/>
      </w:r>
      <w:ins w:id="58" w:author="FSO" w:date="2024-04-26T15:04:00Z">
        <w:r>
          <w:rPr>
            <w:noProof/>
            <w:webHidden/>
          </w:rPr>
          <w:t>8</w:t>
        </w:r>
        <w:r>
          <w:rPr>
            <w:noProof/>
            <w:webHidden/>
          </w:rPr>
          <w:fldChar w:fldCharType="end"/>
        </w:r>
        <w:r w:rsidRPr="008C3C93">
          <w:rPr>
            <w:rStyle w:val="Hyperlink"/>
            <w:noProof/>
          </w:rPr>
          <w:fldChar w:fldCharType="end"/>
        </w:r>
      </w:ins>
    </w:p>
    <w:p w14:paraId="3A53C21E" w14:textId="7520F367" w:rsidR="00173182" w:rsidRDefault="00173182">
      <w:pPr>
        <w:pStyle w:val="TOC2"/>
        <w:rPr>
          <w:ins w:id="59" w:author="FSO" w:date="2024-04-26T15:04:00Z"/>
          <w:rFonts w:eastAsiaTheme="minorEastAsia"/>
          <w:noProof/>
          <w:lang w:eastAsia="en-GB"/>
        </w:rPr>
      </w:pPr>
      <w:ins w:id="60" w:author="FSO" w:date="2024-04-26T15:04:00Z">
        <w:r w:rsidRPr="008C3C93">
          <w:rPr>
            <w:rStyle w:val="Hyperlink"/>
            <w:noProof/>
          </w:rPr>
          <w:fldChar w:fldCharType="begin"/>
        </w:r>
        <w:r w:rsidRPr="008C3C93">
          <w:rPr>
            <w:rStyle w:val="Hyperlink"/>
            <w:noProof/>
          </w:rPr>
          <w:instrText xml:space="preserve"> </w:instrText>
        </w:r>
        <w:r>
          <w:rPr>
            <w:noProof/>
          </w:rPr>
          <w:instrText>HYPERLINK \l "_Toc165036310"</w:instrText>
        </w:r>
        <w:r w:rsidRPr="008C3C93">
          <w:rPr>
            <w:rStyle w:val="Hyperlink"/>
            <w:noProof/>
          </w:rPr>
          <w:instrText xml:space="preserve"> </w:instrText>
        </w:r>
        <w:r w:rsidRPr="008C3C93">
          <w:rPr>
            <w:rStyle w:val="Hyperlink"/>
            <w:noProof/>
          </w:rPr>
          <w:fldChar w:fldCharType="separate"/>
        </w:r>
        <w:r w:rsidRPr="008C3C93">
          <w:rPr>
            <w:rStyle w:val="Hyperlink"/>
            <w:noProof/>
          </w:rPr>
          <w:t>3.3</w:t>
        </w:r>
        <w:r>
          <w:rPr>
            <w:rFonts w:eastAsiaTheme="minorEastAsia"/>
            <w:noProof/>
            <w:lang w:eastAsia="en-GB"/>
          </w:rPr>
          <w:tab/>
        </w:r>
        <w:r w:rsidRPr="008C3C93">
          <w:rPr>
            <w:rStyle w:val="Hyperlink"/>
            <w:noProof/>
          </w:rPr>
          <w:t>System Scope</w:t>
        </w:r>
        <w:r>
          <w:rPr>
            <w:noProof/>
            <w:webHidden/>
          </w:rPr>
          <w:tab/>
        </w:r>
        <w:r>
          <w:rPr>
            <w:noProof/>
            <w:webHidden/>
          </w:rPr>
          <w:fldChar w:fldCharType="begin"/>
        </w:r>
        <w:r>
          <w:rPr>
            <w:noProof/>
            <w:webHidden/>
          </w:rPr>
          <w:instrText xml:space="preserve"> PAGEREF _Toc165036310 \h </w:instrText>
        </w:r>
      </w:ins>
      <w:r>
        <w:rPr>
          <w:noProof/>
          <w:webHidden/>
        </w:rPr>
      </w:r>
      <w:r>
        <w:rPr>
          <w:noProof/>
          <w:webHidden/>
        </w:rPr>
        <w:fldChar w:fldCharType="separate"/>
      </w:r>
      <w:ins w:id="61" w:author="FSO" w:date="2024-04-26T15:04:00Z">
        <w:r>
          <w:rPr>
            <w:noProof/>
            <w:webHidden/>
          </w:rPr>
          <w:t>9</w:t>
        </w:r>
        <w:r>
          <w:rPr>
            <w:noProof/>
            <w:webHidden/>
          </w:rPr>
          <w:fldChar w:fldCharType="end"/>
        </w:r>
        <w:r w:rsidRPr="008C3C93">
          <w:rPr>
            <w:rStyle w:val="Hyperlink"/>
            <w:noProof/>
          </w:rPr>
          <w:fldChar w:fldCharType="end"/>
        </w:r>
      </w:ins>
    </w:p>
    <w:p w14:paraId="3A4AD6C9" w14:textId="144214FE" w:rsidR="00173182" w:rsidRDefault="00173182">
      <w:pPr>
        <w:pStyle w:val="TOC2"/>
        <w:rPr>
          <w:ins w:id="62" w:author="FSO" w:date="2024-04-26T15:04:00Z"/>
          <w:rFonts w:eastAsiaTheme="minorEastAsia"/>
          <w:noProof/>
          <w:lang w:eastAsia="en-GB"/>
        </w:rPr>
      </w:pPr>
      <w:ins w:id="63" w:author="FSO" w:date="2024-04-26T15:04:00Z">
        <w:r w:rsidRPr="008C3C93">
          <w:rPr>
            <w:rStyle w:val="Hyperlink"/>
            <w:noProof/>
          </w:rPr>
          <w:fldChar w:fldCharType="begin"/>
        </w:r>
        <w:r w:rsidRPr="008C3C93">
          <w:rPr>
            <w:rStyle w:val="Hyperlink"/>
            <w:noProof/>
          </w:rPr>
          <w:instrText xml:space="preserve"> </w:instrText>
        </w:r>
        <w:r>
          <w:rPr>
            <w:noProof/>
          </w:rPr>
          <w:instrText>HYPERLINK \l "_Toc165036311"</w:instrText>
        </w:r>
        <w:r w:rsidRPr="008C3C93">
          <w:rPr>
            <w:rStyle w:val="Hyperlink"/>
            <w:noProof/>
          </w:rPr>
          <w:instrText xml:space="preserve"> </w:instrText>
        </w:r>
        <w:r w:rsidRPr="008C3C93">
          <w:rPr>
            <w:rStyle w:val="Hyperlink"/>
            <w:noProof/>
          </w:rPr>
          <w:fldChar w:fldCharType="separate"/>
        </w:r>
        <w:r w:rsidRPr="008C3C93">
          <w:rPr>
            <w:rStyle w:val="Hyperlink"/>
            <w:noProof/>
          </w:rPr>
          <w:t>3.4</w:t>
        </w:r>
        <w:r>
          <w:rPr>
            <w:rFonts w:eastAsiaTheme="minorEastAsia"/>
            <w:noProof/>
            <w:lang w:eastAsia="en-GB"/>
          </w:rPr>
          <w:tab/>
        </w:r>
        <w:r w:rsidRPr="008C3C93">
          <w:rPr>
            <w:rStyle w:val="Hyperlink"/>
            <w:noProof/>
          </w:rPr>
          <w:t>Assumption</w:t>
        </w:r>
        <w:r>
          <w:rPr>
            <w:noProof/>
            <w:webHidden/>
          </w:rPr>
          <w:tab/>
        </w:r>
        <w:r>
          <w:rPr>
            <w:noProof/>
            <w:webHidden/>
          </w:rPr>
          <w:fldChar w:fldCharType="begin"/>
        </w:r>
        <w:r>
          <w:rPr>
            <w:noProof/>
            <w:webHidden/>
          </w:rPr>
          <w:instrText xml:space="preserve"> PAGEREF _Toc165036311 \h </w:instrText>
        </w:r>
      </w:ins>
      <w:r>
        <w:rPr>
          <w:noProof/>
          <w:webHidden/>
        </w:rPr>
      </w:r>
      <w:r>
        <w:rPr>
          <w:noProof/>
          <w:webHidden/>
        </w:rPr>
        <w:fldChar w:fldCharType="separate"/>
      </w:r>
      <w:ins w:id="64" w:author="FSO" w:date="2024-04-26T15:04:00Z">
        <w:r>
          <w:rPr>
            <w:noProof/>
            <w:webHidden/>
          </w:rPr>
          <w:t>9</w:t>
        </w:r>
        <w:r>
          <w:rPr>
            <w:noProof/>
            <w:webHidden/>
          </w:rPr>
          <w:fldChar w:fldCharType="end"/>
        </w:r>
        <w:r w:rsidRPr="008C3C93">
          <w:rPr>
            <w:rStyle w:val="Hyperlink"/>
            <w:noProof/>
          </w:rPr>
          <w:fldChar w:fldCharType="end"/>
        </w:r>
      </w:ins>
    </w:p>
    <w:p w14:paraId="641EA759" w14:textId="262B8D72" w:rsidR="00173182" w:rsidRDefault="00173182">
      <w:pPr>
        <w:pStyle w:val="TOC2"/>
        <w:rPr>
          <w:ins w:id="65" w:author="FSO" w:date="2024-04-26T15:04:00Z"/>
          <w:rFonts w:eastAsiaTheme="minorEastAsia"/>
          <w:noProof/>
          <w:lang w:eastAsia="en-GB"/>
        </w:rPr>
      </w:pPr>
      <w:ins w:id="66" w:author="FSO" w:date="2024-04-26T15:04:00Z">
        <w:r w:rsidRPr="008C3C93">
          <w:rPr>
            <w:rStyle w:val="Hyperlink"/>
            <w:noProof/>
          </w:rPr>
          <w:fldChar w:fldCharType="begin"/>
        </w:r>
        <w:r w:rsidRPr="008C3C93">
          <w:rPr>
            <w:rStyle w:val="Hyperlink"/>
            <w:noProof/>
          </w:rPr>
          <w:instrText xml:space="preserve"> </w:instrText>
        </w:r>
        <w:r>
          <w:rPr>
            <w:noProof/>
          </w:rPr>
          <w:instrText>HYPERLINK \l "_Toc165036312"</w:instrText>
        </w:r>
        <w:r w:rsidRPr="008C3C93">
          <w:rPr>
            <w:rStyle w:val="Hyperlink"/>
            <w:noProof/>
          </w:rPr>
          <w:instrText xml:space="preserve"> </w:instrText>
        </w:r>
        <w:r w:rsidRPr="008C3C93">
          <w:rPr>
            <w:rStyle w:val="Hyperlink"/>
            <w:noProof/>
          </w:rPr>
          <w:fldChar w:fldCharType="separate"/>
        </w:r>
        <w:r w:rsidRPr="008C3C93">
          <w:rPr>
            <w:rStyle w:val="Hyperlink"/>
            <w:noProof/>
          </w:rPr>
          <w:t>3.5</w:t>
        </w:r>
        <w:r>
          <w:rPr>
            <w:rFonts w:eastAsiaTheme="minorEastAsia"/>
            <w:noProof/>
            <w:lang w:eastAsia="en-GB"/>
          </w:rPr>
          <w:tab/>
        </w:r>
        <w:r w:rsidRPr="008C3C93">
          <w:rPr>
            <w:rStyle w:val="Hyperlink"/>
            <w:noProof/>
          </w:rPr>
          <w:t>Interfaces</w:t>
        </w:r>
        <w:r>
          <w:rPr>
            <w:noProof/>
            <w:webHidden/>
          </w:rPr>
          <w:tab/>
        </w:r>
        <w:r>
          <w:rPr>
            <w:noProof/>
            <w:webHidden/>
          </w:rPr>
          <w:fldChar w:fldCharType="begin"/>
        </w:r>
        <w:r>
          <w:rPr>
            <w:noProof/>
            <w:webHidden/>
          </w:rPr>
          <w:instrText xml:space="preserve"> PAGEREF _Toc165036312 \h </w:instrText>
        </w:r>
      </w:ins>
      <w:r>
        <w:rPr>
          <w:noProof/>
          <w:webHidden/>
        </w:rPr>
      </w:r>
      <w:r>
        <w:rPr>
          <w:noProof/>
          <w:webHidden/>
        </w:rPr>
        <w:fldChar w:fldCharType="separate"/>
      </w:r>
      <w:ins w:id="67" w:author="FSO" w:date="2024-04-26T15:04:00Z">
        <w:r>
          <w:rPr>
            <w:noProof/>
            <w:webHidden/>
          </w:rPr>
          <w:t>10</w:t>
        </w:r>
        <w:r>
          <w:rPr>
            <w:noProof/>
            <w:webHidden/>
          </w:rPr>
          <w:fldChar w:fldCharType="end"/>
        </w:r>
        <w:r w:rsidRPr="008C3C93">
          <w:rPr>
            <w:rStyle w:val="Hyperlink"/>
            <w:noProof/>
          </w:rPr>
          <w:fldChar w:fldCharType="end"/>
        </w:r>
      </w:ins>
    </w:p>
    <w:p w14:paraId="0706E25E" w14:textId="2DDD9F41" w:rsidR="00173182" w:rsidRDefault="00173182">
      <w:pPr>
        <w:pStyle w:val="TOC2"/>
        <w:rPr>
          <w:ins w:id="68" w:author="FSO" w:date="2024-04-26T15:04:00Z"/>
          <w:rFonts w:eastAsiaTheme="minorEastAsia"/>
          <w:noProof/>
          <w:lang w:eastAsia="en-GB"/>
        </w:rPr>
      </w:pPr>
      <w:ins w:id="69" w:author="FSO" w:date="2024-04-26T15:04:00Z">
        <w:r w:rsidRPr="008C3C93">
          <w:rPr>
            <w:rStyle w:val="Hyperlink"/>
            <w:noProof/>
          </w:rPr>
          <w:fldChar w:fldCharType="begin"/>
        </w:r>
        <w:r w:rsidRPr="008C3C93">
          <w:rPr>
            <w:rStyle w:val="Hyperlink"/>
            <w:noProof/>
          </w:rPr>
          <w:instrText xml:space="preserve"> </w:instrText>
        </w:r>
        <w:r>
          <w:rPr>
            <w:noProof/>
          </w:rPr>
          <w:instrText>HYPERLINK \l "_Toc165036313"</w:instrText>
        </w:r>
        <w:r w:rsidRPr="008C3C93">
          <w:rPr>
            <w:rStyle w:val="Hyperlink"/>
            <w:noProof/>
          </w:rPr>
          <w:instrText xml:space="preserve"> </w:instrText>
        </w:r>
        <w:r w:rsidRPr="008C3C93">
          <w:rPr>
            <w:rStyle w:val="Hyperlink"/>
            <w:noProof/>
          </w:rPr>
          <w:fldChar w:fldCharType="separate"/>
        </w:r>
        <w:r w:rsidRPr="008C3C93">
          <w:rPr>
            <w:rStyle w:val="Hyperlink"/>
            <w:noProof/>
          </w:rPr>
          <w:t>3.6</w:t>
        </w:r>
        <w:r>
          <w:rPr>
            <w:rFonts w:eastAsiaTheme="minorEastAsia"/>
            <w:noProof/>
            <w:lang w:eastAsia="en-GB"/>
          </w:rPr>
          <w:tab/>
        </w:r>
        <w:r w:rsidRPr="008C3C93">
          <w:rPr>
            <w:rStyle w:val="Hyperlink"/>
            <w:noProof/>
          </w:rPr>
          <w:t>PARMS Context</w:t>
        </w:r>
        <w:r>
          <w:rPr>
            <w:noProof/>
            <w:webHidden/>
          </w:rPr>
          <w:tab/>
        </w:r>
        <w:r>
          <w:rPr>
            <w:noProof/>
            <w:webHidden/>
          </w:rPr>
          <w:fldChar w:fldCharType="begin"/>
        </w:r>
        <w:r>
          <w:rPr>
            <w:noProof/>
            <w:webHidden/>
          </w:rPr>
          <w:instrText xml:space="preserve"> PAGEREF _Toc165036313 \h </w:instrText>
        </w:r>
      </w:ins>
      <w:r>
        <w:rPr>
          <w:noProof/>
          <w:webHidden/>
        </w:rPr>
      </w:r>
      <w:r>
        <w:rPr>
          <w:noProof/>
          <w:webHidden/>
        </w:rPr>
        <w:fldChar w:fldCharType="separate"/>
      </w:r>
      <w:ins w:id="70" w:author="FSO" w:date="2024-04-26T15:04:00Z">
        <w:r>
          <w:rPr>
            <w:noProof/>
            <w:webHidden/>
          </w:rPr>
          <w:t>12</w:t>
        </w:r>
        <w:r>
          <w:rPr>
            <w:noProof/>
            <w:webHidden/>
          </w:rPr>
          <w:fldChar w:fldCharType="end"/>
        </w:r>
        <w:r w:rsidRPr="008C3C93">
          <w:rPr>
            <w:rStyle w:val="Hyperlink"/>
            <w:noProof/>
          </w:rPr>
          <w:fldChar w:fldCharType="end"/>
        </w:r>
      </w:ins>
    </w:p>
    <w:p w14:paraId="2E26EC3E" w14:textId="13BE90DD" w:rsidR="00173182" w:rsidRDefault="00173182">
      <w:pPr>
        <w:pStyle w:val="TOC2"/>
        <w:rPr>
          <w:ins w:id="71" w:author="FSO" w:date="2024-04-26T15:04:00Z"/>
          <w:rFonts w:eastAsiaTheme="minorEastAsia"/>
          <w:noProof/>
          <w:lang w:eastAsia="en-GB"/>
        </w:rPr>
      </w:pPr>
      <w:ins w:id="72" w:author="FSO" w:date="2024-04-26T15:04:00Z">
        <w:r w:rsidRPr="008C3C93">
          <w:rPr>
            <w:rStyle w:val="Hyperlink"/>
            <w:noProof/>
          </w:rPr>
          <w:fldChar w:fldCharType="begin"/>
        </w:r>
        <w:r w:rsidRPr="008C3C93">
          <w:rPr>
            <w:rStyle w:val="Hyperlink"/>
            <w:noProof/>
          </w:rPr>
          <w:instrText xml:space="preserve"> </w:instrText>
        </w:r>
        <w:r>
          <w:rPr>
            <w:noProof/>
          </w:rPr>
          <w:instrText>HYPERLINK \l "_Toc165036314"</w:instrText>
        </w:r>
        <w:r w:rsidRPr="008C3C93">
          <w:rPr>
            <w:rStyle w:val="Hyperlink"/>
            <w:noProof/>
          </w:rPr>
          <w:instrText xml:space="preserve"> </w:instrText>
        </w:r>
        <w:r w:rsidRPr="008C3C93">
          <w:rPr>
            <w:rStyle w:val="Hyperlink"/>
            <w:noProof/>
          </w:rPr>
          <w:fldChar w:fldCharType="separate"/>
        </w:r>
        <w:r w:rsidRPr="008C3C93">
          <w:rPr>
            <w:rStyle w:val="Hyperlink"/>
            <w:noProof/>
          </w:rPr>
          <w:t>3.7</w:t>
        </w:r>
        <w:r>
          <w:rPr>
            <w:rFonts w:eastAsiaTheme="minorEastAsia"/>
            <w:noProof/>
            <w:lang w:eastAsia="en-GB"/>
          </w:rPr>
          <w:tab/>
        </w:r>
        <w:r w:rsidRPr="008C3C93">
          <w:rPr>
            <w:rStyle w:val="Hyperlink"/>
            <w:noProof/>
          </w:rPr>
          <w:t>Business Events</w:t>
        </w:r>
        <w:r>
          <w:rPr>
            <w:noProof/>
            <w:webHidden/>
          </w:rPr>
          <w:tab/>
        </w:r>
        <w:r>
          <w:rPr>
            <w:noProof/>
            <w:webHidden/>
          </w:rPr>
          <w:fldChar w:fldCharType="begin"/>
        </w:r>
        <w:r>
          <w:rPr>
            <w:noProof/>
            <w:webHidden/>
          </w:rPr>
          <w:instrText xml:space="preserve"> PAGEREF _Toc165036314 \h </w:instrText>
        </w:r>
      </w:ins>
      <w:r>
        <w:rPr>
          <w:noProof/>
          <w:webHidden/>
        </w:rPr>
      </w:r>
      <w:r>
        <w:rPr>
          <w:noProof/>
          <w:webHidden/>
        </w:rPr>
        <w:fldChar w:fldCharType="separate"/>
      </w:r>
      <w:ins w:id="73" w:author="FSO" w:date="2024-04-26T15:04:00Z">
        <w:r>
          <w:rPr>
            <w:noProof/>
            <w:webHidden/>
          </w:rPr>
          <w:t>13</w:t>
        </w:r>
        <w:r>
          <w:rPr>
            <w:noProof/>
            <w:webHidden/>
          </w:rPr>
          <w:fldChar w:fldCharType="end"/>
        </w:r>
        <w:r w:rsidRPr="008C3C93">
          <w:rPr>
            <w:rStyle w:val="Hyperlink"/>
            <w:noProof/>
          </w:rPr>
          <w:fldChar w:fldCharType="end"/>
        </w:r>
      </w:ins>
    </w:p>
    <w:p w14:paraId="2641D3ED" w14:textId="57E78A40" w:rsidR="00173182" w:rsidRDefault="00173182">
      <w:pPr>
        <w:pStyle w:val="TOC1"/>
        <w:rPr>
          <w:ins w:id="74" w:author="FSO" w:date="2024-04-26T15:04:00Z"/>
          <w:rFonts w:eastAsiaTheme="minorEastAsia"/>
          <w:b w:val="0"/>
          <w:lang w:eastAsia="en-GB"/>
        </w:rPr>
      </w:pPr>
      <w:ins w:id="75" w:author="FSO" w:date="2024-04-26T15:04:00Z">
        <w:r w:rsidRPr="008C3C93">
          <w:rPr>
            <w:rStyle w:val="Hyperlink"/>
          </w:rPr>
          <w:fldChar w:fldCharType="begin"/>
        </w:r>
        <w:r w:rsidRPr="008C3C93">
          <w:rPr>
            <w:rStyle w:val="Hyperlink"/>
          </w:rPr>
          <w:instrText xml:space="preserve"> </w:instrText>
        </w:r>
        <w:r>
          <w:instrText>HYPERLINK \l "_Toc165036315"</w:instrText>
        </w:r>
        <w:r w:rsidRPr="008C3C93">
          <w:rPr>
            <w:rStyle w:val="Hyperlink"/>
          </w:rPr>
          <w:instrText xml:space="preserve"> </w:instrText>
        </w:r>
        <w:r w:rsidRPr="008C3C93">
          <w:rPr>
            <w:rStyle w:val="Hyperlink"/>
          </w:rPr>
          <w:fldChar w:fldCharType="separate"/>
        </w:r>
        <w:r w:rsidRPr="008C3C93">
          <w:rPr>
            <w:rStyle w:val="Hyperlink"/>
          </w:rPr>
          <w:t>4</w:t>
        </w:r>
        <w:r>
          <w:rPr>
            <w:rFonts w:eastAsiaTheme="minorEastAsia"/>
            <w:b w:val="0"/>
            <w:lang w:eastAsia="en-GB"/>
          </w:rPr>
          <w:tab/>
        </w:r>
        <w:r w:rsidRPr="008C3C93">
          <w:rPr>
            <w:rStyle w:val="Hyperlink"/>
          </w:rPr>
          <w:t>Requirements Catalogue</w:t>
        </w:r>
        <w:r>
          <w:rPr>
            <w:webHidden/>
          </w:rPr>
          <w:tab/>
        </w:r>
        <w:r>
          <w:rPr>
            <w:webHidden/>
          </w:rPr>
          <w:fldChar w:fldCharType="begin"/>
        </w:r>
        <w:r>
          <w:rPr>
            <w:webHidden/>
          </w:rPr>
          <w:instrText xml:space="preserve"> PAGEREF _Toc165036315 \h </w:instrText>
        </w:r>
      </w:ins>
      <w:r>
        <w:rPr>
          <w:webHidden/>
        </w:rPr>
      </w:r>
      <w:r>
        <w:rPr>
          <w:webHidden/>
        </w:rPr>
        <w:fldChar w:fldCharType="separate"/>
      </w:r>
      <w:ins w:id="76" w:author="FSO" w:date="2024-04-26T15:04:00Z">
        <w:r>
          <w:rPr>
            <w:webHidden/>
          </w:rPr>
          <w:t>15</w:t>
        </w:r>
        <w:r>
          <w:rPr>
            <w:webHidden/>
          </w:rPr>
          <w:fldChar w:fldCharType="end"/>
        </w:r>
        <w:r w:rsidRPr="008C3C93">
          <w:rPr>
            <w:rStyle w:val="Hyperlink"/>
          </w:rPr>
          <w:fldChar w:fldCharType="end"/>
        </w:r>
      </w:ins>
    </w:p>
    <w:p w14:paraId="466BF6ED" w14:textId="0E052CD2" w:rsidR="00173182" w:rsidRDefault="00173182">
      <w:pPr>
        <w:pStyle w:val="TOC2"/>
        <w:rPr>
          <w:ins w:id="77" w:author="FSO" w:date="2024-04-26T15:04:00Z"/>
          <w:rFonts w:eastAsiaTheme="minorEastAsia"/>
          <w:noProof/>
          <w:lang w:eastAsia="en-GB"/>
        </w:rPr>
      </w:pPr>
      <w:ins w:id="78" w:author="FSO" w:date="2024-04-26T15:04:00Z">
        <w:r w:rsidRPr="008C3C93">
          <w:rPr>
            <w:rStyle w:val="Hyperlink"/>
            <w:noProof/>
          </w:rPr>
          <w:fldChar w:fldCharType="begin"/>
        </w:r>
        <w:r w:rsidRPr="008C3C93">
          <w:rPr>
            <w:rStyle w:val="Hyperlink"/>
            <w:noProof/>
          </w:rPr>
          <w:instrText xml:space="preserve"> </w:instrText>
        </w:r>
        <w:r>
          <w:rPr>
            <w:noProof/>
          </w:rPr>
          <w:instrText>HYPERLINK \l "_Toc165036316"</w:instrText>
        </w:r>
        <w:r w:rsidRPr="008C3C93">
          <w:rPr>
            <w:rStyle w:val="Hyperlink"/>
            <w:noProof/>
          </w:rPr>
          <w:instrText xml:space="preserve"> </w:instrText>
        </w:r>
        <w:r w:rsidRPr="008C3C93">
          <w:rPr>
            <w:rStyle w:val="Hyperlink"/>
            <w:noProof/>
          </w:rPr>
          <w:fldChar w:fldCharType="separate"/>
        </w:r>
        <w:r w:rsidRPr="008C3C93">
          <w:rPr>
            <w:rStyle w:val="Hyperlink"/>
            <w:noProof/>
          </w:rPr>
          <w:t>4.1</w:t>
        </w:r>
        <w:r>
          <w:rPr>
            <w:rFonts w:eastAsiaTheme="minorEastAsia"/>
            <w:noProof/>
            <w:lang w:eastAsia="en-GB"/>
          </w:rPr>
          <w:tab/>
        </w:r>
        <w:r w:rsidRPr="008C3C93">
          <w:rPr>
            <w:rStyle w:val="Hyperlink"/>
            <w:noProof/>
          </w:rPr>
          <w:t>Functional Requirements</w:t>
        </w:r>
        <w:r>
          <w:rPr>
            <w:noProof/>
            <w:webHidden/>
          </w:rPr>
          <w:tab/>
        </w:r>
        <w:r>
          <w:rPr>
            <w:noProof/>
            <w:webHidden/>
          </w:rPr>
          <w:fldChar w:fldCharType="begin"/>
        </w:r>
        <w:r>
          <w:rPr>
            <w:noProof/>
            <w:webHidden/>
          </w:rPr>
          <w:instrText xml:space="preserve"> PAGEREF _Toc165036316 \h </w:instrText>
        </w:r>
      </w:ins>
      <w:r>
        <w:rPr>
          <w:noProof/>
          <w:webHidden/>
        </w:rPr>
      </w:r>
      <w:r>
        <w:rPr>
          <w:noProof/>
          <w:webHidden/>
        </w:rPr>
        <w:fldChar w:fldCharType="separate"/>
      </w:r>
      <w:ins w:id="79" w:author="FSO" w:date="2024-04-26T15:04:00Z">
        <w:r>
          <w:rPr>
            <w:noProof/>
            <w:webHidden/>
          </w:rPr>
          <w:t>15</w:t>
        </w:r>
        <w:r>
          <w:rPr>
            <w:noProof/>
            <w:webHidden/>
          </w:rPr>
          <w:fldChar w:fldCharType="end"/>
        </w:r>
        <w:r w:rsidRPr="008C3C93">
          <w:rPr>
            <w:rStyle w:val="Hyperlink"/>
            <w:noProof/>
          </w:rPr>
          <w:fldChar w:fldCharType="end"/>
        </w:r>
      </w:ins>
    </w:p>
    <w:p w14:paraId="36ECB50B" w14:textId="5F14A574" w:rsidR="00173182" w:rsidRDefault="00173182">
      <w:pPr>
        <w:pStyle w:val="TOC2"/>
        <w:rPr>
          <w:ins w:id="80" w:author="FSO" w:date="2024-04-26T15:04:00Z"/>
          <w:rFonts w:eastAsiaTheme="minorEastAsia"/>
          <w:noProof/>
          <w:lang w:eastAsia="en-GB"/>
        </w:rPr>
      </w:pPr>
      <w:ins w:id="81" w:author="FSO" w:date="2024-04-26T15:04:00Z">
        <w:r w:rsidRPr="008C3C93">
          <w:rPr>
            <w:rStyle w:val="Hyperlink"/>
            <w:noProof/>
          </w:rPr>
          <w:fldChar w:fldCharType="begin"/>
        </w:r>
        <w:r w:rsidRPr="008C3C93">
          <w:rPr>
            <w:rStyle w:val="Hyperlink"/>
            <w:noProof/>
          </w:rPr>
          <w:instrText xml:space="preserve"> </w:instrText>
        </w:r>
        <w:r>
          <w:rPr>
            <w:noProof/>
          </w:rPr>
          <w:instrText>HYPERLINK \l "_Toc165036317"</w:instrText>
        </w:r>
        <w:r w:rsidRPr="008C3C93">
          <w:rPr>
            <w:rStyle w:val="Hyperlink"/>
            <w:noProof/>
          </w:rPr>
          <w:instrText xml:space="preserve"> </w:instrText>
        </w:r>
        <w:r w:rsidRPr="008C3C93">
          <w:rPr>
            <w:rStyle w:val="Hyperlink"/>
            <w:noProof/>
          </w:rPr>
          <w:fldChar w:fldCharType="separate"/>
        </w:r>
        <w:r w:rsidRPr="008C3C93">
          <w:rPr>
            <w:rStyle w:val="Hyperlink"/>
            <w:noProof/>
          </w:rPr>
          <w:t>4.2</w:t>
        </w:r>
        <w:r>
          <w:rPr>
            <w:rFonts w:eastAsiaTheme="minorEastAsia"/>
            <w:noProof/>
            <w:lang w:eastAsia="en-GB"/>
          </w:rPr>
          <w:tab/>
        </w:r>
        <w:r w:rsidRPr="008C3C93">
          <w:rPr>
            <w:rStyle w:val="Hyperlink"/>
            <w:noProof/>
          </w:rPr>
          <w:t>Non-Functional Requirements</w:t>
        </w:r>
        <w:r>
          <w:rPr>
            <w:noProof/>
            <w:webHidden/>
          </w:rPr>
          <w:tab/>
        </w:r>
        <w:r>
          <w:rPr>
            <w:noProof/>
            <w:webHidden/>
          </w:rPr>
          <w:fldChar w:fldCharType="begin"/>
        </w:r>
        <w:r>
          <w:rPr>
            <w:noProof/>
            <w:webHidden/>
          </w:rPr>
          <w:instrText xml:space="preserve"> PAGEREF _Toc165036317 \h </w:instrText>
        </w:r>
      </w:ins>
      <w:r>
        <w:rPr>
          <w:noProof/>
          <w:webHidden/>
        </w:rPr>
      </w:r>
      <w:r>
        <w:rPr>
          <w:noProof/>
          <w:webHidden/>
        </w:rPr>
        <w:fldChar w:fldCharType="separate"/>
      </w:r>
      <w:ins w:id="82" w:author="FSO" w:date="2024-04-26T15:04:00Z">
        <w:r>
          <w:rPr>
            <w:noProof/>
            <w:webHidden/>
          </w:rPr>
          <w:t>17</w:t>
        </w:r>
        <w:r>
          <w:rPr>
            <w:noProof/>
            <w:webHidden/>
          </w:rPr>
          <w:fldChar w:fldCharType="end"/>
        </w:r>
        <w:r w:rsidRPr="008C3C93">
          <w:rPr>
            <w:rStyle w:val="Hyperlink"/>
            <w:noProof/>
          </w:rPr>
          <w:fldChar w:fldCharType="end"/>
        </w:r>
      </w:ins>
    </w:p>
    <w:p w14:paraId="31EA43C2" w14:textId="51996036" w:rsidR="00173182" w:rsidRDefault="00173182">
      <w:pPr>
        <w:pStyle w:val="TOC2"/>
        <w:rPr>
          <w:ins w:id="83" w:author="FSO" w:date="2024-04-26T15:04:00Z"/>
          <w:rFonts w:eastAsiaTheme="minorEastAsia"/>
          <w:noProof/>
          <w:lang w:eastAsia="en-GB"/>
        </w:rPr>
      </w:pPr>
      <w:ins w:id="84" w:author="FSO" w:date="2024-04-26T15:04:00Z">
        <w:r w:rsidRPr="008C3C93">
          <w:rPr>
            <w:rStyle w:val="Hyperlink"/>
            <w:noProof/>
          </w:rPr>
          <w:fldChar w:fldCharType="begin"/>
        </w:r>
        <w:r w:rsidRPr="008C3C93">
          <w:rPr>
            <w:rStyle w:val="Hyperlink"/>
            <w:noProof/>
          </w:rPr>
          <w:instrText xml:space="preserve"> </w:instrText>
        </w:r>
        <w:r>
          <w:rPr>
            <w:noProof/>
          </w:rPr>
          <w:instrText>HYPERLINK \l "_Toc165036318"</w:instrText>
        </w:r>
        <w:r w:rsidRPr="008C3C93">
          <w:rPr>
            <w:rStyle w:val="Hyperlink"/>
            <w:noProof/>
          </w:rPr>
          <w:instrText xml:space="preserve"> </w:instrText>
        </w:r>
        <w:r w:rsidRPr="008C3C93">
          <w:rPr>
            <w:rStyle w:val="Hyperlink"/>
            <w:noProof/>
          </w:rPr>
          <w:fldChar w:fldCharType="separate"/>
        </w:r>
        <w:r w:rsidRPr="008C3C93">
          <w:rPr>
            <w:rStyle w:val="Hyperlink"/>
            <w:noProof/>
          </w:rPr>
          <w:t>4.3</w:t>
        </w:r>
        <w:r>
          <w:rPr>
            <w:rFonts w:eastAsiaTheme="minorEastAsia"/>
            <w:noProof/>
            <w:lang w:eastAsia="en-GB"/>
          </w:rPr>
          <w:tab/>
        </w:r>
        <w:r w:rsidRPr="008C3C93">
          <w:rPr>
            <w:rStyle w:val="Hyperlink"/>
            <w:noProof/>
          </w:rPr>
          <w:t>Operational Requirements</w:t>
        </w:r>
        <w:r>
          <w:rPr>
            <w:noProof/>
            <w:webHidden/>
          </w:rPr>
          <w:tab/>
        </w:r>
        <w:r>
          <w:rPr>
            <w:noProof/>
            <w:webHidden/>
          </w:rPr>
          <w:fldChar w:fldCharType="begin"/>
        </w:r>
        <w:r>
          <w:rPr>
            <w:noProof/>
            <w:webHidden/>
          </w:rPr>
          <w:instrText xml:space="preserve"> PAGEREF _Toc165036318 \h </w:instrText>
        </w:r>
      </w:ins>
      <w:r>
        <w:rPr>
          <w:noProof/>
          <w:webHidden/>
        </w:rPr>
      </w:r>
      <w:r>
        <w:rPr>
          <w:noProof/>
          <w:webHidden/>
        </w:rPr>
        <w:fldChar w:fldCharType="separate"/>
      </w:r>
      <w:ins w:id="85" w:author="FSO" w:date="2024-04-26T15:04:00Z">
        <w:r>
          <w:rPr>
            <w:noProof/>
            <w:webHidden/>
          </w:rPr>
          <w:t>17</w:t>
        </w:r>
        <w:r>
          <w:rPr>
            <w:noProof/>
            <w:webHidden/>
          </w:rPr>
          <w:fldChar w:fldCharType="end"/>
        </w:r>
        <w:r w:rsidRPr="008C3C93">
          <w:rPr>
            <w:rStyle w:val="Hyperlink"/>
            <w:noProof/>
          </w:rPr>
          <w:fldChar w:fldCharType="end"/>
        </w:r>
      </w:ins>
    </w:p>
    <w:p w14:paraId="03363E60" w14:textId="03D3D85F" w:rsidR="00173182" w:rsidRDefault="00173182">
      <w:pPr>
        <w:pStyle w:val="TOC1"/>
        <w:rPr>
          <w:ins w:id="86" w:author="FSO" w:date="2024-04-26T15:04:00Z"/>
          <w:rFonts w:eastAsiaTheme="minorEastAsia"/>
          <w:b w:val="0"/>
          <w:lang w:eastAsia="en-GB"/>
        </w:rPr>
      </w:pPr>
      <w:ins w:id="87" w:author="FSO" w:date="2024-04-26T15:04:00Z">
        <w:r w:rsidRPr="008C3C93">
          <w:rPr>
            <w:rStyle w:val="Hyperlink"/>
          </w:rPr>
          <w:fldChar w:fldCharType="begin"/>
        </w:r>
        <w:r w:rsidRPr="008C3C93">
          <w:rPr>
            <w:rStyle w:val="Hyperlink"/>
          </w:rPr>
          <w:instrText xml:space="preserve"> </w:instrText>
        </w:r>
        <w:r>
          <w:instrText>HYPERLINK \l "_Toc165036319"</w:instrText>
        </w:r>
        <w:r w:rsidRPr="008C3C93">
          <w:rPr>
            <w:rStyle w:val="Hyperlink"/>
          </w:rPr>
          <w:instrText xml:space="preserve"> </w:instrText>
        </w:r>
        <w:r w:rsidRPr="008C3C93">
          <w:rPr>
            <w:rStyle w:val="Hyperlink"/>
          </w:rPr>
          <w:fldChar w:fldCharType="separate"/>
        </w:r>
        <w:r w:rsidRPr="008C3C93">
          <w:rPr>
            <w:rStyle w:val="Hyperlink"/>
          </w:rPr>
          <w:t>5</w:t>
        </w:r>
        <w:r>
          <w:rPr>
            <w:rFonts w:eastAsiaTheme="minorEastAsia"/>
            <w:b w:val="0"/>
            <w:lang w:eastAsia="en-GB"/>
          </w:rPr>
          <w:tab/>
        </w:r>
        <w:r w:rsidRPr="008C3C93">
          <w:rPr>
            <w:rStyle w:val="Hyperlink"/>
          </w:rPr>
          <w:t>Data Process Model</w:t>
        </w:r>
        <w:r>
          <w:rPr>
            <w:webHidden/>
          </w:rPr>
          <w:tab/>
        </w:r>
        <w:r>
          <w:rPr>
            <w:webHidden/>
          </w:rPr>
          <w:fldChar w:fldCharType="begin"/>
        </w:r>
        <w:r>
          <w:rPr>
            <w:webHidden/>
          </w:rPr>
          <w:instrText xml:space="preserve"> PAGEREF _Toc165036319 \h </w:instrText>
        </w:r>
      </w:ins>
      <w:r>
        <w:rPr>
          <w:webHidden/>
        </w:rPr>
      </w:r>
      <w:r>
        <w:rPr>
          <w:webHidden/>
        </w:rPr>
        <w:fldChar w:fldCharType="separate"/>
      </w:r>
      <w:ins w:id="88" w:author="FSO" w:date="2024-04-26T15:04:00Z">
        <w:r>
          <w:rPr>
            <w:webHidden/>
          </w:rPr>
          <w:t>20</w:t>
        </w:r>
        <w:r>
          <w:rPr>
            <w:webHidden/>
          </w:rPr>
          <w:fldChar w:fldCharType="end"/>
        </w:r>
        <w:r w:rsidRPr="008C3C93">
          <w:rPr>
            <w:rStyle w:val="Hyperlink"/>
          </w:rPr>
          <w:fldChar w:fldCharType="end"/>
        </w:r>
      </w:ins>
    </w:p>
    <w:p w14:paraId="530394A2" w14:textId="7A592C5C" w:rsidR="00173182" w:rsidRDefault="00173182">
      <w:pPr>
        <w:pStyle w:val="TOC2"/>
        <w:rPr>
          <w:ins w:id="89" w:author="FSO" w:date="2024-04-26T15:04:00Z"/>
          <w:rFonts w:eastAsiaTheme="minorEastAsia"/>
          <w:noProof/>
          <w:lang w:eastAsia="en-GB"/>
        </w:rPr>
      </w:pPr>
      <w:ins w:id="90" w:author="FSO" w:date="2024-04-26T15:04:00Z">
        <w:r w:rsidRPr="008C3C93">
          <w:rPr>
            <w:rStyle w:val="Hyperlink"/>
            <w:noProof/>
          </w:rPr>
          <w:fldChar w:fldCharType="begin"/>
        </w:r>
        <w:r w:rsidRPr="008C3C93">
          <w:rPr>
            <w:rStyle w:val="Hyperlink"/>
            <w:noProof/>
          </w:rPr>
          <w:instrText xml:space="preserve"> </w:instrText>
        </w:r>
        <w:r>
          <w:rPr>
            <w:noProof/>
          </w:rPr>
          <w:instrText>HYPERLINK \l "_Toc165036320"</w:instrText>
        </w:r>
        <w:r w:rsidRPr="008C3C93">
          <w:rPr>
            <w:rStyle w:val="Hyperlink"/>
            <w:noProof/>
          </w:rPr>
          <w:instrText xml:space="preserve"> </w:instrText>
        </w:r>
        <w:r w:rsidRPr="008C3C93">
          <w:rPr>
            <w:rStyle w:val="Hyperlink"/>
            <w:noProof/>
          </w:rPr>
          <w:fldChar w:fldCharType="separate"/>
        </w:r>
        <w:r w:rsidRPr="008C3C93">
          <w:rPr>
            <w:rStyle w:val="Hyperlink"/>
            <w:noProof/>
          </w:rPr>
          <w:t>5.1</w:t>
        </w:r>
        <w:r>
          <w:rPr>
            <w:rFonts w:eastAsiaTheme="minorEastAsia"/>
            <w:noProof/>
            <w:lang w:eastAsia="en-GB"/>
          </w:rPr>
          <w:tab/>
        </w:r>
        <w:r w:rsidRPr="008C3C93">
          <w:rPr>
            <w:rStyle w:val="Hyperlink"/>
            <w:noProof/>
          </w:rPr>
          <w:t>Purpose and Scope</w:t>
        </w:r>
        <w:r>
          <w:rPr>
            <w:noProof/>
            <w:webHidden/>
          </w:rPr>
          <w:tab/>
        </w:r>
        <w:r>
          <w:rPr>
            <w:noProof/>
            <w:webHidden/>
          </w:rPr>
          <w:fldChar w:fldCharType="begin"/>
        </w:r>
        <w:r>
          <w:rPr>
            <w:noProof/>
            <w:webHidden/>
          </w:rPr>
          <w:instrText xml:space="preserve"> PAGEREF _Toc165036320 \h </w:instrText>
        </w:r>
      </w:ins>
      <w:r>
        <w:rPr>
          <w:noProof/>
          <w:webHidden/>
        </w:rPr>
      </w:r>
      <w:r>
        <w:rPr>
          <w:noProof/>
          <w:webHidden/>
        </w:rPr>
        <w:fldChar w:fldCharType="separate"/>
      </w:r>
      <w:ins w:id="91" w:author="FSO" w:date="2024-04-26T15:04:00Z">
        <w:r>
          <w:rPr>
            <w:noProof/>
            <w:webHidden/>
          </w:rPr>
          <w:t>20</w:t>
        </w:r>
        <w:r>
          <w:rPr>
            <w:noProof/>
            <w:webHidden/>
          </w:rPr>
          <w:fldChar w:fldCharType="end"/>
        </w:r>
        <w:r w:rsidRPr="008C3C93">
          <w:rPr>
            <w:rStyle w:val="Hyperlink"/>
            <w:noProof/>
          </w:rPr>
          <w:fldChar w:fldCharType="end"/>
        </w:r>
      </w:ins>
    </w:p>
    <w:p w14:paraId="4B69E7B1" w14:textId="4C50FD9B" w:rsidR="00173182" w:rsidRDefault="00173182">
      <w:pPr>
        <w:pStyle w:val="TOC2"/>
        <w:rPr>
          <w:ins w:id="92" w:author="FSO" w:date="2024-04-26T15:04:00Z"/>
          <w:rFonts w:eastAsiaTheme="minorEastAsia"/>
          <w:noProof/>
          <w:lang w:eastAsia="en-GB"/>
        </w:rPr>
      </w:pPr>
      <w:ins w:id="93" w:author="FSO" w:date="2024-04-26T15:04:00Z">
        <w:r w:rsidRPr="008C3C93">
          <w:rPr>
            <w:rStyle w:val="Hyperlink"/>
            <w:noProof/>
          </w:rPr>
          <w:fldChar w:fldCharType="begin"/>
        </w:r>
        <w:r w:rsidRPr="008C3C93">
          <w:rPr>
            <w:rStyle w:val="Hyperlink"/>
            <w:noProof/>
          </w:rPr>
          <w:instrText xml:space="preserve"> </w:instrText>
        </w:r>
        <w:r>
          <w:rPr>
            <w:noProof/>
          </w:rPr>
          <w:instrText>HYPERLINK \l "_Toc165036321"</w:instrText>
        </w:r>
        <w:r w:rsidRPr="008C3C93">
          <w:rPr>
            <w:rStyle w:val="Hyperlink"/>
            <w:noProof/>
          </w:rPr>
          <w:instrText xml:space="preserve"> </w:instrText>
        </w:r>
        <w:r w:rsidRPr="008C3C93">
          <w:rPr>
            <w:rStyle w:val="Hyperlink"/>
            <w:noProof/>
          </w:rPr>
          <w:fldChar w:fldCharType="separate"/>
        </w:r>
        <w:r w:rsidRPr="008C3C93">
          <w:rPr>
            <w:rStyle w:val="Hyperlink"/>
            <w:noProof/>
          </w:rPr>
          <w:t>5.2</w:t>
        </w:r>
        <w:r>
          <w:rPr>
            <w:rFonts w:eastAsiaTheme="minorEastAsia"/>
            <w:noProof/>
            <w:lang w:eastAsia="en-GB"/>
          </w:rPr>
          <w:tab/>
        </w:r>
        <w:r w:rsidRPr="008C3C93">
          <w:rPr>
            <w:rStyle w:val="Hyperlink"/>
            <w:noProof/>
          </w:rPr>
          <w:t>Elementary Process Descriptions</w:t>
        </w:r>
        <w:r>
          <w:rPr>
            <w:noProof/>
            <w:webHidden/>
          </w:rPr>
          <w:tab/>
        </w:r>
        <w:r>
          <w:rPr>
            <w:noProof/>
            <w:webHidden/>
          </w:rPr>
          <w:fldChar w:fldCharType="begin"/>
        </w:r>
        <w:r>
          <w:rPr>
            <w:noProof/>
            <w:webHidden/>
          </w:rPr>
          <w:instrText xml:space="preserve"> PAGEREF _Toc165036321 \h </w:instrText>
        </w:r>
      </w:ins>
      <w:r>
        <w:rPr>
          <w:noProof/>
          <w:webHidden/>
        </w:rPr>
      </w:r>
      <w:r>
        <w:rPr>
          <w:noProof/>
          <w:webHidden/>
        </w:rPr>
        <w:fldChar w:fldCharType="separate"/>
      </w:r>
      <w:ins w:id="94" w:author="FSO" w:date="2024-04-26T15:04:00Z">
        <w:r>
          <w:rPr>
            <w:noProof/>
            <w:webHidden/>
          </w:rPr>
          <w:t>20</w:t>
        </w:r>
        <w:r>
          <w:rPr>
            <w:noProof/>
            <w:webHidden/>
          </w:rPr>
          <w:fldChar w:fldCharType="end"/>
        </w:r>
        <w:r w:rsidRPr="008C3C93">
          <w:rPr>
            <w:rStyle w:val="Hyperlink"/>
            <w:noProof/>
          </w:rPr>
          <w:fldChar w:fldCharType="end"/>
        </w:r>
      </w:ins>
    </w:p>
    <w:p w14:paraId="38EA3DCE" w14:textId="207B3804" w:rsidR="00173182" w:rsidRDefault="00173182">
      <w:pPr>
        <w:pStyle w:val="TOC2"/>
        <w:rPr>
          <w:ins w:id="95" w:author="FSO" w:date="2024-04-26T15:04:00Z"/>
          <w:rFonts w:eastAsiaTheme="minorEastAsia"/>
          <w:noProof/>
          <w:lang w:eastAsia="en-GB"/>
        </w:rPr>
      </w:pPr>
      <w:ins w:id="96" w:author="FSO" w:date="2024-04-26T15:04:00Z">
        <w:r w:rsidRPr="008C3C93">
          <w:rPr>
            <w:rStyle w:val="Hyperlink"/>
            <w:noProof/>
          </w:rPr>
          <w:fldChar w:fldCharType="begin"/>
        </w:r>
        <w:r w:rsidRPr="008C3C93">
          <w:rPr>
            <w:rStyle w:val="Hyperlink"/>
            <w:noProof/>
          </w:rPr>
          <w:instrText xml:space="preserve"> </w:instrText>
        </w:r>
        <w:r>
          <w:rPr>
            <w:noProof/>
          </w:rPr>
          <w:instrText>HYPERLINK \l "_Toc165036322"</w:instrText>
        </w:r>
        <w:r w:rsidRPr="008C3C93">
          <w:rPr>
            <w:rStyle w:val="Hyperlink"/>
            <w:noProof/>
          </w:rPr>
          <w:instrText xml:space="preserve"> </w:instrText>
        </w:r>
        <w:r w:rsidRPr="008C3C93">
          <w:rPr>
            <w:rStyle w:val="Hyperlink"/>
            <w:noProof/>
          </w:rPr>
          <w:fldChar w:fldCharType="separate"/>
        </w:r>
        <w:r w:rsidRPr="008C3C93">
          <w:rPr>
            <w:rStyle w:val="Hyperlink"/>
            <w:noProof/>
          </w:rPr>
          <w:t>5.3</w:t>
        </w:r>
        <w:r>
          <w:rPr>
            <w:rFonts w:eastAsiaTheme="minorEastAsia"/>
            <w:noProof/>
            <w:lang w:eastAsia="en-GB"/>
          </w:rPr>
          <w:tab/>
        </w:r>
        <w:r w:rsidRPr="008C3C93">
          <w:rPr>
            <w:rStyle w:val="Hyperlink"/>
            <w:noProof/>
          </w:rPr>
          <w:t>I/O Descriptions</w:t>
        </w:r>
        <w:r>
          <w:rPr>
            <w:noProof/>
            <w:webHidden/>
          </w:rPr>
          <w:tab/>
        </w:r>
        <w:r>
          <w:rPr>
            <w:noProof/>
            <w:webHidden/>
          </w:rPr>
          <w:fldChar w:fldCharType="begin"/>
        </w:r>
        <w:r>
          <w:rPr>
            <w:noProof/>
            <w:webHidden/>
          </w:rPr>
          <w:instrText xml:space="preserve"> PAGEREF _Toc165036322 \h </w:instrText>
        </w:r>
      </w:ins>
      <w:r>
        <w:rPr>
          <w:noProof/>
          <w:webHidden/>
        </w:rPr>
      </w:r>
      <w:r>
        <w:rPr>
          <w:noProof/>
          <w:webHidden/>
        </w:rPr>
        <w:fldChar w:fldCharType="separate"/>
      </w:r>
      <w:ins w:id="97" w:author="FSO" w:date="2024-04-26T15:04:00Z">
        <w:r>
          <w:rPr>
            <w:noProof/>
            <w:webHidden/>
          </w:rPr>
          <w:t>35</w:t>
        </w:r>
        <w:r>
          <w:rPr>
            <w:noProof/>
            <w:webHidden/>
          </w:rPr>
          <w:fldChar w:fldCharType="end"/>
        </w:r>
        <w:r w:rsidRPr="008C3C93">
          <w:rPr>
            <w:rStyle w:val="Hyperlink"/>
            <w:noProof/>
          </w:rPr>
          <w:fldChar w:fldCharType="end"/>
        </w:r>
      </w:ins>
    </w:p>
    <w:p w14:paraId="0D51CCC6" w14:textId="32DE118D" w:rsidR="00173182" w:rsidRDefault="00173182">
      <w:pPr>
        <w:pStyle w:val="TOC1"/>
        <w:rPr>
          <w:ins w:id="98" w:author="FSO" w:date="2024-04-26T15:04:00Z"/>
          <w:rFonts w:eastAsiaTheme="minorEastAsia"/>
          <w:b w:val="0"/>
          <w:lang w:eastAsia="en-GB"/>
        </w:rPr>
      </w:pPr>
      <w:ins w:id="99" w:author="FSO" w:date="2024-04-26T15:04:00Z">
        <w:r w:rsidRPr="008C3C93">
          <w:rPr>
            <w:rStyle w:val="Hyperlink"/>
          </w:rPr>
          <w:fldChar w:fldCharType="begin"/>
        </w:r>
        <w:r w:rsidRPr="008C3C93">
          <w:rPr>
            <w:rStyle w:val="Hyperlink"/>
          </w:rPr>
          <w:instrText xml:space="preserve"> </w:instrText>
        </w:r>
        <w:r>
          <w:instrText>HYPERLINK \l "_Toc165036323"</w:instrText>
        </w:r>
        <w:r w:rsidRPr="008C3C93">
          <w:rPr>
            <w:rStyle w:val="Hyperlink"/>
          </w:rPr>
          <w:instrText xml:space="preserve"> </w:instrText>
        </w:r>
        <w:r w:rsidRPr="008C3C93">
          <w:rPr>
            <w:rStyle w:val="Hyperlink"/>
          </w:rPr>
          <w:fldChar w:fldCharType="separate"/>
        </w:r>
        <w:r w:rsidRPr="008C3C93">
          <w:rPr>
            <w:rStyle w:val="Hyperlink"/>
          </w:rPr>
          <w:t>6</w:t>
        </w:r>
        <w:r>
          <w:rPr>
            <w:rFonts w:eastAsiaTheme="minorEastAsia"/>
            <w:b w:val="0"/>
            <w:lang w:eastAsia="en-GB"/>
          </w:rPr>
          <w:tab/>
        </w:r>
        <w:r w:rsidRPr="008C3C93">
          <w:rPr>
            <w:rStyle w:val="Hyperlink"/>
          </w:rPr>
          <w:t>Logical Data Model</w:t>
        </w:r>
        <w:r>
          <w:rPr>
            <w:webHidden/>
          </w:rPr>
          <w:tab/>
        </w:r>
        <w:r>
          <w:rPr>
            <w:webHidden/>
          </w:rPr>
          <w:fldChar w:fldCharType="begin"/>
        </w:r>
        <w:r>
          <w:rPr>
            <w:webHidden/>
          </w:rPr>
          <w:instrText xml:space="preserve"> PAGEREF _Toc165036323 \h </w:instrText>
        </w:r>
      </w:ins>
      <w:r>
        <w:rPr>
          <w:webHidden/>
        </w:rPr>
      </w:r>
      <w:r>
        <w:rPr>
          <w:webHidden/>
        </w:rPr>
        <w:fldChar w:fldCharType="separate"/>
      </w:r>
      <w:ins w:id="100" w:author="FSO" w:date="2024-04-26T15:04:00Z">
        <w:r>
          <w:rPr>
            <w:webHidden/>
          </w:rPr>
          <w:t>39</w:t>
        </w:r>
        <w:r>
          <w:rPr>
            <w:webHidden/>
          </w:rPr>
          <w:fldChar w:fldCharType="end"/>
        </w:r>
        <w:r w:rsidRPr="008C3C93">
          <w:rPr>
            <w:rStyle w:val="Hyperlink"/>
          </w:rPr>
          <w:fldChar w:fldCharType="end"/>
        </w:r>
      </w:ins>
    </w:p>
    <w:p w14:paraId="16297F9B" w14:textId="24D9EDE7" w:rsidR="00173182" w:rsidRDefault="00173182">
      <w:pPr>
        <w:pStyle w:val="TOC2"/>
        <w:rPr>
          <w:ins w:id="101" w:author="FSO" w:date="2024-04-26T15:04:00Z"/>
          <w:rFonts w:eastAsiaTheme="minorEastAsia"/>
          <w:noProof/>
          <w:lang w:eastAsia="en-GB"/>
        </w:rPr>
      </w:pPr>
      <w:ins w:id="102" w:author="FSO" w:date="2024-04-26T15:04:00Z">
        <w:r w:rsidRPr="008C3C93">
          <w:rPr>
            <w:rStyle w:val="Hyperlink"/>
            <w:noProof/>
          </w:rPr>
          <w:fldChar w:fldCharType="begin"/>
        </w:r>
        <w:r w:rsidRPr="008C3C93">
          <w:rPr>
            <w:rStyle w:val="Hyperlink"/>
            <w:noProof/>
          </w:rPr>
          <w:instrText xml:space="preserve"> </w:instrText>
        </w:r>
        <w:r>
          <w:rPr>
            <w:noProof/>
          </w:rPr>
          <w:instrText>HYPERLINK \l "_Toc165036324"</w:instrText>
        </w:r>
        <w:r w:rsidRPr="008C3C93">
          <w:rPr>
            <w:rStyle w:val="Hyperlink"/>
            <w:noProof/>
          </w:rPr>
          <w:instrText xml:space="preserve"> </w:instrText>
        </w:r>
        <w:r w:rsidRPr="008C3C93">
          <w:rPr>
            <w:rStyle w:val="Hyperlink"/>
            <w:noProof/>
          </w:rPr>
          <w:fldChar w:fldCharType="separate"/>
        </w:r>
        <w:r w:rsidRPr="008C3C93">
          <w:rPr>
            <w:rStyle w:val="Hyperlink"/>
            <w:noProof/>
          </w:rPr>
          <w:t>6.1</w:t>
        </w:r>
        <w:r>
          <w:rPr>
            <w:rFonts w:eastAsiaTheme="minorEastAsia"/>
            <w:noProof/>
            <w:lang w:eastAsia="en-GB"/>
          </w:rPr>
          <w:tab/>
        </w:r>
        <w:r w:rsidRPr="008C3C93">
          <w:rPr>
            <w:rStyle w:val="Hyperlink"/>
            <w:noProof/>
          </w:rPr>
          <w:t>Purpose and Scope</w:t>
        </w:r>
        <w:r>
          <w:rPr>
            <w:noProof/>
            <w:webHidden/>
          </w:rPr>
          <w:tab/>
        </w:r>
        <w:r>
          <w:rPr>
            <w:noProof/>
            <w:webHidden/>
          </w:rPr>
          <w:fldChar w:fldCharType="begin"/>
        </w:r>
        <w:r>
          <w:rPr>
            <w:noProof/>
            <w:webHidden/>
          </w:rPr>
          <w:instrText xml:space="preserve"> PAGEREF _Toc165036324 \h </w:instrText>
        </w:r>
      </w:ins>
      <w:r>
        <w:rPr>
          <w:noProof/>
          <w:webHidden/>
        </w:rPr>
      </w:r>
      <w:r>
        <w:rPr>
          <w:noProof/>
          <w:webHidden/>
        </w:rPr>
        <w:fldChar w:fldCharType="separate"/>
      </w:r>
      <w:ins w:id="103" w:author="FSO" w:date="2024-04-26T15:04:00Z">
        <w:r>
          <w:rPr>
            <w:noProof/>
            <w:webHidden/>
          </w:rPr>
          <w:t>39</w:t>
        </w:r>
        <w:r>
          <w:rPr>
            <w:noProof/>
            <w:webHidden/>
          </w:rPr>
          <w:fldChar w:fldCharType="end"/>
        </w:r>
        <w:r w:rsidRPr="008C3C93">
          <w:rPr>
            <w:rStyle w:val="Hyperlink"/>
            <w:noProof/>
          </w:rPr>
          <w:fldChar w:fldCharType="end"/>
        </w:r>
      </w:ins>
    </w:p>
    <w:p w14:paraId="51110F36" w14:textId="67335103" w:rsidR="00173182" w:rsidRDefault="00173182">
      <w:pPr>
        <w:pStyle w:val="TOC2"/>
        <w:rPr>
          <w:ins w:id="104" w:author="FSO" w:date="2024-04-26T15:04:00Z"/>
          <w:rFonts w:eastAsiaTheme="minorEastAsia"/>
          <w:noProof/>
          <w:lang w:eastAsia="en-GB"/>
        </w:rPr>
      </w:pPr>
      <w:ins w:id="105" w:author="FSO" w:date="2024-04-26T15:04:00Z">
        <w:r w:rsidRPr="008C3C93">
          <w:rPr>
            <w:rStyle w:val="Hyperlink"/>
            <w:noProof/>
          </w:rPr>
          <w:fldChar w:fldCharType="begin"/>
        </w:r>
        <w:r w:rsidRPr="008C3C93">
          <w:rPr>
            <w:rStyle w:val="Hyperlink"/>
            <w:noProof/>
          </w:rPr>
          <w:instrText xml:space="preserve"> </w:instrText>
        </w:r>
        <w:r>
          <w:rPr>
            <w:noProof/>
          </w:rPr>
          <w:instrText>HYPERLINK \l "_Toc165036325"</w:instrText>
        </w:r>
        <w:r w:rsidRPr="008C3C93">
          <w:rPr>
            <w:rStyle w:val="Hyperlink"/>
            <w:noProof/>
          </w:rPr>
          <w:instrText xml:space="preserve"> </w:instrText>
        </w:r>
        <w:r w:rsidRPr="008C3C93">
          <w:rPr>
            <w:rStyle w:val="Hyperlink"/>
            <w:noProof/>
          </w:rPr>
          <w:fldChar w:fldCharType="separate"/>
        </w:r>
        <w:r w:rsidRPr="008C3C93">
          <w:rPr>
            <w:rStyle w:val="Hyperlink"/>
            <w:noProof/>
          </w:rPr>
          <w:t>6.2</w:t>
        </w:r>
        <w:r>
          <w:rPr>
            <w:rFonts w:eastAsiaTheme="minorEastAsia"/>
            <w:noProof/>
            <w:lang w:eastAsia="en-GB"/>
          </w:rPr>
          <w:tab/>
        </w:r>
        <w:r w:rsidRPr="008C3C93">
          <w:rPr>
            <w:rStyle w:val="Hyperlink"/>
            <w:noProof/>
          </w:rPr>
          <w:t>Reporting Periods and Adjustment Periods</w:t>
        </w:r>
        <w:r>
          <w:rPr>
            <w:noProof/>
            <w:webHidden/>
          </w:rPr>
          <w:tab/>
        </w:r>
        <w:r>
          <w:rPr>
            <w:noProof/>
            <w:webHidden/>
          </w:rPr>
          <w:fldChar w:fldCharType="begin"/>
        </w:r>
        <w:r>
          <w:rPr>
            <w:noProof/>
            <w:webHidden/>
          </w:rPr>
          <w:instrText xml:space="preserve"> PAGEREF _Toc165036325 \h </w:instrText>
        </w:r>
      </w:ins>
      <w:r>
        <w:rPr>
          <w:noProof/>
          <w:webHidden/>
        </w:rPr>
      </w:r>
      <w:r>
        <w:rPr>
          <w:noProof/>
          <w:webHidden/>
        </w:rPr>
        <w:fldChar w:fldCharType="separate"/>
      </w:r>
      <w:ins w:id="106" w:author="FSO" w:date="2024-04-26T15:04:00Z">
        <w:r>
          <w:rPr>
            <w:noProof/>
            <w:webHidden/>
          </w:rPr>
          <w:t>39</w:t>
        </w:r>
        <w:r>
          <w:rPr>
            <w:noProof/>
            <w:webHidden/>
          </w:rPr>
          <w:fldChar w:fldCharType="end"/>
        </w:r>
        <w:r w:rsidRPr="008C3C93">
          <w:rPr>
            <w:rStyle w:val="Hyperlink"/>
            <w:noProof/>
          </w:rPr>
          <w:fldChar w:fldCharType="end"/>
        </w:r>
      </w:ins>
    </w:p>
    <w:p w14:paraId="16816369" w14:textId="5426C84E" w:rsidR="00173182" w:rsidRDefault="00173182">
      <w:pPr>
        <w:pStyle w:val="TOC2"/>
        <w:rPr>
          <w:ins w:id="107" w:author="FSO" w:date="2024-04-26T15:04:00Z"/>
          <w:rFonts w:eastAsiaTheme="minorEastAsia"/>
          <w:noProof/>
          <w:lang w:eastAsia="en-GB"/>
        </w:rPr>
      </w:pPr>
      <w:ins w:id="108" w:author="FSO" w:date="2024-04-26T15:04:00Z">
        <w:r w:rsidRPr="008C3C93">
          <w:rPr>
            <w:rStyle w:val="Hyperlink"/>
            <w:noProof/>
          </w:rPr>
          <w:fldChar w:fldCharType="begin"/>
        </w:r>
        <w:r w:rsidRPr="008C3C93">
          <w:rPr>
            <w:rStyle w:val="Hyperlink"/>
            <w:noProof/>
          </w:rPr>
          <w:instrText xml:space="preserve"> </w:instrText>
        </w:r>
        <w:r>
          <w:rPr>
            <w:noProof/>
          </w:rPr>
          <w:instrText>HYPERLINK \l "_Toc165036326"</w:instrText>
        </w:r>
        <w:r w:rsidRPr="008C3C93">
          <w:rPr>
            <w:rStyle w:val="Hyperlink"/>
            <w:noProof/>
          </w:rPr>
          <w:instrText xml:space="preserve"> </w:instrText>
        </w:r>
        <w:r w:rsidRPr="008C3C93">
          <w:rPr>
            <w:rStyle w:val="Hyperlink"/>
            <w:noProof/>
          </w:rPr>
          <w:fldChar w:fldCharType="separate"/>
        </w:r>
        <w:r w:rsidRPr="008C3C93">
          <w:rPr>
            <w:rStyle w:val="Hyperlink"/>
            <w:noProof/>
          </w:rPr>
          <w:t>6.3</w:t>
        </w:r>
        <w:r>
          <w:rPr>
            <w:rFonts w:eastAsiaTheme="minorEastAsia"/>
            <w:noProof/>
            <w:lang w:eastAsia="en-GB"/>
          </w:rPr>
          <w:tab/>
        </w:r>
        <w:r w:rsidRPr="008C3C93">
          <w:rPr>
            <w:rStyle w:val="Hyperlink"/>
            <w:noProof/>
          </w:rPr>
          <w:t>Logical Data Structure</w:t>
        </w:r>
        <w:r>
          <w:rPr>
            <w:noProof/>
            <w:webHidden/>
          </w:rPr>
          <w:tab/>
        </w:r>
        <w:r>
          <w:rPr>
            <w:noProof/>
            <w:webHidden/>
          </w:rPr>
          <w:fldChar w:fldCharType="begin"/>
        </w:r>
        <w:r>
          <w:rPr>
            <w:noProof/>
            <w:webHidden/>
          </w:rPr>
          <w:instrText xml:space="preserve"> PAGEREF _Toc165036326 \h </w:instrText>
        </w:r>
      </w:ins>
      <w:r>
        <w:rPr>
          <w:noProof/>
          <w:webHidden/>
        </w:rPr>
      </w:r>
      <w:r>
        <w:rPr>
          <w:noProof/>
          <w:webHidden/>
        </w:rPr>
        <w:fldChar w:fldCharType="separate"/>
      </w:r>
      <w:ins w:id="109" w:author="FSO" w:date="2024-04-26T15:04:00Z">
        <w:r>
          <w:rPr>
            <w:noProof/>
            <w:webHidden/>
          </w:rPr>
          <w:t>40</w:t>
        </w:r>
        <w:r>
          <w:rPr>
            <w:noProof/>
            <w:webHidden/>
          </w:rPr>
          <w:fldChar w:fldCharType="end"/>
        </w:r>
        <w:r w:rsidRPr="008C3C93">
          <w:rPr>
            <w:rStyle w:val="Hyperlink"/>
            <w:noProof/>
          </w:rPr>
          <w:fldChar w:fldCharType="end"/>
        </w:r>
      </w:ins>
    </w:p>
    <w:p w14:paraId="7CCF6FFC" w14:textId="79E221F8" w:rsidR="00173182" w:rsidRDefault="00173182">
      <w:pPr>
        <w:pStyle w:val="TOC2"/>
        <w:rPr>
          <w:ins w:id="110" w:author="FSO" w:date="2024-04-26T15:04:00Z"/>
          <w:rFonts w:eastAsiaTheme="minorEastAsia"/>
          <w:noProof/>
          <w:lang w:eastAsia="en-GB"/>
        </w:rPr>
      </w:pPr>
      <w:ins w:id="111" w:author="FSO" w:date="2024-04-26T15:04:00Z">
        <w:r w:rsidRPr="008C3C93">
          <w:rPr>
            <w:rStyle w:val="Hyperlink"/>
            <w:noProof/>
          </w:rPr>
          <w:fldChar w:fldCharType="begin"/>
        </w:r>
        <w:r w:rsidRPr="008C3C93">
          <w:rPr>
            <w:rStyle w:val="Hyperlink"/>
            <w:noProof/>
          </w:rPr>
          <w:instrText xml:space="preserve"> </w:instrText>
        </w:r>
        <w:r>
          <w:rPr>
            <w:noProof/>
          </w:rPr>
          <w:instrText>HYPERLINK \l "_Toc165036327"</w:instrText>
        </w:r>
        <w:r w:rsidRPr="008C3C93">
          <w:rPr>
            <w:rStyle w:val="Hyperlink"/>
            <w:noProof/>
          </w:rPr>
          <w:instrText xml:space="preserve"> </w:instrText>
        </w:r>
        <w:r w:rsidRPr="008C3C93">
          <w:rPr>
            <w:rStyle w:val="Hyperlink"/>
            <w:noProof/>
          </w:rPr>
          <w:fldChar w:fldCharType="separate"/>
        </w:r>
        <w:r w:rsidRPr="008C3C93">
          <w:rPr>
            <w:rStyle w:val="Hyperlink"/>
            <w:noProof/>
          </w:rPr>
          <w:t>6.4</w:t>
        </w:r>
        <w:r>
          <w:rPr>
            <w:rFonts w:eastAsiaTheme="minorEastAsia"/>
            <w:noProof/>
            <w:lang w:eastAsia="en-GB"/>
          </w:rPr>
          <w:tab/>
        </w:r>
        <w:r w:rsidRPr="008C3C93">
          <w:rPr>
            <w:rStyle w:val="Hyperlink"/>
            <w:noProof/>
          </w:rPr>
          <w:t>Entity Definitions</w:t>
        </w:r>
        <w:r>
          <w:rPr>
            <w:noProof/>
            <w:webHidden/>
          </w:rPr>
          <w:tab/>
        </w:r>
        <w:r>
          <w:rPr>
            <w:noProof/>
            <w:webHidden/>
          </w:rPr>
          <w:fldChar w:fldCharType="begin"/>
        </w:r>
        <w:r>
          <w:rPr>
            <w:noProof/>
            <w:webHidden/>
          </w:rPr>
          <w:instrText xml:space="preserve"> PAGEREF _Toc165036327 \h </w:instrText>
        </w:r>
      </w:ins>
      <w:r>
        <w:rPr>
          <w:noProof/>
          <w:webHidden/>
        </w:rPr>
      </w:r>
      <w:r>
        <w:rPr>
          <w:noProof/>
          <w:webHidden/>
        </w:rPr>
        <w:fldChar w:fldCharType="separate"/>
      </w:r>
      <w:ins w:id="112" w:author="FSO" w:date="2024-04-26T15:04:00Z">
        <w:r>
          <w:rPr>
            <w:noProof/>
            <w:webHidden/>
          </w:rPr>
          <w:t>41</w:t>
        </w:r>
        <w:r>
          <w:rPr>
            <w:noProof/>
            <w:webHidden/>
          </w:rPr>
          <w:fldChar w:fldCharType="end"/>
        </w:r>
        <w:r w:rsidRPr="008C3C93">
          <w:rPr>
            <w:rStyle w:val="Hyperlink"/>
            <w:noProof/>
          </w:rPr>
          <w:fldChar w:fldCharType="end"/>
        </w:r>
      </w:ins>
    </w:p>
    <w:p w14:paraId="3D080345" w14:textId="5E3547F9" w:rsidR="00173182" w:rsidRDefault="00173182">
      <w:pPr>
        <w:pStyle w:val="TOC1"/>
        <w:rPr>
          <w:ins w:id="113" w:author="FSO" w:date="2024-04-26T15:04:00Z"/>
          <w:rFonts w:eastAsiaTheme="minorEastAsia"/>
          <w:b w:val="0"/>
          <w:lang w:eastAsia="en-GB"/>
        </w:rPr>
      </w:pPr>
      <w:ins w:id="114" w:author="FSO" w:date="2024-04-26T15:04:00Z">
        <w:r w:rsidRPr="008C3C93">
          <w:rPr>
            <w:rStyle w:val="Hyperlink"/>
          </w:rPr>
          <w:fldChar w:fldCharType="begin"/>
        </w:r>
        <w:r w:rsidRPr="008C3C93">
          <w:rPr>
            <w:rStyle w:val="Hyperlink"/>
          </w:rPr>
          <w:instrText xml:space="preserve"> </w:instrText>
        </w:r>
        <w:r>
          <w:instrText>HYPERLINK \l "_Toc165036328"</w:instrText>
        </w:r>
        <w:r w:rsidRPr="008C3C93">
          <w:rPr>
            <w:rStyle w:val="Hyperlink"/>
          </w:rPr>
          <w:instrText xml:space="preserve"> </w:instrText>
        </w:r>
        <w:r w:rsidRPr="008C3C93">
          <w:rPr>
            <w:rStyle w:val="Hyperlink"/>
          </w:rPr>
          <w:fldChar w:fldCharType="separate"/>
        </w:r>
        <w:r w:rsidRPr="008C3C93">
          <w:rPr>
            <w:rStyle w:val="Hyperlink"/>
            <w:rFonts w:ascii="Times New Roman" w:hAnsi="Times New Roman"/>
          </w:rPr>
          <w:t>Appendix A – Data File Formats</w:t>
        </w:r>
        <w:r>
          <w:rPr>
            <w:webHidden/>
          </w:rPr>
          <w:tab/>
        </w:r>
        <w:r>
          <w:rPr>
            <w:webHidden/>
          </w:rPr>
          <w:fldChar w:fldCharType="begin"/>
        </w:r>
        <w:r>
          <w:rPr>
            <w:webHidden/>
          </w:rPr>
          <w:instrText xml:space="preserve"> PAGEREF _Toc165036328 \h </w:instrText>
        </w:r>
      </w:ins>
      <w:r>
        <w:rPr>
          <w:webHidden/>
        </w:rPr>
      </w:r>
      <w:r>
        <w:rPr>
          <w:webHidden/>
        </w:rPr>
        <w:fldChar w:fldCharType="separate"/>
      </w:r>
      <w:ins w:id="115" w:author="FSO" w:date="2024-04-26T15:04:00Z">
        <w:r>
          <w:rPr>
            <w:webHidden/>
          </w:rPr>
          <w:t>49</w:t>
        </w:r>
        <w:r>
          <w:rPr>
            <w:webHidden/>
          </w:rPr>
          <w:fldChar w:fldCharType="end"/>
        </w:r>
        <w:r w:rsidRPr="008C3C93">
          <w:rPr>
            <w:rStyle w:val="Hyperlink"/>
          </w:rPr>
          <w:fldChar w:fldCharType="end"/>
        </w:r>
      </w:ins>
    </w:p>
    <w:p w14:paraId="7772371E" w14:textId="6D5E223F" w:rsidR="00173182" w:rsidRDefault="00173182">
      <w:pPr>
        <w:pStyle w:val="TOC1"/>
        <w:rPr>
          <w:ins w:id="116" w:author="FSO" w:date="2024-04-26T15:04:00Z"/>
          <w:rFonts w:eastAsiaTheme="minorEastAsia"/>
          <w:b w:val="0"/>
          <w:lang w:eastAsia="en-GB"/>
        </w:rPr>
      </w:pPr>
      <w:ins w:id="117" w:author="FSO" w:date="2024-04-26T15:04:00Z">
        <w:r w:rsidRPr="008C3C93">
          <w:rPr>
            <w:rStyle w:val="Hyperlink"/>
          </w:rPr>
          <w:fldChar w:fldCharType="begin"/>
        </w:r>
        <w:r w:rsidRPr="008C3C93">
          <w:rPr>
            <w:rStyle w:val="Hyperlink"/>
          </w:rPr>
          <w:instrText xml:space="preserve"> </w:instrText>
        </w:r>
        <w:r>
          <w:instrText>HYPERLINK \l "_Toc165036329"</w:instrText>
        </w:r>
        <w:r w:rsidRPr="008C3C93">
          <w:rPr>
            <w:rStyle w:val="Hyperlink"/>
          </w:rPr>
          <w:instrText xml:space="preserve"> </w:instrText>
        </w:r>
        <w:r w:rsidRPr="008C3C93">
          <w:rPr>
            <w:rStyle w:val="Hyperlink"/>
          </w:rPr>
          <w:fldChar w:fldCharType="separate"/>
        </w:r>
        <w:r w:rsidRPr="008C3C93">
          <w:rPr>
            <w:rStyle w:val="Hyperlink"/>
            <w:rFonts w:ascii="Times New Roman" w:hAnsi="Times New Roman"/>
          </w:rPr>
          <w:t>Appendix B – Data Processing Reports</w:t>
        </w:r>
        <w:r>
          <w:rPr>
            <w:webHidden/>
          </w:rPr>
          <w:tab/>
        </w:r>
        <w:r>
          <w:rPr>
            <w:webHidden/>
          </w:rPr>
          <w:fldChar w:fldCharType="begin"/>
        </w:r>
        <w:r>
          <w:rPr>
            <w:webHidden/>
          </w:rPr>
          <w:instrText xml:space="preserve"> PAGEREF _Toc165036329 \h </w:instrText>
        </w:r>
      </w:ins>
      <w:r>
        <w:rPr>
          <w:webHidden/>
        </w:rPr>
      </w:r>
      <w:r>
        <w:rPr>
          <w:webHidden/>
        </w:rPr>
        <w:fldChar w:fldCharType="separate"/>
      </w:r>
      <w:ins w:id="118" w:author="FSO" w:date="2024-04-26T15:04:00Z">
        <w:r>
          <w:rPr>
            <w:webHidden/>
          </w:rPr>
          <w:t>52</w:t>
        </w:r>
        <w:r>
          <w:rPr>
            <w:webHidden/>
          </w:rPr>
          <w:fldChar w:fldCharType="end"/>
        </w:r>
        <w:r w:rsidRPr="008C3C93">
          <w:rPr>
            <w:rStyle w:val="Hyperlink"/>
          </w:rPr>
          <w:fldChar w:fldCharType="end"/>
        </w:r>
      </w:ins>
    </w:p>
    <w:bookmarkEnd w:id="23"/>
    <w:p w14:paraId="55178F53" w14:textId="42EEF521" w:rsidR="00BF78DE" w:rsidRPr="005D0F83" w:rsidDel="00173182" w:rsidRDefault="00BF78DE">
      <w:pPr>
        <w:pStyle w:val="TOC1"/>
        <w:rPr>
          <w:del w:id="119" w:author="FSO" w:date="2024-04-26T15:04:00Z"/>
          <w:rFonts w:ascii="Times New Roman" w:eastAsiaTheme="minorEastAsia" w:hAnsi="Times New Roman"/>
          <w:b w:val="0"/>
          <w:lang w:eastAsia="en-GB"/>
        </w:rPr>
      </w:pPr>
      <w:del w:id="120" w:author="FSO" w:date="2024-04-26T15:04:00Z">
        <w:r w:rsidRPr="00336263" w:rsidDel="00173182">
          <w:delText>1</w:delText>
        </w:r>
        <w:r w:rsidRPr="005D0F83" w:rsidDel="00173182">
          <w:rPr>
            <w:rFonts w:ascii="Times New Roman" w:eastAsiaTheme="minorEastAsia" w:hAnsi="Times New Roman"/>
            <w:b w:val="0"/>
            <w:lang w:eastAsia="en-GB"/>
          </w:rPr>
          <w:tab/>
        </w:r>
        <w:r w:rsidRPr="00336263" w:rsidDel="00173182">
          <w:delText>Introduction</w:delText>
        </w:r>
        <w:r w:rsidRPr="005D0F83" w:rsidDel="00173182">
          <w:rPr>
            <w:rFonts w:ascii="Times New Roman" w:hAnsi="Times New Roman"/>
            <w:webHidden/>
          </w:rPr>
          <w:tab/>
        </w:r>
        <w:r w:rsidR="001B2278" w:rsidDel="00173182">
          <w:rPr>
            <w:rFonts w:ascii="Times New Roman" w:hAnsi="Times New Roman"/>
            <w:webHidden/>
          </w:rPr>
          <w:delText>4</w:delText>
        </w:r>
      </w:del>
    </w:p>
    <w:p w14:paraId="03E23E7E" w14:textId="535D30C4" w:rsidR="00BF78DE" w:rsidRPr="005D0F83" w:rsidDel="00173182" w:rsidRDefault="00BF78DE">
      <w:pPr>
        <w:pStyle w:val="TOC2"/>
        <w:rPr>
          <w:del w:id="121" w:author="FSO" w:date="2024-04-26T15:04:00Z"/>
          <w:rFonts w:ascii="Times New Roman" w:eastAsiaTheme="minorEastAsia" w:hAnsi="Times New Roman"/>
          <w:noProof/>
          <w:lang w:eastAsia="en-GB"/>
        </w:rPr>
      </w:pPr>
      <w:del w:id="122" w:author="FSO" w:date="2024-04-26T15:04:00Z">
        <w:r w:rsidRPr="00336263" w:rsidDel="00173182">
          <w:delText>1.1</w:delText>
        </w:r>
        <w:r w:rsidRPr="005D0F83" w:rsidDel="00173182">
          <w:rPr>
            <w:rFonts w:ascii="Times New Roman" w:eastAsiaTheme="minorEastAsia" w:hAnsi="Times New Roman"/>
            <w:noProof/>
            <w:lang w:eastAsia="en-GB"/>
          </w:rPr>
          <w:tab/>
        </w:r>
        <w:r w:rsidRPr="00336263" w:rsidDel="00173182">
          <w:delText>Introduction</w:delText>
        </w:r>
        <w:r w:rsidRPr="005D0F83" w:rsidDel="00173182">
          <w:rPr>
            <w:rFonts w:ascii="Times New Roman" w:hAnsi="Times New Roman"/>
            <w:noProof/>
            <w:webHidden/>
          </w:rPr>
          <w:tab/>
        </w:r>
        <w:r w:rsidR="001B2278" w:rsidDel="00173182">
          <w:rPr>
            <w:rFonts w:ascii="Times New Roman" w:hAnsi="Times New Roman"/>
            <w:noProof/>
            <w:webHidden/>
          </w:rPr>
          <w:delText>4</w:delText>
        </w:r>
      </w:del>
    </w:p>
    <w:p w14:paraId="19842B5D" w14:textId="5D06EA14" w:rsidR="00BF78DE" w:rsidRPr="005D0F83" w:rsidDel="00173182" w:rsidRDefault="00BF78DE">
      <w:pPr>
        <w:pStyle w:val="TOC2"/>
        <w:rPr>
          <w:del w:id="123" w:author="FSO" w:date="2024-04-26T15:04:00Z"/>
          <w:rFonts w:ascii="Times New Roman" w:eastAsiaTheme="minorEastAsia" w:hAnsi="Times New Roman"/>
          <w:noProof/>
          <w:lang w:eastAsia="en-GB"/>
        </w:rPr>
      </w:pPr>
      <w:del w:id="124" w:author="FSO" w:date="2024-04-26T15:04:00Z">
        <w:r w:rsidRPr="00336263" w:rsidDel="00173182">
          <w:delText>1.2</w:delText>
        </w:r>
        <w:r w:rsidRPr="005D0F83" w:rsidDel="00173182">
          <w:rPr>
            <w:rFonts w:ascii="Times New Roman" w:eastAsiaTheme="minorEastAsia" w:hAnsi="Times New Roman"/>
            <w:noProof/>
            <w:lang w:eastAsia="en-GB"/>
          </w:rPr>
          <w:tab/>
        </w:r>
        <w:r w:rsidRPr="00336263" w:rsidDel="00173182">
          <w:delText>Purpose and Scope</w:delText>
        </w:r>
        <w:r w:rsidRPr="005D0F83" w:rsidDel="00173182">
          <w:rPr>
            <w:rFonts w:ascii="Times New Roman" w:hAnsi="Times New Roman"/>
            <w:noProof/>
            <w:webHidden/>
          </w:rPr>
          <w:tab/>
        </w:r>
        <w:r w:rsidR="001B2278" w:rsidDel="00173182">
          <w:rPr>
            <w:rFonts w:ascii="Times New Roman" w:hAnsi="Times New Roman"/>
            <w:noProof/>
            <w:webHidden/>
          </w:rPr>
          <w:delText>4</w:delText>
        </w:r>
      </w:del>
    </w:p>
    <w:p w14:paraId="7E803C1D" w14:textId="0390D488" w:rsidR="00BF78DE" w:rsidRPr="005D0F83" w:rsidDel="00173182" w:rsidRDefault="00BF78DE">
      <w:pPr>
        <w:pStyle w:val="TOC2"/>
        <w:rPr>
          <w:del w:id="125" w:author="FSO" w:date="2024-04-26T15:04:00Z"/>
          <w:rFonts w:ascii="Times New Roman" w:eastAsiaTheme="minorEastAsia" w:hAnsi="Times New Roman"/>
          <w:noProof/>
          <w:lang w:eastAsia="en-GB"/>
        </w:rPr>
      </w:pPr>
      <w:del w:id="126" w:author="FSO" w:date="2024-04-26T15:04:00Z">
        <w:r w:rsidRPr="00336263" w:rsidDel="00173182">
          <w:delText>1.3</w:delText>
        </w:r>
        <w:r w:rsidRPr="005D0F83" w:rsidDel="00173182">
          <w:rPr>
            <w:rFonts w:ascii="Times New Roman" w:eastAsiaTheme="minorEastAsia" w:hAnsi="Times New Roman"/>
            <w:noProof/>
            <w:lang w:eastAsia="en-GB"/>
          </w:rPr>
          <w:tab/>
        </w:r>
        <w:r w:rsidRPr="00336263" w:rsidDel="00173182">
          <w:delText>Summary of the Document</w:delText>
        </w:r>
        <w:r w:rsidRPr="005D0F83" w:rsidDel="00173182">
          <w:rPr>
            <w:rFonts w:ascii="Times New Roman" w:hAnsi="Times New Roman"/>
            <w:noProof/>
            <w:webHidden/>
          </w:rPr>
          <w:tab/>
        </w:r>
        <w:r w:rsidR="001B2278" w:rsidDel="00173182">
          <w:rPr>
            <w:rFonts w:ascii="Times New Roman" w:hAnsi="Times New Roman"/>
            <w:noProof/>
            <w:webHidden/>
          </w:rPr>
          <w:delText>4</w:delText>
        </w:r>
      </w:del>
    </w:p>
    <w:p w14:paraId="188F209E" w14:textId="279C7B0F" w:rsidR="00BF78DE" w:rsidRPr="005D0F83" w:rsidDel="00173182" w:rsidRDefault="00BF78DE">
      <w:pPr>
        <w:pStyle w:val="TOC2"/>
        <w:rPr>
          <w:del w:id="127" w:author="FSO" w:date="2024-04-26T15:04:00Z"/>
          <w:rFonts w:ascii="Times New Roman" w:eastAsiaTheme="minorEastAsia" w:hAnsi="Times New Roman"/>
          <w:noProof/>
          <w:lang w:eastAsia="en-GB"/>
        </w:rPr>
      </w:pPr>
      <w:del w:id="128" w:author="FSO" w:date="2024-04-26T15:04:00Z">
        <w:r w:rsidRPr="00336263" w:rsidDel="00173182">
          <w:delText>1.4</w:delText>
        </w:r>
        <w:r w:rsidRPr="005D0F83" w:rsidDel="00173182">
          <w:rPr>
            <w:rFonts w:ascii="Times New Roman" w:eastAsiaTheme="minorEastAsia" w:hAnsi="Times New Roman"/>
            <w:noProof/>
            <w:lang w:eastAsia="en-GB"/>
          </w:rPr>
          <w:tab/>
        </w:r>
        <w:r w:rsidRPr="00336263" w:rsidDel="00173182">
          <w:delText>Terminology</w:delText>
        </w:r>
        <w:r w:rsidRPr="005D0F83" w:rsidDel="00173182">
          <w:rPr>
            <w:rFonts w:ascii="Times New Roman" w:hAnsi="Times New Roman"/>
            <w:noProof/>
            <w:webHidden/>
          </w:rPr>
          <w:tab/>
        </w:r>
        <w:r w:rsidR="001B2278" w:rsidDel="00173182">
          <w:rPr>
            <w:rFonts w:ascii="Times New Roman" w:hAnsi="Times New Roman"/>
            <w:noProof/>
            <w:webHidden/>
          </w:rPr>
          <w:delText>5</w:delText>
        </w:r>
      </w:del>
    </w:p>
    <w:p w14:paraId="45E31F72" w14:textId="45DA36F6" w:rsidR="00BF78DE" w:rsidRPr="005D0F83" w:rsidDel="00173182" w:rsidRDefault="00BF78DE">
      <w:pPr>
        <w:pStyle w:val="TOC1"/>
        <w:rPr>
          <w:del w:id="129" w:author="FSO" w:date="2024-04-26T15:04:00Z"/>
          <w:rFonts w:ascii="Times New Roman" w:eastAsiaTheme="minorEastAsia" w:hAnsi="Times New Roman"/>
          <w:b w:val="0"/>
          <w:lang w:eastAsia="en-GB"/>
        </w:rPr>
      </w:pPr>
      <w:del w:id="130" w:author="FSO" w:date="2024-04-26T15:04:00Z">
        <w:r w:rsidRPr="00336263" w:rsidDel="00173182">
          <w:delText>2</w:delText>
        </w:r>
        <w:r w:rsidRPr="005D0F83" w:rsidDel="00173182">
          <w:rPr>
            <w:rFonts w:ascii="Times New Roman" w:eastAsiaTheme="minorEastAsia" w:hAnsi="Times New Roman"/>
            <w:b w:val="0"/>
            <w:lang w:eastAsia="en-GB"/>
          </w:rPr>
          <w:tab/>
        </w:r>
        <w:r w:rsidRPr="00336263" w:rsidDel="00173182">
          <w:delText>Principles and Objectives</w:delText>
        </w:r>
        <w:r w:rsidRPr="005D0F83" w:rsidDel="00173182">
          <w:rPr>
            <w:rFonts w:ascii="Times New Roman" w:hAnsi="Times New Roman"/>
            <w:webHidden/>
          </w:rPr>
          <w:tab/>
        </w:r>
        <w:r w:rsidR="001B2278" w:rsidDel="00173182">
          <w:rPr>
            <w:rFonts w:ascii="Times New Roman" w:hAnsi="Times New Roman"/>
            <w:webHidden/>
          </w:rPr>
          <w:delText>6</w:delText>
        </w:r>
      </w:del>
    </w:p>
    <w:p w14:paraId="353A2E48" w14:textId="017C8C3B" w:rsidR="00BF78DE" w:rsidRPr="005D0F83" w:rsidDel="00173182" w:rsidRDefault="00BF78DE">
      <w:pPr>
        <w:pStyle w:val="TOC2"/>
        <w:rPr>
          <w:del w:id="131" w:author="FSO" w:date="2024-04-26T15:04:00Z"/>
          <w:rFonts w:ascii="Times New Roman" w:eastAsiaTheme="minorEastAsia" w:hAnsi="Times New Roman"/>
          <w:noProof/>
          <w:lang w:eastAsia="en-GB"/>
        </w:rPr>
      </w:pPr>
      <w:del w:id="132" w:author="FSO" w:date="2024-04-26T15:04:00Z">
        <w:r w:rsidRPr="00336263" w:rsidDel="00173182">
          <w:delText>2.1</w:delText>
        </w:r>
        <w:r w:rsidRPr="005D0F83" w:rsidDel="00173182">
          <w:rPr>
            <w:rFonts w:ascii="Times New Roman" w:eastAsiaTheme="minorEastAsia" w:hAnsi="Times New Roman"/>
            <w:noProof/>
            <w:lang w:eastAsia="en-GB"/>
          </w:rPr>
          <w:tab/>
        </w:r>
        <w:r w:rsidRPr="00336263" w:rsidDel="00173182">
          <w:delText>Purpose and Scope</w:delText>
        </w:r>
        <w:r w:rsidRPr="005D0F83" w:rsidDel="00173182">
          <w:rPr>
            <w:rFonts w:ascii="Times New Roman" w:hAnsi="Times New Roman"/>
            <w:noProof/>
            <w:webHidden/>
          </w:rPr>
          <w:tab/>
        </w:r>
        <w:r w:rsidR="001B2278" w:rsidDel="00173182">
          <w:rPr>
            <w:rFonts w:ascii="Times New Roman" w:hAnsi="Times New Roman"/>
            <w:noProof/>
            <w:webHidden/>
          </w:rPr>
          <w:delText>6</w:delText>
        </w:r>
      </w:del>
    </w:p>
    <w:p w14:paraId="140E6024" w14:textId="6D25FB02" w:rsidR="00BF78DE" w:rsidRPr="005D0F83" w:rsidDel="00173182" w:rsidRDefault="00BF78DE">
      <w:pPr>
        <w:pStyle w:val="TOC2"/>
        <w:rPr>
          <w:del w:id="133" w:author="FSO" w:date="2024-04-26T15:04:00Z"/>
          <w:rFonts w:ascii="Times New Roman" w:eastAsiaTheme="minorEastAsia" w:hAnsi="Times New Roman"/>
          <w:noProof/>
          <w:lang w:eastAsia="en-GB"/>
        </w:rPr>
      </w:pPr>
      <w:del w:id="134" w:author="FSO" w:date="2024-04-26T15:04:00Z">
        <w:r w:rsidRPr="00336263" w:rsidDel="00173182">
          <w:delText>2.2</w:delText>
        </w:r>
        <w:r w:rsidRPr="005D0F83" w:rsidDel="00173182">
          <w:rPr>
            <w:rFonts w:ascii="Times New Roman" w:eastAsiaTheme="minorEastAsia" w:hAnsi="Times New Roman"/>
            <w:noProof/>
            <w:lang w:eastAsia="en-GB"/>
          </w:rPr>
          <w:tab/>
        </w:r>
        <w:r w:rsidRPr="00336263" w:rsidDel="00173182">
          <w:delText>Business Objectives</w:delText>
        </w:r>
        <w:r w:rsidRPr="005D0F83" w:rsidDel="00173182">
          <w:rPr>
            <w:rFonts w:ascii="Times New Roman" w:hAnsi="Times New Roman"/>
            <w:noProof/>
            <w:webHidden/>
          </w:rPr>
          <w:tab/>
        </w:r>
        <w:r w:rsidR="001B2278" w:rsidDel="00173182">
          <w:rPr>
            <w:rFonts w:ascii="Times New Roman" w:hAnsi="Times New Roman"/>
            <w:noProof/>
            <w:webHidden/>
          </w:rPr>
          <w:delText>6</w:delText>
        </w:r>
      </w:del>
    </w:p>
    <w:p w14:paraId="068B12B5" w14:textId="58D00512" w:rsidR="00BF78DE" w:rsidRPr="005D0F83" w:rsidDel="00173182" w:rsidRDefault="00BF78DE">
      <w:pPr>
        <w:pStyle w:val="TOC2"/>
        <w:rPr>
          <w:del w:id="135" w:author="FSO" w:date="2024-04-26T15:04:00Z"/>
          <w:rFonts w:ascii="Times New Roman" w:eastAsiaTheme="minorEastAsia" w:hAnsi="Times New Roman"/>
          <w:noProof/>
          <w:lang w:eastAsia="en-GB"/>
        </w:rPr>
      </w:pPr>
      <w:del w:id="136" w:author="FSO" w:date="2024-04-26T15:04:00Z">
        <w:r w:rsidRPr="00336263" w:rsidDel="00173182">
          <w:lastRenderedPageBreak/>
          <w:delText>2.3</w:delText>
        </w:r>
        <w:r w:rsidRPr="005D0F83" w:rsidDel="00173182">
          <w:rPr>
            <w:rFonts w:ascii="Times New Roman" w:eastAsiaTheme="minorEastAsia" w:hAnsi="Times New Roman"/>
            <w:noProof/>
            <w:lang w:eastAsia="en-GB"/>
          </w:rPr>
          <w:tab/>
        </w:r>
        <w:r w:rsidRPr="00336263" w:rsidDel="00173182">
          <w:delText>System Objectives</w:delText>
        </w:r>
        <w:r w:rsidRPr="005D0F83" w:rsidDel="00173182">
          <w:rPr>
            <w:rFonts w:ascii="Times New Roman" w:hAnsi="Times New Roman"/>
            <w:noProof/>
            <w:webHidden/>
          </w:rPr>
          <w:tab/>
        </w:r>
        <w:r w:rsidR="001B2278" w:rsidDel="00173182">
          <w:rPr>
            <w:rFonts w:ascii="Times New Roman" w:hAnsi="Times New Roman"/>
            <w:noProof/>
            <w:webHidden/>
          </w:rPr>
          <w:delText>6</w:delText>
        </w:r>
      </w:del>
    </w:p>
    <w:p w14:paraId="20596420" w14:textId="298395D3" w:rsidR="00BF78DE" w:rsidRPr="005D0F83" w:rsidDel="00173182" w:rsidRDefault="00BF78DE">
      <w:pPr>
        <w:pStyle w:val="TOC1"/>
        <w:rPr>
          <w:del w:id="137" w:author="FSO" w:date="2024-04-26T15:04:00Z"/>
          <w:rFonts w:ascii="Times New Roman" w:eastAsiaTheme="minorEastAsia" w:hAnsi="Times New Roman"/>
          <w:b w:val="0"/>
          <w:lang w:eastAsia="en-GB"/>
        </w:rPr>
      </w:pPr>
      <w:del w:id="138" w:author="FSO" w:date="2024-04-26T15:04:00Z">
        <w:r w:rsidRPr="00336263" w:rsidDel="00173182">
          <w:delText>3</w:delText>
        </w:r>
        <w:r w:rsidRPr="005D0F83" w:rsidDel="00173182">
          <w:rPr>
            <w:rFonts w:ascii="Times New Roman" w:eastAsiaTheme="minorEastAsia" w:hAnsi="Times New Roman"/>
            <w:b w:val="0"/>
            <w:lang w:eastAsia="en-GB"/>
          </w:rPr>
          <w:tab/>
        </w:r>
        <w:r w:rsidRPr="00336263" w:rsidDel="00173182">
          <w:delText>Business Description</w:delText>
        </w:r>
        <w:r w:rsidRPr="005D0F83" w:rsidDel="00173182">
          <w:rPr>
            <w:rFonts w:ascii="Times New Roman" w:hAnsi="Times New Roman"/>
            <w:webHidden/>
          </w:rPr>
          <w:tab/>
        </w:r>
        <w:r w:rsidR="001B2278" w:rsidDel="00173182">
          <w:rPr>
            <w:rFonts w:ascii="Times New Roman" w:hAnsi="Times New Roman"/>
            <w:webHidden/>
          </w:rPr>
          <w:delText>7</w:delText>
        </w:r>
      </w:del>
    </w:p>
    <w:p w14:paraId="2062E636" w14:textId="6BC4351E" w:rsidR="00BF78DE" w:rsidRPr="005D0F83" w:rsidDel="00173182" w:rsidRDefault="00BF78DE">
      <w:pPr>
        <w:pStyle w:val="TOC2"/>
        <w:rPr>
          <w:del w:id="139" w:author="FSO" w:date="2024-04-26T15:04:00Z"/>
          <w:rFonts w:ascii="Times New Roman" w:eastAsiaTheme="minorEastAsia" w:hAnsi="Times New Roman"/>
          <w:noProof/>
          <w:lang w:eastAsia="en-GB"/>
        </w:rPr>
      </w:pPr>
      <w:del w:id="140" w:author="FSO" w:date="2024-04-26T15:04:00Z">
        <w:r w:rsidRPr="00336263" w:rsidDel="00173182">
          <w:delText>3.1</w:delText>
        </w:r>
        <w:r w:rsidRPr="005D0F83" w:rsidDel="00173182">
          <w:rPr>
            <w:rFonts w:ascii="Times New Roman" w:eastAsiaTheme="minorEastAsia" w:hAnsi="Times New Roman"/>
            <w:noProof/>
            <w:lang w:eastAsia="en-GB"/>
          </w:rPr>
          <w:tab/>
        </w:r>
        <w:r w:rsidRPr="00336263" w:rsidDel="00173182">
          <w:delText>Introduction</w:delText>
        </w:r>
        <w:r w:rsidRPr="005D0F83" w:rsidDel="00173182">
          <w:rPr>
            <w:rFonts w:ascii="Times New Roman" w:hAnsi="Times New Roman"/>
            <w:noProof/>
            <w:webHidden/>
          </w:rPr>
          <w:tab/>
        </w:r>
        <w:r w:rsidR="001B2278" w:rsidDel="00173182">
          <w:rPr>
            <w:rFonts w:ascii="Times New Roman" w:hAnsi="Times New Roman"/>
            <w:noProof/>
            <w:webHidden/>
          </w:rPr>
          <w:delText>7</w:delText>
        </w:r>
      </w:del>
    </w:p>
    <w:p w14:paraId="0D265D24" w14:textId="76916439" w:rsidR="00BF78DE" w:rsidRPr="005D0F83" w:rsidDel="00173182" w:rsidRDefault="00BF78DE">
      <w:pPr>
        <w:pStyle w:val="TOC2"/>
        <w:rPr>
          <w:del w:id="141" w:author="FSO" w:date="2024-04-26T15:04:00Z"/>
          <w:rFonts w:ascii="Times New Roman" w:eastAsiaTheme="minorEastAsia" w:hAnsi="Times New Roman"/>
          <w:noProof/>
          <w:lang w:eastAsia="en-GB"/>
        </w:rPr>
      </w:pPr>
      <w:del w:id="142" w:author="FSO" w:date="2024-04-26T15:04:00Z">
        <w:r w:rsidRPr="00336263" w:rsidDel="00173182">
          <w:delText>3.2</w:delText>
        </w:r>
        <w:r w:rsidRPr="005D0F83" w:rsidDel="00173182">
          <w:rPr>
            <w:rFonts w:ascii="Times New Roman" w:eastAsiaTheme="minorEastAsia" w:hAnsi="Times New Roman"/>
            <w:noProof/>
            <w:lang w:eastAsia="en-GB"/>
          </w:rPr>
          <w:tab/>
        </w:r>
        <w:r w:rsidRPr="00336263" w:rsidDel="00173182">
          <w:delText>Service Scope</w:delText>
        </w:r>
        <w:r w:rsidRPr="005D0F83" w:rsidDel="00173182">
          <w:rPr>
            <w:rFonts w:ascii="Times New Roman" w:hAnsi="Times New Roman"/>
            <w:noProof/>
            <w:webHidden/>
          </w:rPr>
          <w:tab/>
        </w:r>
        <w:r w:rsidR="001B2278" w:rsidDel="00173182">
          <w:rPr>
            <w:rFonts w:ascii="Times New Roman" w:hAnsi="Times New Roman"/>
            <w:noProof/>
            <w:webHidden/>
          </w:rPr>
          <w:delText>7</w:delText>
        </w:r>
      </w:del>
    </w:p>
    <w:p w14:paraId="13CFF869" w14:textId="5B039A21" w:rsidR="00BF78DE" w:rsidRPr="005D0F83" w:rsidDel="00173182" w:rsidRDefault="00BF78DE">
      <w:pPr>
        <w:pStyle w:val="TOC2"/>
        <w:rPr>
          <w:del w:id="143" w:author="FSO" w:date="2024-04-26T15:04:00Z"/>
          <w:rFonts w:ascii="Times New Roman" w:eastAsiaTheme="minorEastAsia" w:hAnsi="Times New Roman"/>
          <w:noProof/>
          <w:lang w:eastAsia="en-GB"/>
        </w:rPr>
      </w:pPr>
      <w:del w:id="144" w:author="FSO" w:date="2024-04-26T15:04:00Z">
        <w:r w:rsidRPr="00336263" w:rsidDel="00173182">
          <w:delText>3.3</w:delText>
        </w:r>
        <w:r w:rsidRPr="005D0F83" w:rsidDel="00173182">
          <w:rPr>
            <w:rFonts w:ascii="Times New Roman" w:eastAsiaTheme="minorEastAsia" w:hAnsi="Times New Roman"/>
            <w:noProof/>
            <w:lang w:eastAsia="en-GB"/>
          </w:rPr>
          <w:tab/>
        </w:r>
        <w:r w:rsidRPr="00336263" w:rsidDel="00173182">
          <w:delText>System Scope</w:delText>
        </w:r>
        <w:r w:rsidRPr="005D0F83" w:rsidDel="00173182">
          <w:rPr>
            <w:rFonts w:ascii="Times New Roman" w:hAnsi="Times New Roman"/>
            <w:noProof/>
            <w:webHidden/>
          </w:rPr>
          <w:tab/>
        </w:r>
        <w:r w:rsidR="001B2278" w:rsidDel="00173182">
          <w:rPr>
            <w:rFonts w:ascii="Times New Roman" w:hAnsi="Times New Roman"/>
            <w:noProof/>
            <w:webHidden/>
          </w:rPr>
          <w:delText>8</w:delText>
        </w:r>
      </w:del>
    </w:p>
    <w:p w14:paraId="2C798ED1" w14:textId="7441A235" w:rsidR="00BF78DE" w:rsidRPr="005D0F83" w:rsidDel="00173182" w:rsidRDefault="00BF78DE">
      <w:pPr>
        <w:pStyle w:val="TOC2"/>
        <w:rPr>
          <w:del w:id="145" w:author="FSO" w:date="2024-04-26T15:04:00Z"/>
          <w:rFonts w:ascii="Times New Roman" w:eastAsiaTheme="minorEastAsia" w:hAnsi="Times New Roman"/>
          <w:noProof/>
          <w:lang w:eastAsia="en-GB"/>
        </w:rPr>
      </w:pPr>
      <w:del w:id="146" w:author="FSO" w:date="2024-04-26T15:04:00Z">
        <w:r w:rsidRPr="00336263" w:rsidDel="00173182">
          <w:delText>3.4</w:delText>
        </w:r>
        <w:r w:rsidRPr="005D0F83" w:rsidDel="00173182">
          <w:rPr>
            <w:rFonts w:ascii="Times New Roman" w:eastAsiaTheme="minorEastAsia" w:hAnsi="Times New Roman"/>
            <w:noProof/>
            <w:lang w:eastAsia="en-GB"/>
          </w:rPr>
          <w:tab/>
        </w:r>
        <w:r w:rsidRPr="00336263" w:rsidDel="00173182">
          <w:delText>Assumption</w:delText>
        </w:r>
        <w:r w:rsidRPr="005D0F83" w:rsidDel="00173182">
          <w:rPr>
            <w:rFonts w:ascii="Times New Roman" w:hAnsi="Times New Roman"/>
            <w:noProof/>
            <w:webHidden/>
          </w:rPr>
          <w:tab/>
        </w:r>
        <w:r w:rsidR="001B2278" w:rsidDel="00173182">
          <w:rPr>
            <w:rFonts w:ascii="Times New Roman" w:hAnsi="Times New Roman"/>
            <w:noProof/>
            <w:webHidden/>
          </w:rPr>
          <w:delText>8</w:delText>
        </w:r>
      </w:del>
    </w:p>
    <w:p w14:paraId="4E68A405" w14:textId="5880AEF8" w:rsidR="00BF78DE" w:rsidRPr="005D0F83" w:rsidDel="00173182" w:rsidRDefault="00BF78DE">
      <w:pPr>
        <w:pStyle w:val="TOC2"/>
        <w:rPr>
          <w:del w:id="147" w:author="FSO" w:date="2024-04-26T15:04:00Z"/>
          <w:rFonts w:ascii="Times New Roman" w:eastAsiaTheme="minorEastAsia" w:hAnsi="Times New Roman"/>
          <w:noProof/>
          <w:lang w:eastAsia="en-GB"/>
        </w:rPr>
      </w:pPr>
      <w:del w:id="148" w:author="FSO" w:date="2024-04-26T15:04:00Z">
        <w:r w:rsidRPr="00336263" w:rsidDel="00173182">
          <w:delText>3.5</w:delText>
        </w:r>
        <w:r w:rsidRPr="005D0F83" w:rsidDel="00173182">
          <w:rPr>
            <w:rFonts w:ascii="Times New Roman" w:eastAsiaTheme="minorEastAsia" w:hAnsi="Times New Roman"/>
            <w:noProof/>
            <w:lang w:eastAsia="en-GB"/>
          </w:rPr>
          <w:tab/>
        </w:r>
        <w:r w:rsidRPr="00336263" w:rsidDel="00173182">
          <w:delText>Interfaces</w:delText>
        </w:r>
        <w:r w:rsidRPr="005D0F83" w:rsidDel="00173182">
          <w:rPr>
            <w:rFonts w:ascii="Times New Roman" w:hAnsi="Times New Roman"/>
            <w:noProof/>
            <w:webHidden/>
          </w:rPr>
          <w:tab/>
        </w:r>
        <w:r w:rsidR="001B2278" w:rsidDel="00173182">
          <w:rPr>
            <w:rFonts w:ascii="Times New Roman" w:hAnsi="Times New Roman"/>
            <w:noProof/>
            <w:webHidden/>
          </w:rPr>
          <w:delText>8</w:delText>
        </w:r>
      </w:del>
    </w:p>
    <w:p w14:paraId="1F692138" w14:textId="42715923" w:rsidR="00BF78DE" w:rsidRPr="005D0F83" w:rsidDel="00173182" w:rsidRDefault="00BF78DE">
      <w:pPr>
        <w:pStyle w:val="TOC2"/>
        <w:rPr>
          <w:del w:id="149" w:author="FSO" w:date="2024-04-26T15:04:00Z"/>
          <w:rFonts w:ascii="Times New Roman" w:eastAsiaTheme="minorEastAsia" w:hAnsi="Times New Roman"/>
          <w:noProof/>
          <w:lang w:eastAsia="en-GB"/>
        </w:rPr>
      </w:pPr>
      <w:del w:id="150" w:author="FSO" w:date="2024-04-26T15:04:00Z">
        <w:r w:rsidRPr="00336263" w:rsidDel="00173182">
          <w:delText>3.6</w:delText>
        </w:r>
        <w:r w:rsidRPr="005D0F83" w:rsidDel="00173182">
          <w:rPr>
            <w:rFonts w:ascii="Times New Roman" w:eastAsiaTheme="minorEastAsia" w:hAnsi="Times New Roman"/>
            <w:noProof/>
            <w:lang w:eastAsia="en-GB"/>
          </w:rPr>
          <w:tab/>
        </w:r>
        <w:r w:rsidRPr="00336263" w:rsidDel="00173182">
          <w:delText>PARMS Context</w:delText>
        </w:r>
        <w:r w:rsidRPr="005D0F83" w:rsidDel="00173182">
          <w:rPr>
            <w:rFonts w:ascii="Times New Roman" w:hAnsi="Times New Roman"/>
            <w:noProof/>
            <w:webHidden/>
          </w:rPr>
          <w:tab/>
        </w:r>
        <w:r w:rsidR="001B2278" w:rsidDel="00173182">
          <w:rPr>
            <w:rFonts w:ascii="Times New Roman" w:hAnsi="Times New Roman"/>
            <w:noProof/>
            <w:webHidden/>
          </w:rPr>
          <w:delText>10</w:delText>
        </w:r>
      </w:del>
    </w:p>
    <w:p w14:paraId="1F2C2D2C" w14:textId="57091EF5" w:rsidR="00BF78DE" w:rsidRPr="005D0F83" w:rsidDel="00173182" w:rsidRDefault="00BF78DE">
      <w:pPr>
        <w:pStyle w:val="TOC2"/>
        <w:rPr>
          <w:del w:id="151" w:author="FSO" w:date="2024-04-26T15:04:00Z"/>
          <w:rFonts w:ascii="Times New Roman" w:eastAsiaTheme="minorEastAsia" w:hAnsi="Times New Roman"/>
          <w:noProof/>
          <w:lang w:eastAsia="en-GB"/>
        </w:rPr>
      </w:pPr>
      <w:del w:id="152" w:author="FSO" w:date="2024-04-26T15:04:00Z">
        <w:r w:rsidRPr="00336263" w:rsidDel="00173182">
          <w:delText>3.7</w:delText>
        </w:r>
        <w:r w:rsidRPr="005D0F83" w:rsidDel="00173182">
          <w:rPr>
            <w:rFonts w:ascii="Times New Roman" w:eastAsiaTheme="minorEastAsia" w:hAnsi="Times New Roman"/>
            <w:noProof/>
            <w:lang w:eastAsia="en-GB"/>
          </w:rPr>
          <w:tab/>
        </w:r>
        <w:r w:rsidRPr="00336263" w:rsidDel="00173182">
          <w:delText>Business Events</w:delText>
        </w:r>
        <w:r w:rsidRPr="005D0F83" w:rsidDel="00173182">
          <w:rPr>
            <w:rFonts w:ascii="Times New Roman" w:hAnsi="Times New Roman"/>
            <w:noProof/>
            <w:webHidden/>
          </w:rPr>
          <w:tab/>
        </w:r>
        <w:r w:rsidR="001B2278" w:rsidDel="00173182">
          <w:rPr>
            <w:rFonts w:ascii="Times New Roman" w:hAnsi="Times New Roman"/>
            <w:noProof/>
            <w:webHidden/>
          </w:rPr>
          <w:delText>11</w:delText>
        </w:r>
      </w:del>
    </w:p>
    <w:p w14:paraId="7CCDC3ED" w14:textId="0EF0C84C" w:rsidR="00BF78DE" w:rsidRPr="005D0F83" w:rsidDel="00173182" w:rsidRDefault="00BF78DE">
      <w:pPr>
        <w:pStyle w:val="TOC1"/>
        <w:rPr>
          <w:del w:id="153" w:author="FSO" w:date="2024-04-26T15:04:00Z"/>
          <w:rFonts w:ascii="Times New Roman" w:eastAsiaTheme="minorEastAsia" w:hAnsi="Times New Roman"/>
          <w:b w:val="0"/>
          <w:lang w:eastAsia="en-GB"/>
        </w:rPr>
      </w:pPr>
      <w:del w:id="154" w:author="FSO" w:date="2024-04-26T15:04:00Z">
        <w:r w:rsidRPr="00336263" w:rsidDel="00173182">
          <w:delText>4</w:delText>
        </w:r>
        <w:r w:rsidRPr="005D0F83" w:rsidDel="00173182">
          <w:rPr>
            <w:rFonts w:ascii="Times New Roman" w:eastAsiaTheme="minorEastAsia" w:hAnsi="Times New Roman"/>
            <w:b w:val="0"/>
            <w:lang w:eastAsia="en-GB"/>
          </w:rPr>
          <w:tab/>
        </w:r>
        <w:r w:rsidRPr="00336263" w:rsidDel="00173182">
          <w:delText>Requirements Catalogue</w:delText>
        </w:r>
        <w:r w:rsidRPr="005D0F83" w:rsidDel="00173182">
          <w:rPr>
            <w:rFonts w:ascii="Times New Roman" w:hAnsi="Times New Roman"/>
            <w:webHidden/>
          </w:rPr>
          <w:tab/>
        </w:r>
        <w:r w:rsidR="001B2278" w:rsidDel="00173182">
          <w:rPr>
            <w:rFonts w:ascii="Times New Roman" w:hAnsi="Times New Roman"/>
            <w:webHidden/>
          </w:rPr>
          <w:delText>13</w:delText>
        </w:r>
      </w:del>
    </w:p>
    <w:p w14:paraId="7CE25E38" w14:textId="1F4DD4A5" w:rsidR="00BF78DE" w:rsidRPr="005D0F83" w:rsidDel="00173182" w:rsidRDefault="00BF78DE">
      <w:pPr>
        <w:pStyle w:val="TOC2"/>
        <w:rPr>
          <w:del w:id="155" w:author="FSO" w:date="2024-04-26T15:04:00Z"/>
          <w:rFonts w:ascii="Times New Roman" w:eastAsiaTheme="minorEastAsia" w:hAnsi="Times New Roman"/>
          <w:noProof/>
          <w:lang w:eastAsia="en-GB"/>
        </w:rPr>
      </w:pPr>
      <w:del w:id="156" w:author="FSO" w:date="2024-04-26T15:04:00Z">
        <w:r w:rsidRPr="00336263" w:rsidDel="00173182">
          <w:delText>4.1</w:delText>
        </w:r>
        <w:r w:rsidRPr="005D0F83" w:rsidDel="00173182">
          <w:rPr>
            <w:rFonts w:ascii="Times New Roman" w:eastAsiaTheme="minorEastAsia" w:hAnsi="Times New Roman"/>
            <w:noProof/>
            <w:lang w:eastAsia="en-GB"/>
          </w:rPr>
          <w:tab/>
        </w:r>
        <w:r w:rsidRPr="00336263" w:rsidDel="00173182">
          <w:delText>Functional Requirements</w:delText>
        </w:r>
        <w:r w:rsidRPr="005D0F83" w:rsidDel="00173182">
          <w:rPr>
            <w:rFonts w:ascii="Times New Roman" w:hAnsi="Times New Roman"/>
            <w:noProof/>
            <w:webHidden/>
          </w:rPr>
          <w:tab/>
        </w:r>
        <w:r w:rsidR="001B2278" w:rsidDel="00173182">
          <w:rPr>
            <w:rFonts w:ascii="Times New Roman" w:hAnsi="Times New Roman"/>
            <w:noProof/>
            <w:webHidden/>
          </w:rPr>
          <w:delText>13</w:delText>
        </w:r>
      </w:del>
    </w:p>
    <w:p w14:paraId="134585C1" w14:textId="5D576E31" w:rsidR="00BF78DE" w:rsidRPr="005D0F83" w:rsidDel="00173182" w:rsidRDefault="00BF78DE">
      <w:pPr>
        <w:pStyle w:val="TOC2"/>
        <w:rPr>
          <w:del w:id="157" w:author="FSO" w:date="2024-04-26T15:04:00Z"/>
          <w:rFonts w:ascii="Times New Roman" w:eastAsiaTheme="minorEastAsia" w:hAnsi="Times New Roman"/>
          <w:noProof/>
          <w:lang w:eastAsia="en-GB"/>
        </w:rPr>
      </w:pPr>
      <w:del w:id="158" w:author="FSO" w:date="2024-04-26T15:04:00Z">
        <w:r w:rsidRPr="00336263" w:rsidDel="00173182">
          <w:delText>4.2</w:delText>
        </w:r>
        <w:r w:rsidRPr="005D0F83" w:rsidDel="00173182">
          <w:rPr>
            <w:rFonts w:ascii="Times New Roman" w:eastAsiaTheme="minorEastAsia" w:hAnsi="Times New Roman"/>
            <w:noProof/>
            <w:lang w:eastAsia="en-GB"/>
          </w:rPr>
          <w:tab/>
        </w:r>
        <w:r w:rsidRPr="00336263" w:rsidDel="00173182">
          <w:delText>Non-Functional Requirements</w:delText>
        </w:r>
        <w:r w:rsidRPr="005D0F83" w:rsidDel="00173182">
          <w:rPr>
            <w:rFonts w:ascii="Times New Roman" w:hAnsi="Times New Roman"/>
            <w:noProof/>
            <w:webHidden/>
          </w:rPr>
          <w:tab/>
        </w:r>
        <w:r w:rsidR="001B2278" w:rsidDel="00173182">
          <w:rPr>
            <w:rFonts w:ascii="Times New Roman" w:hAnsi="Times New Roman"/>
            <w:noProof/>
            <w:webHidden/>
          </w:rPr>
          <w:delText>14</w:delText>
        </w:r>
      </w:del>
    </w:p>
    <w:p w14:paraId="6D28F6E1" w14:textId="3E6739EA" w:rsidR="00BF78DE" w:rsidRPr="005D0F83" w:rsidDel="00173182" w:rsidRDefault="00BF78DE">
      <w:pPr>
        <w:pStyle w:val="TOC2"/>
        <w:rPr>
          <w:del w:id="159" w:author="FSO" w:date="2024-04-26T15:04:00Z"/>
          <w:rFonts w:ascii="Times New Roman" w:eastAsiaTheme="minorEastAsia" w:hAnsi="Times New Roman"/>
          <w:noProof/>
          <w:lang w:eastAsia="en-GB"/>
        </w:rPr>
      </w:pPr>
      <w:del w:id="160" w:author="FSO" w:date="2024-04-26T15:04:00Z">
        <w:r w:rsidRPr="00336263" w:rsidDel="00173182">
          <w:delText>4.3</w:delText>
        </w:r>
        <w:r w:rsidRPr="005D0F83" w:rsidDel="00173182">
          <w:rPr>
            <w:rFonts w:ascii="Times New Roman" w:eastAsiaTheme="minorEastAsia" w:hAnsi="Times New Roman"/>
            <w:noProof/>
            <w:lang w:eastAsia="en-GB"/>
          </w:rPr>
          <w:tab/>
        </w:r>
        <w:r w:rsidRPr="00336263" w:rsidDel="00173182">
          <w:delText>Operational Requirements</w:delText>
        </w:r>
        <w:r w:rsidRPr="005D0F83" w:rsidDel="00173182">
          <w:rPr>
            <w:rFonts w:ascii="Times New Roman" w:hAnsi="Times New Roman"/>
            <w:noProof/>
            <w:webHidden/>
          </w:rPr>
          <w:tab/>
        </w:r>
        <w:r w:rsidR="001B2278" w:rsidDel="00173182">
          <w:rPr>
            <w:rFonts w:ascii="Times New Roman" w:hAnsi="Times New Roman"/>
            <w:noProof/>
            <w:webHidden/>
          </w:rPr>
          <w:delText>15</w:delText>
        </w:r>
      </w:del>
    </w:p>
    <w:p w14:paraId="579417AA" w14:textId="5BAA7C3E" w:rsidR="00BF78DE" w:rsidRPr="005D0F83" w:rsidDel="00173182" w:rsidRDefault="00BF78DE">
      <w:pPr>
        <w:pStyle w:val="TOC1"/>
        <w:rPr>
          <w:del w:id="161" w:author="FSO" w:date="2024-04-26T15:04:00Z"/>
          <w:rFonts w:ascii="Times New Roman" w:eastAsiaTheme="minorEastAsia" w:hAnsi="Times New Roman"/>
          <w:b w:val="0"/>
          <w:lang w:eastAsia="en-GB"/>
        </w:rPr>
      </w:pPr>
      <w:del w:id="162" w:author="FSO" w:date="2024-04-26T15:04:00Z">
        <w:r w:rsidRPr="00336263" w:rsidDel="00173182">
          <w:delText>5</w:delText>
        </w:r>
        <w:r w:rsidRPr="005D0F83" w:rsidDel="00173182">
          <w:rPr>
            <w:rFonts w:ascii="Times New Roman" w:eastAsiaTheme="minorEastAsia" w:hAnsi="Times New Roman"/>
            <w:b w:val="0"/>
            <w:lang w:eastAsia="en-GB"/>
          </w:rPr>
          <w:tab/>
        </w:r>
        <w:r w:rsidRPr="00336263" w:rsidDel="00173182">
          <w:delText>Data Process Model</w:delText>
        </w:r>
        <w:r w:rsidRPr="005D0F83" w:rsidDel="00173182">
          <w:rPr>
            <w:rFonts w:ascii="Times New Roman" w:hAnsi="Times New Roman"/>
            <w:webHidden/>
          </w:rPr>
          <w:tab/>
        </w:r>
        <w:r w:rsidR="001B2278" w:rsidDel="00173182">
          <w:rPr>
            <w:rFonts w:ascii="Times New Roman" w:hAnsi="Times New Roman"/>
            <w:webHidden/>
          </w:rPr>
          <w:delText>17</w:delText>
        </w:r>
      </w:del>
    </w:p>
    <w:p w14:paraId="675CAD65" w14:textId="0DC08CAC" w:rsidR="00BF78DE" w:rsidRPr="005D0F83" w:rsidDel="00173182" w:rsidRDefault="00BF78DE">
      <w:pPr>
        <w:pStyle w:val="TOC2"/>
        <w:rPr>
          <w:del w:id="163" w:author="FSO" w:date="2024-04-26T15:04:00Z"/>
          <w:rFonts w:ascii="Times New Roman" w:eastAsiaTheme="minorEastAsia" w:hAnsi="Times New Roman"/>
          <w:noProof/>
          <w:lang w:eastAsia="en-GB"/>
        </w:rPr>
      </w:pPr>
      <w:del w:id="164" w:author="FSO" w:date="2024-04-26T15:04:00Z">
        <w:r w:rsidRPr="00336263" w:rsidDel="00173182">
          <w:delText>5.1</w:delText>
        </w:r>
        <w:r w:rsidRPr="005D0F83" w:rsidDel="00173182">
          <w:rPr>
            <w:rFonts w:ascii="Times New Roman" w:eastAsiaTheme="minorEastAsia" w:hAnsi="Times New Roman"/>
            <w:noProof/>
            <w:lang w:eastAsia="en-GB"/>
          </w:rPr>
          <w:tab/>
        </w:r>
        <w:r w:rsidRPr="00336263" w:rsidDel="00173182">
          <w:delText>Purpose and Scope</w:delText>
        </w:r>
        <w:r w:rsidRPr="005D0F83" w:rsidDel="00173182">
          <w:rPr>
            <w:rFonts w:ascii="Times New Roman" w:hAnsi="Times New Roman"/>
            <w:noProof/>
            <w:webHidden/>
          </w:rPr>
          <w:tab/>
        </w:r>
        <w:r w:rsidR="001B2278" w:rsidDel="00173182">
          <w:rPr>
            <w:rFonts w:ascii="Times New Roman" w:hAnsi="Times New Roman"/>
            <w:noProof/>
            <w:webHidden/>
          </w:rPr>
          <w:delText>17</w:delText>
        </w:r>
      </w:del>
    </w:p>
    <w:p w14:paraId="6974F752" w14:textId="3B201E86" w:rsidR="00BF78DE" w:rsidRPr="005D0F83" w:rsidDel="00173182" w:rsidRDefault="00BF78DE">
      <w:pPr>
        <w:pStyle w:val="TOC2"/>
        <w:rPr>
          <w:del w:id="165" w:author="FSO" w:date="2024-04-26T15:04:00Z"/>
          <w:rFonts w:ascii="Times New Roman" w:eastAsiaTheme="minorEastAsia" w:hAnsi="Times New Roman"/>
          <w:noProof/>
          <w:lang w:eastAsia="en-GB"/>
        </w:rPr>
      </w:pPr>
      <w:del w:id="166" w:author="FSO" w:date="2024-04-26T15:04:00Z">
        <w:r w:rsidRPr="00336263" w:rsidDel="00173182">
          <w:delText>5.2</w:delText>
        </w:r>
        <w:r w:rsidRPr="005D0F83" w:rsidDel="00173182">
          <w:rPr>
            <w:rFonts w:ascii="Times New Roman" w:eastAsiaTheme="minorEastAsia" w:hAnsi="Times New Roman"/>
            <w:noProof/>
            <w:lang w:eastAsia="en-GB"/>
          </w:rPr>
          <w:tab/>
        </w:r>
        <w:r w:rsidRPr="00336263" w:rsidDel="00173182">
          <w:delText>Elementary Process Descriptions</w:delText>
        </w:r>
        <w:r w:rsidRPr="005D0F83" w:rsidDel="00173182">
          <w:rPr>
            <w:rFonts w:ascii="Times New Roman" w:hAnsi="Times New Roman"/>
            <w:noProof/>
            <w:webHidden/>
          </w:rPr>
          <w:tab/>
        </w:r>
        <w:r w:rsidR="001B2278" w:rsidDel="00173182">
          <w:rPr>
            <w:rFonts w:ascii="Times New Roman" w:hAnsi="Times New Roman"/>
            <w:noProof/>
            <w:webHidden/>
          </w:rPr>
          <w:delText>17</w:delText>
        </w:r>
      </w:del>
    </w:p>
    <w:p w14:paraId="4740F9C1" w14:textId="5671572E" w:rsidR="00BF78DE" w:rsidRPr="005D0F83" w:rsidDel="00173182" w:rsidRDefault="00BF78DE">
      <w:pPr>
        <w:pStyle w:val="TOC2"/>
        <w:rPr>
          <w:del w:id="167" w:author="FSO" w:date="2024-04-26T15:04:00Z"/>
          <w:rFonts w:ascii="Times New Roman" w:eastAsiaTheme="minorEastAsia" w:hAnsi="Times New Roman"/>
          <w:noProof/>
          <w:lang w:eastAsia="en-GB"/>
        </w:rPr>
      </w:pPr>
      <w:del w:id="168" w:author="FSO" w:date="2024-04-26T15:04:00Z">
        <w:r w:rsidRPr="00336263" w:rsidDel="00173182">
          <w:delText>5.3</w:delText>
        </w:r>
        <w:r w:rsidRPr="005D0F83" w:rsidDel="00173182">
          <w:rPr>
            <w:rFonts w:ascii="Times New Roman" w:eastAsiaTheme="minorEastAsia" w:hAnsi="Times New Roman"/>
            <w:noProof/>
            <w:lang w:eastAsia="en-GB"/>
          </w:rPr>
          <w:tab/>
        </w:r>
        <w:r w:rsidRPr="00336263" w:rsidDel="00173182">
          <w:delText>I/O Descriptions</w:delText>
        </w:r>
        <w:r w:rsidRPr="005D0F83" w:rsidDel="00173182">
          <w:rPr>
            <w:rFonts w:ascii="Times New Roman" w:hAnsi="Times New Roman"/>
            <w:noProof/>
            <w:webHidden/>
          </w:rPr>
          <w:tab/>
        </w:r>
        <w:r w:rsidR="001B2278" w:rsidDel="00173182">
          <w:rPr>
            <w:rFonts w:ascii="Times New Roman" w:hAnsi="Times New Roman"/>
            <w:noProof/>
            <w:webHidden/>
          </w:rPr>
          <w:delText>31</w:delText>
        </w:r>
      </w:del>
    </w:p>
    <w:p w14:paraId="22BA2959" w14:textId="28842D0B" w:rsidR="00BF78DE" w:rsidRPr="005D0F83" w:rsidDel="00173182" w:rsidRDefault="00BF78DE">
      <w:pPr>
        <w:pStyle w:val="TOC1"/>
        <w:rPr>
          <w:del w:id="169" w:author="FSO" w:date="2024-04-26T15:04:00Z"/>
          <w:rFonts w:ascii="Times New Roman" w:eastAsiaTheme="minorEastAsia" w:hAnsi="Times New Roman"/>
          <w:b w:val="0"/>
          <w:lang w:eastAsia="en-GB"/>
        </w:rPr>
      </w:pPr>
      <w:del w:id="170" w:author="FSO" w:date="2024-04-26T15:04:00Z">
        <w:r w:rsidRPr="00336263" w:rsidDel="00173182">
          <w:delText>6</w:delText>
        </w:r>
        <w:r w:rsidRPr="005D0F83" w:rsidDel="00173182">
          <w:rPr>
            <w:rFonts w:ascii="Times New Roman" w:eastAsiaTheme="minorEastAsia" w:hAnsi="Times New Roman"/>
            <w:b w:val="0"/>
            <w:lang w:eastAsia="en-GB"/>
          </w:rPr>
          <w:tab/>
        </w:r>
        <w:r w:rsidRPr="00336263" w:rsidDel="00173182">
          <w:delText>Logical Data Model</w:delText>
        </w:r>
        <w:r w:rsidRPr="005D0F83" w:rsidDel="00173182">
          <w:rPr>
            <w:rFonts w:ascii="Times New Roman" w:hAnsi="Times New Roman"/>
            <w:webHidden/>
          </w:rPr>
          <w:tab/>
        </w:r>
        <w:r w:rsidR="001B2278" w:rsidDel="00173182">
          <w:rPr>
            <w:rFonts w:ascii="Times New Roman" w:hAnsi="Times New Roman"/>
            <w:webHidden/>
          </w:rPr>
          <w:delText>34</w:delText>
        </w:r>
      </w:del>
    </w:p>
    <w:p w14:paraId="5AD0F2B4" w14:textId="5404B7DC" w:rsidR="00BF78DE" w:rsidRPr="005D0F83" w:rsidDel="00173182" w:rsidRDefault="00BF78DE">
      <w:pPr>
        <w:pStyle w:val="TOC2"/>
        <w:rPr>
          <w:del w:id="171" w:author="FSO" w:date="2024-04-26T15:04:00Z"/>
          <w:rFonts w:ascii="Times New Roman" w:eastAsiaTheme="minorEastAsia" w:hAnsi="Times New Roman"/>
          <w:noProof/>
          <w:lang w:eastAsia="en-GB"/>
        </w:rPr>
      </w:pPr>
      <w:del w:id="172" w:author="FSO" w:date="2024-04-26T15:04:00Z">
        <w:r w:rsidRPr="00336263" w:rsidDel="00173182">
          <w:delText>6.1</w:delText>
        </w:r>
        <w:r w:rsidRPr="005D0F83" w:rsidDel="00173182">
          <w:rPr>
            <w:rFonts w:ascii="Times New Roman" w:eastAsiaTheme="minorEastAsia" w:hAnsi="Times New Roman"/>
            <w:noProof/>
            <w:lang w:eastAsia="en-GB"/>
          </w:rPr>
          <w:tab/>
        </w:r>
        <w:r w:rsidRPr="00336263" w:rsidDel="00173182">
          <w:delText>Purpose and Scope</w:delText>
        </w:r>
        <w:r w:rsidRPr="005D0F83" w:rsidDel="00173182">
          <w:rPr>
            <w:rFonts w:ascii="Times New Roman" w:hAnsi="Times New Roman"/>
            <w:noProof/>
            <w:webHidden/>
          </w:rPr>
          <w:tab/>
        </w:r>
        <w:r w:rsidR="001B2278" w:rsidDel="00173182">
          <w:rPr>
            <w:rFonts w:ascii="Times New Roman" w:hAnsi="Times New Roman"/>
            <w:noProof/>
            <w:webHidden/>
          </w:rPr>
          <w:delText>34</w:delText>
        </w:r>
      </w:del>
    </w:p>
    <w:p w14:paraId="1CFBC626" w14:textId="0BABBB86" w:rsidR="00BF78DE" w:rsidRPr="005D0F83" w:rsidDel="00173182" w:rsidRDefault="00BF78DE">
      <w:pPr>
        <w:pStyle w:val="TOC2"/>
        <w:rPr>
          <w:del w:id="173" w:author="FSO" w:date="2024-04-26T15:04:00Z"/>
          <w:rFonts w:ascii="Times New Roman" w:eastAsiaTheme="minorEastAsia" w:hAnsi="Times New Roman"/>
          <w:noProof/>
          <w:lang w:eastAsia="en-GB"/>
        </w:rPr>
      </w:pPr>
      <w:del w:id="174" w:author="FSO" w:date="2024-04-26T15:04:00Z">
        <w:r w:rsidRPr="00336263" w:rsidDel="00173182">
          <w:delText>6.2</w:delText>
        </w:r>
        <w:r w:rsidRPr="005D0F83" w:rsidDel="00173182">
          <w:rPr>
            <w:rFonts w:ascii="Times New Roman" w:eastAsiaTheme="minorEastAsia" w:hAnsi="Times New Roman"/>
            <w:noProof/>
            <w:lang w:eastAsia="en-GB"/>
          </w:rPr>
          <w:tab/>
        </w:r>
        <w:r w:rsidRPr="00336263" w:rsidDel="00173182">
          <w:delText>Reporting Periods and Adjustment Periods</w:delText>
        </w:r>
        <w:r w:rsidRPr="005D0F83" w:rsidDel="00173182">
          <w:rPr>
            <w:rFonts w:ascii="Times New Roman" w:hAnsi="Times New Roman"/>
            <w:noProof/>
            <w:webHidden/>
          </w:rPr>
          <w:tab/>
        </w:r>
        <w:r w:rsidR="001B2278" w:rsidDel="00173182">
          <w:rPr>
            <w:rFonts w:ascii="Times New Roman" w:hAnsi="Times New Roman"/>
            <w:noProof/>
            <w:webHidden/>
          </w:rPr>
          <w:delText>34</w:delText>
        </w:r>
      </w:del>
    </w:p>
    <w:p w14:paraId="01ED62B8" w14:textId="33423552" w:rsidR="00BF78DE" w:rsidRPr="005D0F83" w:rsidDel="00173182" w:rsidRDefault="00BF78DE">
      <w:pPr>
        <w:pStyle w:val="TOC2"/>
        <w:rPr>
          <w:del w:id="175" w:author="FSO" w:date="2024-04-26T15:04:00Z"/>
          <w:rFonts w:ascii="Times New Roman" w:eastAsiaTheme="minorEastAsia" w:hAnsi="Times New Roman"/>
          <w:noProof/>
          <w:lang w:eastAsia="en-GB"/>
        </w:rPr>
      </w:pPr>
      <w:del w:id="176" w:author="FSO" w:date="2024-04-26T15:04:00Z">
        <w:r w:rsidRPr="00336263" w:rsidDel="00173182">
          <w:delText>6.3</w:delText>
        </w:r>
        <w:r w:rsidRPr="005D0F83" w:rsidDel="00173182">
          <w:rPr>
            <w:rFonts w:ascii="Times New Roman" w:eastAsiaTheme="minorEastAsia" w:hAnsi="Times New Roman"/>
            <w:noProof/>
            <w:lang w:eastAsia="en-GB"/>
          </w:rPr>
          <w:tab/>
        </w:r>
        <w:r w:rsidRPr="00336263" w:rsidDel="00173182">
          <w:delText>Logical Data Structure</w:delText>
        </w:r>
        <w:r w:rsidRPr="005D0F83" w:rsidDel="00173182">
          <w:rPr>
            <w:rFonts w:ascii="Times New Roman" w:hAnsi="Times New Roman"/>
            <w:noProof/>
            <w:webHidden/>
          </w:rPr>
          <w:tab/>
        </w:r>
        <w:r w:rsidR="001B2278" w:rsidDel="00173182">
          <w:rPr>
            <w:rFonts w:ascii="Times New Roman" w:hAnsi="Times New Roman"/>
            <w:noProof/>
            <w:webHidden/>
          </w:rPr>
          <w:delText>35</w:delText>
        </w:r>
      </w:del>
    </w:p>
    <w:p w14:paraId="0AF0E831" w14:textId="5BEE26D9" w:rsidR="00BF78DE" w:rsidRPr="005D0F83" w:rsidDel="00173182" w:rsidRDefault="00BF78DE">
      <w:pPr>
        <w:pStyle w:val="TOC2"/>
        <w:rPr>
          <w:del w:id="177" w:author="FSO" w:date="2024-04-26T15:04:00Z"/>
          <w:rFonts w:ascii="Times New Roman" w:eastAsiaTheme="minorEastAsia" w:hAnsi="Times New Roman"/>
          <w:noProof/>
          <w:lang w:eastAsia="en-GB"/>
        </w:rPr>
      </w:pPr>
      <w:del w:id="178" w:author="FSO" w:date="2024-04-26T15:04:00Z">
        <w:r w:rsidRPr="00336263" w:rsidDel="00173182">
          <w:delText>6.4</w:delText>
        </w:r>
        <w:r w:rsidRPr="005D0F83" w:rsidDel="00173182">
          <w:rPr>
            <w:rFonts w:ascii="Times New Roman" w:eastAsiaTheme="minorEastAsia" w:hAnsi="Times New Roman"/>
            <w:noProof/>
            <w:lang w:eastAsia="en-GB"/>
          </w:rPr>
          <w:tab/>
        </w:r>
        <w:r w:rsidRPr="00336263" w:rsidDel="00173182">
          <w:delText>Entity Definitions</w:delText>
        </w:r>
        <w:r w:rsidRPr="005D0F83" w:rsidDel="00173182">
          <w:rPr>
            <w:rFonts w:ascii="Times New Roman" w:hAnsi="Times New Roman"/>
            <w:noProof/>
            <w:webHidden/>
          </w:rPr>
          <w:tab/>
        </w:r>
        <w:r w:rsidR="001B2278" w:rsidDel="00173182">
          <w:rPr>
            <w:rFonts w:ascii="Times New Roman" w:hAnsi="Times New Roman"/>
            <w:noProof/>
            <w:webHidden/>
          </w:rPr>
          <w:delText>36</w:delText>
        </w:r>
      </w:del>
    </w:p>
    <w:p w14:paraId="57084DE2" w14:textId="4667EFB9" w:rsidR="00BF78DE" w:rsidRPr="005D0F83" w:rsidDel="00173182" w:rsidRDefault="00BF78DE">
      <w:pPr>
        <w:pStyle w:val="TOC1"/>
        <w:rPr>
          <w:del w:id="179" w:author="FSO" w:date="2024-04-26T15:04:00Z"/>
          <w:rFonts w:ascii="Times New Roman" w:eastAsiaTheme="minorEastAsia" w:hAnsi="Times New Roman"/>
          <w:b w:val="0"/>
          <w:lang w:eastAsia="en-GB"/>
        </w:rPr>
      </w:pPr>
      <w:del w:id="180" w:author="FSO" w:date="2024-04-26T15:04:00Z">
        <w:r w:rsidRPr="00336263" w:rsidDel="00173182">
          <w:delText>Appendix A – Data File Formats</w:delText>
        </w:r>
        <w:r w:rsidRPr="005D0F83" w:rsidDel="00173182">
          <w:rPr>
            <w:rFonts w:ascii="Times New Roman" w:hAnsi="Times New Roman"/>
            <w:webHidden/>
          </w:rPr>
          <w:tab/>
        </w:r>
        <w:r w:rsidR="001B2278" w:rsidDel="00173182">
          <w:rPr>
            <w:rFonts w:ascii="Times New Roman" w:hAnsi="Times New Roman"/>
            <w:webHidden/>
          </w:rPr>
          <w:delText>43</w:delText>
        </w:r>
      </w:del>
    </w:p>
    <w:p w14:paraId="74A0BCC4" w14:textId="306292CD" w:rsidR="00BF78DE" w:rsidRPr="005D0F83" w:rsidDel="00173182" w:rsidRDefault="00BF78DE">
      <w:pPr>
        <w:pStyle w:val="TOC1"/>
        <w:rPr>
          <w:del w:id="181" w:author="FSO" w:date="2024-04-26T15:04:00Z"/>
          <w:rFonts w:ascii="Times New Roman" w:eastAsiaTheme="minorEastAsia" w:hAnsi="Times New Roman"/>
          <w:b w:val="0"/>
          <w:lang w:eastAsia="en-GB"/>
        </w:rPr>
      </w:pPr>
      <w:del w:id="182" w:author="FSO" w:date="2024-04-26T15:04:00Z">
        <w:r w:rsidRPr="00336263" w:rsidDel="00173182">
          <w:delText>Appendix B – Data Processing Reports</w:delText>
        </w:r>
        <w:r w:rsidRPr="005D0F83" w:rsidDel="00173182">
          <w:rPr>
            <w:rFonts w:ascii="Times New Roman" w:hAnsi="Times New Roman"/>
            <w:webHidden/>
          </w:rPr>
          <w:tab/>
        </w:r>
        <w:r w:rsidR="001B2278" w:rsidDel="00173182">
          <w:rPr>
            <w:rFonts w:ascii="Times New Roman" w:hAnsi="Times New Roman"/>
            <w:webHidden/>
          </w:rPr>
          <w:delText>46</w:delText>
        </w:r>
      </w:del>
    </w:p>
    <w:p w14:paraId="3CB56294" w14:textId="77777777" w:rsidR="00BE6AFB" w:rsidRDefault="00602C7D">
      <w:r w:rsidRPr="005D0F83">
        <w:rPr>
          <w:rFonts w:ascii="Times New Roman" w:hAnsi="Times New Roman"/>
        </w:rPr>
        <w:fldChar w:fldCharType="end"/>
      </w:r>
    </w:p>
    <w:p w14:paraId="15939EAF" w14:textId="77777777" w:rsidR="00BE6AFB" w:rsidRDefault="00BE6AFB"/>
    <w:p w14:paraId="0E91E2AC" w14:textId="77777777" w:rsidR="00491F0E" w:rsidRDefault="00491F0E">
      <w:pPr>
        <w:spacing w:after="200" w:line="276" w:lineRule="auto"/>
        <w:rPr>
          <w:b/>
        </w:rPr>
      </w:pPr>
      <w:bookmarkStart w:id="183" w:name="_Toc289861675"/>
      <w:bookmarkStart w:id="184" w:name="_Toc289861854"/>
      <w:bookmarkStart w:id="185" w:name="_Toc528310608"/>
      <w:r>
        <w:br w:type="page"/>
      </w:r>
    </w:p>
    <w:p w14:paraId="5B3B6E06" w14:textId="5D6654A2" w:rsidR="00BE6AFB" w:rsidRPr="005D0F83" w:rsidRDefault="00BE301A" w:rsidP="00BE301A">
      <w:pPr>
        <w:pStyle w:val="Heading1"/>
      </w:pPr>
      <w:bookmarkStart w:id="186" w:name="_Toc165036298"/>
      <w:r>
        <w:lastRenderedPageBreak/>
        <w:t>1</w:t>
      </w:r>
      <w:r>
        <w:tab/>
      </w:r>
      <w:r w:rsidR="00602C7D" w:rsidRPr="005D0F83">
        <w:t>Introduction</w:t>
      </w:r>
      <w:bookmarkEnd w:id="16"/>
      <w:bookmarkEnd w:id="17"/>
      <w:bookmarkEnd w:id="18"/>
      <w:bookmarkEnd w:id="19"/>
      <w:bookmarkEnd w:id="20"/>
      <w:bookmarkEnd w:id="21"/>
      <w:bookmarkEnd w:id="183"/>
      <w:bookmarkEnd w:id="184"/>
      <w:bookmarkEnd w:id="185"/>
      <w:bookmarkEnd w:id="186"/>
    </w:p>
    <w:p w14:paraId="11F8BCD7" w14:textId="57EF764D" w:rsidR="00BE6AFB" w:rsidRPr="005D0F83" w:rsidRDefault="00491F0E" w:rsidP="00BE301A">
      <w:pPr>
        <w:pStyle w:val="Heading2"/>
      </w:pPr>
      <w:bookmarkStart w:id="187" w:name="_Toc127954005"/>
      <w:bookmarkStart w:id="188" w:name="_Toc127954425"/>
      <w:bookmarkStart w:id="189" w:name="_Toc173221457"/>
      <w:bookmarkStart w:id="190" w:name="_Toc289861676"/>
      <w:bookmarkStart w:id="191" w:name="_Toc289861855"/>
      <w:bookmarkStart w:id="192" w:name="_Toc528310609"/>
      <w:bookmarkStart w:id="193" w:name="_Toc165036299"/>
      <w:r>
        <w:t>1.1</w:t>
      </w:r>
      <w:r>
        <w:tab/>
      </w:r>
      <w:r w:rsidR="00602C7D" w:rsidRPr="005D0F83">
        <w:t>Introduction</w:t>
      </w:r>
      <w:bookmarkEnd w:id="187"/>
      <w:bookmarkEnd w:id="188"/>
      <w:bookmarkEnd w:id="189"/>
      <w:bookmarkEnd w:id="190"/>
      <w:bookmarkEnd w:id="191"/>
      <w:bookmarkEnd w:id="192"/>
      <w:bookmarkEnd w:id="193"/>
    </w:p>
    <w:p w14:paraId="0E7143B9" w14:textId="7D15FED6" w:rsidR="00BE6AFB" w:rsidRPr="005D0F83" w:rsidRDefault="00602C7D">
      <w:pPr>
        <w:pStyle w:val="ELEXONBodyNumbered"/>
        <w:numPr>
          <w:ilvl w:val="0"/>
          <w:numId w:val="0"/>
        </w:numPr>
        <w:spacing w:line="280" w:lineRule="exact"/>
        <w:ind w:left="1134"/>
        <w:jc w:val="both"/>
        <w:rPr>
          <w:rFonts w:ascii="Times New Roman" w:hAnsi="Times New Roman"/>
          <w:sz w:val="24"/>
          <w:szCs w:val="24"/>
        </w:rPr>
      </w:pPr>
      <w:r w:rsidRPr="005D0F83">
        <w:rPr>
          <w:rFonts w:ascii="Times New Roman" w:hAnsi="Times New Roman"/>
          <w:sz w:val="24"/>
          <w:szCs w:val="24"/>
        </w:rPr>
        <w:t>The Performance Assurance Reporting and Monitoring System (PARMS) provides a range of data to support the Performance Assurance Framework in carrying out a sele</w:t>
      </w:r>
      <w:r w:rsidR="003013B1" w:rsidRPr="005D0F83">
        <w:rPr>
          <w:rFonts w:ascii="Times New Roman" w:hAnsi="Times New Roman"/>
          <w:sz w:val="24"/>
          <w:szCs w:val="24"/>
        </w:rPr>
        <w:t xml:space="preserve">ction of Assurance Techniques. </w:t>
      </w:r>
      <w:r w:rsidRPr="005D0F83">
        <w:rPr>
          <w:rFonts w:ascii="Times New Roman" w:hAnsi="Times New Roman"/>
          <w:sz w:val="24"/>
          <w:szCs w:val="24"/>
        </w:rPr>
        <w:t>These techniques are designed to mitigate against risks that have been identified within the Settlement processes defined by the Balancing and Settlement Code and the Code Subsidiary Documents.</w:t>
      </w:r>
    </w:p>
    <w:p w14:paraId="2A3FCBDA" w14:textId="77777777" w:rsidR="00BE6AFB" w:rsidRPr="005D0F83" w:rsidRDefault="00602C7D">
      <w:pPr>
        <w:jc w:val="both"/>
        <w:rPr>
          <w:rFonts w:ascii="Times New Roman" w:hAnsi="Times New Roman"/>
          <w:sz w:val="24"/>
          <w:szCs w:val="24"/>
        </w:rPr>
      </w:pPr>
      <w:r w:rsidRPr="005D0F83">
        <w:rPr>
          <w:rFonts w:ascii="Times New Roman" w:hAnsi="Times New Roman"/>
          <w:sz w:val="24"/>
          <w:szCs w:val="24"/>
        </w:rPr>
        <w:tab/>
        <w:t>The Assurance Techniques supported by PARMS are:</w:t>
      </w:r>
    </w:p>
    <w:p w14:paraId="6C7C3426" w14:textId="77777777" w:rsidR="00BE6AFB" w:rsidRPr="005D0F83" w:rsidRDefault="00602C7D" w:rsidP="00491F0E">
      <w:pPr>
        <w:numPr>
          <w:ilvl w:val="0"/>
          <w:numId w:val="17"/>
        </w:numPr>
        <w:tabs>
          <w:tab w:val="left" w:pos="1134"/>
          <w:tab w:val="left" w:pos="1843"/>
        </w:tabs>
        <w:spacing w:line="280" w:lineRule="atLeast"/>
        <w:ind w:firstLine="698"/>
        <w:jc w:val="both"/>
        <w:rPr>
          <w:rFonts w:ascii="Times New Roman" w:hAnsi="Times New Roman"/>
          <w:sz w:val="24"/>
          <w:szCs w:val="24"/>
        </w:rPr>
      </w:pPr>
      <w:r w:rsidRPr="005D0F83">
        <w:rPr>
          <w:rFonts w:ascii="Times New Roman" w:hAnsi="Times New Roman"/>
          <w:sz w:val="24"/>
          <w:szCs w:val="24"/>
        </w:rPr>
        <w:t>Monitoring and reporting;</w:t>
      </w:r>
    </w:p>
    <w:p w14:paraId="73E97A5B" w14:textId="77777777" w:rsidR="00BE6AFB" w:rsidRPr="005D0F83" w:rsidRDefault="00602C7D" w:rsidP="00491F0E">
      <w:pPr>
        <w:numPr>
          <w:ilvl w:val="0"/>
          <w:numId w:val="17"/>
        </w:numPr>
        <w:tabs>
          <w:tab w:val="left" w:pos="1134"/>
          <w:tab w:val="left" w:pos="1843"/>
        </w:tabs>
        <w:spacing w:line="280" w:lineRule="atLeast"/>
        <w:ind w:firstLine="698"/>
        <w:jc w:val="both"/>
        <w:rPr>
          <w:rFonts w:ascii="Times New Roman" w:hAnsi="Times New Roman"/>
          <w:sz w:val="24"/>
          <w:szCs w:val="24"/>
        </w:rPr>
      </w:pPr>
      <w:r w:rsidRPr="005D0F83">
        <w:rPr>
          <w:rFonts w:ascii="Times New Roman" w:hAnsi="Times New Roman"/>
          <w:sz w:val="24"/>
          <w:szCs w:val="24"/>
        </w:rPr>
        <w:t>Calculation of Supplier Charges (also known as Liquidated Damages);</w:t>
      </w:r>
    </w:p>
    <w:p w14:paraId="5F07EC45" w14:textId="77777777" w:rsidR="00BE6AFB" w:rsidRPr="005D0F83" w:rsidRDefault="00602C7D" w:rsidP="00491F0E">
      <w:pPr>
        <w:numPr>
          <w:ilvl w:val="0"/>
          <w:numId w:val="17"/>
        </w:numPr>
        <w:tabs>
          <w:tab w:val="left" w:pos="1134"/>
          <w:tab w:val="left" w:pos="1843"/>
        </w:tabs>
        <w:spacing w:line="280" w:lineRule="atLeast"/>
        <w:ind w:firstLine="698"/>
        <w:jc w:val="both"/>
        <w:rPr>
          <w:rFonts w:ascii="Times New Roman" w:hAnsi="Times New Roman"/>
          <w:sz w:val="24"/>
          <w:szCs w:val="24"/>
        </w:rPr>
      </w:pPr>
      <w:r w:rsidRPr="005D0F83">
        <w:rPr>
          <w:rFonts w:ascii="Times New Roman" w:hAnsi="Times New Roman"/>
          <w:sz w:val="24"/>
          <w:szCs w:val="24"/>
        </w:rPr>
        <w:t>Peer Comparison;</w:t>
      </w:r>
    </w:p>
    <w:p w14:paraId="4DFFEC9B" w14:textId="77777777" w:rsidR="00BE6AFB" w:rsidRPr="005D0F83" w:rsidRDefault="00602C7D" w:rsidP="00491F0E">
      <w:pPr>
        <w:numPr>
          <w:ilvl w:val="0"/>
          <w:numId w:val="17"/>
        </w:numPr>
        <w:tabs>
          <w:tab w:val="left" w:pos="1134"/>
          <w:tab w:val="left" w:pos="1843"/>
        </w:tabs>
        <w:spacing w:line="280" w:lineRule="atLeast"/>
        <w:ind w:firstLine="698"/>
        <w:jc w:val="both"/>
        <w:rPr>
          <w:rFonts w:ascii="Times New Roman" w:hAnsi="Times New Roman"/>
          <w:sz w:val="24"/>
          <w:szCs w:val="24"/>
        </w:rPr>
      </w:pPr>
      <w:r w:rsidRPr="005D0F83">
        <w:rPr>
          <w:rFonts w:ascii="Times New Roman" w:hAnsi="Times New Roman"/>
          <w:sz w:val="24"/>
          <w:szCs w:val="24"/>
        </w:rPr>
        <w:t>Error and Failure Resolution; and</w:t>
      </w:r>
    </w:p>
    <w:p w14:paraId="6E24D278" w14:textId="77777777" w:rsidR="00BE6AFB" w:rsidRPr="005D0F83" w:rsidRDefault="00602C7D" w:rsidP="00491F0E">
      <w:pPr>
        <w:numPr>
          <w:ilvl w:val="0"/>
          <w:numId w:val="17"/>
        </w:numPr>
        <w:tabs>
          <w:tab w:val="left" w:pos="1134"/>
          <w:tab w:val="left" w:pos="1843"/>
        </w:tabs>
        <w:spacing w:line="280" w:lineRule="atLeast"/>
        <w:ind w:firstLine="698"/>
        <w:jc w:val="both"/>
        <w:rPr>
          <w:rFonts w:ascii="Times New Roman" w:hAnsi="Times New Roman"/>
          <w:sz w:val="24"/>
          <w:szCs w:val="24"/>
        </w:rPr>
      </w:pPr>
      <w:r w:rsidRPr="005D0F83">
        <w:rPr>
          <w:rFonts w:ascii="Times New Roman" w:hAnsi="Times New Roman"/>
          <w:sz w:val="24"/>
          <w:szCs w:val="24"/>
        </w:rPr>
        <w:t>Removal of Qualification</w:t>
      </w:r>
      <w:r w:rsidRPr="005D0F83">
        <w:rPr>
          <w:rStyle w:val="FootnoteReference"/>
          <w:rFonts w:ascii="Times New Roman" w:hAnsi="Times New Roman"/>
          <w:sz w:val="24"/>
          <w:szCs w:val="24"/>
        </w:rPr>
        <w:footnoteReference w:id="1"/>
      </w:r>
      <w:r w:rsidRPr="005D0F83">
        <w:rPr>
          <w:rFonts w:ascii="Times New Roman" w:hAnsi="Times New Roman"/>
          <w:sz w:val="24"/>
          <w:szCs w:val="24"/>
        </w:rPr>
        <w:t>.</w:t>
      </w:r>
    </w:p>
    <w:p w14:paraId="15AB2F78" w14:textId="2C283A3A"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 xml:space="preserve">Furthermore, PARMS is used to support the general monitoring activities carried out by </w:t>
      </w:r>
      <w:r w:rsidR="009E0E94" w:rsidRPr="005D0F83">
        <w:rPr>
          <w:rFonts w:ascii="Times New Roman" w:hAnsi="Times New Roman"/>
          <w:sz w:val="24"/>
          <w:szCs w:val="24"/>
        </w:rPr>
        <w:t>Elexon</w:t>
      </w:r>
      <w:r w:rsidR="003013B1" w:rsidRPr="005D0F83">
        <w:rPr>
          <w:rFonts w:ascii="Times New Roman" w:hAnsi="Times New Roman"/>
          <w:sz w:val="24"/>
          <w:szCs w:val="24"/>
        </w:rPr>
        <w:t>.</w:t>
      </w:r>
      <w:r w:rsidRPr="005D0F83">
        <w:rPr>
          <w:rFonts w:ascii="Times New Roman" w:hAnsi="Times New Roman"/>
          <w:sz w:val="24"/>
          <w:szCs w:val="24"/>
        </w:rPr>
        <w:t xml:space="preserve"> PARMS requires the implementation of an IT system that allows the monitoring of performance of participants against standards defined within the BSC Procedures and Party Agent Service Lines, and has the ability to apply the techniques outlined above.</w:t>
      </w:r>
    </w:p>
    <w:p w14:paraId="6348DB65" w14:textId="6086317C" w:rsidR="00BE6AFB" w:rsidRPr="005D0F83" w:rsidRDefault="00491F0E" w:rsidP="00BE301A">
      <w:pPr>
        <w:pStyle w:val="Heading2"/>
      </w:pPr>
      <w:bookmarkStart w:id="194" w:name="_Toc127954006"/>
      <w:bookmarkStart w:id="195" w:name="_Toc127954426"/>
      <w:bookmarkStart w:id="196" w:name="_Toc173221458"/>
      <w:bookmarkStart w:id="197" w:name="_Toc289861677"/>
      <w:bookmarkStart w:id="198" w:name="_Toc289861856"/>
      <w:bookmarkStart w:id="199" w:name="_Toc528310610"/>
      <w:bookmarkStart w:id="200" w:name="_Toc165036300"/>
      <w:r>
        <w:t>1.2</w:t>
      </w:r>
      <w:r>
        <w:tab/>
      </w:r>
      <w:r w:rsidR="00602C7D" w:rsidRPr="005D0F83">
        <w:t>Purpose and Scope</w:t>
      </w:r>
      <w:bookmarkEnd w:id="194"/>
      <w:bookmarkEnd w:id="195"/>
      <w:bookmarkEnd w:id="196"/>
      <w:bookmarkEnd w:id="197"/>
      <w:bookmarkEnd w:id="198"/>
      <w:bookmarkEnd w:id="199"/>
      <w:bookmarkEnd w:id="200"/>
    </w:p>
    <w:p w14:paraId="7D15927F" w14:textId="287B17CA"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The purpose of this document is to define and agree the business system that will be implemented to deliver PAR</w:t>
      </w:r>
      <w:r w:rsidR="003013B1" w:rsidRPr="005D0F83">
        <w:rPr>
          <w:rFonts w:ascii="Times New Roman" w:hAnsi="Times New Roman"/>
          <w:sz w:val="24"/>
          <w:szCs w:val="24"/>
        </w:rPr>
        <w:t>MS.</w:t>
      </w:r>
      <w:r w:rsidRPr="005D0F83">
        <w:rPr>
          <w:rFonts w:ascii="Times New Roman" w:hAnsi="Times New Roman"/>
          <w:sz w:val="24"/>
          <w:szCs w:val="24"/>
        </w:rPr>
        <w:t xml:space="preserve"> PARMS will be utilised (or managed by the </w:t>
      </w:r>
      <w:r w:rsidR="009E0E94" w:rsidRPr="005D0F83">
        <w:rPr>
          <w:rFonts w:ascii="Times New Roman" w:hAnsi="Times New Roman"/>
          <w:sz w:val="24"/>
          <w:szCs w:val="24"/>
        </w:rPr>
        <w:t>Elexon</w:t>
      </w:r>
      <w:r w:rsidRPr="005D0F83">
        <w:rPr>
          <w:rFonts w:ascii="Times New Roman" w:hAnsi="Times New Roman"/>
          <w:sz w:val="24"/>
          <w:szCs w:val="24"/>
        </w:rPr>
        <w:t xml:space="preserve"> User) by the Performance Assurance Administrator (PAA) and will be dependent on the receipt of data from Suppliers, Supplier Agents</w:t>
      </w:r>
      <w:r w:rsidR="00E70188" w:rsidRPr="005D0F83">
        <w:rPr>
          <w:rStyle w:val="FootnoteReference"/>
          <w:rFonts w:ascii="Times New Roman" w:hAnsi="Times New Roman"/>
          <w:sz w:val="24"/>
          <w:szCs w:val="24"/>
        </w:rPr>
        <w:footnoteReference w:id="2"/>
      </w:r>
      <w:r w:rsidRPr="005D0F83">
        <w:rPr>
          <w:rFonts w:ascii="Times New Roman" w:hAnsi="Times New Roman"/>
          <w:sz w:val="24"/>
          <w:szCs w:val="24"/>
        </w:rPr>
        <w:t>, Supplier Meter Registration Agents (SMRAs), the SVA Agent (SVAA), the Central Registration Agent (CRA) and the Central Data Collection Agent (CDCA).</w:t>
      </w:r>
    </w:p>
    <w:p w14:paraId="3FA2060D"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This document identifies the functionality of the IT system (‘the system’) that will be required in order to deliver the successful operation of PARMS.</w:t>
      </w:r>
    </w:p>
    <w:p w14:paraId="45CEFA90" w14:textId="521282E7" w:rsidR="00BE6AFB" w:rsidRPr="005D0F83" w:rsidRDefault="00491F0E" w:rsidP="00BE301A">
      <w:pPr>
        <w:pStyle w:val="Heading2"/>
      </w:pPr>
      <w:bookmarkStart w:id="201" w:name="_Toc127954007"/>
      <w:bookmarkStart w:id="202" w:name="_Toc127954427"/>
      <w:bookmarkStart w:id="203" w:name="_Toc173221459"/>
      <w:bookmarkStart w:id="204" w:name="_Toc289861678"/>
      <w:bookmarkStart w:id="205" w:name="_Toc289861857"/>
      <w:bookmarkStart w:id="206" w:name="_Toc528310611"/>
      <w:bookmarkStart w:id="207" w:name="_Toc165036301"/>
      <w:r>
        <w:t>1.3</w:t>
      </w:r>
      <w:r>
        <w:tab/>
      </w:r>
      <w:r w:rsidR="00602C7D" w:rsidRPr="005D0F83">
        <w:t>Summary of the Document</w:t>
      </w:r>
      <w:bookmarkEnd w:id="201"/>
      <w:bookmarkEnd w:id="202"/>
      <w:bookmarkEnd w:id="203"/>
      <w:bookmarkEnd w:id="204"/>
      <w:bookmarkEnd w:id="205"/>
      <w:bookmarkEnd w:id="206"/>
      <w:bookmarkEnd w:id="207"/>
    </w:p>
    <w:p w14:paraId="306F37FC" w14:textId="77777777" w:rsidR="00BE6AFB" w:rsidRPr="005D0F83" w:rsidRDefault="00602C7D">
      <w:pPr>
        <w:rPr>
          <w:rFonts w:ascii="Times New Roman" w:hAnsi="Times New Roman"/>
          <w:sz w:val="24"/>
          <w:szCs w:val="24"/>
        </w:rPr>
      </w:pPr>
      <w:r w:rsidRPr="005D0F83">
        <w:rPr>
          <w:rFonts w:ascii="Times New Roman" w:hAnsi="Times New Roman"/>
          <w:sz w:val="24"/>
          <w:szCs w:val="24"/>
        </w:rPr>
        <w:tab/>
        <w:t>This User Requirements Specification comprises:</w:t>
      </w:r>
    </w:p>
    <w:p w14:paraId="35C397F0" w14:textId="77777777" w:rsidR="00BE6AFB" w:rsidRPr="005D0F83" w:rsidRDefault="00602C7D" w:rsidP="00491F0E">
      <w:pPr>
        <w:numPr>
          <w:ilvl w:val="0"/>
          <w:numId w:val="18"/>
        </w:numPr>
        <w:tabs>
          <w:tab w:val="left" w:pos="1134"/>
        </w:tabs>
        <w:spacing w:line="280" w:lineRule="atLeast"/>
        <w:rPr>
          <w:rFonts w:ascii="Times New Roman" w:hAnsi="Times New Roman"/>
          <w:sz w:val="24"/>
          <w:szCs w:val="24"/>
        </w:rPr>
      </w:pPr>
      <w:r w:rsidRPr="005D0F83">
        <w:rPr>
          <w:rFonts w:ascii="Times New Roman" w:hAnsi="Times New Roman"/>
          <w:sz w:val="24"/>
          <w:szCs w:val="24"/>
        </w:rPr>
        <w:t>a description of the principles and aims of PARMS;</w:t>
      </w:r>
    </w:p>
    <w:p w14:paraId="2BA8A06A" w14:textId="77777777" w:rsidR="00BE6AFB" w:rsidRPr="005D0F83" w:rsidRDefault="00602C7D" w:rsidP="00491F0E">
      <w:pPr>
        <w:numPr>
          <w:ilvl w:val="0"/>
          <w:numId w:val="18"/>
        </w:numPr>
        <w:tabs>
          <w:tab w:val="left" w:pos="1134"/>
        </w:tabs>
        <w:spacing w:line="280" w:lineRule="atLeast"/>
        <w:rPr>
          <w:rFonts w:ascii="Times New Roman" w:hAnsi="Times New Roman"/>
          <w:sz w:val="24"/>
          <w:szCs w:val="24"/>
        </w:rPr>
      </w:pPr>
      <w:r w:rsidRPr="005D0F83">
        <w:rPr>
          <w:rFonts w:ascii="Times New Roman" w:hAnsi="Times New Roman"/>
          <w:sz w:val="24"/>
          <w:szCs w:val="24"/>
        </w:rPr>
        <w:t>a summary of the constraints and assumptions upon which the system is based;</w:t>
      </w:r>
    </w:p>
    <w:p w14:paraId="7F1ECE42" w14:textId="77777777" w:rsidR="00BE6AFB" w:rsidRPr="005D0F83" w:rsidRDefault="00602C7D" w:rsidP="00491F0E">
      <w:pPr>
        <w:numPr>
          <w:ilvl w:val="0"/>
          <w:numId w:val="18"/>
        </w:numPr>
        <w:tabs>
          <w:tab w:val="left" w:pos="1134"/>
        </w:tabs>
        <w:spacing w:line="280" w:lineRule="atLeast"/>
        <w:rPr>
          <w:rFonts w:ascii="Times New Roman" w:hAnsi="Times New Roman"/>
          <w:sz w:val="24"/>
          <w:szCs w:val="24"/>
        </w:rPr>
      </w:pPr>
      <w:r w:rsidRPr="005D0F83">
        <w:rPr>
          <w:rFonts w:ascii="Times New Roman" w:hAnsi="Times New Roman"/>
          <w:sz w:val="24"/>
          <w:szCs w:val="24"/>
        </w:rPr>
        <w:lastRenderedPageBreak/>
        <w:t>a description of the scope and functions of the service; and</w:t>
      </w:r>
    </w:p>
    <w:p w14:paraId="5BDBAC51" w14:textId="77777777" w:rsidR="00BE6AFB" w:rsidRPr="005D0F83" w:rsidRDefault="00602C7D" w:rsidP="00491F0E">
      <w:pPr>
        <w:numPr>
          <w:ilvl w:val="0"/>
          <w:numId w:val="18"/>
        </w:numPr>
        <w:tabs>
          <w:tab w:val="left" w:pos="1134"/>
        </w:tabs>
        <w:spacing w:line="280" w:lineRule="atLeast"/>
        <w:rPr>
          <w:rFonts w:ascii="Times New Roman" w:hAnsi="Times New Roman"/>
          <w:sz w:val="24"/>
          <w:szCs w:val="24"/>
        </w:rPr>
      </w:pPr>
      <w:proofErr w:type="gramStart"/>
      <w:r w:rsidRPr="005D0F83">
        <w:rPr>
          <w:rFonts w:ascii="Times New Roman" w:hAnsi="Times New Roman"/>
          <w:sz w:val="24"/>
          <w:szCs w:val="24"/>
        </w:rPr>
        <w:t>supporting</w:t>
      </w:r>
      <w:proofErr w:type="gramEnd"/>
      <w:r w:rsidRPr="005D0F83">
        <w:rPr>
          <w:rFonts w:ascii="Times New Roman" w:hAnsi="Times New Roman"/>
          <w:sz w:val="24"/>
          <w:szCs w:val="24"/>
        </w:rPr>
        <w:t xml:space="preserve"> information including the Data Flow Model, the Logical Data Model and Supplier Charges calculations.</w:t>
      </w:r>
    </w:p>
    <w:p w14:paraId="156E8076" w14:textId="5CB26125" w:rsidR="00BE6AFB" w:rsidRPr="005D0F83" w:rsidRDefault="00BE301A" w:rsidP="00BE301A">
      <w:pPr>
        <w:pStyle w:val="Heading2"/>
      </w:pPr>
      <w:bookmarkStart w:id="208" w:name="_Toc127954008"/>
      <w:bookmarkStart w:id="209" w:name="_Toc127954428"/>
      <w:bookmarkStart w:id="210" w:name="_Toc173221460"/>
      <w:bookmarkStart w:id="211" w:name="_Toc289861679"/>
      <w:bookmarkStart w:id="212" w:name="_Toc289861858"/>
      <w:bookmarkStart w:id="213" w:name="_Toc528310612"/>
      <w:bookmarkStart w:id="214" w:name="_Toc165036302"/>
      <w:r>
        <w:t>1.4</w:t>
      </w:r>
      <w:r>
        <w:tab/>
      </w:r>
      <w:r w:rsidR="00602C7D" w:rsidRPr="005D0F83">
        <w:t>Terminology</w:t>
      </w:r>
      <w:bookmarkEnd w:id="208"/>
      <w:bookmarkEnd w:id="209"/>
      <w:bookmarkEnd w:id="210"/>
      <w:bookmarkEnd w:id="211"/>
      <w:bookmarkEnd w:id="212"/>
      <w:bookmarkEnd w:id="213"/>
      <w:bookmarkEnd w:id="214"/>
    </w:p>
    <w:p w14:paraId="4B42EAF6" w14:textId="585F0EF9"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 xml:space="preserve">The term </w:t>
      </w:r>
      <w:r w:rsidRPr="005D0F83">
        <w:rPr>
          <w:rFonts w:ascii="Times New Roman" w:hAnsi="Times New Roman"/>
          <w:b/>
          <w:sz w:val="24"/>
          <w:szCs w:val="24"/>
        </w:rPr>
        <w:t>Supplier</w:t>
      </w:r>
      <w:r w:rsidRPr="005D0F83">
        <w:rPr>
          <w:rFonts w:ascii="Times New Roman" w:hAnsi="Times New Roman"/>
          <w:sz w:val="24"/>
          <w:szCs w:val="24"/>
        </w:rPr>
        <w:t xml:space="preserve"> in this URS is analogous to Supplier ID, which represents a customer base owned by a BSC Trading Party with a Supply Lice</w:t>
      </w:r>
      <w:r w:rsidR="003013B1" w:rsidRPr="005D0F83">
        <w:rPr>
          <w:rFonts w:ascii="Times New Roman" w:hAnsi="Times New Roman"/>
          <w:sz w:val="24"/>
          <w:szCs w:val="24"/>
        </w:rPr>
        <w:t>nse.</w:t>
      </w:r>
      <w:r w:rsidRPr="005D0F83">
        <w:rPr>
          <w:rFonts w:ascii="Times New Roman" w:hAnsi="Times New Roman"/>
          <w:sz w:val="24"/>
          <w:szCs w:val="24"/>
        </w:rPr>
        <w:t xml:space="preserve"> A Trading Party may hold more than one Supplier ID at any one time, and Supplier IDs may be transferred between Trading Parties as a result of a trade sale.</w:t>
      </w:r>
    </w:p>
    <w:p w14:paraId="613CACC4" w14:textId="65BACCFB" w:rsidR="00BE6AFB" w:rsidRPr="005D0F83" w:rsidRDefault="00602C7D">
      <w:pPr>
        <w:ind w:left="1134"/>
        <w:jc w:val="both"/>
        <w:rPr>
          <w:rFonts w:ascii="Times New Roman" w:hAnsi="Times New Roman"/>
          <w:sz w:val="24"/>
          <w:szCs w:val="24"/>
        </w:rPr>
      </w:pPr>
      <w:r w:rsidRPr="005D0F83">
        <w:rPr>
          <w:rFonts w:ascii="Times New Roman" w:hAnsi="Times New Roman"/>
          <w:b/>
          <w:sz w:val="24"/>
          <w:szCs w:val="24"/>
        </w:rPr>
        <w:t>Output Data</w:t>
      </w:r>
      <w:r w:rsidRPr="005D0F83">
        <w:rPr>
          <w:rFonts w:ascii="Times New Roman" w:hAnsi="Times New Roman"/>
          <w:sz w:val="24"/>
          <w:szCs w:val="24"/>
        </w:rPr>
        <w:t xml:space="preserve"> is the term used in the Code Subsidiary Documents to describe the performance-related data is</w:t>
      </w:r>
      <w:r w:rsidR="003013B1" w:rsidRPr="005D0F83">
        <w:rPr>
          <w:rFonts w:ascii="Times New Roman" w:hAnsi="Times New Roman"/>
          <w:sz w:val="24"/>
          <w:szCs w:val="24"/>
        </w:rPr>
        <w:t xml:space="preserve">sued by participants to PARMS. </w:t>
      </w:r>
      <w:r w:rsidRPr="005D0F83">
        <w:rPr>
          <w:rFonts w:ascii="Times New Roman" w:hAnsi="Times New Roman"/>
          <w:sz w:val="24"/>
          <w:szCs w:val="24"/>
        </w:rPr>
        <w:t>It defines:</w:t>
      </w:r>
    </w:p>
    <w:p w14:paraId="6FBCCD64" w14:textId="77777777" w:rsidR="00BE6AFB" w:rsidRPr="005D0F83" w:rsidRDefault="00602C7D" w:rsidP="00491F0E">
      <w:pPr>
        <w:numPr>
          <w:ilvl w:val="0"/>
          <w:numId w:val="19"/>
        </w:numPr>
        <w:tabs>
          <w:tab w:val="left" w:pos="1134"/>
        </w:tabs>
        <w:spacing w:line="280" w:lineRule="atLeast"/>
        <w:jc w:val="both"/>
        <w:rPr>
          <w:rFonts w:ascii="Times New Roman" w:hAnsi="Times New Roman"/>
          <w:sz w:val="24"/>
          <w:szCs w:val="24"/>
        </w:rPr>
      </w:pPr>
      <w:r w:rsidRPr="005D0F83">
        <w:rPr>
          <w:rFonts w:ascii="Times New Roman" w:hAnsi="Times New Roman"/>
          <w:sz w:val="24"/>
          <w:szCs w:val="24"/>
        </w:rPr>
        <w:t xml:space="preserve">the level of monitoring that is included in the output (GSP Group, Supplier, MSID, </w:t>
      </w:r>
      <w:proofErr w:type="spellStart"/>
      <w:r w:rsidRPr="005D0F83">
        <w:rPr>
          <w:rFonts w:ascii="Times New Roman" w:hAnsi="Times New Roman"/>
          <w:sz w:val="24"/>
          <w:szCs w:val="24"/>
        </w:rPr>
        <w:t>etc</w:t>
      </w:r>
      <w:proofErr w:type="spellEnd"/>
      <w:r w:rsidRPr="005D0F83">
        <w:rPr>
          <w:rFonts w:ascii="Times New Roman" w:hAnsi="Times New Roman"/>
          <w:sz w:val="24"/>
          <w:szCs w:val="24"/>
        </w:rPr>
        <w:t>); and</w:t>
      </w:r>
    </w:p>
    <w:p w14:paraId="39206EA3" w14:textId="77777777" w:rsidR="00BE6AFB" w:rsidRPr="005D0F83" w:rsidRDefault="00602C7D" w:rsidP="00491F0E">
      <w:pPr>
        <w:numPr>
          <w:ilvl w:val="0"/>
          <w:numId w:val="19"/>
        </w:numPr>
        <w:tabs>
          <w:tab w:val="left" w:pos="1134"/>
        </w:tabs>
        <w:spacing w:line="280" w:lineRule="atLeast"/>
        <w:jc w:val="both"/>
        <w:rPr>
          <w:rFonts w:ascii="Times New Roman" w:hAnsi="Times New Roman"/>
          <w:sz w:val="24"/>
          <w:szCs w:val="24"/>
        </w:rPr>
      </w:pPr>
      <w:proofErr w:type="gramStart"/>
      <w:r w:rsidRPr="005D0F83">
        <w:rPr>
          <w:rFonts w:ascii="Times New Roman" w:hAnsi="Times New Roman"/>
          <w:sz w:val="24"/>
          <w:szCs w:val="24"/>
        </w:rPr>
        <w:t>the</w:t>
      </w:r>
      <w:proofErr w:type="gramEnd"/>
      <w:r w:rsidRPr="005D0F83">
        <w:rPr>
          <w:rFonts w:ascii="Times New Roman" w:hAnsi="Times New Roman"/>
          <w:sz w:val="24"/>
          <w:szCs w:val="24"/>
        </w:rPr>
        <w:t xml:space="preserve"> statistic that is produced (number of failures, % success, </w:t>
      </w:r>
      <w:proofErr w:type="spellStart"/>
      <w:r w:rsidRPr="005D0F83">
        <w:rPr>
          <w:rFonts w:ascii="Times New Roman" w:hAnsi="Times New Roman"/>
          <w:sz w:val="24"/>
          <w:szCs w:val="24"/>
        </w:rPr>
        <w:t>etc</w:t>
      </w:r>
      <w:proofErr w:type="spellEnd"/>
      <w:r w:rsidRPr="005D0F83">
        <w:rPr>
          <w:rFonts w:ascii="Times New Roman" w:hAnsi="Times New Roman"/>
          <w:sz w:val="24"/>
          <w:szCs w:val="24"/>
        </w:rPr>
        <w:t>).</w:t>
      </w:r>
    </w:p>
    <w:p w14:paraId="2C41400D"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The PAA receives Output Data from four sources:</w:t>
      </w:r>
    </w:p>
    <w:p w14:paraId="5E430E95" w14:textId="77777777" w:rsidR="00BE6AFB" w:rsidRPr="005D0F83" w:rsidRDefault="00602C7D" w:rsidP="00491F0E">
      <w:pPr>
        <w:numPr>
          <w:ilvl w:val="0"/>
          <w:numId w:val="20"/>
        </w:numPr>
        <w:tabs>
          <w:tab w:val="left" w:pos="1134"/>
        </w:tabs>
        <w:spacing w:line="280" w:lineRule="atLeast"/>
        <w:jc w:val="both"/>
        <w:rPr>
          <w:rFonts w:ascii="Times New Roman" w:hAnsi="Times New Roman"/>
          <w:sz w:val="24"/>
          <w:szCs w:val="24"/>
        </w:rPr>
      </w:pPr>
      <w:r w:rsidRPr="005D0F83">
        <w:rPr>
          <w:rFonts w:ascii="Times New Roman" w:hAnsi="Times New Roman"/>
          <w:sz w:val="24"/>
          <w:szCs w:val="24"/>
        </w:rPr>
        <w:t>Suppliers, who submit Output Data relating to their timeliness in installing metering appropriate to the Code requirements;</w:t>
      </w:r>
    </w:p>
    <w:p w14:paraId="4D935E7E" w14:textId="77777777" w:rsidR="00BE6AFB" w:rsidRPr="005D0F83" w:rsidRDefault="00602C7D" w:rsidP="00491F0E">
      <w:pPr>
        <w:numPr>
          <w:ilvl w:val="0"/>
          <w:numId w:val="20"/>
        </w:numPr>
        <w:tabs>
          <w:tab w:val="left" w:pos="1134"/>
        </w:tabs>
        <w:spacing w:line="280" w:lineRule="atLeast"/>
        <w:jc w:val="both"/>
        <w:rPr>
          <w:rFonts w:ascii="Times New Roman" w:hAnsi="Times New Roman"/>
          <w:sz w:val="24"/>
          <w:szCs w:val="24"/>
        </w:rPr>
      </w:pPr>
      <w:r w:rsidRPr="005D0F83">
        <w:rPr>
          <w:rFonts w:ascii="Times New Roman" w:hAnsi="Times New Roman"/>
          <w:sz w:val="24"/>
          <w:szCs w:val="24"/>
        </w:rPr>
        <w:t>Supplier Agents, who submit Output Data relating to their own Supplier performance, other Supplier Agents or their associated Supplier;</w:t>
      </w:r>
    </w:p>
    <w:p w14:paraId="299CE4FC" w14:textId="77777777" w:rsidR="00BE6AFB" w:rsidRPr="005D0F83" w:rsidRDefault="00602C7D" w:rsidP="00491F0E">
      <w:pPr>
        <w:numPr>
          <w:ilvl w:val="0"/>
          <w:numId w:val="20"/>
        </w:numPr>
        <w:tabs>
          <w:tab w:val="left" w:pos="1134"/>
        </w:tabs>
        <w:spacing w:line="280" w:lineRule="atLeast"/>
        <w:jc w:val="both"/>
        <w:rPr>
          <w:rFonts w:ascii="Times New Roman" w:hAnsi="Times New Roman"/>
          <w:sz w:val="24"/>
          <w:szCs w:val="24"/>
        </w:rPr>
      </w:pPr>
      <w:r w:rsidRPr="005D0F83">
        <w:rPr>
          <w:rFonts w:ascii="Times New Roman" w:hAnsi="Times New Roman"/>
          <w:sz w:val="24"/>
          <w:szCs w:val="24"/>
        </w:rPr>
        <w:t>the SVAA, which submits Output Data relating to Supplier performance; and</w:t>
      </w:r>
    </w:p>
    <w:p w14:paraId="03096FE4" w14:textId="77777777" w:rsidR="00BE6AFB" w:rsidRPr="005D0F83" w:rsidRDefault="00602C7D" w:rsidP="00491F0E">
      <w:pPr>
        <w:numPr>
          <w:ilvl w:val="0"/>
          <w:numId w:val="20"/>
        </w:numPr>
        <w:tabs>
          <w:tab w:val="left" w:pos="1134"/>
        </w:tabs>
        <w:spacing w:line="280" w:lineRule="atLeast"/>
        <w:jc w:val="both"/>
        <w:rPr>
          <w:rFonts w:ascii="Times New Roman" w:hAnsi="Times New Roman"/>
          <w:sz w:val="24"/>
          <w:szCs w:val="24"/>
        </w:rPr>
      </w:pPr>
      <w:proofErr w:type="gramStart"/>
      <w:r w:rsidRPr="005D0F83">
        <w:rPr>
          <w:rFonts w:ascii="Times New Roman" w:hAnsi="Times New Roman"/>
          <w:sz w:val="24"/>
          <w:szCs w:val="24"/>
        </w:rPr>
        <w:t>the</w:t>
      </w:r>
      <w:proofErr w:type="gramEnd"/>
      <w:r w:rsidRPr="005D0F83">
        <w:rPr>
          <w:rFonts w:ascii="Times New Roman" w:hAnsi="Times New Roman"/>
          <w:sz w:val="24"/>
          <w:szCs w:val="24"/>
        </w:rPr>
        <w:t xml:space="preserve"> CDCA, which provides Output Data relating to CVA Proving Tests.</w:t>
      </w:r>
    </w:p>
    <w:p w14:paraId="1C16373A" w14:textId="4D4223B2"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In addition, the PAA generates Output Data for those Serials which a</w:t>
      </w:r>
      <w:r w:rsidR="00254C5B" w:rsidRPr="005D0F83">
        <w:rPr>
          <w:rFonts w:ascii="Times New Roman" w:hAnsi="Times New Roman"/>
          <w:sz w:val="24"/>
          <w:szCs w:val="24"/>
        </w:rPr>
        <w:t xml:space="preserve">re directly monitored by </w:t>
      </w:r>
      <w:proofErr w:type="spellStart"/>
      <w:r w:rsidR="00254C5B" w:rsidRPr="005D0F83">
        <w:rPr>
          <w:rFonts w:ascii="Times New Roman" w:hAnsi="Times New Roman"/>
          <w:sz w:val="24"/>
          <w:szCs w:val="24"/>
        </w:rPr>
        <w:t>BSCCo</w:t>
      </w:r>
      <w:proofErr w:type="spellEnd"/>
      <w:r w:rsidR="00254C5B" w:rsidRPr="005D0F83">
        <w:rPr>
          <w:rFonts w:ascii="Times New Roman" w:hAnsi="Times New Roman"/>
          <w:sz w:val="24"/>
          <w:szCs w:val="24"/>
        </w:rPr>
        <w:t>.</w:t>
      </w:r>
    </w:p>
    <w:p w14:paraId="1B5164CC" w14:textId="481D0406"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 xml:space="preserve">The </w:t>
      </w:r>
      <w:r w:rsidRPr="005D0F83">
        <w:rPr>
          <w:rFonts w:ascii="Times New Roman" w:hAnsi="Times New Roman"/>
          <w:b/>
          <w:sz w:val="24"/>
          <w:szCs w:val="24"/>
        </w:rPr>
        <w:t>E</w:t>
      </w:r>
      <w:r w:rsidR="009E0E94" w:rsidRPr="005D0F83">
        <w:rPr>
          <w:rFonts w:ascii="Times New Roman" w:hAnsi="Times New Roman"/>
          <w:b/>
          <w:sz w:val="24"/>
          <w:szCs w:val="24"/>
        </w:rPr>
        <w:t>lexon</w:t>
      </w:r>
      <w:r w:rsidRPr="005D0F83">
        <w:rPr>
          <w:rFonts w:ascii="Times New Roman" w:hAnsi="Times New Roman"/>
          <w:b/>
          <w:sz w:val="24"/>
          <w:szCs w:val="24"/>
        </w:rPr>
        <w:t xml:space="preserve"> User</w:t>
      </w:r>
      <w:r w:rsidRPr="005D0F83">
        <w:rPr>
          <w:rFonts w:ascii="Times New Roman" w:hAnsi="Times New Roman"/>
          <w:sz w:val="24"/>
          <w:szCs w:val="24"/>
        </w:rPr>
        <w:t xml:space="preserve"> is the individual within </w:t>
      </w:r>
      <w:r w:rsidR="009E0E94" w:rsidRPr="005D0F83">
        <w:rPr>
          <w:rFonts w:ascii="Times New Roman" w:hAnsi="Times New Roman"/>
          <w:sz w:val="24"/>
          <w:szCs w:val="24"/>
        </w:rPr>
        <w:t>Elexon</w:t>
      </w:r>
      <w:r w:rsidRPr="005D0F83">
        <w:rPr>
          <w:rFonts w:ascii="Times New Roman" w:hAnsi="Times New Roman"/>
          <w:sz w:val="24"/>
          <w:szCs w:val="24"/>
        </w:rPr>
        <w:t xml:space="preserve"> who interacts with the system, either updating the parameters used in the calculations or querying </w:t>
      </w:r>
      <w:r w:rsidR="003013B1" w:rsidRPr="005D0F83">
        <w:rPr>
          <w:rFonts w:ascii="Times New Roman" w:hAnsi="Times New Roman"/>
          <w:sz w:val="24"/>
          <w:szCs w:val="24"/>
        </w:rPr>
        <w:t xml:space="preserve">data stored within the system. </w:t>
      </w:r>
      <w:r w:rsidRPr="005D0F83">
        <w:rPr>
          <w:rFonts w:ascii="Times New Roman" w:hAnsi="Times New Roman"/>
          <w:sz w:val="24"/>
          <w:szCs w:val="24"/>
        </w:rPr>
        <w:t xml:space="preserve">The providers of Output Data are referred to as </w:t>
      </w:r>
      <w:r w:rsidRPr="005D0F83">
        <w:rPr>
          <w:rFonts w:ascii="Times New Roman" w:hAnsi="Times New Roman"/>
          <w:b/>
          <w:sz w:val="24"/>
          <w:szCs w:val="24"/>
        </w:rPr>
        <w:t>Data Providers</w:t>
      </w:r>
      <w:r w:rsidRPr="005D0F83">
        <w:rPr>
          <w:rFonts w:ascii="Times New Roman" w:hAnsi="Times New Roman"/>
          <w:sz w:val="24"/>
          <w:szCs w:val="24"/>
        </w:rPr>
        <w:t xml:space="preserve"> and the performance-related reports they produce as </w:t>
      </w:r>
      <w:r w:rsidRPr="005D0F83">
        <w:rPr>
          <w:rFonts w:ascii="Times New Roman" w:hAnsi="Times New Roman"/>
          <w:b/>
          <w:sz w:val="24"/>
          <w:szCs w:val="24"/>
        </w:rPr>
        <w:t>Output Data Reports</w:t>
      </w:r>
      <w:r w:rsidRPr="005D0F83">
        <w:rPr>
          <w:rFonts w:ascii="Times New Roman" w:hAnsi="Times New Roman"/>
          <w:sz w:val="24"/>
          <w:szCs w:val="24"/>
        </w:rPr>
        <w:t>.</w:t>
      </w:r>
    </w:p>
    <w:p w14:paraId="1C949D7C"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 xml:space="preserve">Once data is received, validated and checked for completeness by PARMS and stored within PARMS, it is referred to as </w:t>
      </w:r>
      <w:r w:rsidRPr="005D0F83">
        <w:rPr>
          <w:rFonts w:ascii="Times New Roman" w:hAnsi="Times New Roman"/>
          <w:b/>
          <w:sz w:val="24"/>
          <w:szCs w:val="24"/>
        </w:rPr>
        <w:t>Performance Data</w:t>
      </w:r>
      <w:r w:rsidRPr="005D0F83">
        <w:rPr>
          <w:rFonts w:ascii="Times New Roman" w:hAnsi="Times New Roman"/>
          <w:sz w:val="24"/>
          <w:szCs w:val="24"/>
        </w:rPr>
        <w:t>.</w:t>
      </w:r>
    </w:p>
    <w:p w14:paraId="0C6A5A71" w14:textId="406B20A2"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In order to support the determination of data validation and completeness, and the calculation of Supplier Charges, PARMS requires reference data relating t</w:t>
      </w:r>
      <w:r w:rsidR="003013B1" w:rsidRPr="005D0F83">
        <w:rPr>
          <w:rFonts w:ascii="Times New Roman" w:hAnsi="Times New Roman"/>
          <w:sz w:val="24"/>
          <w:szCs w:val="24"/>
        </w:rPr>
        <w:t xml:space="preserve">o Supplier Agent appointments. </w:t>
      </w:r>
      <w:r w:rsidRPr="005D0F83">
        <w:rPr>
          <w:rFonts w:ascii="Times New Roman" w:hAnsi="Times New Roman"/>
          <w:sz w:val="24"/>
          <w:szCs w:val="24"/>
        </w:rPr>
        <w:t xml:space="preserve">This is specifically referred to as </w:t>
      </w:r>
      <w:r w:rsidRPr="005D0F83">
        <w:rPr>
          <w:rFonts w:ascii="Times New Roman" w:hAnsi="Times New Roman"/>
          <w:b/>
          <w:sz w:val="24"/>
          <w:szCs w:val="24"/>
        </w:rPr>
        <w:t>Data Provider Information</w:t>
      </w:r>
      <w:r w:rsidRPr="005D0F83">
        <w:rPr>
          <w:rFonts w:ascii="Times New Roman" w:hAnsi="Times New Roman"/>
          <w:sz w:val="24"/>
          <w:szCs w:val="24"/>
        </w:rPr>
        <w:t>.</w:t>
      </w:r>
    </w:p>
    <w:p w14:paraId="671C63F6"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 xml:space="preserve">All other information used to support data validation, completeness checking and Supplier Charges is referred to as </w:t>
      </w:r>
      <w:r w:rsidRPr="005D0F83">
        <w:rPr>
          <w:rFonts w:ascii="Times New Roman" w:hAnsi="Times New Roman"/>
          <w:b/>
          <w:sz w:val="24"/>
          <w:szCs w:val="24"/>
        </w:rPr>
        <w:t>Standing Data</w:t>
      </w:r>
      <w:r w:rsidRPr="005D0F83">
        <w:rPr>
          <w:rFonts w:ascii="Times New Roman" w:hAnsi="Times New Roman"/>
          <w:sz w:val="24"/>
          <w:szCs w:val="24"/>
        </w:rPr>
        <w:t>.</w:t>
      </w:r>
    </w:p>
    <w:p w14:paraId="4733B613" w14:textId="77777777" w:rsidR="00BE6AFB" w:rsidRPr="005D0F83" w:rsidRDefault="00BE6AFB">
      <w:pPr>
        <w:ind w:left="1134"/>
        <w:jc w:val="both"/>
        <w:rPr>
          <w:rFonts w:ascii="Times New Roman" w:hAnsi="Times New Roman"/>
          <w:sz w:val="24"/>
          <w:szCs w:val="24"/>
        </w:rPr>
      </w:pPr>
    </w:p>
    <w:p w14:paraId="7B858724" w14:textId="77777777" w:rsidR="00491F0E" w:rsidRDefault="00491F0E">
      <w:pPr>
        <w:spacing w:after="200" w:line="276" w:lineRule="auto"/>
        <w:rPr>
          <w:b/>
        </w:rPr>
      </w:pPr>
      <w:bookmarkStart w:id="215" w:name="_Toc127953986"/>
      <w:bookmarkStart w:id="216" w:name="_Toc127954009"/>
      <w:bookmarkStart w:id="217" w:name="_Toc127954429"/>
      <w:bookmarkStart w:id="218" w:name="_Toc173221461"/>
      <w:bookmarkStart w:id="219" w:name="_Toc289861680"/>
      <w:bookmarkStart w:id="220" w:name="_Toc289861859"/>
      <w:bookmarkStart w:id="221" w:name="_Toc528310613"/>
      <w:r>
        <w:br w:type="page"/>
      </w:r>
    </w:p>
    <w:p w14:paraId="25DCCB59" w14:textId="1506296A" w:rsidR="00BE6AFB" w:rsidRPr="005D0F83" w:rsidRDefault="00491F0E" w:rsidP="00BE301A">
      <w:pPr>
        <w:pStyle w:val="Heading1"/>
      </w:pPr>
      <w:bookmarkStart w:id="222" w:name="_Toc165036303"/>
      <w:r>
        <w:lastRenderedPageBreak/>
        <w:t>2</w:t>
      </w:r>
      <w:r>
        <w:tab/>
      </w:r>
      <w:r w:rsidR="00602C7D" w:rsidRPr="005D0F83">
        <w:t>Principles and Objectives</w:t>
      </w:r>
      <w:bookmarkEnd w:id="215"/>
      <w:bookmarkEnd w:id="216"/>
      <w:bookmarkEnd w:id="217"/>
      <w:bookmarkEnd w:id="218"/>
      <w:bookmarkEnd w:id="219"/>
      <w:bookmarkEnd w:id="220"/>
      <w:bookmarkEnd w:id="221"/>
      <w:bookmarkEnd w:id="222"/>
    </w:p>
    <w:p w14:paraId="2271E402" w14:textId="6DE3582F" w:rsidR="00BE6AFB" w:rsidRPr="005D0F83" w:rsidRDefault="00491F0E" w:rsidP="00BE301A">
      <w:pPr>
        <w:pStyle w:val="Heading2"/>
      </w:pPr>
      <w:bookmarkStart w:id="223" w:name="_Toc127954010"/>
      <w:bookmarkStart w:id="224" w:name="_Toc127954430"/>
      <w:bookmarkStart w:id="225" w:name="_Toc173221462"/>
      <w:bookmarkStart w:id="226" w:name="_Toc289861681"/>
      <w:bookmarkStart w:id="227" w:name="_Toc289861860"/>
      <w:bookmarkStart w:id="228" w:name="_Toc528310614"/>
      <w:bookmarkStart w:id="229" w:name="_Toc165036304"/>
      <w:r>
        <w:t>2.1</w:t>
      </w:r>
      <w:r>
        <w:tab/>
      </w:r>
      <w:r w:rsidR="00602C7D" w:rsidRPr="005D0F83">
        <w:t>Purpose and Scope</w:t>
      </w:r>
      <w:bookmarkEnd w:id="223"/>
      <w:bookmarkEnd w:id="224"/>
      <w:bookmarkEnd w:id="225"/>
      <w:bookmarkEnd w:id="226"/>
      <w:bookmarkEnd w:id="227"/>
      <w:bookmarkEnd w:id="228"/>
      <w:bookmarkEnd w:id="229"/>
    </w:p>
    <w:p w14:paraId="0644EFEE" w14:textId="426AA241" w:rsidR="00BE6AFB" w:rsidRPr="005D0F83" w:rsidRDefault="00602C7D" w:rsidP="00204365">
      <w:pPr>
        <w:ind w:left="1134"/>
        <w:jc w:val="both"/>
        <w:rPr>
          <w:rFonts w:ascii="Times New Roman" w:hAnsi="Times New Roman"/>
          <w:sz w:val="24"/>
          <w:szCs w:val="24"/>
        </w:rPr>
      </w:pPr>
      <w:r w:rsidRPr="005D0F83">
        <w:rPr>
          <w:rFonts w:ascii="Times New Roman" w:hAnsi="Times New Roman"/>
          <w:sz w:val="24"/>
          <w:szCs w:val="24"/>
        </w:rPr>
        <w:t>The requirements of PARMS relate to the general principles established by the Code in relation to ma</w:t>
      </w:r>
      <w:r w:rsidR="003013B1" w:rsidRPr="005D0F83">
        <w:rPr>
          <w:rFonts w:ascii="Times New Roman" w:hAnsi="Times New Roman"/>
          <w:sz w:val="24"/>
          <w:szCs w:val="24"/>
        </w:rPr>
        <w:t xml:space="preserve">rket monitoring and reporting. </w:t>
      </w:r>
      <w:r w:rsidRPr="005D0F83">
        <w:rPr>
          <w:rFonts w:ascii="Times New Roman" w:hAnsi="Times New Roman"/>
          <w:sz w:val="24"/>
          <w:szCs w:val="24"/>
        </w:rPr>
        <w:t>The detailed requirements listed in the Requirements Catalogue serve to support each of these principles:</w:t>
      </w:r>
    </w:p>
    <w:p w14:paraId="1DB530B7" w14:textId="77777777" w:rsidR="00BE6AFB" w:rsidRPr="005D0F83" w:rsidRDefault="00602C7D" w:rsidP="00491F0E">
      <w:pPr>
        <w:numPr>
          <w:ilvl w:val="3"/>
          <w:numId w:val="21"/>
        </w:numPr>
        <w:tabs>
          <w:tab w:val="clear" w:pos="2880"/>
          <w:tab w:val="left" w:pos="1134"/>
          <w:tab w:val="num" w:pos="1701"/>
        </w:tabs>
        <w:ind w:left="1701" w:hanging="567"/>
        <w:jc w:val="both"/>
        <w:rPr>
          <w:rFonts w:ascii="Times New Roman" w:hAnsi="Times New Roman"/>
          <w:sz w:val="24"/>
          <w:szCs w:val="24"/>
        </w:rPr>
      </w:pPr>
      <w:r w:rsidRPr="005D0F83">
        <w:rPr>
          <w:rFonts w:ascii="Times New Roman" w:hAnsi="Times New Roman"/>
          <w:sz w:val="24"/>
          <w:szCs w:val="24"/>
        </w:rPr>
        <w:t>PARMS will receive data from participants relating to the Serials and Standards established by the Code and Code Subsidiary Documents;</w:t>
      </w:r>
    </w:p>
    <w:p w14:paraId="4B1A993F" w14:textId="77777777" w:rsidR="00BE6AFB" w:rsidRPr="005D0F83" w:rsidRDefault="00602C7D" w:rsidP="00491F0E">
      <w:pPr>
        <w:numPr>
          <w:ilvl w:val="3"/>
          <w:numId w:val="21"/>
        </w:numPr>
        <w:tabs>
          <w:tab w:val="clear" w:pos="2880"/>
          <w:tab w:val="left" w:pos="1134"/>
          <w:tab w:val="num" w:pos="1701"/>
        </w:tabs>
        <w:ind w:left="1701" w:hanging="567"/>
        <w:jc w:val="both"/>
        <w:rPr>
          <w:rFonts w:ascii="Times New Roman" w:hAnsi="Times New Roman"/>
          <w:sz w:val="24"/>
          <w:szCs w:val="24"/>
        </w:rPr>
      </w:pPr>
      <w:r w:rsidRPr="005D0F83">
        <w:rPr>
          <w:rFonts w:ascii="Times New Roman" w:hAnsi="Times New Roman"/>
          <w:sz w:val="24"/>
          <w:szCs w:val="24"/>
        </w:rPr>
        <w:t>PARMS will determine Supplier Charges in accordance with the provisions of the Code;</w:t>
      </w:r>
    </w:p>
    <w:p w14:paraId="5675EBA3" w14:textId="7EE8D482" w:rsidR="00BE6AFB" w:rsidRPr="005D0F83" w:rsidRDefault="00602C7D" w:rsidP="00491F0E">
      <w:pPr>
        <w:numPr>
          <w:ilvl w:val="3"/>
          <w:numId w:val="21"/>
        </w:numPr>
        <w:tabs>
          <w:tab w:val="clear" w:pos="2880"/>
          <w:tab w:val="left" w:pos="1134"/>
          <w:tab w:val="num" w:pos="1701"/>
        </w:tabs>
        <w:ind w:left="1701" w:hanging="567"/>
        <w:jc w:val="both"/>
        <w:rPr>
          <w:rFonts w:ascii="Times New Roman" w:hAnsi="Times New Roman"/>
          <w:sz w:val="24"/>
          <w:szCs w:val="24"/>
        </w:rPr>
      </w:pPr>
      <w:r w:rsidRPr="005D0F83">
        <w:rPr>
          <w:rFonts w:ascii="Times New Roman" w:hAnsi="Times New Roman"/>
          <w:sz w:val="24"/>
          <w:szCs w:val="24"/>
        </w:rPr>
        <w:t xml:space="preserve">PARMS will generate reports for the </w:t>
      </w:r>
      <w:r w:rsidR="009E0E94" w:rsidRPr="005D0F83">
        <w:rPr>
          <w:rFonts w:ascii="Times New Roman" w:hAnsi="Times New Roman"/>
          <w:sz w:val="24"/>
          <w:szCs w:val="24"/>
        </w:rPr>
        <w:t>Elexon</w:t>
      </w:r>
      <w:r w:rsidRPr="005D0F83">
        <w:rPr>
          <w:rFonts w:ascii="Times New Roman" w:hAnsi="Times New Roman"/>
          <w:sz w:val="24"/>
          <w:szCs w:val="24"/>
        </w:rPr>
        <w:t xml:space="preserve"> User showing the performance of market participants against the Serials and Standards;</w:t>
      </w:r>
    </w:p>
    <w:p w14:paraId="04DDBFAF" w14:textId="77777777" w:rsidR="00BE6AFB" w:rsidRPr="005D0F83" w:rsidRDefault="00602C7D" w:rsidP="00491F0E">
      <w:pPr>
        <w:numPr>
          <w:ilvl w:val="3"/>
          <w:numId w:val="21"/>
        </w:numPr>
        <w:tabs>
          <w:tab w:val="clear" w:pos="2880"/>
          <w:tab w:val="left" w:pos="1134"/>
          <w:tab w:val="num" w:pos="1701"/>
        </w:tabs>
        <w:ind w:left="1701" w:hanging="567"/>
        <w:jc w:val="both"/>
        <w:rPr>
          <w:rFonts w:ascii="Times New Roman" w:hAnsi="Times New Roman"/>
          <w:sz w:val="24"/>
          <w:szCs w:val="24"/>
        </w:rPr>
      </w:pPr>
      <w:r w:rsidRPr="005D0F83">
        <w:rPr>
          <w:rFonts w:ascii="Times New Roman" w:hAnsi="Times New Roman"/>
          <w:sz w:val="24"/>
          <w:szCs w:val="24"/>
        </w:rPr>
        <w:t>PARMS will support interfaces with relevant participants and systems in order to facilitate timely data provision and receipt; and</w:t>
      </w:r>
    </w:p>
    <w:p w14:paraId="4A0F4C87" w14:textId="77777777" w:rsidR="00BE6AFB" w:rsidRPr="005D0F83" w:rsidRDefault="00602C7D" w:rsidP="00491F0E">
      <w:pPr>
        <w:numPr>
          <w:ilvl w:val="3"/>
          <w:numId w:val="21"/>
        </w:numPr>
        <w:tabs>
          <w:tab w:val="clear" w:pos="2880"/>
          <w:tab w:val="left" w:pos="1134"/>
          <w:tab w:val="num" w:pos="1701"/>
        </w:tabs>
        <w:ind w:left="1701" w:hanging="567"/>
        <w:jc w:val="both"/>
        <w:rPr>
          <w:rFonts w:ascii="Times New Roman" w:hAnsi="Times New Roman"/>
          <w:sz w:val="24"/>
          <w:szCs w:val="24"/>
        </w:rPr>
      </w:pPr>
      <w:r w:rsidRPr="005D0F83">
        <w:rPr>
          <w:rFonts w:ascii="Times New Roman" w:hAnsi="Times New Roman"/>
          <w:sz w:val="24"/>
          <w:szCs w:val="24"/>
        </w:rPr>
        <w:t>PARMS will be capable of storing data to enable such data to be reviewed and calculations re-run after the data was originally used.</w:t>
      </w:r>
    </w:p>
    <w:p w14:paraId="47F7BA79" w14:textId="0D9BFE78" w:rsidR="00BE6AFB" w:rsidRPr="005D0F83" w:rsidRDefault="00173182" w:rsidP="00BE301A">
      <w:pPr>
        <w:pStyle w:val="Heading2"/>
      </w:pPr>
      <w:bookmarkStart w:id="230" w:name="_Toc127954011"/>
      <w:bookmarkStart w:id="231" w:name="_Toc127954431"/>
      <w:bookmarkStart w:id="232" w:name="_Toc173221463"/>
      <w:bookmarkStart w:id="233" w:name="_Toc289861682"/>
      <w:bookmarkStart w:id="234" w:name="_Toc289861861"/>
      <w:bookmarkStart w:id="235" w:name="_Toc528310615"/>
      <w:bookmarkStart w:id="236" w:name="_Toc165036305"/>
      <w:ins w:id="237" w:author="FSO" w:date="2024-04-26T15:04:00Z">
        <w:r w:rsidRPr="00173182">
          <w:t>[FSO BSC</w:t>
        </w:r>
        <w:proofErr w:type="gramStart"/>
        <w:r w:rsidRPr="00173182">
          <w:t>]</w:t>
        </w:r>
      </w:ins>
      <w:r w:rsidR="00491F0E">
        <w:t>2.2</w:t>
      </w:r>
      <w:proofErr w:type="gramEnd"/>
      <w:r w:rsidR="00491F0E">
        <w:tab/>
      </w:r>
      <w:r w:rsidR="00602C7D" w:rsidRPr="005D0F83">
        <w:t>Business Objectives</w:t>
      </w:r>
      <w:bookmarkEnd w:id="230"/>
      <w:bookmarkEnd w:id="231"/>
      <w:bookmarkEnd w:id="232"/>
      <w:bookmarkEnd w:id="233"/>
      <w:bookmarkEnd w:id="234"/>
      <w:bookmarkEnd w:id="235"/>
      <w:bookmarkEnd w:id="236"/>
    </w:p>
    <w:p w14:paraId="05B98F39" w14:textId="341A034A" w:rsidR="00BE6AFB" w:rsidRDefault="00602C7D" w:rsidP="00AC5FFA">
      <w:pPr>
        <w:ind w:left="1134"/>
        <w:jc w:val="both"/>
        <w:rPr>
          <w:rFonts w:ascii="Times New Roman" w:hAnsi="Times New Roman"/>
          <w:sz w:val="24"/>
          <w:szCs w:val="24"/>
        </w:rPr>
      </w:pPr>
      <w:r w:rsidRPr="005D0F83">
        <w:rPr>
          <w:rFonts w:ascii="Times New Roman" w:hAnsi="Times New Roman"/>
          <w:sz w:val="24"/>
          <w:szCs w:val="24"/>
        </w:rPr>
        <w:t>The major business objectives are:</w:t>
      </w:r>
    </w:p>
    <w:p w14:paraId="3AB83A53" w14:textId="2A1907EB" w:rsidR="00BE6AFB" w:rsidRPr="00095BB2" w:rsidRDefault="00095BB2" w:rsidP="00095BB2">
      <w:pPr>
        <w:ind w:left="1701" w:hanging="567"/>
        <w:rPr>
          <w:rFonts w:ascii="Times New Roman" w:hAnsi="Times New Roman" w:cs="Times New Roman"/>
          <w:sz w:val="24"/>
          <w:szCs w:val="24"/>
        </w:rPr>
      </w:pPr>
      <w:r>
        <w:rPr>
          <w:rFonts w:ascii="Times New Roman" w:hAnsi="Times New Roman" w:cs="Times New Roman"/>
          <w:sz w:val="24"/>
          <w:szCs w:val="24"/>
        </w:rPr>
        <w:t xml:space="preserve">1. </w:t>
      </w:r>
      <w:bookmarkStart w:id="238" w:name="OLE_LINK2"/>
      <w:r>
        <w:rPr>
          <w:rFonts w:ascii="Times New Roman" w:hAnsi="Times New Roman" w:cs="Times New Roman"/>
          <w:sz w:val="24"/>
          <w:szCs w:val="24"/>
        </w:rPr>
        <w:t xml:space="preserve">     </w:t>
      </w:r>
      <w:r w:rsidR="00602C7D" w:rsidRPr="00095BB2">
        <w:rPr>
          <w:rFonts w:ascii="Times New Roman" w:hAnsi="Times New Roman" w:cs="Times New Roman"/>
          <w:sz w:val="24"/>
          <w:szCs w:val="24"/>
        </w:rPr>
        <w:t>To provide a facility to monitor market participant performance levels in order to identify market issues and areas of non-compliance;</w:t>
      </w:r>
    </w:p>
    <w:bookmarkEnd w:id="238"/>
    <w:p w14:paraId="48A259F8" w14:textId="0C81C209" w:rsidR="00BE6AFB" w:rsidRPr="00095BB2" w:rsidRDefault="00095BB2" w:rsidP="00095BB2">
      <w:pPr>
        <w:ind w:left="1701" w:hanging="567"/>
        <w:rPr>
          <w:rFonts w:ascii="Times New Roman" w:hAnsi="Times New Roman" w:cs="Times New Roman"/>
          <w:sz w:val="24"/>
          <w:szCs w:val="24"/>
        </w:rPr>
      </w:pPr>
      <w:r>
        <w:rPr>
          <w:rFonts w:ascii="Times New Roman" w:hAnsi="Times New Roman" w:cs="Times New Roman"/>
          <w:sz w:val="24"/>
          <w:szCs w:val="24"/>
        </w:rPr>
        <w:t xml:space="preserve">2.      </w:t>
      </w:r>
      <w:r w:rsidR="00602C7D" w:rsidRPr="00095BB2">
        <w:rPr>
          <w:rFonts w:ascii="Times New Roman" w:hAnsi="Times New Roman" w:cs="Times New Roman"/>
          <w:sz w:val="24"/>
          <w:szCs w:val="24"/>
        </w:rPr>
        <w:t>To enable the accurate and timely calculation of Supplier Charges in order to give incentive to improved performance;</w:t>
      </w:r>
    </w:p>
    <w:p w14:paraId="17625471" w14:textId="48448DE5" w:rsidR="00BE6AFB" w:rsidRPr="00095BB2" w:rsidRDefault="00095BB2" w:rsidP="00095BB2">
      <w:pPr>
        <w:ind w:left="1701" w:hanging="567"/>
        <w:rPr>
          <w:rFonts w:ascii="Times New Roman" w:hAnsi="Times New Roman" w:cs="Times New Roman"/>
          <w:sz w:val="24"/>
          <w:szCs w:val="24"/>
        </w:rPr>
      </w:pPr>
      <w:r>
        <w:rPr>
          <w:rFonts w:ascii="Times New Roman" w:hAnsi="Times New Roman" w:cs="Times New Roman"/>
          <w:sz w:val="24"/>
          <w:szCs w:val="24"/>
        </w:rPr>
        <w:t xml:space="preserve">3.      </w:t>
      </w:r>
      <w:r w:rsidR="00602C7D" w:rsidRPr="00095BB2">
        <w:rPr>
          <w:rFonts w:ascii="Times New Roman" w:hAnsi="Times New Roman" w:cs="Times New Roman"/>
          <w:sz w:val="24"/>
          <w:szCs w:val="24"/>
        </w:rPr>
        <w:t>To provide the market with clear indication of participants’ relative performance levels via the use of Peer Comparison reporting;</w:t>
      </w:r>
      <w:ins w:id="239" w:author="FSO" w:date="2024-04-26T15:04:00Z">
        <w:r w:rsidR="00173182">
          <w:rPr>
            <w:rFonts w:ascii="Times New Roman" w:hAnsi="Times New Roman" w:cs="Times New Roman"/>
            <w:sz w:val="24"/>
            <w:szCs w:val="24"/>
          </w:rPr>
          <w:t xml:space="preserve"> and</w:t>
        </w:r>
      </w:ins>
    </w:p>
    <w:p w14:paraId="324E2242" w14:textId="446987C1" w:rsidR="00BE6AFB" w:rsidRPr="00095BB2" w:rsidRDefault="00095BB2" w:rsidP="00095BB2">
      <w:pPr>
        <w:ind w:left="1701" w:hanging="567"/>
        <w:rPr>
          <w:rFonts w:ascii="Times New Roman" w:hAnsi="Times New Roman" w:cs="Times New Roman"/>
          <w:sz w:val="24"/>
          <w:szCs w:val="24"/>
        </w:rPr>
      </w:pPr>
      <w:r>
        <w:rPr>
          <w:rFonts w:ascii="Times New Roman" w:hAnsi="Times New Roman" w:cs="Times New Roman"/>
          <w:sz w:val="24"/>
          <w:szCs w:val="24"/>
        </w:rPr>
        <w:t xml:space="preserve">4.      </w:t>
      </w:r>
      <w:r w:rsidR="00602C7D" w:rsidRPr="00095BB2">
        <w:rPr>
          <w:rFonts w:ascii="Times New Roman" w:hAnsi="Times New Roman" w:cs="Times New Roman"/>
          <w:sz w:val="24"/>
          <w:szCs w:val="24"/>
        </w:rPr>
        <w:t>To support the assurance techniques of Error and Failure Resolution and Removal of Qualification carried out by the PAB</w:t>
      </w:r>
      <w:ins w:id="240" w:author="FSO" w:date="2024-04-26T16:59:00Z">
        <w:r w:rsidR="00336263">
          <w:rPr>
            <w:rFonts w:ascii="Times New Roman" w:hAnsi="Times New Roman" w:cs="Times New Roman"/>
            <w:sz w:val="24"/>
            <w:szCs w:val="24"/>
          </w:rPr>
          <w:t>.</w:t>
        </w:r>
      </w:ins>
      <w:del w:id="241" w:author="FSO" w:date="2024-04-26T16:59:00Z">
        <w:r w:rsidR="00602C7D" w:rsidRPr="00095BB2" w:rsidDel="00336263">
          <w:rPr>
            <w:rFonts w:ascii="Times New Roman" w:hAnsi="Times New Roman" w:cs="Times New Roman"/>
            <w:sz w:val="24"/>
            <w:szCs w:val="24"/>
          </w:rPr>
          <w:delText xml:space="preserve">; </w:delText>
        </w:r>
      </w:del>
      <w:del w:id="242" w:author="FSO" w:date="2024-04-26T15:04:00Z">
        <w:r w:rsidR="00602C7D" w:rsidRPr="00095BB2" w:rsidDel="00173182">
          <w:rPr>
            <w:rFonts w:ascii="Times New Roman" w:hAnsi="Times New Roman" w:cs="Times New Roman"/>
            <w:sz w:val="24"/>
            <w:szCs w:val="24"/>
          </w:rPr>
          <w:delText>and</w:delText>
        </w:r>
      </w:del>
    </w:p>
    <w:p w14:paraId="7A850215" w14:textId="754AC363" w:rsidR="00BE6AFB" w:rsidRPr="00095BB2" w:rsidRDefault="00095BB2" w:rsidP="00095BB2">
      <w:pPr>
        <w:ind w:left="1701" w:hanging="567"/>
        <w:rPr>
          <w:rFonts w:ascii="Times New Roman" w:hAnsi="Times New Roman" w:cs="Times New Roman"/>
          <w:sz w:val="24"/>
          <w:szCs w:val="24"/>
        </w:rPr>
      </w:pPr>
      <w:del w:id="243" w:author="FSO" w:date="2024-04-26T15:04:00Z">
        <w:r w:rsidDel="00173182">
          <w:rPr>
            <w:rFonts w:ascii="Times New Roman" w:hAnsi="Times New Roman" w:cs="Times New Roman"/>
            <w:sz w:val="24"/>
            <w:szCs w:val="24"/>
          </w:rPr>
          <w:delText xml:space="preserve">5.      </w:delText>
        </w:r>
        <w:r w:rsidR="00602C7D" w:rsidRPr="00095BB2" w:rsidDel="00173182">
          <w:rPr>
            <w:rFonts w:ascii="Times New Roman" w:hAnsi="Times New Roman" w:cs="Times New Roman"/>
            <w:sz w:val="24"/>
            <w:szCs w:val="24"/>
          </w:rPr>
          <w:delText>To ensure that PARMS can operate effectively following the implementation of the British Electricity Trading and Transmission Arrangements (BETTA).</w:delText>
        </w:r>
      </w:del>
    </w:p>
    <w:p w14:paraId="5BADE41A" w14:textId="2E146B71" w:rsidR="00BE6AFB" w:rsidRPr="005D0F83" w:rsidRDefault="00491F0E" w:rsidP="00BE301A">
      <w:pPr>
        <w:pStyle w:val="Heading2"/>
      </w:pPr>
      <w:bookmarkStart w:id="244" w:name="_Toc127954012"/>
      <w:bookmarkStart w:id="245" w:name="_Toc127954432"/>
      <w:bookmarkStart w:id="246" w:name="_Toc173221464"/>
      <w:bookmarkStart w:id="247" w:name="_Toc289861683"/>
      <w:bookmarkStart w:id="248" w:name="_Toc289861862"/>
      <w:bookmarkStart w:id="249" w:name="_Toc528310616"/>
      <w:bookmarkStart w:id="250" w:name="_Toc165036306"/>
      <w:r>
        <w:t>2.3</w:t>
      </w:r>
      <w:r>
        <w:tab/>
      </w:r>
      <w:r w:rsidR="00602C7D" w:rsidRPr="005D0F83">
        <w:t>System Objectives</w:t>
      </w:r>
      <w:bookmarkEnd w:id="244"/>
      <w:bookmarkEnd w:id="245"/>
      <w:bookmarkEnd w:id="246"/>
      <w:bookmarkEnd w:id="247"/>
      <w:bookmarkEnd w:id="248"/>
      <w:bookmarkEnd w:id="249"/>
      <w:bookmarkEnd w:id="250"/>
    </w:p>
    <w:p w14:paraId="391498AE" w14:textId="16BFF885" w:rsidR="00BE6AFB" w:rsidRDefault="00602C7D" w:rsidP="00204365">
      <w:pPr>
        <w:ind w:left="1134"/>
        <w:jc w:val="both"/>
        <w:rPr>
          <w:rFonts w:ascii="Times New Roman" w:hAnsi="Times New Roman"/>
          <w:sz w:val="24"/>
          <w:szCs w:val="24"/>
        </w:rPr>
      </w:pPr>
      <w:r w:rsidRPr="005D0F83">
        <w:rPr>
          <w:rFonts w:ascii="Times New Roman" w:hAnsi="Times New Roman"/>
          <w:sz w:val="24"/>
          <w:szCs w:val="24"/>
        </w:rPr>
        <w:t>The major system objectives of PARMS are:</w:t>
      </w:r>
    </w:p>
    <w:p w14:paraId="66321FE1" w14:textId="34AF8287" w:rsidR="00BE6AFB" w:rsidRPr="00095BB2" w:rsidRDefault="0072519C" w:rsidP="0072519C">
      <w:pPr>
        <w:ind w:left="1701" w:hanging="567"/>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602C7D" w:rsidRPr="00095BB2">
        <w:rPr>
          <w:rFonts w:ascii="Times New Roman" w:hAnsi="Times New Roman" w:cs="Times New Roman"/>
          <w:sz w:val="24"/>
          <w:szCs w:val="24"/>
        </w:rPr>
        <w:t xml:space="preserve">To enable the system and the data contained therein to be accessed by the </w:t>
      </w:r>
      <w:r w:rsidR="009E0E94" w:rsidRPr="00095BB2">
        <w:rPr>
          <w:rFonts w:ascii="Times New Roman" w:hAnsi="Times New Roman" w:cs="Times New Roman"/>
          <w:sz w:val="24"/>
          <w:szCs w:val="24"/>
        </w:rPr>
        <w:t>Elexon</w:t>
      </w:r>
      <w:r w:rsidR="00602C7D" w:rsidRPr="00095BB2">
        <w:rPr>
          <w:rFonts w:ascii="Times New Roman" w:hAnsi="Times New Roman" w:cs="Times New Roman"/>
          <w:sz w:val="24"/>
          <w:szCs w:val="24"/>
        </w:rPr>
        <w:t xml:space="preserve"> User at any time;</w:t>
      </w:r>
    </w:p>
    <w:p w14:paraId="2BFDDE52" w14:textId="3546FACE" w:rsidR="00BE6AFB" w:rsidRPr="00095BB2" w:rsidRDefault="0072519C" w:rsidP="0072519C">
      <w:pPr>
        <w:ind w:left="1701" w:hanging="567"/>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00602C7D" w:rsidRPr="00095BB2">
        <w:rPr>
          <w:rFonts w:ascii="Times New Roman" w:hAnsi="Times New Roman" w:cs="Times New Roman"/>
          <w:sz w:val="24"/>
          <w:szCs w:val="24"/>
        </w:rPr>
        <w:t>To provide periodic performance reports to the PAA;</w:t>
      </w:r>
    </w:p>
    <w:p w14:paraId="4546B2A0" w14:textId="4536A991" w:rsidR="00BE6AFB" w:rsidRPr="00095BB2" w:rsidRDefault="0072519C" w:rsidP="00095BB2">
      <w:pPr>
        <w:ind w:left="1701" w:hanging="567"/>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00602C7D" w:rsidRPr="00095BB2">
        <w:rPr>
          <w:rFonts w:ascii="Times New Roman" w:hAnsi="Times New Roman" w:cs="Times New Roman"/>
          <w:sz w:val="24"/>
          <w:szCs w:val="24"/>
        </w:rPr>
        <w:t xml:space="preserve">To calculate Supplier Charges at the Supplier ID level each month and store them within the system in order that the Supplier Charge </w:t>
      </w:r>
      <w:r w:rsidR="00602C7D" w:rsidRPr="00095BB2">
        <w:rPr>
          <w:rFonts w:ascii="Times New Roman" w:hAnsi="Times New Roman" w:cs="Times New Roman"/>
          <w:sz w:val="24"/>
          <w:szCs w:val="24"/>
        </w:rPr>
        <w:lastRenderedPageBreak/>
        <w:t xml:space="preserve">Apportionment system can apportion the charges between Trading Parties (where necessary) and report net totals to </w:t>
      </w:r>
      <w:r w:rsidR="009E0E94" w:rsidRPr="00095BB2">
        <w:rPr>
          <w:rFonts w:ascii="Times New Roman" w:hAnsi="Times New Roman" w:cs="Times New Roman"/>
          <w:sz w:val="24"/>
          <w:szCs w:val="24"/>
        </w:rPr>
        <w:t>Elexon</w:t>
      </w:r>
      <w:r w:rsidR="00602C7D" w:rsidRPr="00095BB2">
        <w:rPr>
          <w:rFonts w:ascii="Times New Roman" w:hAnsi="Times New Roman" w:cs="Times New Roman"/>
          <w:sz w:val="24"/>
          <w:szCs w:val="24"/>
        </w:rPr>
        <w:t xml:space="preserve"> Finance;</w:t>
      </w:r>
    </w:p>
    <w:p w14:paraId="443F7EDD" w14:textId="118619E6" w:rsidR="00BE6AFB" w:rsidRPr="00095BB2" w:rsidRDefault="0072519C" w:rsidP="00095BB2">
      <w:pPr>
        <w:ind w:left="1701" w:hanging="567"/>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00602C7D" w:rsidRPr="00095BB2">
        <w:rPr>
          <w:rFonts w:ascii="Times New Roman" w:hAnsi="Times New Roman" w:cs="Times New Roman"/>
          <w:sz w:val="24"/>
          <w:szCs w:val="24"/>
        </w:rPr>
        <w:t>To provide Supplier Charges reports to the PAA, Suppliers and Trading Parties each month;</w:t>
      </w:r>
    </w:p>
    <w:p w14:paraId="52F2BCD9" w14:textId="77C07945" w:rsidR="00BE6AFB" w:rsidRPr="00095BB2" w:rsidRDefault="0072519C" w:rsidP="00095BB2">
      <w:pPr>
        <w:ind w:left="1701" w:hanging="567"/>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00602C7D" w:rsidRPr="00095BB2">
        <w:rPr>
          <w:rFonts w:ascii="Times New Roman" w:hAnsi="Times New Roman" w:cs="Times New Roman"/>
          <w:sz w:val="24"/>
          <w:szCs w:val="24"/>
        </w:rPr>
        <w:t xml:space="preserve">To provide Peer Comparison reports to the PAA and Suppliers as required; </w:t>
      </w:r>
    </w:p>
    <w:p w14:paraId="4543C57F" w14:textId="5693B6F8" w:rsidR="00BE6AFB" w:rsidRPr="00095BB2" w:rsidRDefault="0072519C" w:rsidP="00095BB2">
      <w:pPr>
        <w:ind w:left="1701" w:hanging="567"/>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00602C7D" w:rsidRPr="00095BB2">
        <w:rPr>
          <w:rFonts w:ascii="Times New Roman" w:hAnsi="Times New Roman" w:cs="Times New Roman"/>
          <w:sz w:val="24"/>
          <w:szCs w:val="24"/>
        </w:rPr>
        <w:t>To maintain appropriate standing data required in order to achieve the business objectives;</w:t>
      </w:r>
    </w:p>
    <w:p w14:paraId="53FC6BDB" w14:textId="153C71CF" w:rsidR="00BE6AFB" w:rsidRPr="00095BB2" w:rsidRDefault="0072519C" w:rsidP="00095BB2">
      <w:pPr>
        <w:ind w:left="1701" w:hanging="567"/>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00602C7D" w:rsidRPr="00095BB2">
        <w:rPr>
          <w:rFonts w:ascii="Times New Roman" w:hAnsi="Times New Roman" w:cs="Times New Roman"/>
          <w:sz w:val="24"/>
          <w:szCs w:val="24"/>
        </w:rPr>
        <w:t>To provide interfaces with other systems as required;</w:t>
      </w:r>
    </w:p>
    <w:p w14:paraId="15C29EC8" w14:textId="04A50E9F" w:rsidR="00BE6AFB" w:rsidRPr="00095BB2" w:rsidRDefault="0072519C" w:rsidP="00095BB2">
      <w:pPr>
        <w:ind w:left="1701" w:hanging="567"/>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sz w:val="24"/>
          <w:szCs w:val="24"/>
        </w:rPr>
        <w:tab/>
      </w:r>
      <w:r w:rsidR="00602C7D" w:rsidRPr="00095BB2">
        <w:rPr>
          <w:rFonts w:ascii="Times New Roman" w:hAnsi="Times New Roman" w:cs="Times New Roman"/>
          <w:sz w:val="24"/>
          <w:szCs w:val="24"/>
        </w:rPr>
        <w:t>To provide a robust system that can operate efficiently and effectively, subject to the necessary data being made available;</w:t>
      </w:r>
    </w:p>
    <w:p w14:paraId="6652198C" w14:textId="244D5F7E" w:rsidR="00BE6AFB" w:rsidRPr="00095BB2" w:rsidRDefault="0072519C" w:rsidP="00095BB2">
      <w:pPr>
        <w:ind w:left="1701" w:hanging="567"/>
        <w:rPr>
          <w:rFonts w:ascii="Times New Roman" w:hAnsi="Times New Roman" w:cs="Times New Roman"/>
          <w:sz w:val="24"/>
          <w:szCs w:val="24"/>
        </w:rPr>
      </w:pPr>
      <w:r>
        <w:rPr>
          <w:rFonts w:ascii="Times New Roman" w:hAnsi="Times New Roman" w:cs="Times New Roman"/>
          <w:sz w:val="24"/>
          <w:szCs w:val="24"/>
        </w:rPr>
        <w:t>9.</w:t>
      </w:r>
      <w:r>
        <w:rPr>
          <w:rFonts w:ascii="Times New Roman" w:hAnsi="Times New Roman" w:cs="Times New Roman"/>
          <w:sz w:val="24"/>
          <w:szCs w:val="24"/>
        </w:rPr>
        <w:tab/>
      </w:r>
      <w:r w:rsidR="00602C7D" w:rsidRPr="00095BB2">
        <w:rPr>
          <w:rFonts w:ascii="Times New Roman" w:hAnsi="Times New Roman" w:cs="Times New Roman"/>
          <w:sz w:val="24"/>
          <w:szCs w:val="24"/>
        </w:rPr>
        <w:t>To provide a system with the flexibility to allow the addition, removal or modification of Serials and Standards; and</w:t>
      </w:r>
    </w:p>
    <w:p w14:paraId="76AB0738" w14:textId="67BB0BF1" w:rsidR="00BE6AFB" w:rsidRPr="00095BB2" w:rsidRDefault="0072519C" w:rsidP="00095BB2">
      <w:pPr>
        <w:ind w:left="1701" w:hanging="567"/>
        <w:rPr>
          <w:rFonts w:ascii="Times New Roman" w:hAnsi="Times New Roman" w:cs="Times New Roman"/>
          <w:sz w:val="24"/>
          <w:szCs w:val="24"/>
        </w:rPr>
      </w:pPr>
      <w:r>
        <w:rPr>
          <w:rFonts w:ascii="Times New Roman" w:hAnsi="Times New Roman" w:cs="Times New Roman"/>
          <w:sz w:val="24"/>
          <w:szCs w:val="24"/>
        </w:rPr>
        <w:t>10.</w:t>
      </w:r>
      <w:r>
        <w:rPr>
          <w:rFonts w:ascii="Times New Roman" w:hAnsi="Times New Roman" w:cs="Times New Roman"/>
          <w:sz w:val="24"/>
          <w:szCs w:val="24"/>
        </w:rPr>
        <w:tab/>
      </w:r>
      <w:r w:rsidR="00602C7D" w:rsidRPr="00095BB2">
        <w:rPr>
          <w:rFonts w:ascii="Times New Roman" w:hAnsi="Times New Roman" w:cs="Times New Roman"/>
          <w:sz w:val="24"/>
          <w:szCs w:val="24"/>
        </w:rPr>
        <w:t>To provide audit, security and control measures and maintain sufficient audit information to satisfy the PAA and the Performance Assurance Board (PAB).</w:t>
      </w:r>
    </w:p>
    <w:p w14:paraId="1A40D6BF" w14:textId="11AD79BF" w:rsidR="00BE6AFB" w:rsidRPr="005D0F83" w:rsidRDefault="00491F0E" w:rsidP="00BE301A">
      <w:pPr>
        <w:pStyle w:val="Heading1"/>
      </w:pPr>
      <w:bookmarkStart w:id="251" w:name="_Toc128552382"/>
      <w:bookmarkStart w:id="252" w:name="_Toc129400103"/>
      <w:bookmarkStart w:id="253" w:name="_Toc129753113"/>
      <w:bookmarkStart w:id="254" w:name="_Toc130183579"/>
      <w:bookmarkStart w:id="255" w:name="_Toc132604588"/>
      <w:bookmarkStart w:id="256" w:name="_Toc127953987"/>
      <w:bookmarkStart w:id="257" w:name="_Toc127954013"/>
      <w:bookmarkStart w:id="258" w:name="_Toc127954433"/>
      <w:bookmarkStart w:id="259" w:name="_Toc173221465"/>
      <w:bookmarkStart w:id="260" w:name="_Toc289861684"/>
      <w:bookmarkStart w:id="261" w:name="_Toc289861863"/>
      <w:bookmarkStart w:id="262" w:name="_Toc528310617"/>
      <w:bookmarkStart w:id="263" w:name="_Toc165036307"/>
      <w:bookmarkEnd w:id="251"/>
      <w:bookmarkEnd w:id="252"/>
      <w:bookmarkEnd w:id="253"/>
      <w:bookmarkEnd w:id="254"/>
      <w:bookmarkEnd w:id="255"/>
      <w:r>
        <w:t>3</w:t>
      </w:r>
      <w:r>
        <w:tab/>
      </w:r>
      <w:r w:rsidR="00602C7D" w:rsidRPr="005D0F83">
        <w:t>Business Description</w:t>
      </w:r>
      <w:bookmarkEnd w:id="256"/>
      <w:bookmarkEnd w:id="257"/>
      <w:bookmarkEnd w:id="258"/>
      <w:bookmarkEnd w:id="259"/>
      <w:bookmarkEnd w:id="260"/>
      <w:bookmarkEnd w:id="261"/>
      <w:bookmarkEnd w:id="262"/>
      <w:bookmarkEnd w:id="263"/>
    </w:p>
    <w:p w14:paraId="447B2A57" w14:textId="7685818B" w:rsidR="00BE6AFB" w:rsidRPr="005D0F83" w:rsidRDefault="00BE301A" w:rsidP="00BE301A">
      <w:pPr>
        <w:pStyle w:val="Heading2"/>
      </w:pPr>
      <w:bookmarkStart w:id="264" w:name="_Toc127954014"/>
      <w:bookmarkStart w:id="265" w:name="_Toc127954434"/>
      <w:bookmarkStart w:id="266" w:name="_Toc173221466"/>
      <w:bookmarkStart w:id="267" w:name="_Toc289861685"/>
      <w:bookmarkStart w:id="268" w:name="_Toc289861864"/>
      <w:bookmarkStart w:id="269" w:name="_Toc528310618"/>
      <w:bookmarkStart w:id="270" w:name="_Toc165036308"/>
      <w:r>
        <w:t>3.1</w:t>
      </w:r>
      <w:r>
        <w:tab/>
      </w:r>
      <w:r w:rsidR="00602C7D" w:rsidRPr="005D0F83">
        <w:t>Introduction</w:t>
      </w:r>
      <w:bookmarkEnd w:id="264"/>
      <w:bookmarkEnd w:id="265"/>
      <w:bookmarkEnd w:id="266"/>
      <w:bookmarkEnd w:id="267"/>
      <w:bookmarkEnd w:id="268"/>
      <w:bookmarkEnd w:id="269"/>
      <w:bookmarkEnd w:id="270"/>
    </w:p>
    <w:p w14:paraId="441413FC" w14:textId="7B3A98A6" w:rsidR="00BE6AFB" w:rsidRPr="005D0F83" w:rsidRDefault="00602C7D" w:rsidP="00204365">
      <w:pPr>
        <w:ind w:left="1134"/>
        <w:rPr>
          <w:rFonts w:ascii="Times New Roman" w:hAnsi="Times New Roman"/>
          <w:sz w:val="24"/>
          <w:szCs w:val="24"/>
        </w:rPr>
      </w:pPr>
      <w:r w:rsidRPr="005D0F83">
        <w:rPr>
          <w:rFonts w:ascii="Times New Roman" w:hAnsi="Times New Roman"/>
          <w:sz w:val="24"/>
          <w:szCs w:val="24"/>
        </w:rPr>
        <w:t>This section describes the business processes, the scope</w:t>
      </w:r>
      <w:r w:rsidR="003013B1" w:rsidRPr="005D0F83">
        <w:rPr>
          <w:rFonts w:ascii="Times New Roman" w:hAnsi="Times New Roman"/>
          <w:sz w:val="24"/>
          <w:szCs w:val="24"/>
        </w:rPr>
        <w:t xml:space="preserve"> and the context of the PARMS. </w:t>
      </w:r>
      <w:r w:rsidRPr="005D0F83">
        <w:rPr>
          <w:rFonts w:ascii="Times New Roman" w:hAnsi="Times New Roman"/>
          <w:sz w:val="24"/>
          <w:szCs w:val="24"/>
        </w:rPr>
        <w:t>The section contains:</w:t>
      </w:r>
    </w:p>
    <w:p w14:paraId="514F9638" w14:textId="77777777" w:rsidR="00BE6AFB" w:rsidRPr="005D0F83" w:rsidRDefault="00602C7D" w:rsidP="00491F0E">
      <w:pPr>
        <w:numPr>
          <w:ilvl w:val="0"/>
          <w:numId w:val="22"/>
        </w:numPr>
        <w:tabs>
          <w:tab w:val="left" w:pos="1134"/>
        </w:tabs>
        <w:spacing w:line="280" w:lineRule="atLeast"/>
        <w:rPr>
          <w:rFonts w:ascii="Times New Roman" w:hAnsi="Times New Roman"/>
          <w:sz w:val="24"/>
          <w:szCs w:val="24"/>
        </w:rPr>
      </w:pPr>
      <w:r w:rsidRPr="005D0F83">
        <w:rPr>
          <w:rFonts w:ascii="Times New Roman" w:hAnsi="Times New Roman"/>
          <w:sz w:val="24"/>
          <w:szCs w:val="24"/>
        </w:rPr>
        <w:t>the scope of PARMS and other monitoring and reporting operations;</w:t>
      </w:r>
    </w:p>
    <w:p w14:paraId="7542BCDB" w14:textId="77777777" w:rsidR="00BE6AFB" w:rsidRPr="005D0F83" w:rsidRDefault="00602C7D" w:rsidP="00491F0E">
      <w:pPr>
        <w:numPr>
          <w:ilvl w:val="0"/>
          <w:numId w:val="22"/>
        </w:numPr>
        <w:tabs>
          <w:tab w:val="left" w:pos="1134"/>
        </w:tabs>
        <w:spacing w:line="280" w:lineRule="atLeast"/>
        <w:rPr>
          <w:rFonts w:ascii="Times New Roman" w:hAnsi="Times New Roman"/>
          <w:sz w:val="24"/>
          <w:szCs w:val="24"/>
        </w:rPr>
      </w:pPr>
      <w:r w:rsidRPr="005D0F83">
        <w:rPr>
          <w:rFonts w:ascii="Times New Roman" w:hAnsi="Times New Roman"/>
          <w:sz w:val="24"/>
          <w:szCs w:val="24"/>
        </w:rPr>
        <w:t>a representation of the context of PARMS in terms of its interfaces with market participants and external systems; and</w:t>
      </w:r>
    </w:p>
    <w:p w14:paraId="1C540796" w14:textId="77777777" w:rsidR="00BE6AFB" w:rsidRPr="005D0F83" w:rsidRDefault="00602C7D" w:rsidP="00491F0E">
      <w:pPr>
        <w:numPr>
          <w:ilvl w:val="0"/>
          <w:numId w:val="22"/>
        </w:numPr>
        <w:tabs>
          <w:tab w:val="left" w:pos="1134"/>
        </w:tabs>
        <w:spacing w:line="280" w:lineRule="atLeast"/>
        <w:rPr>
          <w:rFonts w:ascii="Times New Roman" w:hAnsi="Times New Roman"/>
          <w:sz w:val="24"/>
          <w:szCs w:val="24"/>
        </w:rPr>
      </w:pPr>
      <w:proofErr w:type="gramStart"/>
      <w:r w:rsidRPr="005D0F83">
        <w:rPr>
          <w:rFonts w:ascii="Times New Roman" w:hAnsi="Times New Roman"/>
          <w:sz w:val="24"/>
          <w:szCs w:val="24"/>
        </w:rPr>
        <w:t>the</w:t>
      </w:r>
      <w:proofErr w:type="gramEnd"/>
      <w:r w:rsidRPr="005D0F83">
        <w:rPr>
          <w:rFonts w:ascii="Times New Roman" w:hAnsi="Times New Roman"/>
          <w:sz w:val="24"/>
          <w:szCs w:val="24"/>
        </w:rPr>
        <w:t xml:space="preserve"> business events that affect PARMS.</w:t>
      </w:r>
    </w:p>
    <w:p w14:paraId="5EB3B9DE" w14:textId="7E603C01" w:rsidR="00BE6AFB" w:rsidRPr="005D0F83" w:rsidRDefault="00BE301A" w:rsidP="00BE301A">
      <w:pPr>
        <w:pStyle w:val="Heading2"/>
      </w:pPr>
      <w:bookmarkStart w:id="271" w:name="_Toc127954015"/>
      <w:bookmarkStart w:id="272" w:name="_Toc127954435"/>
      <w:bookmarkStart w:id="273" w:name="_Toc173221467"/>
      <w:bookmarkStart w:id="274" w:name="_Toc289861686"/>
      <w:bookmarkStart w:id="275" w:name="_Toc289861865"/>
      <w:bookmarkStart w:id="276" w:name="_Toc528310619"/>
      <w:bookmarkStart w:id="277" w:name="_Toc165036309"/>
      <w:r>
        <w:t>3.2</w:t>
      </w:r>
      <w:r>
        <w:tab/>
      </w:r>
      <w:r w:rsidR="00602C7D" w:rsidRPr="005D0F83">
        <w:t>Service Scope</w:t>
      </w:r>
      <w:bookmarkEnd w:id="271"/>
      <w:bookmarkEnd w:id="272"/>
      <w:bookmarkEnd w:id="273"/>
      <w:bookmarkEnd w:id="274"/>
      <w:bookmarkEnd w:id="275"/>
      <w:bookmarkEnd w:id="276"/>
      <w:bookmarkEnd w:id="277"/>
    </w:p>
    <w:p w14:paraId="2FEE5237" w14:textId="260F8ECA" w:rsidR="00BE6AFB" w:rsidRDefault="00602C7D" w:rsidP="00204365">
      <w:pPr>
        <w:ind w:left="1134"/>
        <w:jc w:val="both"/>
        <w:rPr>
          <w:rFonts w:ascii="Times New Roman" w:hAnsi="Times New Roman"/>
          <w:sz w:val="24"/>
          <w:szCs w:val="24"/>
        </w:rPr>
      </w:pPr>
      <w:r w:rsidRPr="005D0F83">
        <w:rPr>
          <w:rFonts w:ascii="Times New Roman" w:hAnsi="Times New Roman"/>
          <w:sz w:val="24"/>
          <w:szCs w:val="24"/>
        </w:rPr>
        <w:t>The scope of the service is as follows with respect to the assurance techniques contained within the Performance Assurance Framework:</w:t>
      </w:r>
    </w:p>
    <w:tbl>
      <w:tblPr>
        <w:tblW w:w="7865" w:type="dxa"/>
        <w:tblInd w:w="619" w:type="dxa"/>
        <w:tblLook w:val="04A0" w:firstRow="1" w:lastRow="0" w:firstColumn="1" w:lastColumn="0" w:noHBand="0" w:noVBand="1"/>
      </w:tblPr>
      <w:tblGrid>
        <w:gridCol w:w="2320"/>
        <w:gridCol w:w="5545"/>
      </w:tblGrid>
      <w:tr w:rsidR="00296E94" w:rsidRPr="00296E94" w14:paraId="4118A989" w14:textId="77777777" w:rsidTr="00296E94">
        <w:trPr>
          <w:trHeight w:val="1605"/>
        </w:trPr>
        <w:tc>
          <w:tcPr>
            <w:tcW w:w="2320" w:type="dxa"/>
            <w:tcBorders>
              <w:top w:val="nil"/>
              <w:left w:val="nil"/>
              <w:bottom w:val="nil"/>
              <w:right w:val="nil"/>
            </w:tcBorders>
            <w:shd w:val="clear" w:color="auto" w:fill="auto"/>
            <w:hideMark/>
          </w:tcPr>
          <w:p w14:paraId="1DB824D5" w14:textId="77777777" w:rsidR="00296E94" w:rsidRPr="00296E94" w:rsidRDefault="00296E94" w:rsidP="00296E94">
            <w:pPr>
              <w:spacing w:after="0" w:line="240" w:lineRule="auto"/>
              <w:rPr>
                <w:rFonts w:ascii="Times New Roman" w:eastAsia="Times New Roman" w:hAnsi="Times New Roman"/>
                <w:color w:val="000000"/>
                <w:sz w:val="24"/>
                <w:szCs w:val="24"/>
                <w:lang w:eastAsia="en-GB"/>
              </w:rPr>
            </w:pPr>
            <w:r w:rsidRPr="00296E94">
              <w:rPr>
                <w:rFonts w:ascii="Times New Roman" w:eastAsia="Times New Roman" w:hAnsi="Times New Roman"/>
                <w:color w:val="000000"/>
                <w:sz w:val="24"/>
                <w:szCs w:val="24"/>
                <w:lang w:eastAsia="en-GB"/>
              </w:rPr>
              <w:t>Monitoring</w:t>
            </w:r>
          </w:p>
        </w:tc>
        <w:tc>
          <w:tcPr>
            <w:tcW w:w="5545" w:type="dxa"/>
            <w:tcBorders>
              <w:top w:val="nil"/>
              <w:left w:val="nil"/>
              <w:bottom w:val="nil"/>
              <w:right w:val="nil"/>
            </w:tcBorders>
            <w:shd w:val="clear" w:color="auto" w:fill="auto"/>
            <w:hideMark/>
          </w:tcPr>
          <w:p w14:paraId="3C69C789" w14:textId="77777777" w:rsidR="00296E94" w:rsidRPr="00296E94" w:rsidRDefault="00296E94" w:rsidP="00296E94">
            <w:pPr>
              <w:spacing w:after="0" w:line="240" w:lineRule="auto"/>
              <w:rPr>
                <w:rFonts w:ascii="Times New Roman" w:eastAsia="Times New Roman" w:hAnsi="Times New Roman"/>
                <w:color w:val="000000"/>
                <w:sz w:val="24"/>
                <w:szCs w:val="24"/>
                <w:lang w:eastAsia="en-GB"/>
              </w:rPr>
            </w:pPr>
            <w:r w:rsidRPr="00296E94">
              <w:rPr>
                <w:rFonts w:ascii="Times New Roman" w:eastAsia="Times New Roman" w:hAnsi="Times New Roman"/>
                <w:color w:val="000000"/>
                <w:sz w:val="24"/>
                <w:szCs w:val="24"/>
                <w:lang w:eastAsia="en-GB"/>
              </w:rPr>
              <w:t>PARMS will provide facilities for the analysis and reporting of all Output Data from Suppliers, Supplier Agents, the SVAA, the CDCA and the PAA.</w:t>
            </w:r>
          </w:p>
        </w:tc>
      </w:tr>
      <w:tr w:rsidR="00296E94" w:rsidRPr="00296E94" w14:paraId="6FDDA255" w14:textId="77777777" w:rsidTr="00296E94">
        <w:trPr>
          <w:trHeight w:val="1070"/>
        </w:trPr>
        <w:tc>
          <w:tcPr>
            <w:tcW w:w="2320" w:type="dxa"/>
            <w:tcBorders>
              <w:top w:val="nil"/>
              <w:left w:val="nil"/>
              <w:bottom w:val="nil"/>
              <w:right w:val="nil"/>
            </w:tcBorders>
            <w:shd w:val="clear" w:color="auto" w:fill="auto"/>
            <w:hideMark/>
          </w:tcPr>
          <w:p w14:paraId="6A2CD3A5" w14:textId="77777777" w:rsidR="00296E94" w:rsidRPr="00296E94" w:rsidRDefault="00296E94" w:rsidP="00296E94">
            <w:pPr>
              <w:spacing w:after="0" w:line="240" w:lineRule="auto"/>
              <w:rPr>
                <w:rFonts w:ascii="Times New Roman" w:eastAsia="Times New Roman" w:hAnsi="Times New Roman"/>
                <w:color w:val="000000"/>
                <w:sz w:val="24"/>
                <w:szCs w:val="24"/>
                <w:lang w:eastAsia="en-GB"/>
              </w:rPr>
            </w:pPr>
            <w:r w:rsidRPr="00296E94">
              <w:rPr>
                <w:rFonts w:ascii="Times New Roman" w:eastAsia="Times New Roman" w:hAnsi="Times New Roman"/>
                <w:color w:val="000000"/>
                <w:sz w:val="24"/>
                <w:szCs w:val="24"/>
                <w:lang w:eastAsia="en-GB"/>
              </w:rPr>
              <w:t>Peer Comparison</w:t>
            </w:r>
          </w:p>
        </w:tc>
        <w:tc>
          <w:tcPr>
            <w:tcW w:w="5545" w:type="dxa"/>
            <w:tcBorders>
              <w:top w:val="nil"/>
              <w:left w:val="nil"/>
              <w:bottom w:val="nil"/>
              <w:right w:val="nil"/>
            </w:tcBorders>
            <w:shd w:val="clear" w:color="auto" w:fill="auto"/>
            <w:hideMark/>
          </w:tcPr>
          <w:p w14:paraId="54C049D7" w14:textId="77777777" w:rsidR="00296E94" w:rsidRPr="00296E94" w:rsidRDefault="00296E94" w:rsidP="00296E94">
            <w:pPr>
              <w:spacing w:after="0" w:line="240" w:lineRule="auto"/>
              <w:rPr>
                <w:rFonts w:ascii="Times New Roman" w:eastAsia="Times New Roman" w:hAnsi="Times New Roman"/>
                <w:color w:val="000000"/>
                <w:sz w:val="24"/>
                <w:szCs w:val="24"/>
                <w:lang w:eastAsia="en-GB"/>
              </w:rPr>
            </w:pPr>
            <w:r w:rsidRPr="00296E94">
              <w:rPr>
                <w:rFonts w:ascii="Times New Roman" w:eastAsia="Times New Roman" w:hAnsi="Times New Roman"/>
                <w:color w:val="000000"/>
                <w:sz w:val="24"/>
                <w:szCs w:val="24"/>
                <w:lang w:eastAsia="en-GB"/>
              </w:rPr>
              <w:t>PARMS will provide facilities for the generation, analysis, approval and distribution of Peer Comparison reports.</w:t>
            </w:r>
          </w:p>
        </w:tc>
      </w:tr>
      <w:tr w:rsidR="00296E94" w:rsidRPr="00296E94" w14:paraId="5A399CE3" w14:textId="77777777" w:rsidTr="00296E94">
        <w:trPr>
          <w:trHeight w:val="1070"/>
        </w:trPr>
        <w:tc>
          <w:tcPr>
            <w:tcW w:w="2320" w:type="dxa"/>
            <w:tcBorders>
              <w:top w:val="nil"/>
              <w:left w:val="nil"/>
              <w:bottom w:val="nil"/>
              <w:right w:val="nil"/>
            </w:tcBorders>
            <w:shd w:val="clear" w:color="auto" w:fill="auto"/>
            <w:hideMark/>
          </w:tcPr>
          <w:p w14:paraId="24A97FEE" w14:textId="77777777" w:rsidR="00296E94" w:rsidRPr="00296E94" w:rsidRDefault="00296E94" w:rsidP="00296E94">
            <w:pPr>
              <w:spacing w:after="0" w:line="240" w:lineRule="auto"/>
              <w:rPr>
                <w:rFonts w:ascii="Times New Roman" w:eastAsia="Times New Roman" w:hAnsi="Times New Roman"/>
                <w:color w:val="000000"/>
                <w:sz w:val="24"/>
                <w:szCs w:val="24"/>
                <w:lang w:eastAsia="en-GB"/>
              </w:rPr>
            </w:pPr>
            <w:r w:rsidRPr="00296E94">
              <w:rPr>
                <w:rFonts w:ascii="Times New Roman" w:eastAsia="Times New Roman" w:hAnsi="Times New Roman"/>
                <w:color w:val="000000"/>
                <w:sz w:val="24"/>
                <w:szCs w:val="24"/>
                <w:lang w:eastAsia="en-GB"/>
              </w:rPr>
              <w:lastRenderedPageBreak/>
              <w:t>Supplier Charges</w:t>
            </w:r>
          </w:p>
        </w:tc>
        <w:tc>
          <w:tcPr>
            <w:tcW w:w="5545" w:type="dxa"/>
            <w:tcBorders>
              <w:top w:val="nil"/>
              <w:left w:val="nil"/>
              <w:bottom w:val="nil"/>
              <w:right w:val="nil"/>
            </w:tcBorders>
            <w:shd w:val="clear" w:color="auto" w:fill="auto"/>
            <w:hideMark/>
          </w:tcPr>
          <w:p w14:paraId="159D9A6A" w14:textId="77777777" w:rsidR="00296E94" w:rsidRPr="00296E94" w:rsidRDefault="00296E94" w:rsidP="00296E94">
            <w:pPr>
              <w:spacing w:after="0" w:line="240" w:lineRule="auto"/>
              <w:rPr>
                <w:rFonts w:ascii="Times New Roman" w:eastAsia="Times New Roman" w:hAnsi="Times New Roman"/>
                <w:color w:val="000000"/>
                <w:sz w:val="24"/>
                <w:szCs w:val="24"/>
                <w:lang w:eastAsia="en-GB"/>
              </w:rPr>
            </w:pPr>
            <w:r w:rsidRPr="00296E94">
              <w:rPr>
                <w:rFonts w:ascii="Times New Roman" w:eastAsia="Times New Roman" w:hAnsi="Times New Roman"/>
                <w:color w:val="000000"/>
                <w:sz w:val="24"/>
                <w:szCs w:val="24"/>
                <w:lang w:eastAsia="en-GB"/>
              </w:rPr>
              <w:t>PARMS will provide facilities for the calculation, and invoicing of funds and analysis of queries relating to Supplier Charges.</w:t>
            </w:r>
          </w:p>
        </w:tc>
      </w:tr>
      <w:tr w:rsidR="00296E94" w:rsidRPr="00296E94" w14:paraId="08692C19" w14:textId="77777777" w:rsidTr="00296E94">
        <w:trPr>
          <w:trHeight w:val="1070"/>
        </w:trPr>
        <w:tc>
          <w:tcPr>
            <w:tcW w:w="2320" w:type="dxa"/>
            <w:tcBorders>
              <w:top w:val="nil"/>
              <w:left w:val="nil"/>
              <w:bottom w:val="nil"/>
              <w:right w:val="nil"/>
            </w:tcBorders>
            <w:shd w:val="clear" w:color="auto" w:fill="auto"/>
            <w:hideMark/>
          </w:tcPr>
          <w:p w14:paraId="6F449C22" w14:textId="77777777" w:rsidR="00296E94" w:rsidRPr="00296E94" w:rsidRDefault="00296E94" w:rsidP="00296E94">
            <w:pPr>
              <w:spacing w:after="0" w:line="240" w:lineRule="auto"/>
              <w:rPr>
                <w:rFonts w:ascii="Times New Roman" w:eastAsia="Times New Roman" w:hAnsi="Times New Roman"/>
                <w:color w:val="000000"/>
                <w:sz w:val="24"/>
                <w:szCs w:val="24"/>
                <w:lang w:eastAsia="en-GB"/>
              </w:rPr>
            </w:pPr>
            <w:r w:rsidRPr="00296E94">
              <w:rPr>
                <w:rFonts w:ascii="Times New Roman" w:eastAsia="Times New Roman" w:hAnsi="Times New Roman"/>
                <w:color w:val="000000"/>
                <w:sz w:val="24"/>
                <w:szCs w:val="24"/>
                <w:lang w:eastAsia="en-GB"/>
              </w:rPr>
              <w:t>Technical Assurance/Audit</w:t>
            </w:r>
          </w:p>
        </w:tc>
        <w:tc>
          <w:tcPr>
            <w:tcW w:w="5545" w:type="dxa"/>
            <w:tcBorders>
              <w:top w:val="nil"/>
              <w:left w:val="nil"/>
              <w:bottom w:val="nil"/>
              <w:right w:val="nil"/>
            </w:tcBorders>
            <w:shd w:val="clear" w:color="auto" w:fill="auto"/>
            <w:hideMark/>
          </w:tcPr>
          <w:p w14:paraId="3626C53B" w14:textId="77777777" w:rsidR="00296E94" w:rsidRPr="00296E94" w:rsidRDefault="00296E94" w:rsidP="00296E94">
            <w:pPr>
              <w:spacing w:after="0" w:line="240" w:lineRule="auto"/>
              <w:rPr>
                <w:rFonts w:ascii="Times New Roman" w:eastAsia="Times New Roman" w:hAnsi="Times New Roman"/>
                <w:color w:val="000000"/>
                <w:sz w:val="24"/>
                <w:szCs w:val="24"/>
                <w:lang w:eastAsia="en-GB"/>
              </w:rPr>
            </w:pPr>
            <w:r w:rsidRPr="00296E94">
              <w:rPr>
                <w:rFonts w:ascii="Times New Roman" w:eastAsia="Times New Roman" w:hAnsi="Times New Roman"/>
                <w:color w:val="000000"/>
                <w:sz w:val="24"/>
                <w:szCs w:val="24"/>
                <w:lang w:eastAsia="en-GB"/>
              </w:rPr>
              <w:t>PARMS will provide information to support the Technical Assurance process as required by the Technical Assurance Agent.</w:t>
            </w:r>
          </w:p>
        </w:tc>
      </w:tr>
      <w:tr w:rsidR="00296E94" w:rsidRPr="00296E94" w14:paraId="53777AF3" w14:textId="77777777" w:rsidTr="00296E94">
        <w:trPr>
          <w:trHeight w:val="2140"/>
        </w:trPr>
        <w:tc>
          <w:tcPr>
            <w:tcW w:w="2320" w:type="dxa"/>
            <w:tcBorders>
              <w:top w:val="nil"/>
              <w:left w:val="nil"/>
              <w:bottom w:val="nil"/>
              <w:right w:val="nil"/>
            </w:tcBorders>
            <w:shd w:val="clear" w:color="auto" w:fill="auto"/>
            <w:hideMark/>
          </w:tcPr>
          <w:p w14:paraId="45CD6F62" w14:textId="77777777" w:rsidR="00296E94" w:rsidRPr="00296E94" w:rsidRDefault="00296E94" w:rsidP="00296E94">
            <w:pPr>
              <w:spacing w:after="0" w:line="240" w:lineRule="auto"/>
              <w:rPr>
                <w:rFonts w:ascii="Times New Roman" w:eastAsia="Times New Roman" w:hAnsi="Times New Roman"/>
                <w:color w:val="000000"/>
                <w:sz w:val="24"/>
                <w:szCs w:val="24"/>
                <w:lang w:eastAsia="en-GB"/>
              </w:rPr>
            </w:pPr>
            <w:r w:rsidRPr="00296E94">
              <w:rPr>
                <w:rFonts w:ascii="Times New Roman" w:eastAsia="Times New Roman" w:hAnsi="Times New Roman"/>
                <w:color w:val="000000"/>
                <w:sz w:val="24"/>
                <w:szCs w:val="24"/>
                <w:lang w:eastAsia="en-GB"/>
              </w:rPr>
              <w:t>Removal of Qualification</w:t>
            </w:r>
          </w:p>
        </w:tc>
        <w:tc>
          <w:tcPr>
            <w:tcW w:w="5545" w:type="dxa"/>
            <w:tcBorders>
              <w:top w:val="nil"/>
              <w:left w:val="nil"/>
              <w:bottom w:val="nil"/>
              <w:right w:val="nil"/>
            </w:tcBorders>
            <w:shd w:val="clear" w:color="auto" w:fill="auto"/>
            <w:hideMark/>
          </w:tcPr>
          <w:p w14:paraId="7536D432" w14:textId="77777777" w:rsidR="00296E94" w:rsidRPr="00296E94" w:rsidRDefault="00296E94" w:rsidP="00296E94">
            <w:pPr>
              <w:spacing w:after="0" w:line="240" w:lineRule="auto"/>
              <w:rPr>
                <w:rFonts w:ascii="Times New Roman" w:eastAsia="Times New Roman" w:hAnsi="Times New Roman"/>
                <w:color w:val="000000"/>
                <w:sz w:val="24"/>
                <w:szCs w:val="24"/>
                <w:lang w:eastAsia="en-GB"/>
              </w:rPr>
            </w:pPr>
            <w:r w:rsidRPr="00296E94">
              <w:rPr>
                <w:rFonts w:ascii="Times New Roman" w:eastAsia="Times New Roman" w:hAnsi="Times New Roman"/>
                <w:color w:val="000000"/>
                <w:sz w:val="24"/>
                <w:szCs w:val="24"/>
                <w:lang w:eastAsia="en-GB"/>
              </w:rPr>
              <w:t>PARMS will provide information relating to compliance with Performance Standards to the PAA and/or the PAB in relation to Serials that have been identified as subject to Removal of Qualification procedures.</w:t>
            </w:r>
          </w:p>
        </w:tc>
      </w:tr>
      <w:tr w:rsidR="00296E94" w:rsidRPr="00296E94" w14:paraId="6A53335C" w14:textId="77777777" w:rsidTr="00296E94">
        <w:trPr>
          <w:trHeight w:val="1070"/>
        </w:trPr>
        <w:tc>
          <w:tcPr>
            <w:tcW w:w="2320" w:type="dxa"/>
            <w:tcBorders>
              <w:top w:val="nil"/>
              <w:left w:val="nil"/>
              <w:bottom w:val="nil"/>
              <w:right w:val="nil"/>
            </w:tcBorders>
            <w:shd w:val="clear" w:color="auto" w:fill="auto"/>
            <w:hideMark/>
          </w:tcPr>
          <w:p w14:paraId="29B48EA0" w14:textId="77777777" w:rsidR="00296E94" w:rsidRPr="00296E94" w:rsidRDefault="00296E94" w:rsidP="00296E94">
            <w:pPr>
              <w:spacing w:after="0" w:line="240" w:lineRule="auto"/>
              <w:rPr>
                <w:rFonts w:ascii="Times New Roman" w:eastAsia="Times New Roman" w:hAnsi="Times New Roman"/>
                <w:color w:val="000000"/>
                <w:sz w:val="24"/>
                <w:szCs w:val="24"/>
                <w:lang w:eastAsia="en-GB"/>
              </w:rPr>
            </w:pPr>
            <w:r w:rsidRPr="00296E94">
              <w:rPr>
                <w:rFonts w:ascii="Times New Roman" w:eastAsia="Times New Roman" w:hAnsi="Times New Roman"/>
                <w:color w:val="000000"/>
                <w:sz w:val="24"/>
                <w:szCs w:val="24"/>
                <w:lang w:eastAsia="en-GB"/>
              </w:rPr>
              <w:t>Error and Failure Resolution</w:t>
            </w:r>
          </w:p>
        </w:tc>
        <w:tc>
          <w:tcPr>
            <w:tcW w:w="5545" w:type="dxa"/>
            <w:tcBorders>
              <w:top w:val="nil"/>
              <w:left w:val="nil"/>
              <w:bottom w:val="nil"/>
              <w:right w:val="nil"/>
            </w:tcBorders>
            <w:shd w:val="clear" w:color="auto" w:fill="auto"/>
            <w:hideMark/>
          </w:tcPr>
          <w:p w14:paraId="0ED05B82" w14:textId="77777777" w:rsidR="00296E94" w:rsidRPr="00296E94" w:rsidRDefault="00296E94" w:rsidP="00296E94">
            <w:pPr>
              <w:spacing w:after="0" w:line="240" w:lineRule="auto"/>
              <w:rPr>
                <w:rFonts w:ascii="Times New Roman" w:eastAsia="Times New Roman" w:hAnsi="Times New Roman"/>
                <w:color w:val="000000"/>
                <w:sz w:val="24"/>
                <w:szCs w:val="24"/>
                <w:lang w:eastAsia="en-GB"/>
              </w:rPr>
            </w:pPr>
            <w:r w:rsidRPr="00296E94">
              <w:rPr>
                <w:rFonts w:ascii="Times New Roman" w:eastAsia="Times New Roman" w:hAnsi="Times New Roman"/>
                <w:color w:val="000000"/>
                <w:sz w:val="24"/>
                <w:szCs w:val="24"/>
                <w:lang w:eastAsia="en-GB"/>
              </w:rPr>
              <w:t>PARMS will provide information to support the Error and Failure resolution process.</w:t>
            </w:r>
          </w:p>
        </w:tc>
      </w:tr>
    </w:tbl>
    <w:p w14:paraId="3DE5A9E4" w14:textId="77777777" w:rsidR="00296E94" w:rsidRPr="005D0F83" w:rsidRDefault="00296E94" w:rsidP="00296E94">
      <w:pPr>
        <w:ind w:left="1134" w:firstLine="709"/>
        <w:jc w:val="both"/>
        <w:rPr>
          <w:rFonts w:ascii="Times New Roman" w:hAnsi="Times New Roman"/>
          <w:sz w:val="24"/>
          <w:szCs w:val="24"/>
        </w:rPr>
      </w:pPr>
    </w:p>
    <w:p w14:paraId="7842F1E5" w14:textId="66877BC6" w:rsidR="00BE6AFB" w:rsidRPr="005D0F83" w:rsidRDefault="00F448B9" w:rsidP="00F448B9">
      <w:pPr>
        <w:pStyle w:val="Heading2"/>
      </w:pPr>
      <w:bookmarkStart w:id="278" w:name="_Toc127954016"/>
      <w:bookmarkStart w:id="279" w:name="_Toc127954436"/>
      <w:bookmarkStart w:id="280" w:name="_Toc173221468"/>
      <w:bookmarkStart w:id="281" w:name="_Toc289861687"/>
      <w:bookmarkStart w:id="282" w:name="_Toc289861866"/>
      <w:bookmarkStart w:id="283" w:name="_Toc528310620"/>
      <w:bookmarkStart w:id="284" w:name="_Toc165036310"/>
      <w:r>
        <w:t>3.3</w:t>
      </w:r>
      <w:r>
        <w:tab/>
      </w:r>
      <w:r w:rsidR="00602C7D" w:rsidRPr="005D0F83">
        <w:t>System Scope</w:t>
      </w:r>
      <w:bookmarkEnd w:id="278"/>
      <w:bookmarkEnd w:id="279"/>
      <w:bookmarkEnd w:id="280"/>
      <w:bookmarkEnd w:id="281"/>
      <w:bookmarkEnd w:id="282"/>
      <w:bookmarkEnd w:id="283"/>
      <w:bookmarkEnd w:id="284"/>
    </w:p>
    <w:p w14:paraId="3B46DB9F" w14:textId="1E928681" w:rsidR="00BE6AFB" w:rsidRDefault="00602C7D">
      <w:pPr>
        <w:ind w:left="1134"/>
        <w:rPr>
          <w:rFonts w:ascii="Times New Roman" w:hAnsi="Times New Roman"/>
          <w:sz w:val="24"/>
          <w:szCs w:val="24"/>
        </w:rPr>
      </w:pPr>
      <w:r w:rsidRPr="005D0F83">
        <w:rPr>
          <w:rFonts w:ascii="Times New Roman" w:hAnsi="Times New Roman"/>
          <w:sz w:val="24"/>
          <w:szCs w:val="24"/>
        </w:rPr>
        <w:t xml:space="preserve">The scope of the central IT system is more focused than that of the overall PARMS service in that its role is primarily to provide or give access to data </w:t>
      </w:r>
      <w:r w:rsidR="003013B1" w:rsidRPr="005D0F83">
        <w:rPr>
          <w:rFonts w:ascii="Times New Roman" w:hAnsi="Times New Roman"/>
          <w:sz w:val="24"/>
          <w:szCs w:val="24"/>
        </w:rPr>
        <w:t xml:space="preserve">to the PAA for further action. </w:t>
      </w:r>
      <w:r w:rsidRPr="005D0F83">
        <w:rPr>
          <w:rFonts w:ascii="Times New Roman" w:hAnsi="Times New Roman"/>
          <w:sz w:val="24"/>
          <w:szCs w:val="24"/>
        </w:rPr>
        <w:t>Therefore, the role of the system in supporting the Performance Assurance Framework techniques is as follows:</w:t>
      </w:r>
    </w:p>
    <w:tbl>
      <w:tblPr>
        <w:tblW w:w="8167" w:type="dxa"/>
        <w:tblInd w:w="1132" w:type="dxa"/>
        <w:tblLook w:val="04A0" w:firstRow="1" w:lastRow="0" w:firstColumn="1" w:lastColumn="0" w:noHBand="0" w:noVBand="1"/>
      </w:tblPr>
      <w:tblGrid>
        <w:gridCol w:w="2409"/>
        <w:gridCol w:w="5758"/>
      </w:tblGrid>
      <w:tr w:rsidR="00296E94" w:rsidRPr="00296E94" w14:paraId="79476B3A" w14:textId="77777777" w:rsidTr="00296E94">
        <w:trPr>
          <w:trHeight w:val="952"/>
        </w:trPr>
        <w:tc>
          <w:tcPr>
            <w:tcW w:w="2409" w:type="dxa"/>
            <w:tcBorders>
              <w:top w:val="nil"/>
              <w:left w:val="nil"/>
              <w:bottom w:val="nil"/>
              <w:right w:val="nil"/>
            </w:tcBorders>
            <w:shd w:val="clear" w:color="auto" w:fill="auto"/>
            <w:hideMark/>
          </w:tcPr>
          <w:p w14:paraId="1D3B4BC7" w14:textId="77777777" w:rsidR="00296E94" w:rsidRPr="00296E94" w:rsidRDefault="00296E94" w:rsidP="00296E94">
            <w:pPr>
              <w:spacing w:after="0" w:line="240" w:lineRule="auto"/>
              <w:rPr>
                <w:rFonts w:ascii="Times New Roman" w:eastAsia="Times New Roman" w:hAnsi="Times New Roman"/>
                <w:color w:val="000000"/>
                <w:sz w:val="24"/>
                <w:szCs w:val="24"/>
                <w:lang w:eastAsia="en-GB"/>
              </w:rPr>
            </w:pPr>
            <w:r w:rsidRPr="00296E94">
              <w:rPr>
                <w:rFonts w:ascii="Times New Roman" w:eastAsia="Times New Roman" w:hAnsi="Times New Roman"/>
                <w:color w:val="000000"/>
                <w:sz w:val="24"/>
                <w:szCs w:val="24"/>
                <w:lang w:eastAsia="en-GB"/>
              </w:rPr>
              <w:t>Monitoring</w:t>
            </w:r>
          </w:p>
        </w:tc>
        <w:tc>
          <w:tcPr>
            <w:tcW w:w="5758" w:type="dxa"/>
            <w:tcBorders>
              <w:top w:val="nil"/>
              <w:left w:val="nil"/>
              <w:bottom w:val="nil"/>
              <w:right w:val="nil"/>
            </w:tcBorders>
            <w:shd w:val="clear" w:color="auto" w:fill="auto"/>
            <w:hideMark/>
          </w:tcPr>
          <w:p w14:paraId="06D6CB71" w14:textId="77777777" w:rsidR="00296E94" w:rsidRPr="00296E94" w:rsidRDefault="00296E94" w:rsidP="00296E94">
            <w:pPr>
              <w:spacing w:after="0" w:line="240" w:lineRule="auto"/>
              <w:rPr>
                <w:rFonts w:ascii="Times New Roman" w:eastAsia="Times New Roman" w:hAnsi="Times New Roman"/>
                <w:color w:val="000000"/>
                <w:sz w:val="24"/>
                <w:szCs w:val="24"/>
                <w:lang w:eastAsia="en-GB"/>
              </w:rPr>
            </w:pPr>
            <w:r w:rsidRPr="00296E94">
              <w:rPr>
                <w:rFonts w:ascii="Times New Roman" w:eastAsia="Times New Roman" w:hAnsi="Times New Roman"/>
                <w:color w:val="000000"/>
                <w:sz w:val="24"/>
                <w:szCs w:val="24"/>
                <w:lang w:eastAsia="en-GB"/>
              </w:rPr>
              <w:t>The system will generate regular monitoring reports showing the performance of participants against the Serials and Standards used by PARMS.</w:t>
            </w:r>
          </w:p>
        </w:tc>
      </w:tr>
      <w:tr w:rsidR="00296E94" w:rsidRPr="00296E94" w14:paraId="1A249D6F" w14:textId="77777777" w:rsidTr="00296E94">
        <w:trPr>
          <w:trHeight w:val="635"/>
        </w:trPr>
        <w:tc>
          <w:tcPr>
            <w:tcW w:w="2409" w:type="dxa"/>
            <w:tcBorders>
              <w:top w:val="nil"/>
              <w:left w:val="nil"/>
              <w:bottom w:val="nil"/>
              <w:right w:val="nil"/>
            </w:tcBorders>
            <w:shd w:val="clear" w:color="auto" w:fill="auto"/>
            <w:hideMark/>
          </w:tcPr>
          <w:p w14:paraId="43E988F8" w14:textId="77777777" w:rsidR="00296E94" w:rsidRPr="00296E94" w:rsidRDefault="00296E94" w:rsidP="00296E94">
            <w:pPr>
              <w:spacing w:after="0" w:line="240" w:lineRule="auto"/>
              <w:rPr>
                <w:rFonts w:ascii="Times New Roman" w:eastAsia="Times New Roman" w:hAnsi="Times New Roman"/>
                <w:color w:val="000000"/>
                <w:sz w:val="24"/>
                <w:szCs w:val="24"/>
                <w:lang w:eastAsia="en-GB"/>
              </w:rPr>
            </w:pPr>
            <w:r w:rsidRPr="00296E94">
              <w:rPr>
                <w:rFonts w:ascii="Times New Roman" w:eastAsia="Times New Roman" w:hAnsi="Times New Roman"/>
                <w:color w:val="000000"/>
                <w:sz w:val="24"/>
                <w:szCs w:val="24"/>
                <w:lang w:eastAsia="en-GB"/>
              </w:rPr>
              <w:t>Peer Comparison</w:t>
            </w:r>
          </w:p>
        </w:tc>
        <w:tc>
          <w:tcPr>
            <w:tcW w:w="5758" w:type="dxa"/>
            <w:tcBorders>
              <w:top w:val="nil"/>
              <w:left w:val="nil"/>
              <w:bottom w:val="nil"/>
              <w:right w:val="nil"/>
            </w:tcBorders>
            <w:shd w:val="clear" w:color="auto" w:fill="auto"/>
            <w:hideMark/>
          </w:tcPr>
          <w:p w14:paraId="71385BBF" w14:textId="77777777" w:rsidR="00296E94" w:rsidRPr="00296E94" w:rsidRDefault="00296E94" w:rsidP="00296E94">
            <w:pPr>
              <w:spacing w:after="0" w:line="240" w:lineRule="auto"/>
              <w:rPr>
                <w:rFonts w:ascii="Times New Roman" w:eastAsia="Times New Roman" w:hAnsi="Times New Roman"/>
                <w:color w:val="000000"/>
                <w:sz w:val="24"/>
                <w:szCs w:val="24"/>
                <w:lang w:eastAsia="en-GB"/>
              </w:rPr>
            </w:pPr>
            <w:r w:rsidRPr="00296E94">
              <w:rPr>
                <w:rFonts w:ascii="Times New Roman" w:eastAsia="Times New Roman" w:hAnsi="Times New Roman"/>
                <w:color w:val="000000"/>
                <w:sz w:val="24"/>
                <w:szCs w:val="24"/>
                <w:lang w:eastAsia="en-GB"/>
              </w:rPr>
              <w:t>The system will generate Peer Comparison reports consisting of selections and aggregations of data as directed by the Elexon User.</w:t>
            </w:r>
          </w:p>
        </w:tc>
      </w:tr>
      <w:tr w:rsidR="00296E94" w:rsidRPr="00296E94" w14:paraId="6508B1E5" w14:textId="77777777" w:rsidTr="00296E94">
        <w:trPr>
          <w:trHeight w:val="635"/>
        </w:trPr>
        <w:tc>
          <w:tcPr>
            <w:tcW w:w="2409" w:type="dxa"/>
            <w:tcBorders>
              <w:top w:val="nil"/>
              <w:left w:val="nil"/>
              <w:bottom w:val="nil"/>
              <w:right w:val="nil"/>
            </w:tcBorders>
            <w:shd w:val="clear" w:color="auto" w:fill="auto"/>
            <w:hideMark/>
          </w:tcPr>
          <w:p w14:paraId="09B8664C" w14:textId="77777777" w:rsidR="00296E94" w:rsidRPr="00296E94" w:rsidRDefault="00296E94" w:rsidP="00296E94">
            <w:pPr>
              <w:spacing w:after="0" w:line="240" w:lineRule="auto"/>
              <w:rPr>
                <w:rFonts w:ascii="Times New Roman" w:eastAsia="Times New Roman" w:hAnsi="Times New Roman"/>
                <w:color w:val="000000"/>
                <w:sz w:val="24"/>
                <w:szCs w:val="24"/>
                <w:lang w:eastAsia="en-GB"/>
              </w:rPr>
            </w:pPr>
            <w:r w:rsidRPr="00296E94">
              <w:rPr>
                <w:rFonts w:ascii="Times New Roman" w:eastAsia="Times New Roman" w:hAnsi="Times New Roman"/>
                <w:color w:val="000000"/>
                <w:sz w:val="24"/>
                <w:szCs w:val="24"/>
                <w:lang w:eastAsia="en-GB"/>
              </w:rPr>
              <w:t>Supplier Charges</w:t>
            </w:r>
          </w:p>
        </w:tc>
        <w:tc>
          <w:tcPr>
            <w:tcW w:w="5758" w:type="dxa"/>
            <w:tcBorders>
              <w:top w:val="nil"/>
              <w:left w:val="nil"/>
              <w:bottom w:val="nil"/>
              <w:right w:val="nil"/>
            </w:tcBorders>
            <w:shd w:val="clear" w:color="auto" w:fill="auto"/>
            <w:hideMark/>
          </w:tcPr>
          <w:p w14:paraId="02392337" w14:textId="77777777" w:rsidR="00296E94" w:rsidRPr="00296E94" w:rsidRDefault="00296E94" w:rsidP="00296E94">
            <w:pPr>
              <w:spacing w:after="0" w:line="240" w:lineRule="auto"/>
              <w:rPr>
                <w:rFonts w:ascii="Times New Roman" w:eastAsia="Times New Roman" w:hAnsi="Times New Roman"/>
                <w:color w:val="000000"/>
                <w:sz w:val="24"/>
                <w:szCs w:val="24"/>
                <w:lang w:eastAsia="en-GB"/>
              </w:rPr>
            </w:pPr>
            <w:r w:rsidRPr="00296E94">
              <w:rPr>
                <w:rFonts w:ascii="Times New Roman" w:eastAsia="Times New Roman" w:hAnsi="Times New Roman"/>
                <w:color w:val="000000"/>
                <w:sz w:val="24"/>
                <w:szCs w:val="24"/>
                <w:lang w:eastAsia="en-GB"/>
              </w:rPr>
              <w:t>The system will perform Supplier Charges calculations and generate reports for the PAA, Suppliers and Trading Parties.</w:t>
            </w:r>
          </w:p>
        </w:tc>
      </w:tr>
      <w:tr w:rsidR="00296E94" w:rsidRPr="00296E94" w14:paraId="0A64DFBC" w14:textId="77777777" w:rsidTr="00296E94">
        <w:trPr>
          <w:trHeight w:val="635"/>
        </w:trPr>
        <w:tc>
          <w:tcPr>
            <w:tcW w:w="2409" w:type="dxa"/>
            <w:tcBorders>
              <w:top w:val="nil"/>
              <w:left w:val="nil"/>
              <w:bottom w:val="nil"/>
              <w:right w:val="nil"/>
            </w:tcBorders>
            <w:shd w:val="clear" w:color="auto" w:fill="auto"/>
            <w:hideMark/>
          </w:tcPr>
          <w:p w14:paraId="199D91E3" w14:textId="77777777" w:rsidR="00296E94" w:rsidRPr="00296E94" w:rsidRDefault="00296E94" w:rsidP="00296E94">
            <w:pPr>
              <w:spacing w:after="0" w:line="240" w:lineRule="auto"/>
              <w:rPr>
                <w:rFonts w:ascii="Times New Roman" w:eastAsia="Times New Roman" w:hAnsi="Times New Roman"/>
                <w:color w:val="000000"/>
                <w:sz w:val="24"/>
                <w:szCs w:val="24"/>
                <w:lang w:eastAsia="en-GB"/>
              </w:rPr>
            </w:pPr>
            <w:r w:rsidRPr="00296E94">
              <w:rPr>
                <w:rFonts w:ascii="Times New Roman" w:eastAsia="Times New Roman" w:hAnsi="Times New Roman"/>
                <w:color w:val="000000"/>
                <w:sz w:val="24"/>
                <w:szCs w:val="24"/>
                <w:lang w:eastAsia="en-GB"/>
              </w:rPr>
              <w:t>Technical Assurance/Audit</w:t>
            </w:r>
          </w:p>
        </w:tc>
        <w:tc>
          <w:tcPr>
            <w:tcW w:w="5758" w:type="dxa"/>
            <w:tcBorders>
              <w:top w:val="nil"/>
              <w:left w:val="nil"/>
              <w:bottom w:val="nil"/>
              <w:right w:val="nil"/>
            </w:tcBorders>
            <w:shd w:val="clear" w:color="auto" w:fill="auto"/>
            <w:hideMark/>
          </w:tcPr>
          <w:p w14:paraId="4CF266F7" w14:textId="77777777" w:rsidR="00296E94" w:rsidRPr="00296E94" w:rsidRDefault="00296E94" w:rsidP="00296E94">
            <w:pPr>
              <w:spacing w:after="0" w:line="240" w:lineRule="auto"/>
              <w:rPr>
                <w:rFonts w:ascii="Times New Roman" w:eastAsia="Times New Roman" w:hAnsi="Times New Roman"/>
                <w:color w:val="000000"/>
                <w:sz w:val="24"/>
                <w:szCs w:val="24"/>
                <w:lang w:eastAsia="en-GB"/>
              </w:rPr>
            </w:pPr>
            <w:r w:rsidRPr="00296E94">
              <w:rPr>
                <w:rFonts w:ascii="Times New Roman" w:eastAsia="Times New Roman" w:hAnsi="Times New Roman"/>
                <w:color w:val="000000"/>
                <w:sz w:val="24"/>
                <w:szCs w:val="24"/>
                <w:lang w:eastAsia="en-GB"/>
              </w:rPr>
              <w:t>The system will provide for ad-hoc database queries performed by the Elexon User to support the Technical Assurance activities.</w:t>
            </w:r>
          </w:p>
        </w:tc>
      </w:tr>
      <w:tr w:rsidR="00296E94" w:rsidRPr="00296E94" w14:paraId="5A6C656A" w14:textId="77777777" w:rsidTr="00296E94">
        <w:trPr>
          <w:trHeight w:val="952"/>
        </w:trPr>
        <w:tc>
          <w:tcPr>
            <w:tcW w:w="2409" w:type="dxa"/>
            <w:tcBorders>
              <w:top w:val="nil"/>
              <w:left w:val="nil"/>
              <w:bottom w:val="nil"/>
              <w:right w:val="nil"/>
            </w:tcBorders>
            <w:shd w:val="clear" w:color="auto" w:fill="auto"/>
            <w:hideMark/>
          </w:tcPr>
          <w:p w14:paraId="5AE7E625" w14:textId="77777777" w:rsidR="00296E94" w:rsidRPr="00296E94" w:rsidRDefault="00296E94" w:rsidP="00296E94">
            <w:pPr>
              <w:spacing w:after="0" w:line="240" w:lineRule="auto"/>
              <w:rPr>
                <w:rFonts w:ascii="Times New Roman" w:eastAsia="Times New Roman" w:hAnsi="Times New Roman"/>
                <w:color w:val="000000"/>
                <w:sz w:val="24"/>
                <w:szCs w:val="24"/>
                <w:lang w:eastAsia="en-GB"/>
              </w:rPr>
            </w:pPr>
            <w:r w:rsidRPr="00296E94">
              <w:rPr>
                <w:rFonts w:ascii="Times New Roman" w:eastAsia="Times New Roman" w:hAnsi="Times New Roman"/>
                <w:color w:val="000000"/>
                <w:sz w:val="24"/>
                <w:szCs w:val="24"/>
                <w:lang w:eastAsia="en-GB"/>
              </w:rPr>
              <w:t>Removal of Qualification</w:t>
            </w:r>
          </w:p>
        </w:tc>
        <w:tc>
          <w:tcPr>
            <w:tcW w:w="5758" w:type="dxa"/>
            <w:tcBorders>
              <w:top w:val="nil"/>
              <w:left w:val="nil"/>
              <w:bottom w:val="nil"/>
              <w:right w:val="nil"/>
            </w:tcBorders>
            <w:shd w:val="clear" w:color="auto" w:fill="auto"/>
            <w:hideMark/>
          </w:tcPr>
          <w:p w14:paraId="0D74F1C9" w14:textId="77777777" w:rsidR="00296E94" w:rsidRPr="00296E94" w:rsidRDefault="00296E94" w:rsidP="00296E94">
            <w:pPr>
              <w:spacing w:after="0" w:line="240" w:lineRule="auto"/>
              <w:rPr>
                <w:rFonts w:ascii="Times New Roman" w:eastAsia="Times New Roman" w:hAnsi="Times New Roman"/>
                <w:color w:val="000000"/>
                <w:sz w:val="24"/>
                <w:szCs w:val="24"/>
                <w:lang w:eastAsia="en-GB"/>
              </w:rPr>
            </w:pPr>
            <w:r w:rsidRPr="00296E94">
              <w:rPr>
                <w:rFonts w:ascii="Times New Roman" w:eastAsia="Times New Roman" w:hAnsi="Times New Roman"/>
                <w:color w:val="000000"/>
                <w:sz w:val="24"/>
                <w:szCs w:val="24"/>
                <w:lang w:eastAsia="en-GB"/>
              </w:rPr>
              <w:t>The system will generate reports as required by the Elexon User showing the level of performance of participants for Serials against which the Removal of Qualification technique has been applied.</w:t>
            </w:r>
          </w:p>
        </w:tc>
      </w:tr>
      <w:tr w:rsidR="00296E94" w:rsidRPr="00296E94" w14:paraId="73201119" w14:textId="77777777" w:rsidTr="00296E94">
        <w:trPr>
          <w:trHeight w:val="635"/>
        </w:trPr>
        <w:tc>
          <w:tcPr>
            <w:tcW w:w="2409" w:type="dxa"/>
            <w:tcBorders>
              <w:top w:val="nil"/>
              <w:left w:val="nil"/>
              <w:bottom w:val="nil"/>
              <w:right w:val="nil"/>
            </w:tcBorders>
            <w:shd w:val="clear" w:color="auto" w:fill="auto"/>
            <w:hideMark/>
          </w:tcPr>
          <w:p w14:paraId="0B7B7298" w14:textId="77777777" w:rsidR="00296E94" w:rsidRPr="00296E94" w:rsidRDefault="00296E94" w:rsidP="00296E94">
            <w:pPr>
              <w:spacing w:after="0" w:line="240" w:lineRule="auto"/>
              <w:rPr>
                <w:rFonts w:ascii="Times New Roman" w:eastAsia="Times New Roman" w:hAnsi="Times New Roman"/>
                <w:color w:val="000000"/>
                <w:sz w:val="24"/>
                <w:szCs w:val="24"/>
                <w:lang w:eastAsia="en-GB"/>
              </w:rPr>
            </w:pPr>
            <w:r w:rsidRPr="00296E94">
              <w:rPr>
                <w:rFonts w:ascii="Times New Roman" w:eastAsia="Times New Roman" w:hAnsi="Times New Roman"/>
                <w:color w:val="000000"/>
                <w:sz w:val="24"/>
                <w:szCs w:val="24"/>
                <w:lang w:eastAsia="en-GB"/>
              </w:rPr>
              <w:t>Error and Failure Resolution</w:t>
            </w:r>
          </w:p>
        </w:tc>
        <w:tc>
          <w:tcPr>
            <w:tcW w:w="5758" w:type="dxa"/>
            <w:tcBorders>
              <w:top w:val="nil"/>
              <w:left w:val="nil"/>
              <w:bottom w:val="nil"/>
              <w:right w:val="nil"/>
            </w:tcBorders>
            <w:shd w:val="clear" w:color="auto" w:fill="auto"/>
            <w:hideMark/>
          </w:tcPr>
          <w:p w14:paraId="19E7F7F4" w14:textId="77777777" w:rsidR="00296E94" w:rsidRPr="00296E94" w:rsidRDefault="00296E94" w:rsidP="00296E94">
            <w:pPr>
              <w:spacing w:after="0" w:line="240" w:lineRule="auto"/>
              <w:rPr>
                <w:rFonts w:ascii="Times New Roman" w:eastAsia="Times New Roman" w:hAnsi="Times New Roman"/>
                <w:color w:val="000000"/>
                <w:sz w:val="24"/>
                <w:szCs w:val="24"/>
                <w:lang w:eastAsia="en-GB"/>
              </w:rPr>
            </w:pPr>
            <w:r w:rsidRPr="00296E94">
              <w:rPr>
                <w:rFonts w:ascii="Times New Roman" w:eastAsia="Times New Roman" w:hAnsi="Times New Roman"/>
                <w:color w:val="000000"/>
                <w:sz w:val="24"/>
                <w:szCs w:val="24"/>
                <w:lang w:eastAsia="en-GB"/>
              </w:rPr>
              <w:t>The system will provide for ad-hoc queries report production to support the PAA’s efforts in Error and Failure Resolution.</w:t>
            </w:r>
          </w:p>
        </w:tc>
      </w:tr>
    </w:tbl>
    <w:p w14:paraId="763ED56E" w14:textId="77777777" w:rsidR="00296E94" w:rsidRPr="005D0F83" w:rsidRDefault="00296E94">
      <w:pPr>
        <w:ind w:left="1134"/>
        <w:rPr>
          <w:rFonts w:ascii="Times New Roman" w:hAnsi="Times New Roman"/>
          <w:sz w:val="24"/>
          <w:szCs w:val="24"/>
        </w:rPr>
      </w:pPr>
    </w:p>
    <w:p w14:paraId="11C718D9" w14:textId="4B5EF329" w:rsidR="00BE6AFB" w:rsidRPr="005D0F83" w:rsidRDefault="00F448B9" w:rsidP="00F448B9">
      <w:pPr>
        <w:pStyle w:val="Heading2"/>
      </w:pPr>
      <w:bookmarkStart w:id="285" w:name="_Toc127954017"/>
      <w:bookmarkStart w:id="286" w:name="_Toc127954437"/>
      <w:bookmarkStart w:id="287" w:name="_Toc173221469"/>
      <w:bookmarkStart w:id="288" w:name="_Toc289861688"/>
      <w:bookmarkStart w:id="289" w:name="_Toc289861867"/>
      <w:bookmarkStart w:id="290" w:name="_Toc528310621"/>
      <w:bookmarkStart w:id="291" w:name="_Toc165036311"/>
      <w:r>
        <w:lastRenderedPageBreak/>
        <w:t>3.4</w:t>
      </w:r>
      <w:r>
        <w:tab/>
      </w:r>
      <w:r w:rsidR="00602C7D" w:rsidRPr="005D0F83">
        <w:t>Assumption</w:t>
      </w:r>
      <w:bookmarkEnd w:id="285"/>
      <w:bookmarkEnd w:id="286"/>
      <w:bookmarkEnd w:id="287"/>
      <w:bookmarkEnd w:id="288"/>
      <w:bookmarkEnd w:id="289"/>
      <w:bookmarkEnd w:id="290"/>
      <w:bookmarkEnd w:id="291"/>
    </w:p>
    <w:p w14:paraId="1E10FD46" w14:textId="7D6E31B8" w:rsidR="00BE6AFB" w:rsidRPr="005D0F83" w:rsidRDefault="00602C7D" w:rsidP="00204365">
      <w:pPr>
        <w:ind w:left="1134"/>
        <w:jc w:val="both"/>
        <w:rPr>
          <w:rFonts w:ascii="Times New Roman" w:hAnsi="Times New Roman"/>
          <w:sz w:val="24"/>
          <w:szCs w:val="24"/>
        </w:rPr>
      </w:pPr>
      <w:r w:rsidRPr="005D0F83">
        <w:rPr>
          <w:rFonts w:ascii="Times New Roman" w:hAnsi="Times New Roman"/>
          <w:sz w:val="24"/>
          <w:szCs w:val="24"/>
        </w:rPr>
        <w:t>PARMS assumes that at any one time, only one Trading Party can take ownership of a Supplier ID in a GSP Group, i.e. it is not possible for two Parties to own different Supplier BM Units under a single Supplier I</w:t>
      </w:r>
      <w:r w:rsidR="00254C5B" w:rsidRPr="005D0F83">
        <w:rPr>
          <w:rFonts w:ascii="Times New Roman" w:hAnsi="Times New Roman"/>
          <w:sz w:val="24"/>
          <w:szCs w:val="24"/>
        </w:rPr>
        <w:t>D on the same Settlement Date.</w:t>
      </w:r>
    </w:p>
    <w:p w14:paraId="0CD12200" w14:textId="37D10967" w:rsidR="00BE6AFB" w:rsidRPr="005D0F83" w:rsidRDefault="00F448B9" w:rsidP="00F448B9">
      <w:pPr>
        <w:pStyle w:val="Heading2"/>
      </w:pPr>
      <w:bookmarkStart w:id="292" w:name="_Toc127954018"/>
      <w:bookmarkStart w:id="293" w:name="_Toc127954438"/>
      <w:bookmarkStart w:id="294" w:name="_Toc173221470"/>
      <w:bookmarkStart w:id="295" w:name="_Toc289861689"/>
      <w:bookmarkStart w:id="296" w:name="_Toc289861868"/>
      <w:bookmarkStart w:id="297" w:name="_Toc528310622"/>
      <w:bookmarkStart w:id="298" w:name="_Toc165036312"/>
      <w:r>
        <w:t>3.5</w:t>
      </w:r>
      <w:r>
        <w:tab/>
      </w:r>
      <w:r w:rsidR="00602C7D" w:rsidRPr="005D0F83">
        <w:t>Interfaces</w:t>
      </w:r>
      <w:bookmarkEnd w:id="292"/>
      <w:bookmarkEnd w:id="293"/>
      <w:bookmarkEnd w:id="294"/>
      <w:bookmarkEnd w:id="295"/>
      <w:bookmarkEnd w:id="296"/>
      <w:bookmarkEnd w:id="297"/>
      <w:bookmarkEnd w:id="298"/>
    </w:p>
    <w:p w14:paraId="4E121CFC" w14:textId="77777777" w:rsidR="00BE6AFB" w:rsidRPr="005D0F83" w:rsidRDefault="00602C7D" w:rsidP="00204365">
      <w:pPr>
        <w:ind w:left="1134"/>
        <w:jc w:val="both"/>
        <w:rPr>
          <w:rFonts w:ascii="Times New Roman" w:hAnsi="Times New Roman"/>
          <w:sz w:val="24"/>
          <w:szCs w:val="24"/>
        </w:rPr>
      </w:pPr>
      <w:r w:rsidRPr="005D0F83">
        <w:rPr>
          <w:rFonts w:ascii="Times New Roman" w:hAnsi="Times New Roman"/>
          <w:sz w:val="24"/>
          <w:szCs w:val="24"/>
        </w:rPr>
        <w:t>PARMS will be required to support interfaces (either manual or electronic) with the following participants in order to meet its business objectives:</w:t>
      </w:r>
    </w:p>
    <w:p w14:paraId="27EED839" w14:textId="3ECC7CCE" w:rsidR="00BE6AFB" w:rsidRPr="005D0F83" w:rsidRDefault="00F448B9" w:rsidP="00F448B9">
      <w:pPr>
        <w:pStyle w:val="Heading3"/>
      </w:pPr>
      <w:bookmarkStart w:id="299" w:name="_Toc39029975"/>
      <w:bookmarkStart w:id="300" w:name="_Toc50520609"/>
      <w:bookmarkStart w:id="301" w:name="_Toc74537580"/>
      <w:bookmarkStart w:id="302" w:name="_Toc74538187"/>
      <w:bookmarkStart w:id="303" w:name="_Toc86113932"/>
      <w:bookmarkStart w:id="304" w:name="_Toc91410414"/>
      <w:bookmarkStart w:id="305" w:name="_Toc94672092"/>
      <w:bookmarkStart w:id="306" w:name="_Toc95189077"/>
      <w:bookmarkStart w:id="307" w:name="_Toc95790822"/>
      <w:bookmarkStart w:id="308" w:name="_Toc125425333"/>
      <w:bookmarkStart w:id="309" w:name="_Toc127953518"/>
      <w:bookmarkStart w:id="310" w:name="_Toc127954019"/>
      <w:bookmarkStart w:id="311" w:name="_Toc127954439"/>
      <w:bookmarkStart w:id="312" w:name="_Toc289861869"/>
      <w:r>
        <w:t>3.5.1</w:t>
      </w:r>
      <w:r>
        <w:tab/>
      </w:r>
      <w:r w:rsidR="00602C7D" w:rsidRPr="005D0F83">
        <w:t>Data Provider</w:t>
      </w:r>
      <w:bookmarkEnd w:id="299"/>
      <w:bookmarkEnd w:id="300"/>
      <w:bookmarkEnd w:id="301"/>
      <w:bookmarkEnd w:id="302"/>
      <w:bookmarkEnd w:id="303"/>
      <w:bookmarkEnd w:id="304"/>
      <w:bookmarkEnd w:id="305"/>
      <w:bookmarkEnd w:id="306"/>
      <w:bookmarkEnd w:id="307"/>
      <w:bookmarkEnd w:id="308"/>
      <w:r w:rsidR="00602C7D" w:rsidRPr="005D0F83">
        <w:t>s</w:t>
      </w:r>
      <w:bookmarkEnd w:id="309"/>
      <w:bookmarkEnd w:id="310"/>
      <w:bookmarkEnd w:id="311"/>
      <w:bookmarkEnd w:id="312"/>
    </w:p>
    <w:p w14:paraId="10E9D309" w14:textId="75E69FA7" w:rsidR="00BE6AFB" w:rsidRPr="005D0F83" w:rsidRDefault="00602C7D" w:rsidP="00204365">
      <w:pPr>
        <w:ind w:left="1134"/>
        <w:jc w:val="both"/>
        <w:rPr>
          <w:rFonts w:ascii="Times New Roman" w:hAnsi="Times New Roman"/>
          <w:sz w:val="24"/>
          <w:szCs w:val="24"/>
        </w:rPr>
      </w:pPr>
      <w:r w:rsidRPr="005D0F83">
        <w:rPr>
          <w:rFonts w:ascii="Times New Roman" w:hAnsi="Times New Roman"/>
          <w:sz w:val="24"/>
          <w:szCs w:val="24"/>
        </w:rPr>
        <w:t>Output Data will be sourced from Suppliers, Supplier Agents, SMRAs, t</w:t>
      </w:r>
      <w:r w:rsidR="003013B1" w:rsidRPr="005D0F83">
        <w:rPr>
          <w:rFonts w:ascii="Times New Roman" w:hAnsi="Times New Roman"/>
          <w:sz w:val="24"/>
          <w:szCs w:val="24"/>
        </w:rPr>
        <w:t xml:space="preserve">he SVAA, the CDCA and the PAA. </w:t>
      </w:r>
      <w:r w:rsidRPr="005D0F83">
        <w:rPr>
          <w:rFonts w:ascii="Times New Roman" w:hAnsi="Times New Roman"/>
          <w:sz w:val="24"/>
          <w:szCs w:val="24"/>
        </w:rPr>
        <w:t xml:space="preserve">Data from Suppliers, Supplier Agents and SMRAs will be provided in a data format specified by </w:t>
      </w:r>
      <w:r w:rsidR="003013B1" w:rsidRPr="005D0F83">
        <w:rPr>
          <w:rFonts w:ascii="Times New Roman" w:hAnsi="Times New Roman"/>
          <w:sz w:val="24"/>
          <w:szCs w:val="24"/>
        </w:rPr>
        <w:t xml:space="preserve">the Code Subsidiary Documents. </w:t>
      </w:r>
      <w:r w:rsidRPr="005D0F83">
        <w:rPr>
          <w:rFonts w:ascii="Times New Roman" w:hAnsi="Times New Roman"/>
          <w:sz w:val="24"/>
          <w:szCs w:val="24"/>
        </w:rPr>
        <w:t xml:space="preserve">Output Data from the PAA may be fed into the PARMS IT system manually by the </w:t>
      </w:r>
      <w:r w:rsidR="001361E9" w:rsidRPr="005D0F83">
        <w:rPr>
          <w:rFonts w:ascii="Times New Roman" w:hAnsi="Times New Roman"/>
          <w:sz w:val="24"/>
          <w:szCs w:val="24"/>
        </w:rPr>
        <w:t>Elexon</w:t>
      </w:r>
      <w:r w:rsidRPr="005D0F83">
        <w:rPr>
          <w:rFonts w:ascii="Times New Roman" w:hAnsi="Times New Roman"/>
          <w:sz w:val="24"/>
          <w:szCs w:val="24"/>
        </w:rPr>
        <w:t xml:space="preserve"> User.</w:t>
      </w:r>
    </w:p>
    <w:p w14:paraId="7551A8F4" w14:textId="6248B2C3" w:rsidR="00BE6AFB" w:rsidRPr="005D0F83" w:rsidRDefault="00F448B9" w:rsidP="00F448B9">
      <w:pPr>
        <w:pStyle w:val="Heading3"/>
      </w:pPr>
      <w:bookmarkStart w:id="313" w:name="_Toc127953519"/>
      <w:bookmarkStart w:id="314" w:name="_Toc127954020"/>
      <w:bookmarkStart w:id="315" w:name="_Toc127954440"/>
      <w:bookmarkStart w:id="316" w:name="_Toc289861870"/>
      <w:r>
        <w:t>3.5.2</w:t>
      </w:r>
      <w:r>
        <w:tab/>
      </w:r>
      <w:r w:rsidR="001361E9" w:rsidRPr="005D0F83">
        <w:t>Elexon</w:t>
      </w:r>
      <w:r w:rsidR="00602C7D" w:rsidRPr="005D0F83">
        <w:t xml:space="preserve"> Finance</w:t>
      </w:r>
      <w:bookmarkEnd w:id="313"/>
      <w:bookmarkEnd w:id="314"/>
      <w:bookmarkEnd w:id="315"/>
      <w:bookmarkEnd w:id="316"/>
    </w:p>
    <w:p w14:paraId="58CB8AAE" w14:textId="484414B2" w:rsidR="00BE6AFB" w:rsidRPr="005D0F83" w:rsidRDefault="001361E9">
      <w:pPr>
        <w:ind w:left="1134"/>
        <w:rPr>
          <w:rFonts w:ascii="Times New Roman" w:hAnsi="Times New Roman"/>
          <w:sz w:val="24"/>
          <w:szCs w:val="24"/>
        </w:rPr>
      </w:pPr>
      <w:r w:rsidRPr="005D0F83">
        <w:rPr>
          <w:rFonts w:ascii="Times New Roman" w:hAnsi="Times New Roman"/>
          <w:sz w:val="24"/>
          <w:szCs w:val="24"/>
        </w:rPr>
        <w:t>Elexon</w:t>
      </w:r>
      <w:r w:rsidR="00602C7D" w:rsidRPr="005D0F83">
        <w:rPr>
          <w:rFonts w:ascii="Times New Roman" w:hAnsi="Times New Roman"/>
          <w:sz w:val="24"/>
          <w:szCs w:val="24"/>
        </w:rPr>
        <w:t xml:space="preserve"> Finance will provide bank interest rates, Funding Shares and associated Trading Party Ids for use in</w:t>
      </w:r>
      <w:r w:rsidR="00F858B3" w:rsidRPr="005D0F83">
        <w:rPr>
          <w:rFonts w:ascii="Times New Roman" w:hAnsi="Times New Roman"/>
          <w:sz w:val="24"/>
          <w:szCs w:val="24"/>
        </w:rPr>
        <w:t xml:space="preserve"> calculating Supplier Charges.</w:t>
      </w:r>
    </w:p>
    <w:p w14:paraId="139420BC" w14:textId="60200745" w:rsidR="00BE6AFB" w:rsidRPr="005D0F83" w:rsidRDefault="00F448B9" w:rsidP="00F448B9">
      <w:pPr>
        <w:pStyle w:val="Heading3"/>
      </w:pPr>
      <w:bookmarkStart w:id="317" w:name="_Toc39029977"/>
      <w:bookmarkStart w:id="318" w:name="_Toc50520611"/>
      <w:bookmarkStart w:id="319" w:name="_Toc74537582"/>
      <w:bookmarkStart w:id="320" w:name="_Toc74538189"/>
      <w:bookmarkStart w:id="321" w:name="_Toc86113934"/>
      <w:bookmarkStart w:id="322" w:name="_Toc91410416"/>
      <w:bookmarkStart w:id="323" w:name="_Toc94672094"/>
      <w:bookmarkStart w:id="324" w:name="_Toc95189079"/>
      <w:bookmarkStart w:id="325" w:name="_Toc95790824"/>
      <w:bookmarkStart w:id="326" w:name="_Toc125425335"/>
      <w:bookmarkStart w:id="327" w:name="_Toc127953520"/>
      <w:bookmarkStart w:id="328" w:name="_Toc127954021"/>
      <w:bookmarkStart w:id="329" w:name="_Toc127954441"/>
      <w:bookmarkStart w:id="330" w:name="_Toc289861871"/>
      <w:r>
        <w:t>3.5.3</w:t>
      </w:r>
      <w:r>
        <w:tab/>
      </w:r>
      <w:r w:rsidR="00602C7D" w:rsidRPr="005D0F83">
        <w:t>Suppliers</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14:paraId="34B898E0"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Suppliers will provide details of their Supplier Agent appointments for each reporting month, in a specific file known as ‘Data Provider Information’.</w:t>
      </w:r>
    </w:p>
    <w:p w14:paraId="28CD9547"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Supplier-related Performance Data received from the Data Providers will be issued to the relevant Suppliers for review and authorisation before the data is used in the assurance techniques.</w:t>
      </w:r>
    </w:p>
    <w:p w14:paraId="71E49EB4" w14:textId="2EB7B88D" w:rsidR="00BE6AFB" w:rsidRPr="005D0F83" w:rsidRDefault="00F448B9" w:rsidP="00F448B9">
      <w:pPr>
        <w:pStyle w:val="Heading3"/>
      </w:pPr>
      <w:bookmarkStart w:id="331" w:name="_Toc39029978"/>
      <w:bookmarkStart w:id="332" w:name="_Toc50520612"/>
      <w:bookmarkStart w:id="333" w:name="_Toc74537583"/>
      <w:bookmarkStart w:id="334" w:name="_Toc74538190"/>
      <w:bookmarkStart w:id="335" w:name="_Toc86113935"/>
      <w:bookmarkStart w:id="336" w:name="_Toc91410417"/>
      <w:bookmarkStart w:id="337" w:name="_Toc94672095"/>
      <w:bookmarkStart w:id="338" w:name="_Toc95189080"/>
      <w:bookmarkStart w:id="339" w:name="_Toc95790825"/>
      <w:bookmarkStart w:id="340" w:name="_Toc125425336"/>
      <w:bookmarkStart w:id="341" w:name="_Toc127953521"/>
      <w:bookmarkStart w:id="342" w:name="_Toc127954022"/>
      <w:bookmarkStart w:id="343" w:name="_Toc127954442"/>
      <w:bookmarkStart w:id="344" w:name="_Toc289861872"/>
      <w:r>
        <w:t>3.5.4</w:t>
      </w:r>
      <w:r>
        <w:tab/>
      </w:r>
      <w:r w:rsidR="00602C7D" w:rsidRPr="005D0F83">
        <w:t>Performance Assurance Board</w:t>
      </w:r>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p>
    <w:p w14:paraId="6AA95E64" w14:textId="77777777" w:rsidR="00BE6AFB" w:rsidRPr="005D0F83" w:rsidRDefault="00602C7D" w:rsidP="00204365">
      <w:pPr>
        <w:ind w:left="1134"/>
        <w:jc w:val="both"/>
        <w:rPr>
          <w:rFonts w:ascii="Times New Roman" w:hAnsi="Times New Roman"/>
          <w:sz w:val="24"/>
          <w:szCs w:val="24"/>
        </w:rPr>
      </w:pPr>
      <w:r w:rsidRPr="005D0F83">
        <w:rPr>
          <w:rFonts w:ascii="Times New Roman" w:hAnsi="Times New Roman"/>
          <w:sz w:val="24"/>
          <w:szCs w:val="24"/>
        </w:rPr>
        <w:t>The PAA will be responsible for providing reports to the Performance Assurance Board and obtaining authorisation for the release of reports to Suppliers.</w:t>
      </w:r>
    </w:p>
    <w:p w14:paraId="7E971E08" w14:textId="5F20C187" w:rsidR="00BE6AFB" w:rsidRPr="005D0F83" w:rsidRDefault="00F448B9" w:rsidP="00F448B9">
      <w:pPr>
        <w:pStyle w:val="Heading3"/>
      </w:pPr>
      <w:bookmarkStart w:id="345" w:name="_Toc39029979"/>
      <w:bookmarkStart w:id="346" w:name="_Toc50520613"/>
      <w:bookmarkStart w:id="347" w:name="_Toc74537584"/>
      <w:bookmarkStart w:id="348" w:name="_Toc74538191"/>
      <w:bookmarkStart w:id="349" w:name="_Toc86113936"/>
      <w:bookmarkStart w:id="350" w:name="_Toc91410418"/>
      <w:bookmarkStart w:id="351" w:name="_Toc94672096"/>
      <w:bookmarkStart w:id="352" w:name="_Toc95189081"/>
      <w:bookmarkStart w:id="353" w:name="_Toc95790826"/>
      <w:bookmarkStart w:id="354" w:name="_Toc125425337"/>
      <w:bookmarkStart w:id="355" w:name="_Toc127953522"/>
      <w:bookmarkStart w:id="356" w:name="_Toc127954023"/>
      <w:bookmarkStart w:id="357" w:name="_Toc127954443"/>
      <w:bookmarkStart w:id="358" w:name="_Toc289861873"/>
      <w:r>
        <w:t>3.5.5</w:t>
      </w:r>
      <w:r>
        <w:tab/>
      </w:r>
      <w:r w:rsidR="00602C7D" w:rsidRPr="005D0F83">
        <w:t>SVAA</w:t>
      </w:r>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p>
    <w:p w14:paraId="066814D7" w14:textId="7E30FC03" w:rsidR="00BE6AFB" w:rsidRPr="005D0F83" w:rsidRDefault="00602C7D" w:rsidP="00204365">
      <w:pPr>
        <w:ind w:left="1134"/>
        <w:jc w:val="both"/>
        <w:rPr>
          <w:rFonts w:ascii="Times New Roman" w:hAnsi="Times New Roman"/>
          <w:sz w:val="24"/>
          <w:szCs w:val="24"/>
        </w:rPr>
      </w:pPr>
      <w:r w:rsidRPr="005D0F83">
        <w:rPr>
          <w:rFonts w:ascii="Times New Roman" w:hAnsi="Times New Roman"/>
          <w:sz w:val="24"/>
          <w:szCs w:val="24"/>
        </w:rPr>
        <w:t>Interfaces will be maintained between PARMS and SVAA to enable information regarding Supplier-GSP Group relationships and relevant Marke</w:t>
      </w:r>
      <w:r w:rsidR="003013B1" w:rsidRPr="005D0F83">
        <w:rPr>
          <w:rFonts w:ascii="Times New Roman" w:hAnsi="Times New Roman"/>
          <w:sz w:val="24"/>
          <w:szCs w:val="24"/>
        </w:rPr>
        <w:t xml:space="preserve">t Domain Data to be retrieved. </w:t>
      </w:r>
      <w:r w:rsidRPr="005D0F83">
        <w:rPr>
          <w:rFonts w:ascii="Times New Roman" w:hAnsi="Times New Roman"/>
          <w:sz w:val="24"/>
          <w:szCs w:val="24"/>
        </w:rPr>
        <w:t>The Supplier-GSP Group relationship data enables the system to be aware of Suppliers entering or leaving the market.</w:t>
      </w:r>
    </w:p>
    <w:p w14:paraId="61F4405D" w14:textId="197FFCF8" w:rsidR="00BE6AFB" w:rsidRPr="005D0F83" w:rsidRDefault="00F448B9" w:rsidP="00F448B9">
      <w:pPr>
        <w:pStyle w:val="Heading3"/>
      </w:pPr>
      <w:bookmarkStart w:id="359" w:name="_Toc50520614"/>
      <w:bookmarkStart w:id="360" w:name="_Toc74537585"/>
      <w:bookmarkStart w:id="361" w:name="_Toc74538192"/>
      <w:bookmarkStart w:id="362" w:name="_Toc86113937"/>
      <w:bookmarkStart w:id="363" w:name="_Toc91410419"/>
      <w:bookmarkStart w:id="364" w:name="_Toc94672097"/>
      <w:bookmarkStart w:id="365" w:name="_Toc95189082"/>
      <w:bookmarkStart w:id="366" w:name="_Toc95790827"/>
      <w:bookmarkStart w:id="367" w:name="_Toc125425338"/>
      <w:bookmarkStart w:id="368" w:name="_Toc127953523"/>
      <w:bookmarkStart w:id="369" w:name="_Toc127954024"/>
      <w:bookmarkStart w:id="370" w:name="_Toc127954444"/>
      <w:bookmarkStart w:id="371" w:name="_Toc289861874"/>
      <w:r>
        <w:t>3.5.6</w:t>
      </w:r>
      <w:r>
        <w:tab/>
      </w:r>
      <w:r w:rsidR="00602C7D" w:rsidRPr="005D0F83">
        <w:t>CRA</w:t>
      </w:r>
      <w:bookmarkEnd w:id="359"/>
      <w:bookmarkEnd w:id="360"/>
      <w:bookmarkEnd w:id="361"/>
      <w:bookmarkEnd w:id="362"/>
      <w:bookmarkEnd w:id="363"/>
      <w:bookmarkEnd w:id="364"/>
      <w:bookmarkEnd w:id="365"/>
      <w:bookmarkEnd w:id="366"/>
      <w:bookmarkEnd w:id="367"/>
      <w:bookmarkEnd w:id="368"/>
      <w:bookmarkEnd w:id="369"/>
      <w:bookmarkEnd w:id="370"/>
      <w:bookmarkEnd w:id="371"/>
    </w:p>
    <w:p w14:paraId="72561BD4" w14:textId="77777777" w:rsidR="00BE6AFB" w:rsidRPr="005D0F83" w:rsidRDefault="00602C7D" w:rsidP="00204365">
      <w:pPr>
        <w:ind w:left="1134"/>
        <w:rPr>
          <w:rFonts w:ascii="Times New Roman" w:hAnsi="Times New Roman"/>
          <w:sz w:val="24"/>
          <w:szCs w:val="24"/>
        </w:rPr>
      </w:pPr>
      <w:r w:rsidRPr="005D0F83">
        <w:rPr>
          <w:rFonts w:ascii="Times New Roman" w:hAnsi="Times New Roman"/>
          <w:sz w:val="24"/>
          <w:szCs w:val="24"/>
        </w:rPr>
        <w:t>The CRA will provide Supplier BM Unit registration information via a manual data flow to enable PARMS to identify the Trading Party associated with each Supplier ID.</w:t>
      </w:r>
    </w:p>
    <w:p w14:paraId="6C76915E" w14:textId="7DFCC56A" w:rsidR="00BE6AFB" w:rsidRPr="005D0F83" w:rsidRDefault="00F448B9" w:rsidP="00F448B9">
      <w:pPr>
        <w:pStyle w:val="Heading3"/>
      </w:pPr>
      <w:bookmarkStart w:id="372" w:name="_Toc125425339"/>
      <w:bookmarkStart w:id="373" w:name="_Toc127953524"/>
      <w:bookmarkStart w:id="374" w:name="_Toc127954025"/>
      <w:bookmarkStart w:id="375" w:name="_Toc127954445"/>
      <w:bookmarkStart w:id="376" w:name="_Toc289861875"/>
      <w:r>
        <w:lastRenderedPageBreak/>
        <w:t>3.5.7</w:t>
      </w:r>
      <w:r>
        <w:tab/>
      </w:r>
      <w:r w:rsidR="00602C7D" w:rsidRPr="005D0F83">
        <w:t>Supplier Charge Apportionment System</w:t>
      </w:r>
      <w:bookmarkEnd w:id="372"/>
      <w:bookmarkEnd w:id="373"/>
      <w:bookmarkEnd w:id="374"/>
      <w:bookmarkEnd w:id="375"/>
      <w:bookmarkEnd w:id="376"/>
    </w:p>
    <w:p w14:paraId="1BB3BF02" w14:textId="68027332" w:rsidR="00BE6AFB" w:rsidRPr="005D0F83" w:rsidRDefault="00602C7D" w:rsidP="00204365">
      <w:pPr>
        <w:ind w:left="1134"/>
        <w:jc w:val="both"/>
        <w:rPr>
          <w:rFonts w:ascii="Times New Roman" w:hAnsi="Times New Roman"/>
          <w:sz w:val="24"/>
          <w:szCs w:val="24"/>
        </w:rPr>
      </w:pPr>
      <w:r w:rsidRPr="005D0F83">
        <w:rPr>
          <w:rFonts w:ascii="Times New Roman" w:hAnsi="Times New Roman"/>
          <w:sz w:val="24"/>
          <w:szCs w:val="24"/>
        </w:rPr>
        <w:t>A separate Supplier Charge Apportionment system will retrieve the Supplier Charges, registration data and calendar information stored within PARMS to correctly apportion Supplier Charges between Trading Parties where there has been a change of Supplier ownership during a Reporting Perio</w:t>
      </w:r>
      <w:r w:rsidR="00254C5B" w:rsidRPr="005D0F83">
        <w:rPr>
          <w:rFonts w:ascii="Times New Roman" w:hAnsi="Times New Roman"/>
          <w:sz w:val="24"/>
          <w:szCs w:val="24"/>
        </w:rPr>
        <w:t xml:space="preserve">d. </w:t>
      </w:r>
      <w:r w:rsidRPr="005D0F83">
        <w:rPr>
          <w:rFonts w:ascii="Times New Roman" w:hAnsi="Times New Roman"/>
          <w:sz w:val="24"/>
          <w:szCs w:val="24"/>
        </w:rPr>
        <w:t xml:space="preserve">This system will issue reports to the Trading Parties affected and to </w:t>
      </w:r>
      <w:r w:rsidR="001361E9" w:rsidRPr="005D0F83">
        <w:rPr>
          <w:rFonts w:ascii="Times New Roman" w:hAnsi="Times New Roman"/>
          <w:sz w:val="24"/>
          <w:szCs w:val="24"/>
        </w:rPr>
        <w:t>Elexon</w:t>
      </w:r>
      <w:r w:rsidRPr="005D0F83">
        <w:rPr>
          <w:rFonts w:ascii="Times New Roman" w:hAnsi="Times New Roman"/>
          <w:sz w:val="24"/>
          <w:szCs w:val="24"/>
        </w:rPr>
        <w:t xml:space="preserve"> Finance.</w:t>
      </w:r>
    </w:p>
    <w:p w14:paraId="59B36CF1" w14:textId="140DFF1E" w:rsidR="00BE6AFB" w:rsidRPr="005D0F83" w:rsidRDefault="00F448B9" w:rsidP="00F448B9">
      <w:pPr>
        <w:pStyle w:val="Heading3"/>
      </w:pPr>
      <w:bookmarkStart w:id="377" w:name="_Toc289861876"/>
      <w:r>
        <w:t>3.5.8</w:t>
      </w:r>
      <w:r>
        <w:tab/>
      </w:r>
      <w:r w:rsidR="00602C7D" w:rsidRPr="005D0F83">
        <w:t>Pre-P99 PARMS</w:t>
      </w:r>
      <w:bookmarkEnd w:id="377"/>
    </w:p>
    <w:p w14:paraId="536742C0"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Any Supplier Charges calculated in pre-P99 PARMS as a result of adjustments to pre-P99 Serials will be retrieved from the old system and loaded into P99 PARMS for inclusion in Supplier Charge totals and subsequent reporting.</w:t>
      </w:r>
    </w:p>
    <w:p w14:paraId="3B789A7D" w14:textId="77777777" w:rsidR="00BE6AFB" w:rsidRPr="005D0F83" w:rsidRDefault="00BE6AFB">
      <w:pPr>
        <w:ind w:left="1134"/>
        <w:jc w:val="both"/>
        <w:rPr>
          <w:rFonts w:ascii="Times New Roman" w:hAnsi="Times New Roman"/>
          <w:sz w:val="24"/>
          <w:szCs w:val="24"/>
        </w:rPr>
      </w:pPr>
    </w:p>
    <w:p w14:paraId="1CCB85FA" w14:textId="77777777" w:rsidR="00BE6AFB" w:rsidRDefault="00BE6AFB">
      <w:pPr>
        <w:jc w:val="both"/>
      </w:pPr>
    </w:p>
    <w:p w14:paraId="46DF961F" w14:textId="77777777" w:rsidR="00BE6AFB" w:rsidRDefault="00BE6AFB">
      <w:pPr>
        <w:sectPr w:rsidR="00BE6AFB" w:rsidSect="00296E94">
          <w:headerReference w:type="default" r:id="rId9"/>
          <w:footerReference w:type="default" r:id="rId10"/>
          <w:pgSz w:w="11909" w:h="16834" w:code="9"/>
          <w:pgMar w:top="1418" w:right="1418" w:bottom="1418" w:left="1560" w:header="709" w:footer="709" w:gutter="0"/>
          <w:cols w:space="720"/>
        </w:sectPr>
      </w:pPr>
    </w:p>
    <w:p w14:paraId="71767ADE" w14:textId="2B265E3C" w:rsidR="00BE6AFB" w:rsidRDefault="00EA4F62" w:rsidP="00296E94">
      <w:pPr>
        <w:pStyle w:val="Heading2"/>
      </w:pPr>
      <w:bookmarkStart w:id="380" w:name="_Toc127954026"/>
      <w:bookmarkStart w:id="381" w:name="_Toc127954446"/>
      <w:bookmarkStart w:id="382" w:name="_Toc173221471"/>
      <w:bookmarkStart w:id="383" w:name="_Toc528310623"/>
      <w:bookmarkStart w:id="384" w:name="_Toc289861690"/>
      <w:bookmarkStart w:id="385" w:name="_Toc289861877"/>
      <w:bookmarkStart w:id="386" w:name="_Toc165036313"/>
      <w:r>
        <w:lastRenderedPageBreak/>
        <w:t>3.6</w:t>
      </w:r>
      <w:r>
        <w:tab/>
      </w:r>
      <w:r w:rsidR="00602C7D" w:rsidRPr="005D0F83">
        <w:t>PARMS Context</w:t>
      </w:r>
      <w:bookmarkEnd w:id="380"/>
      <w:bookmarkEnd w:id="381"/>
      <w:bookmarkEnd w:id="382"/>
      <w:bookmarkEnd w:id="383"/>
      <w:bookmarkEnd w:id="384"/>
      <w:bookmarkEnd w:id="385"/>
      <w:bookmarkEnd w:id="386"/>
    </w:p>
    <w:p w14:paraId="253A739C" w14:textId="617CFEE1" w:rsidR="00296E94" w:rsidRDefault="00111FEF" w:rsidP="00111FEF">
      <w:r>
        <w:rPr>
          <w:noProof/>
          <w:lang w:eastAsia="en-GB"/>
        </w:rPr>
        <w:drawing>
          <wp:inline distT="0" distB="0" distL="0" distR="0" wp14:anchorId="72BC3C62" wp14:editId="3C5DBF43">
            <wp:extent cx="9008828" cy="5266055"/>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9015336" cy="5269859"/>
                    </a:xfrm>
                    <a:prstGeom prst="rect">
                      <a:avLst/>
                    </a:prstGeom>
                  </pic:spPr>
                </pic:pic>
              </a:graphicData>
            </a:graphic>
          </wp:inline>
        </w:drawing>
      </w:r>
    </w:p>
    <w:p w14:paraId="48E933C0" w14:textId="77777777" w:rsidR="00111FEF" w:rsidRPr="00296E94" w:rsidRDefault="00111FEF" w:rsidP="00111FEF">
      <w:pPr>
        <w:pStyle w:val="Title"/>
        <w:sectPr w:rsidR="00111FEF" w:rsidRPr="00296E94">
          <w:headerReference w:type="even" r:id="rId12"/>
          <w:headerReference w:type="default" r:id="rId13"/>
          <w:footerReference w:type="default" r:id="rId14"/>
          <w:headerReference w:type="first" r:id="rId15"/>
          <w:pgSz w:w="16834" w:h="11909" w:orient="landscape" w:code="9"/>
          <w:pgMar w:top="1582" w:right="1712" w:bottom="1140" w:left="1412" w:header="720" w:footer="720" w:gutter="0"/>
          <w:cols w:space="720"/>
        </w:sectPr>
      </w:pPr>
    </w:p>
    <w:p w14:paraId="695489F6" w14:textId="6C9E1852" w:rsidR="00BE6AFB" w:rsidRPr="005D0F83" w:rsidRDefault="00EA4F62" w:rsidP="00EA4F62">
      <w:pPr>
        <w:pStyle w:val="Heading2"/>
      </w:pPr>
      <w:bookmarkStart w:id="387" w:name="_Toc127954027"/>
      <w:bookmarkStart w:id="388" w:name="_Toc127954447"/>
      <w:bookmarkStart w:id="389" w:name="_Toc173221472"/>
      <w:bookmarkStart w:id="390" w:name="_Toc289861691"/>
      <w:bookmarkStart w:id="391" w:name="_Toc289861878"/>
      <w:bookmarkStart w:id="392" w:name="_Toc528310624"/>
      <w:bookmarkStart w:id="393" w:name="_Toc165036314"/>
      <w:r>
        <w:lastRenderedPageBreak/>
        <w:t>3.7</w:t>
      </w:r>
      <w:r>
        <w:tab/>
      </w:r>
      <w:r w:rsidR="00602C7D" w:rsidRPr="005D0F83">
        <w:t>Business Events</w:t>
      </w:r>
      <w:bookmarkEnd w:id="387"/>
      <w:bookmarkEnd w:id="388"/>
      <w:bookmarkEnd w:id="389"/>
      <w:bookmarkEnd w:id="390"/>
      <w:bookmarkEnd w:id="391"/>
      <w:bookmarkEnd w:id="392"/>
      <w:bookmarkEnd w:id="393"/>
    </w:p>
    <w:p w14:paraId="6B3D912F" w14:textId="77777777" w:rsidR="00BE6AFB" w:rsidRPr="005D0F83" w:rsidRDefault="00602C7D">
      <w:pPr>
        <w:ind w:left="851"/>
        <w:jc w:val="both"/>
        <w:rPr>
          <w:rFonts w:ascii="Times New Roman" w:hAnsi="Times New Roman"/>
          <w:sz w:val="24"/>
          <w:szCs w:val="24"/>
        </w:rPr>
      </w:pPr>
      <w:r w:rsidRPr="005D0F83">
        <w:rPr>
          <w:rFonts w:ascii="Times New Roman" w:hAnsi="Times New Roman"/>
          <w:sz w:val="24"/>
          <w:szCs w:val="24"/>
        </w:rPr>
        <w:t>PARMS is affected by the following business events:</w:t>
      </w:r>
    </w:p>
    <w:p w14:paraId="33F7AAB7" w14:textId="77777777" w:rsidR="00BE6AFB" w:rsidRPr="005D0F83" w:rsidRDefault="00602C7D" w:rsidP="00491F0E">
      <w:pPr>
        <w:numPr>
          <w:ilvl w:val="0"/>
          <w:numId w:val="26"/>
        </w:numPr>
        <w:tabs>
          <w:tab w:val="left" w:pos="1134"/>
        </w:tabs>
        <w:spacing w:line="280" w:lineRule="atLeast"/>
        <w:jc w:val="both"/>
        <w:rPr>
          <w:rFonts w:ascii="Times New Roman" w:hAnsi="Times New Roman"/>
          <w:sz w:val="24"/>
          <w:szCs w:val="24"/>
        </w:rPr>
      </w:pPr>
      <w:r w:rsidRPr="005D0F83">
        <w:rPr>
          <w:rFonts w:ascii="Times New Roman" w:hAnsi="Times New Roman"/>
          <w:sz w:val="24"/>
          <w:szCs w:val="24"/>
        </w:rPr>
        <w:t>Data Providers added/deleted;</w:t>
      </w:r>
    </w:p>
    <w:p w14:paraId="3F5D0506" w14:textId="77777777" w:rsidR="00BE6AFB" w:rsidRPr="005D0F83" w:rsidRDefault="00602C7D" w:rsidP="00491F0E">
      <w:pPr>
        <w:numPr>
          <w:ilvl w:val="0"/>
          <w:numId w:val="26"/>
        </w:numPr>
        <w:tabs>
          <w:tab w:val="left" w:pos="1134"/>
        </w:tabs>
        <w:spacing w:line="280" w:lineRule="atLeast"/>
        <w:jc w:val="both"/>
        <w:rPr>
          <w:rFonts w:ascii="Times New Roman" w:hAnsi="Times New Roman"/>
          <w:sz w:val="24"/>
          <w:szCs w:val="24"/>
        </w:rPr>
      </w:pPr>
      <w:r w:rsidRPr="005D0F83">
        <w:rPr>
          <w:rFonts w:ascii="Times New Roman" w:hAnsi="Times New Roman"/>
          <w:sz w:val="24"/>
          <w:szCs w:val="24"/>
        </w:rPr>
        <w:t>Suppliers added/deleted;</w:t>
      </w:r>
    </w:p>
    <w:p w14:paraId="6E968926" w14:textId="77777777" w:rsidR="00BE6AFB" w:rsidRPr="005D0F83" w:rsidRDefault="00602C7D" w:rsidP="00491F0E">
      <w:pPr>
        <w:numPr>
          <w:ilvl w:val="0"/>
          <w:numId w:val="26"/>
        </w:numPr>
        <w:tabs>
          <w:tab w:val="left" w:pos="1134"/>
        </w:tabs>
        <w:spacing w:line="280" w:lineRule="atLeast"/>
        <w:jc w:val="both"/>
        <w:rPr>
          <w:rFonts w:ascii="Times New Roman" w:hAnsi="Times New Roman"/>
          <w:sz w:val="24"/>
          <w:szCs w:val="24"/>
        </w:rPr>
      </w:pPr>
      <w:r w:rsidRPr="005D0F83">
        <w:rPr>
          <w:rFonts w:ascii="Times New Roman" w:hAnsi="Times New Roman"/>
          <w:sz w:val="24"/>
          <w:szCs w:val="24"/>
        </w:rPr>
        <w:t>Contact details added/modified/deleted;</w:t>
      </w:r>
    </w:p>
    <w:p w14:paraId="20186C12" w14:textId="77777777" w:rsidR="00BE6AFB" w:rsidRPr="005D0F83" w:rsidRDefault="00602C7D" w:rsidP="00491F0E">
      <w:pPr>
        <w:numPr>
          <w:ilvl w:val="0"/>
          <w:numId w:val="26"/>
        </w:numPr>
        <w:tabs>
          <w:tab w:val="left" w:pos="1134"/>
        </w:tabs>
        <w:spacing w:line="280" w:lineRule="atLeast"/>
        <w:jc w:val="both"/>
        <w:rPr>
          <w:rFonts w:ascii="Times New Roman" w:hAnsi="Times New Roman"/>
          <w:sz w:val="24"/>
          <w:szCs w:val="24"/>
        </w:rPr>
      </w:pPr>
      <w:r w:rsidRPr="005D0F83">
        <w:rPr>
          <w:rFonts w:ascii="Times New Roman" w:hAnsi="Times New Roman"/>
          <w:sz w:val="24"/>
          <w:szCs w:val="24"/>
        </w:rPr>
        <w:t>Change of Supplier Ownership within Reporting Period;</w:t>
      </w:r>
    </w:p>
    <w:p w14:paraId="63F6AC5A" w14:textId="77777777" w:rsidR="00BE6AFB" w:rsidRPr="005D0F83" w:rsidRDefault="00602C7D" w:rsidP="00491F0E">
      <w:pPr>
        <w:numPr>
          <w:ilvl w:val="0"/>
          <w:numId w:val="26"/>
        </w:numPr>
        <w:tabs>
          <w:tab w:val="left" w:pos="1134"/>
        </w:tabs>
        <w:spacing w:line="280" w:lineRule="atLeast"/>
        <w:jc w:val="both"/>
        <w:rPr>
          <w:rFonts w:ascii="Times New Roman" w:hAnsi="Times New Roman"/>
          <w:sz w:val="24"/>
          <w:szCs w:val="24"/>
        </w:rPr>
      </w:pPr>
      <w:r w:rsidRPr="005D0F83">
        <w:rPr>
          <w:rFonts w:ascii="Times New Roman" w:hAnsi="Times New Roman"/>
          <w:sz w:val="24"/>
          <w:szCs w:val="24"/>
        </w:rPr>
        <w:t>Data Providers sending Output Data;</w:t>
      </w:r>
    </w:p>
    <w:p w14:paraId="093EF348" w14:textId="77777777" w:rsidR="00BE6AFB" w:rsidRPr="005D0F83" w:rsidRDefault="00602C7D" w:rsidP="00491F0E">
      <w:pPr>
        <w:numPr>
          <w:ilvl w:val="0"/>
          <w:numId w:val="26"/>
        </w:numPr>
        <w:tabs>
          <w:tab w:val="left" w:pos="1134"/>
        </w:tabs>
        <w:spacing w:line="280" w:lineRule="atLeast"/>
        <w:jc w:val="both"/>
        <w:rPr>
          <w:rFonts w:ascii="Times New Roman" w:hAnsi="Times New Roman"/>
          <w:sz w:val="24"/>
          <w:szCs w:val="24"/>
        </w:rPr>
      </w:pPr>
      <w:r w:rsidRPr="005D0F83">
        <w:rPr>
          <w:rFonts w:ascii="Times New Roman" w:hAnsi="Times New Roman"/>
          <w:sz w:val="24"/>
          <w:szCs w:val="24"/>
        </w:rPr>
        <w:t>SVAA sending Annual GSP Group Take Data;</w:t>
      </w:r>
    </w:p>
    <w:p w14:paraId="4F07CAED" w14:textId="77777777" w:rsidR="00BE6AFB" w:rsidRPr="005D0F83" w:rsidRDefault="00602C7D" w:rsidP="00491F0E">
      <w:pPr>
        <w:numPr>
          <w:ilvl w:val="0"/>
          <w:numId w:val="26"/>
        </w:numPr>
        <w:tabs>
          <w:tab w:val="left" w:pos="1134"/>
        </w:tabs>
        <w:spacing w:line="280" w:lineRule="atLeast"/>
        <w:jc w:val="both"/>
        <w:rPr>
          <w:rFonts w:ascii="Times New Roman" w:hAnsi="Times New Roman"/>
          <w:sz w:val="24"/>
          <w:szCs w:val="24"/>
        </w:rPr>
      </w:pPr>
      <w:r w:rsidRPr="005D0F83">
        <w:rPr>
          <w:rFonts w:ascii="Times New Roman" w:hAnsi="Times New Roman"/>
          <w:sz w:val="24"/>
          <w:szCs w:val="24"/>
        </w:rPr>
        <w:t>SVAA sending Consumption Data;</w:t>
      </w:r>
    </w:p>
    <w:p w14:paraId="7900C1A8" w14:textId="05BA41C8" w:rsidR="00BE6AFB" w:rsidRPr="005D0F83" w:rsidRDefault="001361E9" w:rsidP="00491F0E">
      <w:pPr>
        <w:numPr>
          <w:ilvl w:val="0"/>
          <w:numId w:val="26"/>
        </w:numPr>
        <w:tabs>
          <w:tab w:val="left" w:pos="1134"/>
        </w:tabs>
        <w:spacing w:line="280" w:lineRule="atLeast"/>
        <w:jc w:val="both"/>
        <w:rPr>
          <w:rFonts w:ascii="Times New Roman" w:hAnsi="Times New Roman"/>
          <w:sz w:val="24"/>
          <w:szCs w:val="24"/>
        </w:rPr>
      </w:pPr>
      <w:r w:rsidRPr="005D0F83">
        <w:rPr>
          <w:rFonts w:ascii="Times New Roman" w:hAnsi="Times New Roman"/>
          <w:sz w:val="24"/>
          <w:szCs w:val="24"/>
        </w:rPr>
        <w:t>Elexon</w:t>
      </w:r>
      <w:r w:rsidR="003013B1" w:rsidRPr="005D0F83">
        <w:rPr>
          <w:rFonts w:ascii="Times New Roman" w:hAnsi="Times New Roman"/>
          <w:sz w:val="24"/>
          <w:szCs w:val="24"/>
        </w:rPr>
        <w:t xml:space="preserve"> sending Funding Share </w:t>
      </w:r>
      <w:r w:rsidR="00602C7D" w:rsidRPr="005D0F83">
        <w:rPr>
          <w:rFonts w:ascii="Times New Roman" w:hAnsi="Times New Roman"/>
          <w:sz w:val="24"/>
          <w:szCs w:val="24"/>
        </w:rPr>
        <w:t>data;</w:t>
      </w:r>
    </w:p>
    <w:p w14:paraId="2D1248E3" w14:textId="77777777" w:rsidR="00BE6AFB" w:rsidRPr="005D0F83" w:rsidRDefault="00602C7D" w:rsidP="00491F0E">
      <w:pPr>
        <w:numPr>
          <w:ilvl w:val="0"/>
          <w:numId w:val="26"/>
        </w:numPr>
        <w:tabs>
          <w:tab w:val="left" w:pos="1134"/>
        </w:tabs>
        <w:spacing w:line="280" w:lineRule="atLeast"/>
        <w:jc w:val="both"/>
        <w:rPr>
          <w:rFonts w:ascii="Times New Roman" w:hAnsi="Times New Roman"/>
          <w:sz w:val="24"/>
          <w:szCs w:val="24"/>
        </w:rPr>
      </w:pPr>
      <w:r w:rsidRPr="005D0F83">
        <w:rPr>
          <w:rFonts w:ascii="Times New Roman" w:hAnsi="Times New Roman"/>
          <w:sz w:val="24"/>
          <w:szCs w:val="24"/>
        </w:rPr>
        <w:t>Suppliers sending Data Provider Information;</w:t>
      </w:r>
    </w:p>
    <w:p w14:paraId="3182F3DF" w14:textId="77777777" w:rsidR="00BE6AFB" w:rsidRPr="005D0F83" w:rsidRDefault="00602C7D" w:rsidP="00491F0E">
      <w:pPr>
        <w:numPr>
          <w:ilvl w:val="0"/>
          <w:numId w:val="26"/>
        </w:numPr>
        <w:tabs>
          <w:tab w:val="left" w:pos="1134"/>
        </w:tabs>
        <w:spacing w:line="280" w:lineRule="atLeast"/>
        <w:jc w:val="both"/>
        <w:rPr>
          <w:rFonts w:ascii="Times New Roman" w:hAnsi="Times New Roman"/>
          <w:sz w:val="24"/>
          <w:szCs w:val="24"/>
        </w:rPr>
      </w:pPr>
      <w:r w:rsidRPr="005D0F83">
        <w:rPr>
          <w:rFonts w:ascii="Times New Roman" w:hAnsi="Times New Roman"/>
          <w:sz w:val="24"/>
          <w:szCs w:val="24"/>
        </w:rPr>
        <w:t>CRA sending BM Unit registration data;</w:t>
      </w:r>
    </w:p>
    <w:p w14:paraId="07D28FD3" w14:textId="77777777" w:rsidR="00BE6AFB" w:rsidRPr="005D0F83" w:rsidRDefault="00602C7D" w:rsidP="00491F0E">
      <w:pPr>
        <w:numPr>
          <w:ilvl w:val="0"/>
          <w:numId w:val="26"/>
        </w:numPr>
        <w:tabs>
          <w:tab w:val="left" w:pos="1134"/>
        </w:tabs>
        <w:spacing w:line="280" w:lineRule="atLeast"/>
        <w:jc w:val="both"/>
        <w:rPr>
          <w:rFonts w:ascii="Times New Roman" w:hAnsi="Times New Roman"/>
          <w:sz w:val="24"/>
          <w:szCs w:val="24"/>
        </w:rPr>
      </w:pPr>
      <w:r w:rsidRPr="005D0F83">
        <w:rPr>
          <w:rFonts w:ascii="Times New Roman" w:hAnsi="Times New Roman"/>
          <w:sz w:val="24"/>
          <w:szCs w:val="24"/>
        </w:rPr>
        <w:t>Changes to Standing Data such as Market Domain Data;</w:t>
      </w:r>
    </w:p>
    <w:p w14:paraId="33E45504" w14:textId="77777777" w:rsidR="00BE6AFB" w:rsidRPr="005D0F83" w:rsidRDefault="00602C7D" w:rsidP="00491F0E">
      <w:pPr>
        <w:numPr>
          <w:ilvl w:val="0"/>
          <w:numId w:val="26"/>
        </w:numPr>
        <w:tabs>
          <w:tab w:val="left" w:pos="1134"/>
        </w:tabs>
        <w:spacing w:line="280" w:lineRule="atLeast"/>
        <w:jc w:val="both"/>
        <w:rPr>
          <w:rFonts w:ascii="Times New Roman" w:hAnsi="Times New Roman"/>
          <w:sz w:val="24"/>
          <w:szCs w:val="24"/>
        </w:rPr>
      </w:pPr>
      <w:r w:rsidRPr="005D0F83">
        <w:rPr>
          <w:rFonts w:ascii="Times New Roman" w:hAnsi="Times New Roman"/>
          <w:sz w:val="24"/>
          <w:szCs w:val="24"/>
        </w:rPr>
        <w:t>Queries/amendments raised by reviewers/approvers of reports generated by PARMS;</w:t>
      </w:r>
    </w:p>
    <w:p w14:paraId="599E393E" w14:textId="77777777" w:rsidR="00BE6AFB" w:rsidRPr="005D0F83" w:rsidRDefault="00602C7D" w:rsidP="00491F0E">
      <w:pPr>
        <w:numPr>
          <w:ilvl w:val="0"/>
          <w:numId w:val="26"/>
        </w:numPr>
        <w:tabs>
          <w:tab w:val="left" w:pos="1134"/>
        </w:tabs>
        <w:spacing w:line="280" w:lineRule="atLeast"/>
        <w:jc w:val="both"/>
        <w:rPr>
          <w:rFonts w:ascii="Times New Roman" w:hAnsi="Times New Roman"/>
          <w:sz w:val="24"/>
          <w:szCs w:val="24"/>
        </w:rPr>
      </w:pPr>
      <w:r w:rsidRPr="005D0F83">
        <w:rPr>
          <w:rFonts w:ascii="Times New Roman" w:hAnsi="Times New Roman"/>
          <w:sz w:val="24"/>
          <w:szCs w:val="24"/>
        </w:rPr>
        <w:t>Approval of Reports;</w:t>
      </w:r>
    </w:p>
    <w:p w14:paraId="2606E19B" w14:textId="77777777" w:rsidR="00BE6AFB" w:rsidRPr="005D0F83" w:rsidRDefault="00602C7D" w:rsidP="00491F0E">
      <w:pPr>
        <w:numPr>
          <w:ilvl w:val="0"/>
          <w:numId w:val="26"/>
        </w:numPr>
        <w:tabs>
          <w:tab w:val="left" w:pos="1134"/>
        </w:tabs>
        <w:spacing w:line="280" w:lineRule="atLeast"/>
        <w:jc w:val="both"/>
        <w:rPr>
          <w:rFonts w:ascii="Times New Roman" w:hAnsi="Times New Roman"/>
          <w:sz w:val="24"/>
          <w:szCs w:val="24"/>
        </w:rPr>
      </w:pPr>
      <w:r w:rsidRPr="005D0F83">
        <w:rPr>
          <w:rFonts w:ascii="Times New Roman" w:hAnsi="Times New Roman"/>
          <w:sz w:val="24"/>
          <w:szCs w:val="24"/>
        </w:rPr>
        <w:t>Serial added/modified/deleted;</w:t>
      </w:r>
    </w:p>
    <w:p w14:paraId="7109C83A" w14:textId="77777777" w:rsidR="00BE6AFB" w:rsidRPr="005D0F83" w:rsidRDefault="00602C7D" w:rsidP="00491F0E">
      <w:pPr>
        <w:numPr>
          <w:ilvl w:val="0"/>
          <w:numId w:val="26"/>
        </w:numPr>
        <w:tabs>
          <w:tab w:val="left" w:pos="1134"/>
        </w:tabs>
        <w:spacing w:line="280" w:lineRule="atLeast"/>
        <w:jc w:val="both"/>
        <w:rPr>
          <w:rFonts w:ascii="Times New Roman" w:hAnsi="Times New Roman"/>
          <w:sz w:val="24"/>
          <w:szCs w:val="24"/>
        </w:rPr>
      </w:pPr>
      <w:r w:rsidRPr="005D0F83">
        <w:rPr>
          <w:rFonts w:ascii="Times New Roman" w:hAnsi="Times New Roman"/>
          <w:sz w:val="24"/>
          <w:szCs w:val="24"/>
        </w:rPr>
        <w:t>Standard added/modified/deleted;</w:t>
      </w:r>
    </w:p>
    <w:p w14:paraId="1F535FDE" w14:textId="77777777" w:rsidR="00BE6AFB" w:rsidRPr="005D0F83" w:rsidRDefault="00602C7D" w:rsidP="00491F0E">
      <w:pPr>
        <w:numPr>
          <w:ilvl w:val="0"/>
          <w:numId w:val="26"/>
        </w:numPr>
        <w:tabs>
          <w:tab w:val="left" w:pos="1134"/>
        </w:tabs>
        <w:spacing w:line="280" w:lineRule="atLeast"/>
        <w:jc w:val="both"/>
        <w:rPr>
          <w:rFonts w:ascii="Times New Roman" w:hAnsi="Times New Roman"/>
          <w:sz w:val="24"/>
          <w:szCs w:val="24"/>
        </w:rPr>
      </w:pPr>
      <w:r w:rsidRPr="005D0F83">
        <w:rPr>
          <w:rFonts w:ascii="Times New Roman" w:hAnsi="Times New Roman"/>
          <w:sz w:val="24"/>
          <w:szCs w:val="24"/>
        </w:rPr>
        <w:t>Archiving; and</w:t>
      </w:r>
    </w:p>
    <w:p w14:paraId="5C9198CB" w14:textId="77777777" w:rsidR="00BE6AFB" w:rsidRPr="005D0F83" w:rsidRDefault="00602C7D" w:rsidP="00491F0E">
      <w:pPr>
        <w:numPr>
          <w:ilvl w:val="0"/>
          <w:numId w:val="26"/>
        </w:numPr>
        <w:tabs>
          <w:tab w:val="left" w:pos="1134"/>
        </w:tabs>
        <w:spacing w:line="280" w:lineRule="atLeast"/>
        <w:jc w:val="both"/>
        <w:rPr>
          <w:rFonts w:ascii="Times New Roman" w:hAnsi="Times New Roman"/>
          <w:sz w:val="24"/>
          <w:szCs w:val="24"/>
        </w:rPr>
      </w:pPr>
      <w:r w:rsidRPr="005D0F83">
        <w:rPr>
          <w:rFonts w:ascii="Times New Roman" w:hAnsi="Times New Roman"/>
          <w:sz w:val="24"/>
          <w:szCs w:val="24"/>
        </w:rPr>
        <w:t>Application of Force Majeure and Error Correction.</w:t>
      </w:r>
    </w:p>
    <w:p w14:paraId="589F9915" w14:textId="3F0C189D" w:rsidR="00BE6AFB" w:rsidRPr="005D0F83" w:rsidRDefault="00602C7D" w:rsidP="00AC5FFA">
      <w:pPr>
        <w:ind w:left="1134"/>
        <w:jc w:val="both"/>
        <w:rPr>
          <w:rFonts w:ascii="Times New Roman" w:hAnsi="Times New Roman"/>
          <w:sz w:val="24"/>
          <w:szCs w:val="24"/>
        </w:rPr>
      </w:pPr>
      <w:r w:rsidRPr="005D0F83">
        <w:rPr>
          <w:rFonts w:ascii="Times New Roman" w:hAnsi="Times New Roman"/>
          <w:sz w:val="24"/>
          <w:szCs w:val="24"/>
        </w:rPr>
        <w:t>A summary of these business events is given below.</w:t>
      </w:r>
    </w:p>
    <w:p w14:paraId="7DC0A5B3" w14:textId="1DC8AADA" w:rsidR="00BE6AFB" w:rsidRPr="005D0F83" w:rsidRDefault="008139F3" w:rsidP="00EA4F62">
      <w:pPr>
        <w:pStyle w:val="Heading3"/>
      </w:pPr>
      <w:bookmarkStart w:id="394" w:name="_Toc39029982"/>
      <w:bookmarkStart w:id="395" w:name="_Toc50520617"/>
      <w:bookmarkStart w:id="396" w:name="_Toc74537588"/>
      <w:bookmarkStart w:id="397" w:name="_Toc74538195"/>
      <w:bookmarkStart w:id="398" w:name="_Toc86113940"/>
      <w:bookmarkStart w:id="399" w:name="_Toc91410422"/>
      <w:bookmarkStart w:id="400" w:name="_Toc94672100"/>
      <w:bookmarkStart w:id="401" w:name="_Toc95189085"/>
      <w:bookmarkStart w:id="402" w:name="_Toc95790830"/>
      <w:bookmarkStart w:id="403" w:name="_Toc125425342"/>
      <w:bookmarkStart w:id="404" w:name="_Toc127953525"/>
      <w:bookmarkStart w:id="405" w:name="_Toc127954028"/>
      <w:bookmarkStart w:id="406" w:name="_Toc127954448"/>
      <w:bookmarkStart w:id="407" w:name="_Toc289861879"/>
      <w:r>
        <w:t>3.7.1</w:t>
      </w:r>
      <w:r>
        <w:tab/>
      </w:r>
      <w:r w:rsidR="00602C7D" w:rsidRPr="005D0F83">
        <w:t>Data Providers added/deleted</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p>
    <w:p w14:paraId="62A1B385" w14:textId="6D400C2E" w:rsidR="00BE6AFB" w:rsidRPr="005D0F83" w:rsidRDefault="00602C7D" w:rsidP="00204365">
      <w:pPr>
        <w:ind w:left="1134"/>
        <w:jc w:val="both"/>
        <w:rPr>
          <w:rFonts w:ascii="Times New Roman" w:hAnsi="Times New Roman"/>
          <w:sz w:val="24"/>
          <w:szCs w:val="24"/>
        </w:rPr>
      </w:pPr>
      <w:r w:rsidRPr="005D0F83">
        <w:rPr>
          <w:rFonts w:ascii="Times New Roman" w:hAnsi="Times New Roman"/>
          <w:sz w:val="24"/>
          <w:szCs w:val="24"/>
        </w:rPr>
        <w:t xml:space="preserve">The identities of participants eligible to be Data Providers are added to or deleted from the system by the </w:t>
      </w:r>
      <w:r w:rsidR="001361E9" w:rsidRPr="005D0F83">
        <w:rPr>
          <w:rFonts w:ascii="Times New Roman" w:hAnsi="Times New Roman"/>
          <w:sz w:val="24"/>
          <w:szCs w:val="24"/>
        </w:rPr>
        <w:t>Elexon</w:t>
      </w:r>
      <w:r w:rsidRPr="005D0F83">
        <w:rPr>
          <w:rFonts w:ascii="Times New Roman" w:hAnsi="Times New Roman"/>
          <w:sz w:val="24"/>
          <w:szCs w:val="24"/>
        </w:rPr>
        <w:t xml:space="preserve"> User to ensure the standing data against which Output Data is validated is kept up to date.</w:t>
      </w:r>
    </w:p>
    <w:p w14:paraId="7070D9F1" w14:textId="20AC631F" w:rsidR="00BE6AFB" w:rsidRPr="005D0F83" w:rsidRDefault="008139F3" w:rsidP="008139F3">
      <w:pPr>
        <w:pStyle w:val="Heading3"/>
      </w:pPr>
      <w:bookmarkStart w:id="408" w:name="_Toc39029983"/>
      <w:bookmarkStart w:id="409" w:name="_Toc50520618"/>
      <w:bookmarkStart w:id="410" w:name="_Toc74537589"/>
      <w:bookmarkStart w:id="411" w:name="_Toc74538196"/>
      <w:bookmarkStart w:id="412" w:name="_Toc86113941"/>
      <w:bookmarkStart w:id="413" w:name="_Toc91410423"/>
      <w:bookmarkStart w:id="414" w:name="_Toc94672101"/>
      <w:bookmarkStart w:id="415" w:name="_Toc95189086"/>
      <w:bookmarkStart w:id="416" w:name="_Toc95790831"/>
      <w:bookmarkStart w:id="417" w:name="_Toc125425343"/>
      <w:bookmarkStart w:id="418" w:name="_Toc127953526"/>
      <w:bookmarkStart w:id="419" w:name="_Toc127954029"/>
      <w:bookmarkStart w:id="420" w:name="_Toc127954449"/>
      <w:bookmarkStart w:id="421" w:name="_Toc289861880"/>
      <w:r>
        <w:t>3.7.2</w:t>
      </w:r>
      <w:r>
        <w:tab/>
      </w:r>
      <w:r w:rsidR="00602C7D" w:rsidRPr="005D0F83">
        <w:t>Suppliers added/deleted</w:t>
      </w:r>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p>
    <w:p w14:paraId="3465F095" w14:textId="1E046185" w:rsidR="00BE6AFB" w:rsidRPr="005D0F83" w:rsidRDefault="00602C7D" w:rsidP="00204365">
      <w:pPr>
        <w:ind w:left="1134"/>
        <w:jc w:val="both"/>
        <w:rPr>
          <w:rFonts w:ascii="Times New Roman" w:hAnsi="Times New Roman"/>
          <w:sz w:val="24"/>
          <w:szCs w:val="24"/>
        </w:rPr>
      </w:pPr>
      <w:r w:rsidRPr="005D0F83">
        <w:rPr>
          <w:rFonts w:ascii="Times New Roman" w:hAnsi="Times New Roman"/>
          <w:sz w:val="24"/>
          <w:szCs w:val="24"/>
        </w:rPr>
        <w:t xml:space="preserve">The identities of Suppliers entering or leaving the market are added to or removed from the system by the </w:t>
      </w:r>
      <w:r w:rsidR="001361E9" w:rsidRPr="005D0F83">
        <w:rPr>
          <w:rFonts w:ascii="Times New Roman" w:hAnsi="Times New Roman"/>
          <w:sz w:val="24"/>
          <w:szCs w:val="24"/>
        </w:rPr>
        <w:t>Elexon</w:t>
      </w:r>
      <w:r w:rsidRPr="005D0F83">
        <w:rPr>
          <w:rFonts w:ascii="Times New Roman" w:hAnsi="Times New Roman"/>
          <w:sz w:val="24"/>
          <w:szCs w:val="24"/>
        </w:rPr>
        <w:t xml:space="preserve"> User in order that Supplier Charges are assigned correctly.</w:t>
      </w:r>
    </w:p>
    <w:p w14:paraId="45CB4BAF" w14:textId="010F1A61" w:rsidR="00BE6AFB" w:rsidRPr="008139F3" w:rsidRDefault="008139F3" w:rsidP="008139F3">
      <w:pPr>
        <w:pStyle w:val="Heading3"/>
      </w:pPr>
      <w:bookmarkStart w:id="422" w:name="_Toc39029984"/>
      <w:bookmarkStart w:id="423" w:name="_Toc50520619"/>
      <w:bookmarkStart w:id="424" w:name="_Toc74537590"/>
      <w:bookmarkStart w:id="425" w:name="_Toc74538197"/>
      <w:bookmarkStart w:id="426" w:name="_Toc86113942"/>
      <w:bookmarkStart w:id="427" w:name="_Toc91410424"/>
      <w:bookmarkStart w:id="428" w:name="_Toc94672102"/>
      <w:bookmarkStart w:id="429" w:name="_Toc95189087"/>
      <w:bookmarkStart w:id="430" w:name="_Toc95790832"/>
      <w:bookmarkStart w:id="431" w:name="_Toc125425344"/>
      <w:bookmarkStart w:id="432" w:name="_Toc127953527"/>
      <w:bookmarkStart w:id="433" w:name="_Toc127954030"/>
      <w:bookmarkStart w:id="434" w:name="_Toc127954450"/>
      <w:bookmarkStart w:id="435" w:name="_Toc289861881"/>
      <w:r w:rsidRPr="008139F3">
        <w:rPr>
          <w:rStyle w:val="Heading3Char"/>
          <w:rFonts w:cstheme="minorBidi"/>
          <w:b/>
          <w:szCs w:val="22"/>
        </w:rPr>
        <w:t>3.7.3</w:t>
      </w:r>
      <w:r w:rsidRPr="008139F3">
        <w:rPr>
          <w:rStyle w:val="Heading3Char"/>
          <w:rFonts w:cstheme="minorBidi"/>
          <w:b/>
          <w:szCs w:val="22"/>
        </w:rPr>
        <w:tab/>
      </w:r>
      <w:r w:rsidR="00602C7D" w:rsidRPr="008139F3">
        <w:rPr>
          <w:rStyle w:val="Heading3Char"/>
          <w:rFonts w:cstheme="minorBidi"/>
          <w:b/>
          <w:szCs w:val="22"/>
        </w:rPr>
        <w:t>Contact Details</w:t>
      </w:r>
      <w:r w:rsidR="00602C7D" w:rsidRPr="008139F3">
        <w:t xml:space="preserve"> added/modified/deleted</w:t>
      </w:r>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p>
    <w:p w14:paraId="23236453" w14:textId="6BECB60C" w:rsidR="00BE6AFB" w:rsidRPr="005D0F83" w:rsidRDefault="00602C7D" w:rsidP="00204365">
      <w:pPr>
        <w:ind w:left="1134"/>
        <w:jc w:val="both"/>
        <w:rPr>
          <w:rFonts w:ascii="Times New Roman" w:hAnsi="Times New Roman"/>
          <w:sz w:val="24"/>
          <w:szCs w:val="24"/>
        </w:rPr>
      </w:pPr>
      <w:r w:rsidRPr="005D0F83">
        <w:rPr>
          <w:rFonts w:ascii="Times New Roman" w:hAnsi="Times New Roman"/>
          <w:sz w:val="24"/>
          <w:szCs w:val="24"/>
        </w:rPr>
        <w:t xml:space="preserve">The </w:t>
      </w:r>
      <w:r w:rsidR="001361E9" w:rsidRPr="005D0F83">
        <w:rPr>
          <w:rFonts w:ascii="Times New Roman" w:hAnsi="Times New Roman"/>
          <w:sz w:val="24"/>
          <w:szCs w:val="24"/>
        </w:rPr>
        <w:t>Elexon</w:t>
      </w:r>
      <w:r w:rsidRPr="005D0F83">
        <w:rPr>
          <w:rFonts w:ascii="Times New Roman" w:hAnsi="Times New Roman"/>
          <w:sz w:val="24"/>
          <w:szCs w:val="24"/>
        </w:rPr>
        <w:t xml:space="preserve"> User provides updates to the set of contact details for those participants involved in PARMS.</w:t>
      </w:r>
    </w:p>
    <w:p w14:paraId="1FCC7F46" w14:textId="4C0ECE2C" w:rsidR="00BE6AFB" w:rsidRPr="008139F3" w:rsidRDefault="008139F3" w:rsidP="008139F3">
      <w:pPr>
        <w:pStyle w:val="Heading3"/>
      </w:pPr>
      <w:bookmarkStart w:id="436" w:name="_Toc95790833"/>
      <w:bookmarkStart w:id="437" w:name="_Toc125425345"/>
      <w:bookmarkStart w:id="438" w:name="_Toc127953528"/>
      <w:bookmarkStart w:id="439" w:name="_Toc127954031"/>
      <w:bookmarkStart w:id="440" w:name="_Toc127954451"/>
      <w:bookmarkStart w:id="441" w:name="_Toc289861882"/>
      <w:r>
        <w:rPr>
          <w:rStyle w:val="Heading3Char"/>
          <w:b/>
        </w:rPr>
        <w:lastRenderedPageBreak/>
        <w:t>3.7.4</w:t>
      </w:r>
      <w:r>
        <w:rPr>
          <w:rStyle w:val="Heading3Char"/>
          <w:b/>
        </w:rPr>
        <w:tab/>
      </w:r>
      <w:r w:rsidR="00602C7D" w:rsidRPr="008139F3">
        <w:rPr>
          <w:rStyle w:val="Heading3Char"/>
          <w:rFonts w:cstheme="minorBidi"/>
          <w:b/>
          <w:szCs w:val="22"/>
        </w:rPr>
        <w:t>Change o</w:t>
      </w:r>
      <w:r w:rsidR="00602C7D" w:rsidRPr="008139F3">
        <w:t>f Supplier Ownership within Reporting Period</w:t>
      </w:r>
      <w:bookmarkEnd w:id="436"/>
      <w:bookmarkEnd w:id="437"/>
      <w:bookmarkEnd w:id="438"/>
      <w:bookmarkEnd w:id="439"/>
      <w:bookmarkEnd w:id="440"/>
      <w:bookmarkEnd w:id="441"/>
    </w:p>
    <w:p w14:paraId="033B5FF9" w14:textId="7B54EC7A"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The ownership of a Supplier may change between Trading Par</w:t>
      </w:r>
      <w:r w:rsidR="003013B1" w:rsidRPr="005D0F83">
        <w:rPr>
          <w:rFonts w:ascii="Times New Roman" w:hAnsi="Times New Roman"/>
          <w:sz w:val="24"/>
          <w:szCs w:val="24"/>
        </w:rPr>
        <w:t>ties within a reporting period.</w:t>
      </w:r>
      <w:r w:rsidRPr="005D0F83">
        <w:rPr>
          <w:rFonts w:ascii="Times New Roman" w:hAnsi="Times New Roman"/>
          <w:sz w:val="24"/>
          <w:szCs w:val="24"/>
        </w:rPr>
        <w:t xml:space="preserve"> This necessitates the use of the Supplier Charge Apportionment system to apportion any Supplier Charges for that month between the Parties appropriately.</w:t>
      </w:r>
    </w:p>
    <w:p w14:paraId="17DD8822" w14:textId="052F78BF" w:rsidR="00BE6AFB" w:rsidRPr="008139F3" w:rsidRDefault="008139F3" w:rsidP="008139F3">
      <w:pPr>
        <w:pStyle w:val="Heading3"/>
      </w:pPr>
      <w:bookmarkStart w:id="442" w:name="_Toc39029985"/>
      <w:bookmarkStart w:id="443" w:name="_Toc50520620"/>
      <w:bookmarkStart w:id="444" w:name="_Toc74537591"/>
      <w:bookmarkStart w:id="445" w:name="_Toc74538198"/>
      <w:bookmarkStart w:id="446" w:name="_Toc86113943"/>
      <w:bookmarkStart w:id="447" w:name="_Toc91410425"/>
      <w:bookmarkStart w:id="448" w:name="_Toc94672103"/>
      <w:bookmarkStart w:id="449" w:name="_Toc95189088"/>
      <w:bookmarkStart w:id="450" w:name="_Toc95790834"/>
      <w:bookmarkStart w:id="451" w:name="_Toc125425346"/>
      <w:bookmarkStart w:id="452" w:name="_Toc127953529"/>
      <w:bookmarkStart w:id="453" w:name="_Toc127954032"/>
      <w:bookmarkStart w:id="454" w:name="_Toc127954452"/>
      <w:bookmarkStart w:id="455" w:name="_Toc289861883"/>
      <w:r w:rsidRPr="008139F3">
        <w:rPr>
          <w:rStyle w:val="Heading3Char"/>
          <w:rFonts w:cstheme="minorBidi"/>
          <w:b/>
          <w:szCs w:val="22"/>
        </w:rPr>
        <w:t>3.7.5</w:t>
      </w:r>
      <w:r w:rsidRPr="008139F3">
        <w:rPr>
          <w:rStyle w:val="Heading3Char"/>
          <w:rFonts w:cstheme="minorBidi"/>
          <w:b/>
          <w:szCs w:val="22"/>
        </w:rPr>
        <w:tab/>
      </w:r>
      <w:r w:rsidR="00602C7D" w:rsidRPr="008139F3">
        <w:rPr>
          <w:rStyle w:val="Heading3Char"/>
          <w:rFonts w:cstheme="minorBidi"/>
          <w:b/>
          <w:szCs w:val="22"/>
        </w:rPr>
        <w:t>Dat</w:t>
      </w:r>
      <w:r w:rsidR="00602C7D" w:rsidRPr="008139F3">
        <w:t>a Providers sending Output Data</w:t>
      </w:r>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p>
    <w:p w14:paraId="28BC4E6E"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 xml:space="preserve">Output Data is submitted into PARMS by the Data Providers in accordance with the formats specified by </w:t>
      </w:r>
      <w:proofErr w:type="spellStart"/>
      <w:r w:rsidRPr="005D0F83">
        <w:rPr>
          <w:rFonts w:ascii="Times New Roman" w:hAnsi="Times New Roman"/>
          <w:sz w:val="24"/>
          <w:szCs w:val="24"/>
        </w:rPr>
        <w:t>BSCCo</w:t>
      </w:r>
      <w:proofErr w:type="spellEnd"/>
      <w:r w:rsidRPr="005D0F83">
        <w:rPr>
          <w:rFonts w:ascii="Times New Roman" w:hAnsi="Times New Roman"/>
          <w:sz w:val="24"/>
          <w:szCs w:val="24"/>
        </w:rPr>
        <w:t>.</w:t>
      </w:r>
    </w:p>
    <w:p w14:paraId="5B19A6C7" w14:textId="6EF45D3E" w:rsidR="00BE6AFB" w:rsidRPr="005D0F83" w:rsidRDefault="008139F3" w:rsidP="008139F3">
      <w:pPr>
        <w:pStyle w:val="Heading3"/>
      </w:pPr>
      <w:bookmarkStart w:id="456" w:name="_Toc74537592"/>
      <w:bookmarkStart w:id="457" w:name="_Toc74538199"/>
      <w:bookmarkStart w:id="458" w:name="_Toc86113944"/>
      <w:bookmarkStart w:id="459" w:name="_Toc91410427"/>
      <w:bookmarkStart w:id="460" w:name="_Toc94672105"/>
      <w:bookmarkStart w:id="461" w:name="_Toc95189090"/>
      <w:bookmarkStart w:id="462" w:name="_Toc95790836"/>
      <w:bookmarkStart w:id="463" w:name="_Toc125425348"/>
      <w:bookmarkStart w:id="464" w:name="_Toc127953531"/>
      <w:bookmarkStart w:id="465" w:name="_Toc127954034"/>
      <w:bookmarkStart w:id="466" w:name="_Toc127954454"/>
      <w:bookmarkStart w:id="467" w:name="_Toc289861884"/>
      <w:bookmarkStart w:id="468" w:name="_Toc39029990"/>
      <w:bookmarkStart w:id="469" w:name="_Toc50520621"/>
      <w:r>
        <w:t>3.7.6</w:t>
      </w:r>
      <w:r>
        <w:tab/>
      </w:r>
      <w:r w:rsidR="00602C7D" w:rsidRPr="005D0F83">
        <w:t>S</w:t>
      </w:r>
      <w:r w:rsidR="00602C7D" w:rsidRPr="008139F3">
        <w:rPr>
          <w:rStyle w:val="Heading3Char"/>
        </w:rPr>
        <w:t>VA</w:t>
      </w:r>
      <w:r w:rsidR="00602C7D" w:rsidRPr="005D0F83">
        <w:t>A sending Annual GSP Group Take Data</w:t>
      </w:r>
      <w:bookmarkEnd w:id="456"/>
      <w:bookmarkEnd w:id="457"/>
      <w:bookmarkEnd w:id="458"/>
      <w:bookmarkEnd w:id="459"/>
      <w:bookmarkEnd w:id="460"/>
      <w:bookmarkEnd w:id="461"/>
      <w:bookmarkEnd w:id="462"/>
      <w:bookmarkEnd w:id="463"/>
      <w:bookmarkEnd w:id="464"/>
      <w:bookmarkEnd w:id="465"/>
      <w:bookmarkEnd w:id="466"/>
      <w:bookmarkEnd w:id="467"/>
    </w:p>
    <w:p w14:paraId="022011D0" w14:textId="77777777" w:rsidR="00BE6AFB" w:rsidRPr="005D0F83" w:rsidRDefault="00602C7D" w:rsidP="00204365">
      <w:pPr>
        <w:ind w:left="1134"/>
        <w:jc w:val="both"/>
        <w:rPr>
          <w:rFonts w:ascii="Times New Roman" w:hAnsi="Times New Roman"/>
          <w:sz w:val="24"/>
          <w:szCs w:val="24"/>
        </w:rPr>
      </w:pPr>
      <w:r w:rsidRPr="005D0F83">
        <w:rPr>
          <w:rFonts w:ascii="Times New Roman" w:hAnsi="Times New Roman"/>
          <w:sz w:val="24"/>
          <w:szCs w:val="24"/>
        </w:rPr>
        <w:t>Annual GSP Group Take data is provided by the SVAA for use in Supplier Charges calculations.</w:t>
      </w:r>
    </w:p>
    <w:p w14:paraId="23581329" w14:textId="7B791E60" w:rsidR="00BE6AFB" w:rsidRPr="005D0F83" w:rsidRDefault="008139F3" w:rsidP="008139F3">
      <w:pPr>
        <w:pStyle w:val="Heading3"/>
      </w:pPr>
      <w:bookmarkStart w:id="470" w:name="_Toc74537593"/>
      <w:bookmarkStart w:id="471" w:name="_Toc74538200"/>
      <w:bookmarkStart w:id="472" w:name="_Toc86113945"/>
      <w:bookmarkStart w:id="473" w:name="_Toc91410428"/>
      <w:bookmarkStart w:id="474" w:name="_Toc94672106"/>
      <w:bookmarkStart w:id="475" w:name="_Toc95189091"/>
      <w:bookmarkStart w:id="476" w:name="_Toc95790837"/>
      <w:bookmarkStart w:id="477" w:name="_Toc125425349"/>
      <w:bookmarkStart w:id="478" w:name="_Toc127953532"/>
      <w:bookmarkStart w:id="479" w:name="_Toc127954035"/>
      <w:bookmarkStart w:id="480" w:name="_Toc127954455"/>
      <w:bookmarkStart w:id="481" w:name="_Toc289861885"/>
      <w:r>
        <w:t>3.7.7</w:t>
      </w:r>
      <w:r>
        <w:tab/>
      </w:r>
      <w:r w:rsidR="00602C7D" w:rsidRPr="005D0F83">
        <w:t>S</w:t>
      </w:r>
      <w:r w:rsidR="00602C7D" w:rsidRPr="008139F3">
        <w:rPr>
          <w:rStyle w:val="Heading3Char"/>
        </w:rPr>
        <w:t>VAA</w:t>
      </w:r>
      <w:r w:rsidR="00602C7D" w:rsidRPr="005D0F83">
        <w:t xml:space="preserve"> Sending Consumption Data</w:t>
      </w:r>
      <w:bookmarkEnd w:id="470"/>
      <w:bookmarkEnd w:id="471"/>
      <w:bookmarkEnd w:id="472"/>
      <w:bookmarkEnd w:id="473"/>
      <w:bookmarkEnd w:id="474"/>
      <w:bookmarkEnd w:id="475"/>
      <w:bookmarkEnd w:id="476"/>
      <w:bookmarkEnd w:id="477"/>
      <w:bookmarkEnd w:id="478"/>
      <w:bookmarkEnd w:id="479"/>
      <w:bookmarkEnd w:id="480"/>
      <w:bookmarkEnd w:id="481"/>
    </w:p>
    <w:p w14:paraId="04E3C106" w14:textId="77777777" w:rsidR="00BE6AFB" w:rsidRPr="005D0F83" w:rsidRDefault="00602C7D" w:rsidP="00204365">
      <w:pPr>
        <w:ind w:left="1134"/>
        <w:jc w:val="both"/>
        <w:rPr>
          <w:rFonts w:ascii="Times New Roman" w:hAnsi="Times New Roman"/>
          <w:sz w:val="24"/>
          <w:szCs w:val="24"/>
        </w:rPr>
      </w:pPr>
      <w:r w:rsidRPr="005D0F83">
        <w:rPr>
          <w:rFonts w:ascii="Times New Roman" w:hAnsi="Times New Roman"/>
          <w:sz w:val="24"/>
          <w:szCs w:val="24"/>
        </w:rPr>
        <w:t>GSP Group Take and Supplier Cap Take data is provided by the SVAA for use in Supplier Charges calculations.</w:t>
      </w:r>
    </w:p>
    <w:p w14:paraId="3070C558" w14:textId="1F349052" w:rsidR="00BE6AFB" w:rsidRPr="005D0F83" w:rsidRDefault="008139F3" w:rsidP="008139F3">
      <w:pPr>
        <w:pStyle w:val="Heading3"/>
      </w:pPr>
      <w:bookmarkStart w:id="482" w:name="_Toc74537594"/>
      <w:bookmarkStart w:id="483" w:name="_Toc74538201"/>
      <w:bookmarkStart w:id="484" w:name="_Toc86113946"/>
      <w:bookmarkStart w:id="485" w:name="_Toc91410429"/>
      <w:bookmarkStart w:id="486" w:name="_Toc94672107"/>
      <w:bookmarkStart w:id="487" w:name="_Toc95189092"/>
      <w:bookmarkStart w:id="488" w:name="_Toc95790838"/>
      <w:bookmarkStart w:id="489" w:name="_Toc125425350"/>
      <w:bookmarkStart w:id="490" w:name="_Toc127953533"/>
      <w:bookmarkStart w:id="491" w:name="_Toc127954036"/>
      <w:bookmarkStart w:id="492" w:name="_Toc127954456"/>
      <w:bookmarkStart w:id="493" w:name="_Toc289861886"/>
      <w:r>
        <w:t>3.7.8</w:t>
      </w:r>
      <w:r>
        <w:tab/>
      </w:r>
      <w:r w:rsidR="001361E9" w:rsidRPr="005D0F83">
        <w:t>Ele</w:t>
      </w:r>
      <w:r w:rsidR="001361E9" w:rsidRPr="008139F3">
        <w:rPr>
          <w:rStyle w:val="Heading3Char"/>
        </w:rPr>
        <w:t>xo</w:t>
      </w:r>
      <w:r w:rsidR="001361E9" w:rsidRPr="005D0F83">
        <w:t>n</w:t>
      </w:r>
      <w:r w:rsidR="00602C7D" w:rsidRPr="005D0F83">
        <w:t xml:space="preserve"> sending Funding Share data</w:t>
      </w:r>
      <w:bookmarkEnd w:id="482"/>
      <w:bookmarkEnd w:id="483"/>
      <w:bookmarkEnd w:id="484"/>
      <w:bookmarkEnd w:id="485"/>
      <w:bookmarkEnd w:id="486"/>
      <w:bookmarkEnd w:id="487"/>
      <w:bookmarkEnd w:id="488"/>
      <w:bookmarkEnd w:id="489"/>
      <w:bookmarkEnd w:id="490"/>
      <w:bookmarkEnd w:id="491"/>
      <w:bookmarkEnd w:id="492"/>
      <w:bookmarkEnd w:id="493"/>
    </w:p>
    <w:p w14:paraId="714F835A" w14:textId="0C6FC754" w:rsidR="00BE6AFB" w:rsidRPr="005D0F83" w:rsidRDefault="001361E9" w:rsidP="00204365">
      <w:pPr>
        <w:ind w:left="1134"/>
        <w:jc w:val="both"/>
        <w:rPr>
          <w:rFonts w:ascii="Times New Roman" w:hAnsi="Times New Roman"/>
          <w:sz w:val="24"/>
          <w:szCs w:val="24"/>
        </w:rPr>
      </w:pPr>
      <w:r w:rsidRPr="005D0F83">
        <w:rPr>
          <w:rFonts w:ascii="Times New Roman" w:hAnsi="Times New Roman"/>
          <w:sz w:val="24"/>
          <w:szCs w:val="24"/>
        </w:rPr>
        <w:t>Elexon</w:t>
      </w:r>
      <w:r w:rsidR="00602C7D" w:rsidRPr="005D0F83">
        <w:rPr>
          <w:rFonts w:ascii="Times New Roman" w:hAnsi="Times New Roman"/>
          <w:sz w:val="24"/>
          <w:szCs w:val="24"/>
        </w:rPr>
        <w:t xml:space="preserve"> Finance provides details of Trading Party Funding Shares four months after each Reporting Period for use in determining the apportionment of Supplier Charges to other Trading Parties.</w:t>
      </w:r>
    </w:p>
    <w:p w14:paraId="126F115A" w14:textId="03A7113F" w:rsidR="00BE6AFB" w:rsidRPr="005D0F83" w:rsidRDefault="008139F3" w:rsidP="008139F3">
      <w:pPr>
        <w:pStyle w:val="Heading3"/>
      </w:pPr>
      <w:bookmarkStart w:id="494" w:name="_Toc74537595"/>
      <w:bookmarkStart w:id="495" w:name="_Toc74538202"/>
      <w:bookmarkStart w:id="496" w:name="_Toc86113947"/>
      <w:bookmarkStart w:id="497" w:name="_Toc91410430"/>
      <w:bookmarkStart w:id="498" w:name="_Toc94672108"/>
      <w:bookmarkStart w:id="499" w:name="_Toc95189093"/>
      <w:bookmarkStart w:id="500" w:name="_Toc95790839"/>
      <w:bookmarkStart w:id="501" w:name="_Toc125425351"/>
      <w:bookmarkStart w:id="502" w:name="_Toc127953534"/>
      <w:bookmarkStart w:id="503" w:name="_Toc127954037"/>
      <w:bookmarkStart w:id="504" w:name="_Toc127954457"/>
      <w:bookmarkStart w:id="505" w:name="_Toc289861887"/>
      <w:r>
        <w:t>3.7.9</w:t>
      </w:r>
      <w:r>
        <w:tab/>
      </w:r>
      <w:r w:rsidR="00602C7D" w:rsidRPr="005D0F83">
        <w:t>S</w:t>
      </w:r>
      <w:r w:rsidR="00602C7D" w:rsidRPr="008139F3">
        <w:rPr>
          <w:rStyle w:val="Heading3Char"/>
        </w:rPr>
        <w:t>up</w:t>
      </w:r>
      <w:r w:rsidR="00602C7D" w:rsidRPr="005D0F83">
        <w:t xml:space="preserve">pliers sending </w:t>
      </w:r>
      <w:bookmarkEnd w:id="468"/>
      <w:bookmarkEnd w:id="469"/>
      <w:bookmarkEnd w:id="494"/>
      <w:bookmarkEnd w:id="495"/>
      <w:bookmarkEnd w:id="496"/>
      <w:r w:rsidR="00602C7D" w:rsidRPr="005D0F83">
        <w:t>Data Provider Information</w:t>
      </w:r>
      <w:bookmarkEnd w:id="497"/>
      <w:bookmarkEnd w:id="498"/>
      <w:bookmarkEnd w:id="499"/>
      <w:bookmarkEnd w:id="500"/>
      <w:bookmarkEnd w:id="501"/>
      <w:bookmarkEnd w:id="502"/>
      <w:bookmarkEnd w:id="503"/>
      <w:bookmarkEnd w:id="504"/>
      <w:bookmarkEnd w:id="505"/>
    </w:p>
    <w:p w14:paraId="49F974B3" w14:textId="77777777" w:rsidR="00BE6AFB" w:rsidRPr="005D0F83" w:rsidRDefault="00602C7D" w:rsidP="00204365">
      <w:pPr>
        <w:ind w:left="1134"/>
        <w:jc w:val="both"/>
        <w:rPr>
          <w:rFonts w:ascii="Times New Roman" w:hAnsi="Times New Roman"/>
          <w:sz w:val="24"/>
          <w:szCs w:val="24"/>
        </w:rPr>
      </w:pPr>
      <w:r w:rsidRPr="005D0F83">
        <w:rPr>
          <w:rFonts w:ascii="Times New Roman" w:hAnsi="Times New Roman"/>
          <w:sz w:val="24"/>
          <w:szCs w:val="24"/>
        </w:rPr>
        <w:t>Suppliers provide PARMS with details of their Data Providers for each GSP Group valid for each Reporting Period to enable validation and completeness checks to be carried out.</w:t>
      </w:r>
    </w:p>
    <w:p w14:paraId="01FECA0D" w14:textId="4D8AFAE6" w:rsidR="00BE6AFB" w:rsidRPr="005D0F83" w:rsidRDefault="008139F3" w:rsidP="008139F3">
      <w:pPr>
        <w:pStyle w:val="Heading3"/>
      </w:pPr>
      <w:bookmarkStart w:id="506" w:name="_Toc50520622"/>
      <w:bookmarkStart w:id="507" w:name="_Toc74537596"/>
      <w:bookmarkStart w:id="508" w:name="_Toc74538203"/>
      <w:bookmarkStart w:id="509" w:name="_Toc86113948"/>
      <w:bookmarkStart w:id="510" w:name="_Toc91410431"/>
      <w:bookmarkStart w:id="511" w:name="_Toc94672109"/>
      <w:bookmarkStart w:id="512" w:name="_Toc95189094"/>
      <w:bookmarkStart w:id="513" w:name="_Toc95790840"/>
      <w:bookmarkStart w:id="514" w:name="_Toc125425352"/>
      <w:bookmarkStart w:id="515" w:name="_Toc127953535"/>
      <w:bookmarkStart w:id="516" w:name="_Toc127954038"/>
      <w:bookmarkStart w:id="517" w:name="_Toc127954458"/>
      <w:bookmarkStart w:id="518" w:name="_Toc289861888"/>
      <w:r>
        <w:rPr>
          <w:rStyle w:val="Heading3Char"/>
        </w:rPr>
        <w:t>3.7.10</w:t>
      </w:r>
      <w:r>
        <w:rPr>
          <w:rStyle w:val="Heading3Char"/>
        </w:rPr>
        <w:tab/>
      </w:r>
      <w:r w:rsidR="00602C7D" w:rsidRPr="008139F3">
        <w:rPr>
          <w:rStyle w:val="Heading3Char"/>
        </w:rPr>
        <w:t>CRA</w:t>
      </w:r>
      <w:r w:rsidR="00602C7D" w:rsidRPr="005D0F83">
        <w:t xml:space="preserve"> sending BM Unit registration data</w:t>
      </w:r>
      <w:bookmarkEnd w:id="506"/>
      <w:bookmarkEnd w:id="507"/>
      <w:bookmarkEnd w:id="508"/>
      <w:bookmarkEnd w:id="509"/>
      <w:bookmarkEnd w:id="510"/>
      <w:bookmarkEnd w:id="511"/>
      <w:bookmarkEnd w:id="512"/>
      <w:bookmarkEnd w:id="513"/>
      <w:bookmarkEnd w:id="514"/>
      <w:bookmarkEnd w:id="515"/>
      <w:bookmarkEnd w:id="516"/>
      <w:bookmarkEnd w:id="517"/>
      <w:bookmarkEnd w:id="518"/>
    </w:p>
    <w:p w14:paraId="269A1217" w14:textId="77777777" w:rsidR="00BE6AFB" w:rsidRPr="005D0F83" w:rsidRDefault="00602C7D" w:rsidP="00204365">
      <w:pPr>
        <w:ind w:left="1134"/>
        <w:jc w:val="both"/>
        <w:rPr>
          <w:rFonts w:ascii="Times New Roman" w:hAnsi="Times New Roman"/>
          <w:sz w:val="24"/>
          <w:szCs w:val="24"/>
        </w:rPr>
      </w:pPr>
      <w:r w:rsidRPr="005D0F83">
        <w:rPr>
          <w:rFonts w:ascii="Times New Roman" w:hAnsi="Times New Roman"/>
          <w:sz w:val="24"/>
          <w:szCs w:val="24"/>
        </w:rPr>
        <w:t>The CRA provides details of Supplier BM Unit registration dates for use in determination of Party/Supplier ID relationships.</w:t>
      </w:r>
    </w:p>
    <w:p w14:paraId="7FB4CD20" w14:textId="57585214" w:rsidR="00BE6AFB" w:rsidRPr="005D0F83" w:rsidRDefault="008139F3" w:rsidP="008139F3">
      <w:pPr>
        <w:pStyle w:val="Heading3"/>
      </w:pPr>
      <w:bookmarkStart w:id="519" w:name="_Toc39029991"/>
      <w:bookmarkStart w:id="520" w:name="_Toc50520623"/>
      <w:bookmarkStart w:id="521" w:name="_Toc74537597"/>
      <w:bookmarkStart w:id="522" w:name="_Toc74538204"/>
      <w:bookmarkStart w:id="523" w:name="_Toc86113949"/>
      <w:bookmarkStart w:id="524" w:name="_Toc91410432"/>
      <w:bookmarkStart w:id="525" w:name="_Toc94672110"/>
      <w:bookmarkStart w:id="526" w:name="_Toc95189095"/>
      <w:bookmarkStart w:id="527" w:name="_Toc95790841"/>
      <w:bookmarkStart w:id="528" w:name="_Toc125425353"/>
      <w:bookmarkStart w:id="529" w:name="_Toc127953536"/>
      <w:bookmarkStart w:id="530" w:name="_Toc127954039"/>
      <w:bookmarkStart w:id="531" w:name="_Toc127954459"/>
      <w:bookmarkStart w:id="532" w:name="_Toc289861889"/>
      <w:r>
        <w:t>3.7.11</w:t>
      </w:r>
      <w:r>
        <w:tab/>
      </w:r>
      <w:r w:rsidR="00602C7D" w:rsidRPr="005D0F83">
        <w:t>Cha</w:t>
      </w:r>
      <w:r w:rsidR="00602C7D" w:rsidRPr="008139F3">
        <w:rPr>
          <w:rStyle w:val="Heading3Char"/>
        </w:rPr>
        <w:t>ng</w:t>
      </w:r>
      <w:r w:rsidR="00602C7D" w:rsidRPr="005D0F83">
        <w:t>es to Market Domain Data</w:t>
      </w:r>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p>
    <w:p w14:paraId="562E547C" w14:textId="37B65F4E" w:rsidR="00BE6AFB" w:rsidRPr="005D0F83" w:rsidRDefault="00602C7D" w:rsidP="00204365">
      <w:pPr>
        <w:ind w:left="1134"/>
        <w:jc w:val="both"/>
        <w:rPr>
          <w:rFonts w:ascii="Times New Roman" w:hAnsi="Times New Roman"/>
          <w:sz w:val="24"/>
          <w:szCs w:val="24"/>
        </w:rPr>
      </w:pPr>
      <w:r w:rsidRPr="005D0F83">
        <w:rPr>
          <w:rFonts w:ascii="Times New Roman" w:hAnsi="Times New Roman"/>
          <w:sz w:val="24"/>
          <w:szCs w:val="24"/>
        </w:rPr>
        <w:t xml:space="preserve">PARMS maintains a subset of MDD for </w:t>
      </w:r>
      <w:r w:rsidR="003013B1" w:rsidRPr="005D0F83">
        <w:rPr>
          <w:rFonts w:ascii="Times New Roman" w:hAnsi="Times New Roman"/>
          <w:sz w:val="24"/>
          <w:szCs w:val="24"/>
        </w:rPr>
        <w:t xml:space="preserve">use in validating Output Data. </w:t>
      </w:r>
      <w:r w:rsidRPr="005D0F83">
        <w:rPr>
          <w:rFonts w:ascii="Times New Roman" w:hAnsi="Times New Roman"/>
          <w:sz w:val="24"/>
          <w:szCs w:val="24"/>
        </w:rPr>
        <w:t>PARMS needs to receive notification of any changes to the appropriate aspects of MDD.</w:t>
      </w:r>
    </w:p>
    <w:p w14:paraId="4A6C0FA8" w14:textId="3599D2E4" w:rsidR="00BE6AFB" w:rsidRPr="005D0F83" w:rsidRDefault="008139F3" w:rsidP="008139F3">
      <w:pPr>
        <w:pStyle w:val="Heading3"/>
      </w:pPr>
      <w:bookmarkStart w:id="533" w:name="_Toc39029992"/>
      <w:bookmarkStart w:id="534" w:name="_Toc50520624"/>
      <w:bookmarkStart w:id="535" w:name="_Toc74537598"/>
      <w:bookmarkStart w:id="536" w:name="_Toc74538205"/>
      <w:bookmarkStart w:id="537" w:name="_Toc86113950"/>
      <w:bookmarkStart w:id="538" w:name="_Toc91410433"/>
      <w:bookmarkStart w:id="539" w:name="_Toc94672111"/>
      <w:bookmarkStart w:id="540" w:name="_Toc95189096"/>
      <w:bookmarkStart w:id="541" w:name="_Toc95790842"/>
      <w:bookmarkStart w:id="542" w:name="_Toc125425354"/>
      <w:bookmarkStart w:id="543" w:name="_Toc127953537"/>
      <w:bookmarkStart w:id="544" w:name="_Toc127954040"/>
      <w:bookmarkStart w:id="545" w:name="_Toc127954460"/>
      <w:bookmarkStart w:id="546" w:name="_Toc289861890"/>
      <w:r>
        <w:rPr>
          <w:rStyle w:val="Heading3Char"/>
        </w:rPr>
        <w:t>3.7.12</w:t>
      </w:r>
      <w:r>
        <w:rPr>
          <w:rStyle w:val="Heading3Char"/>
        </w:rPr>
        <w:tab/>
      </w:r>
      <w:r w:rsidR="00602C7D" w:rsidRPr="008139F3">
        <w:rPr>
          <w:rStyle w:val="Heading3Char"/>
        </w:rPr>
        <w:t>Queries/amen</w:t>
      </w:r>
      <w:r w:rsidR="00602C7D" w:rsidRPr="005D0F83">
        <w:t>dments raised by reviewers/approvers of reports generated by PARMS</w:t>
      </w:r>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p w14:paraId="2EA18E7A" w14:textId="6ECC52C9" w:rsidR="00BE6AFB" w:rsidRPr="005D0F83" w:rsidRDefault="00602C7D" w:rsidP="00204365">
      <w:pPr>
        <w:ind w:left="1134"/>
        <w:jc w:val="both"/>
        <w:rPr>
          <w:rFonts w:ascii="Times New Roman" w:hAnsi="Times New Roman"/>
          <w:sz w:val="24"/>
          <w:szCs w:val="24"/>
        </w:rPr>
      </w:pPr>
      <w:r w:rsidRPr="005D0F83">
        <w:rPr>
          <w:rFonts w:ascii="Times New Roman" w:hAnsi="Times New Roman"/>
          <w:sz w:val="24"/>
          <w:szCs w:val="24"/>
        </w:rPr>
        <w:t>Any PARMS reports against which queries have been raised are logged by the system, as are any amendments made followi</w:t>
      </w:r>
      <w:r w:rsidR="003013B1" w:rsidRPr="005D0F83">
        <w:rPr>
          <w:rFonts w:ascii="Times New Roman" w:hAnsi="Times New Roman"/>
          <w:sz w:val="24"/>
          <w:szCs w:val="24"/>
        </w:rPr>
        <w:t>ng resolution of such queries.</w:t>
      </w:r>
    </w:p>
    <w:p w14:paraId="06E3AE1F" w14:textId="444A1D52" w:rsidR="00BE6AFB" w:rsidRPr="005D0F83" w:rsidRDefault="008139F3" w:rsidP="008139F3">
      <w:pPr>
        <w:pStyle w:val="Heading3"/>
      </w:pPr>
      <w:bookmarkStart w:id="547" w:name="_Toc39029993"/>
      <w:bookmarkStart w:id="548" w:name="_Toc50520625"/>
      <w:bookmarkStart w:id="549" w:name="_Toc74537599"/>
      <w:bookmarkStart w:id="550" w:name="_Toc74538206"/>
      <w:bookmarkStart w:id="551" w:name="_Toc86113951"/>
      <w:bookmarkStart w:id="552" w:name="_Toc91410434"/>
      <w:bookmarkStart w:id="553" w:name="_Toc94672112"/>
      <w:bookmarkStart w:id="554" w:name="_Toc95189097"/>
      <w:bookmarkStart w:id="555" w:name="_Toc95790843"/>
      <w:bookmarkStart w:id="556" w:name="_Toc125425355"/>
      <w:bookmarkStart w:id="557" w:name="_Toc127953538"/>
      <w:bookmarkStart w:id="558" w:name="_Toc127954041"/>
      <w:bookmarkStart w:id="559" w:name="_Toc127954461"/>
      <w:bookmarkStart w:id="560" w:name="_Toc289861891"/>
      <w:r>
        <w:t>3.7.13</w:t>
      </w:r>
      <w:r>
        <w:tab/>
      </w:r>
      <w:r w:rsidR="00602C7D" w:rsidRPr="005D0F83">
        <w:t>Ap</w:t>
      </w:r>
      <w:r w:rsidR="00602C7D" w:rsidRPr="008139F3">
        <w:rPr>
          <w:rStyle w:val="Heading3Char"/>
        </w:rPr>
        <w:t>pr</w:t>
      </w:r>
      <w:r w:rsidR="00602C7D" w:rsidRPr="005D0F83">
        <w:t>oval of Reports</w:t>
      </w:r>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p>
    <w:p w14:paraId="679B9FE5" w14:textId="77777777" w:rsidR="00BE6AFB" w:rsidRPr="005D0F83" w:rsidRDefault="00602C7D" w:rsidP="00204365">
      <w:pPr>
        <w:ind w:left="1134"/>
        <w:jc w:val="both"/>
        <w:rPr>
          <w:rFonts w:ascii="Times New Roman" w:hAnsi="Times New Roman"/>
          <w:sz w:val="24"/>
          <w:szCs w:val="24"/>
        </w:rPr>
      </w:pPr>
      <w:r w:rsidRPr="005D0F83">
        <w:rPr>
          <w:rFonts w:ascii="Times New Roman" w:hAnsi="Times New Roman"/>
          <w:sz w:val="24"/>
          <w:szCs w:val="24"/>
        </w:rPr>
        <w:t xml:space="preserve">The system maintains a log of Peer Comparison and Supplier Charges reports that have been approved for distribution by PAB. </w:t>
      </w:r>
    </w:p>
    <w:p w14:paraId="5851FCB7" w14:textId="6600C430" w:rsidR="00BE6AFB" w:rsidRPr="005D0F83" w:rsidRDefault="008139F3" w:rsidP="008139F3">
      <w:pPr>
        <w:pStyle w:val="Heading3"/>
      </w:pPr>
      <w:bookmarkStart w:id="561" w:name="_Toc39029995"/>
      <w:bookmarkStart w:id="562" w:name="_Toc50520626"/>
      <w:bookmarkStart w:id="563" w:name="_Toc74537600"/>
      <w:bookmarkStart w:id="564" w:name="_Toc74538207"/>
      <w:bookmarkStart w:id="565" w:name="_Toc86113952"/>
      <w:bookmarkStart w:id="566" w:name="_Toc91410435"/>
      <w:bookmarkStart w:id="567" w:name="_Toc94672113"/>
      <w:bookmarkStart w:id="568" w:name="_Toc95189098"/>
      <w:bookmarkStart w:id="569" w:name="_Toc95790844"/>
      <w:bookmarkStart w:id="570" w:name="_Toc125425356"/>
      <w:bookmarkStart w:id="571" w:name="_Toc127953539"/>
      <w:bookmarkStart w:id="572" w:name="_Toc127954042"/>
      <w:bookmarkStart w:id="573" w:name="_Toc127954462"/>
      <w:bookmarkStart w:id="574" w:name="_Toc289861892"/>
      <w:r>
        <w:rPr>
          <w:rStyle w:val="Heading3Char"/>
        </w:rPr>
        <w:lastRenderedPageBreak/>
        <w:t>3.7.14</w:t>
      </w:r>
      <w:r>
        <w:rPr>
          <w:rStyle w:val="Heading3Char"/>
        </w:rPr>
        <w:tab/>
      </w:r>
      <w:r w:rsidR="00602C7D" w:rsidRPr="008139F3">
        <w:rPr>
          <w:rStyle w:val="Heading3Char"/>
        </w:rPr>
        <w:t>Serial a</w:t>
      </w:r>
      <w:r w:rsidR="00602C7D" w:rsidRPr="005D0F83">
        <w:t>dded/modified/deleted</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14:paraId="5C58E13B" w14:textId="77777777" w:rsidR="00BE6AFB" w:rsidRPr="005D0F83" w:rsidRDefault="00602C7D" w:rsidP="00204365">
      <w:pPr>
        <w:ind w:left="1134"/>
        <w:jc w:val="both"/>
        <w:rPr>
          <w:rFonts w:ascii="Times New Roman" w:hAnsi="Times New Roman"/>
          <w:sz w:val="24"/>
          <w:szCs w:val="24"/>
        </w:rPr>
      </w:pPr>
      <w:r w:rsidRPr="005D0F83">
        <w:rPr>
          <w:rFonts w:ascii="Times New Roman" w:hAnsi="Times New Roman"/>
          <w:sz w:val="24"/>
          <w:szCs w:val="24"/>
        </w:rPr>
        <w:t>Changes in the requirements of the PAA and PAB may result in the need to add, modify or delete Performance Serials used by PARMS.</w:t>
      </w:r>
    </w:p>
    <w:p w14:paraId="58C56BB9" w14:textId="0C65A993" w:rsidR="00BE6AFB" w:rsidRPr="005D0F83" w:rsidRDefault="008139F3" w:rsidP="008139F3">
      <w:pPr>
        <w:pStyle w:val="Heading3"/>
      </w:pPr>
      <w:bookmarkStart w:id="575" w:name="_Toc39029996"/>
      <w:bookmarkStart w:id="576" w:name="_Toc50520627"/>
      <w:bookmarkStart w:id="577" w:name="_Toc74537601"/>
      <w:bookmarkStart w:id="578" w:name="_Toc74538208"/>
      <w:bookmarkStart w:id="579" w:name="_Toc86113953"/>
      <w:bookmarkStart w:id="580" w:name="_Toc91410436"/>
      <w:bookmarkStart w:id="581" w:name="_Toc94672114"/>
      <w:bookmarkStart w:id="582" w:name="_Toc95189099"/>
      <w:bookmarkStart w:id="583" w:name="_Toc95790845"/>
      <w:bookmarkStart w:id="584" w:name="_Toc125425357"/>
      <w:bookmarkStart w:id="585" w:name="_Toc127953540"/>
      <w:bookmarkStart w:id="586" w:name="_Toc127954043"/>
      <w:bookmarkStart w:id="587" w:name="_Toc127954463"/>
      <w:bookmarkStart w:id="588" w:name="_Toc289861893"/>
      <w:r>
        <w:rPr>
          <w:rStyle w:val="Heading3Char"/>
        </w:rPr>
        <w:t>3.7.15</w:t>
      </w:r>
      <w:r>
        <w:rPr>
          <w:rStyle w:val="Heading3Char"/>
        </w:rPr>
        <w:tab/>
      </w:r>
      <w:r w:rsidR="00602C7D" w:rsidRPr="008139F3">
        <w:rPr>
          <w:rStyle w:val="Heading3Char"/>
        </w:rPr>
        <w:t>Standar</w:t>
      </w:r>
      <w:r w:rsidR="00602C7D" w:rsidRPr="005D0F83">
        <w:t>d added/modified/deleted</w:t>
      </w:r>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p>
    <w:p w14:paraId="28C28980" w14:textId="77777777" w:rsidR="00BE6AFB" w:rsidRPr="005D0F83" w:rsidRDefault="00602C7D" w:rsidP="00204365">
      <w:pPr>
        <w:ind w:left="1134"/>
        <w:jc w:val="both"/>
        <w:rPr>
          <w:rFonts w:ascii="Times New Roman" w:hAnsi="Times New Roman"/>
          <w:sz w:val="24"/>
          <w:szCs w:val="24"/>
        </w:rPr>
      </w:pPr>
      <w:r w:rsidRPr="005D0F83">
        <w:rPr>
          <w:rFonts w:ascii="Times New Roman" w:hAnsi="Times New Roman"/>
          <w:sz w:val="24"/>
          <w:szCs w:val="24"/>
        </w:rPr>
        <w:t>In order to increase the effectiveness of any Performance Serial, the PAA and PAB may wish to add, modify or delete any of the associated Performance Standards.</w:t>
      </w:r>
    </w:p>
    <w:p w14:paraId="4A21BF8D" w14:textId="1E04494B" w:rsidR="00BE6AFB" w:rsidRPr="005D0F83" w:rsidRDefault="008139F3" w:rsidP="008139F3">
      <w:pPr>
        <w:pStyle w:val="Heading3"/>
      </w:pPr>
      <w:bookmarkStart w:id="589" w:name="_Toc39029997"/>
      <w:bookmarkStart w:id="590" w:name="_Toc50520628"/>
      <w:bookmarkStart w:id="591" w:name="_Toc74537602"/>
      <w:bookmarkStart w:id="592" w:name="_Toc74538209"/>
      <w:bookmarkStart w:id="593" w:name="_Toc86113954"/>
      <w:bookmarkStart w:id="594" w:name="_Toc91410437"/>
      <w:bookmarkStart w:id="595" w:name="_Toc94672115"/>
      <w:bookmarkStart w:id="596" w:name="_Toc95189100"/>
      <w:bookmarkStart w:id="597" w:name="_Toc95790846"/>
      <w:bookmarkStart w:id="598" w:name="_Toc125425358"/>
      <w:bookmarkStart w:id="599" w:name="_Toc127953541"/>
      <w:bookmarkStart w:id="600" w:name="_Toc127954044"/>
      <w:bookmarkStart w:id="601" w:name="_Toc127954464"/>
      <w:bookmarkStart w:id="602" w:name="_Toc289861894"/>
      <w:r>
        <w:rPr>
          <w:rStyle w:val="Heading3Char"/>
        </w:rPr>
        <w:t>3.7.16</w:t>
      </w:r>
      <w:r>
        <w:rPr>
          <w:rStyle w:val="Heading3Char"/>
        </w:rPr>
        <w:tab/>
      </w:r>
      <w:r w:rsidR="00602C7D" w:rsidRPr="008139F3">
        <w:rPr>
          <w:rStyle w:val="Heading3Char"/>
        </w:rPr>
        <w:t>Arc</w:t>
      </w:r>
      <w:r w:rsidR="00602C7D" w:rsidRPr="005D0F83">
        <w:t>hiving</w:t>
      </w:r>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p>
    <w:p w14:paraId="0BBE6C14" w14:textId="77777777" w:rsidR="00BE6AFB" w:rsidRPr="005D0F83" w:rsidRDefault="00602C7D" w:rsidP="00204365">
      <w:pPr>
        <w:ind w:left="1134"/>
        <w:jc w:val="both"/>
        <w:rPr>
          <w:rFonts w:ascii="Times New Roman" w:hAnsi="Times New Roman"/>
          <w:sz w:val="24"/>
          <w:szCs w:val="24"/>
        </w:rPr>
      </w:pPr>
      <w:r w:rsidRPr="005D0F83">
        <w:rPr>
          <w:rFonts w:ascii="Times New Roman" w:hAnsi="Times New Roman"/>
          <w:sz w:val="24"/>
          <w:szCs w:val="24"/>
        </w:rPr>
        <w:t>The PAA may require old data to be archived for audit purposes.</w:t>
      </w:r>
    </w:p>
    <w:p w14:paraId="2344E54D" w14:textId="7F33B78A" w:rsidR="00BE6AFB" w:rsidRPr="005D0F83" w:rsidRDefault="008139F3" w:rsidP="008139F3">
      <w:pPr>
        <w:pStyle w:val="Heading3"/>
      </w:pPr>
      <w:bookmarkStart w:id="603" w:name="_Toc50520629"/>
      <w:bookmarkStart w:id="604" w:name="_Toc74537603"/>
      <w:bookmarkStart w:id="605" w:name="_Toc74538210"/>
      <w:bookmarkStart w:id="606" w:name="_Toc86113955"/>
      <w:bookmarkStart w:id="607" w:name="_Toc91410438"/>
      <w:bookmarkStart w:id="608" w:name="_Toc94672116"/>
      <w:bookmarkStart w:id="609" w:name="_Toc95189101"/>
      <w:bookmarkStart w:id="610" w:name="_Toc95790847"/>
      <w:bookmarkStart w:id="611" w:name="_Toc125425359"/>
      <w:bookmarkStart w:id="612" w:name="_Toc127953542"/>
      <w:bookmarkStart w:id="613" w:name="_Toc127954045"/>
      <w:bookmarkStart w:id="614" w:name="_Toc127954465"/>
      <w:bookmarkStart w:id="615" w:name="_Toc289861895"/>
      <w:r>
        <w:rPr>
          <w:rStyle w:val="Heading3Char"/>
        </w:rPr>
        <w:t>3.7.17</w:t>
      </w:r>
      <w:r>
        <w:rPr>
          <w:rStyle w:val="Heading3Char"/>
        </w:rPr>
        <w:tab/>
      </w:r>
      <w:r w:rsidR="00602C7D" w:rsidRPr="008139F3">
        <w:rPr>
          <w:rStyle w:val="Heading3Char"/>
        </w:rPr>
        <w:t>Appl</w:t>
      </w:r>
      <w:r w:rsidR="00602C7D" w:rsidRPr="005D0F83">
        <w:t>ication of Force Majeure</w:t>
      </w:r>
      <w:bookmarkEnd w:id="603"/>
      <w:bookmarkEnd w:id="604"/>
      <w:bookmarkEnd w:id="605"/>
      <w:bookmarkEnd w:id="606"/>
      <w:bookmarkEnd w:id="607"/>
      <w:bookmarkEnd w:id="608"/>
      <w:bookmarkEnd w:id="609"/>
      <w:bookmarkEnd w:id="610"/>
      <w:bookmarkEnd w:id="611"/>
      <w:bookmarkEnd w:id="612"/>
      <w:bookmarkEnd w:id="613"/>
      <w:bookmarkEnd w:id="614"/>
      <w:r w:rsidR="00602C7D" w:rsidRPr="005D0F83">
        <w:t xml:space="preserve"> and Error Correction</w:t>
      </w:r>
      <w:bookmarkEnd w:id="615"/>
    </w:p>
    <w:p w14:paraId="251D90FE" w14:textId="709D0D6F" w:rsidR="00237ADC" w:rsidRDefault="00602C7D">
      <w:pPr>
        <w:ind w:left="1134"/>
        <w:jc w:val="both"/>
        <w:rPr>
          <w:rFonts w:ascii="Times New Roman" w:hAnsi="Times New Roman"/>
          <w:sz w:val="24"/>
          <w:szCs w:val="24"/>
        </w:rPr>
      </w:pPr>
      <w:r w:rsidRPr="005D0F83">
        <w:rPr>
          <w:rFonts w:ascii="Times New Roman" w:hAnsi="Times New Roman"/>
          <w:sz w:val="24"/>
          <w:szCs w:val="24"/>
        </w:rPr>
        <w:t>Where necessary, PAB may authorise other corrections or adjustments to Supplier Charges using t</w:t>
      </w:r>
      <w:r w:rsidR="003013B1" w:rsidRPr="005D0F83">
        <w:rPr>
          <w:rFonts w:ascii="Times New Roman" w:hAnsi="Times New Roman"/>
          <w:sz w:val="24"/>
          <w:szCs w:val="24"/>
        </w:rPr>
        <w:t>he Force Majeure functionality.</w:t>
      </w:r>
      <w:r w:rsidRPr="005D0F83">
        <w:rPr>
          <w:rFonts w:ascii="Times New Roman" w:hAnsi="Times New Roman"/>
          <w:sz w:val="24"/>
          <w:szCs w:val="24"/>
        </w:rPr>
        <w:t xml:space="preserve"> In such situations, Supplier Charges may be increased or decreased, and modified over a selection of Suppliers, Serials, GSP Groups and Reporting Periods as necessary.</w:t>
      </w:r>
    </w:p>
    <w:p w14:paraId="71AC0DDF" w14:textId="77777777" w:rsidR="00BE6AFB" w:rsidRPr="005D0F83" w:rsidRDefault="00BE6AFB">
      <w:pPr>
        <w:ind w:left="1134"/>
        <w:jc w:val="both"/>
        <w:rPr>
          <w:rFonts w:ascii="Times New Roman" w:hAnsi="Times New Roman"/>
          <w:sz w:val="24"/>
          <w:szCs w:val="24"/>
        </w:rPr>
      </w:pPr>
    </w:p>
    <w:p w14:paraId="18A1192E" w14:textId="36D5CBB6" w:rsidR="00BF2289" w:rsidRPr="00BF2289" w:rsidRDefault="00BF2289" w:rsidP="00BF2289">
      <w:pPr>
        <w:pStyle w:val="Heading1"/>
      </w:pPr>
      <w:bookmarkStart w:id="616" w:name="_Toc165036315"/>
      <w:r>
        <w:t>4</w:t>
      </w:r>
      <w:r>
        <w:tab/>
        <w:t>Requirements Catalogue</w:t>
      </w:r>
      <w:bookmarkEnd w:id="616"/>
    </w:p>
    <w:p w14:paraId="7014DBC3" w14:textId="77777777" w:rsidR="00BE6AFB" w:rsidRPr="005D0F83" w:rsidRDefault="00602C7D" w:rsidP="00204365">
      <w:pPr>
        <w:ind w:left="1134"/>
        <w:jc w:val="both"/>
        <w:rPr>
          <w:rFonts w:ascii="Times New Roman" w:hAnsi="Times New Roman"/>
          <w:sz w:val="24"/>
          <w:szCs w:val="24"/>
        </w:rPr>
      </w:pPr>
      <w:r w:rsidRPr="005D0F83">
        <w:rPr>
          <w:rFonts w:ascii="Times New Roman" w:hAnsi="Times New Roman"/>
          <w:sz w:val="24"/>
          <w:szCs w:val="24"/>
        </w:rPr>
        <w:t>The Requirements Catalogue represents a statement of the requirements of PARMS, categorised as follows:</w:t>
      </w:r>
    </w:p>
    <w:p w14:paraId="6B3FA978" w14:textId="77777777" w:rsidR="00BE6AFB" w:rsidRPr="005D0F83" w:rsidRDefault="00602C7D" w:rsidP="00491F0E">
      <w:pPr>
        <w:numPr>
          <w:ilvl w:val="0"/>
          <w:numId w:val="30"/>
        </w:numPr>
        <w:tabs>
          <w:tab w:val="left" w:pos="1134"/>
        </w:tabs>
        <w:spacing w:line="280" w:lineRule="atLeast"/>
        <w:jc w:val="both"/>
        <w:rPr>
          <w:rFonts w:ascii="Times New Roman" w:hAnsi="Times New Roman"/>
          <w:sz w:val="24"/>
          <w:szCs w:val="24"/>
        </w:rPr>
      </w:pPr>
      <w:r w:rsidRPr="005D0F83">
        <w:rPr>
          <w:rFonts w:ascii="Times New Roman" w:hAnsi="Times New Roman"/>
          <w:sz w:val="24"/>
          <w:szCs w:val="24"/>
        </w:rPr>
        <w:t>Functional Requirements – what the system is expected to do;</w:t>
      </w:r>
    </w:p>
    <w:p w14:paraId="04555483" w14:textId="77777777" w:rsidR="00BE6AFB" w:rsidRPr="005D0F83" w:rsidRDefault="00602C7D" w:rsidP="00491F0E">
      <w:pPr>
        <w:numPr>
          <w:ilvl w:val="0"/>
          <w:numId w:val="30"/>
        </w:numPr>
        <w:tabs>
          <w:tab w:val="left" w:pos="1134"/>
        </w:tabs>
        <w:spacing w:line="280" w:lineRule="atLeast"/>
        <w:jc w:val="both"/>
        <w:rPr>
          <w:rFonts w:ascii="Times New Roman" w:hAnsi="Times New Roman"/>
          <w:sz w:val="24"/>
          <w:szCs w:val="24"/>
        </w:rPr>
      </w:pPr>
      <w:r w:rsidRPr="005D0F83">
        <w:rPr>
          <w:rFonts w:ascii="Times New Roman" w:hAnsi="Times New Roman"/>
          <w:sz w:val="24"/>
          <w:szCs w:val="24"/>
        </w:rPr>
        <w:t>Non-Functional Requirements – describing expected characteristics of the system; and</w:t>
      </w:r>
    </w:p>
    <w:p w14:paraId="5897D910" w14:textId="77777777" w:rsidR="00BE6AFB" w:rsidRPr="005D0F83" w:rsidRDefault="00602C7D" w:rsidP="00491F0E">
      <w:pPr>
        <w:numPr>
          <w:ilvl w:val="0"/>
          <w:numId w:val="30"/>
        </w:numPr>
        <w:tabs>
          <w:tab w:val="left" w:pos="1134"/>
        </w:tabs>
        <w:spacing w:line="280" w:lineRule="atLeast"/>
        <w:jc w:val="both"/>
        <w:rPr>
          <w:rFonts w:ascii="Times New Roman" w:hAnsi="Times New Roman"/>
          <w:sz w:val="24"/>
          <w:szCs w:val="24"/>
        </w:rPr>
      </w:pPr>
      <w:r w:rsidRPr="005D0F83">
        <w:rPr>
          <w:rFonts w:ascii="Times New Roman" w:hAnsi="Times New Roman"/>
          <w:sz w:val="24"/>
          <w:szCs w:val="24"/>
        </w:rPr>
        <w:t>Operational Requirements – the way in which the system is expected to operate.</w:t>
      </w:r>
    </w:p>
    <w:p w14:paraId="546F32D9" w14:textId="120448BD" w:rsidR="00BE6AFB" w:rsidRPr="005D0F83" w:rsidRDefault="00602C7D" w:rsidP="00204365">
      <w:pPr>
        <w:ind w:left="1134"/>
        <w:jc w:val="both"/>
        <w:rPr>
          <w:rFonts w:ascii="Times New Roman" w:hAnsi="Times New Roman"/>
          <w:sz w:val="24"/>
          <w:szCs w:val="24"/>
        </w:rPr>
      </w:pPr>
      <w:r w:rsidRPr="005D0F83">
        <w:rPr>
          <w:rFonts w:ascii="Times New Roman" w:hAnsi="Times New Roman"/>
          <w:sz w:val="24"/>
          <w:szCs w:val="24"/>
        </w:rPr>
        <w:t xml:space="preserve">The centre column in each table indicates whether the requirement associated with the IT system is </w:t>
      </w:r>
      <w:r w:rsidR="003013B1" w:rsidRPr="005D0F83">
        <w:rPr>
          <w:rFonts w:ascii="Times New Roman" w:hAnsi="Times New Roman"/>
          <w:sz w:val="24"/>
          <w:szCs w:val="24"/>
        </w:rPr>
        <w:t>mandatory (M) or desirable (D).</w:t>
      </w:r>
      <w:r w:rsidRPr="005D0F83">
        <w:rPr>
          <w:rFonts w:ascii="Times New Roman" w:hAnsi="Times New Roman"/>
          <w:sz w:val="24"/>
          <w:szCs w:val="24"/>
        </w:rPr>
        <w:t xml:space="preserve"> Processes that are not expected to be met by the IT system are not referenced in this document. </w:t>
      </w:r>
    </w:p>
    <w:p w14:paraId="48FE8839" w14:textId="66776BA9" w:rsidR="00BE6AFB" w:rsidRPr="005D0F83" w:rsidRDefault="008139F3" w:rsidP="008139F3">
      <w:pPr>
        <w:pStyle w:val="Heading2"/>
      </w:pPr>
      <w:bookmarkStart w:id="617" w:name="_Toc127954047"/>
      <w:bookmarkStart w:id="618" w:name="_Toc127954467"/>
      <w:bookmarkStart w:id="619" w:name="_Toc173221474"/>
      <w:bookmarkStart w:id="620" w:name="_Toc289861693"/>
      <w:bookmarkStart w:id="621" w:name="_Toc289861897"/>
      <w:bookmarkStart w:id="622" w:name="_Toc528310626"/>
      <w:bookmarkStart w:id="623" w:name="_Toc165036316"/>
      <w:r>
        <w:t>4.1</w:t>
      </w:r>
      <w:r>
        <w:tab/>
      </w:r>
      <w:r w:rsidR="00602C7D" w:rsidRPr="005D0F83">
        <w:t>Functional Requirements</w:t>
      </w:r>
      <w:bookmarkEnd w:id="617"/>
      <w:bookmarkEnd w:id="618"/>
      <w:bookmarkEnd w:id="619"/>
      <w:bookmarkEnd w:id="620"/>
      <w:bookmarkEnd w:id="621"/>
      <w:bookmarkEnd w:id="622"/>
      <w:bookmarkEnd w:id="623"/>
    </w:p>
    <w:p w14:paraId="67BCC0EE" w14:textId="0968B75F"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The Functional Requirements arise from the System Objectives listed in Section 2.3, which in turn are consequences of the overall</w:t>
      </w:r>
      <w:r w:rsidR="003013B1" w:rsidRPr="005D0F83">
        <w:rPr>
          <w:rFonts w:ascii="Times New Roman" w:hAnsi="Times New Roman"/>
          <w:sz w:val="24"/>
          <w:szCs w:val="24"/>
        </w:rPr>
        <w:t xml:space="preserve"> Business Principles of PARMS. </w:t>
      </w:r>
      <w:r w:rsidRPr="005D0F83">
        <w:rPr>
          <w:rFonts w:ascii="Times New Roman" w:hAnsi="Times New Roman"/>
          <w:sz w:val="24"/>
          <w:szCs w:val="24"/>
        </w:rPr>
        <w:t>Cross-references are provided to the sections of the Data Flow Model that meet the requirements listed.</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83"/>
        <w:gridCol w:w="644"/>
        <w:gridCol w:w="5455"/>
        <w:gridCol w:w="1481"/>
      </w:tblGrid>
      <w:tr w:rsidR="00BE6AFB" w:rsidRPr="007228BA" w14:paraId="4A99A01E" w14:textId="77777777">
        <w:trPr>
          <w:cantSplit/>
          <w:tblHeader/>
          <w:jc w:val="center"/>
        </w:trPr>
        <w:tc>
          <w:tcPr>
            <w:tcW w:w="819" w:type="pct"/>
          </w:tcPr>
          <w:p w14:paraId="4F425C93" w14:textId="77777777" w:rsidR="00BE6AFB" w:rsidRPr="005D0F83" w:rsidRDefault="00602C7D">
            <w:pPr>
              <w:rPr>
                <w:rFonts w:ascii="Times New Roman" w:hAnsi="Times New Roman"/>
                <w:b/>
              </w:rPr>
            </w:pPr>
            <w:r w:rsidRPr="005D0F83">
              <w:rPr>
                <w:rFonts w:ascii="Times New Roman" w:hAnsi="Times New Roman"/>
                <w:b/>
              </w:rPr>
              <w:t>Requirement</w:t>
            </w:r>
          </w:p>
        </w:tc>
        <w:tc>
          <w:tcPr>
            <w:tcW w:w="356" w:type="pct"/>
          </w:tcPr>
          <w:p w14:paraId="3FE665BE" w14:textId="77777777" w:rsidR="00BE6AFB" w:rsidRPr="005D0F83" w:rsidRDefault="00602C7D">
            <w:pPr>
              <w:rPr>
                <w:rFonts w:ascii="Times New Roman" w:hAnsi="Times New Roman"/>
                <w:b/>
              </w:rPr>
            </w:pPr>
            <w:r w:rsidRPr="005D0F83">
              <w:rPr>
                <w:rFonts w:ascii="Times New Roman" w:hAnsi="Times New Roman"/>
                <w:b/>
              </w:rPr>
              <w:t>M/D</w:t>
            </w:r>
          </w:p>
        </w:tc>
        <w:tc>
          <w:tcPr>
            <w:tcW w:w="3010" w:type="pct"/>
          </w:tcPr>
          <w:p w14:paraId="04DA0AE9" w14:textId="77777777" w:rsidR="00BE6AFB" w:rsidRPr="005D0F83" w:rsidRDefault="00602C7D">
            <w:pPr>
              <w:rPr>
                <w:rFonts w:ascii="Times New Roman" w:hAnsi="Times New Roman"/>
                <w:b/>
              </w:rPr>
            </w:pPr>
            <w:r w:rsidRPr="005D0F83">
              <w:rPr>
                <w:rFonts w:ascii="Times New Roman" w:hAnsi="Times New Roman"/>
                <w:b/>
              </w:rPr>
              <w:t>Description</w:t>
            </w:r>
          </w:p>
        </w:tc>
        <w:tc>
          <w:tcPr>
            <w:tcW w:w="815" w:type="pct"/>
          </w:tcPr>
          <w:p w14:paraId="3BE13ACD" w14:textId="77777777" w:rsidR="00BE6AFB" w:rsidRPr="005D0F83" w:rsidRDefault="00602C7D">
            <w:pPr>
              <w:rPr>
                <w:rFonts w:ascii="Times New Roman" w:hAnsi="Times New Roman"/>
                <w:b/>
              </w:rPr>
            </w:pPr>
            <w:r w:rsidRPr="005D0F83">
              <w:rPr>
                <w:rFonts w:ascii="Times New Roman" w:hAnsi="Times New Roman"/>
                <w:b/>
              </w:rPr>
              <w:t>X-Ref</w:t>
            </w:r>
          </w:p>
        </w:tc>
      </w:tr>
      <w:tr w:rsidR="00BE6AFB" w:rsidRPr="007228BA" w14:paraId="6DB7A89A" w14:textId="77777777">
        <w:trPr>
          <w:cantSplit/>
          <w:jc w:val="center"/>
        </w:trPr>
        <w:tc>
          <w:tcPr>
            <w:tcW w:w="819" w:type="pct"/>
          </w:tcPr>
          <w:p w14:paraId="02A069FB" w14:textId="77777777" w:rsidR="00BE6AFB" w:rsidRPr="005D0F83" w:rsidRDefault="00602C7D">
            <w:pPr>
              <w:rPr>
                <w:rFonts w:ascii="Times New Roman" w:hAnsi="Times New Roman"/>
              </w:rPr>
            </w:pPr>
            <w:r w:rsidRPr="005D0F83">
              <w:rPr>
                <w:rFonts w:ascii="Times New Roman" w:hAnsi="Times New Roman"/>
              </w:rPr>
              <w:t>F1</w:t>
            </w:r>
          </w:p>
        </w:tc>
        <w:tc>
          <w:tcPr>
            <w:tcW w:w="356" w:type="pct"/>
          </w:tcPr>
          <w:p w14:paraId="5F0E75CF" w14:textId="77777777" w:rsidR="00BE6AFB" w:rsidRPr="005D0F83" w:rsidRDefault="00602C7D">
            <w:pPr>
              <w:rPr>
                <w:rFonts w:ascii="Times New Roman" w:hAnsi="Times New Roman"/>
              </w:rPr>
            </w:pPr>
            <w:r w:rsidRPr="005D0F83">
              <w:rPr>
                <w:rFonts w:ascii="Times New Roman" w:hAnsi="Times New Roman"/>
              </w:rPr>
              <w:t>M</w:t>
            </w:r>
          </w:p>
        </w:tc>
        <w:tc>
          <w:tcPr>
            <w:tcW w:w="3010" w:type="pct"/>
          </w:tcPr>
          <w:p w14:paraId="48CA65CF" w14:textId="77777777" w:rsidR="00BE6AFB" w:rsidRPr="005D0F83" w:rsidRDefault="00602C7D">
            <w:pPr>
              <w:rPr>
                <w:rFonts w:ascii="Times New Roman" w:hAnsi="Times New Roman"/>
              </w:rPr>
            </w:pPr>
            <w:r w:rsidRPr="005D0F83">
              <w:rPr>
                <w:rFonts w:ascii="Times New Roman" w:hAnsi="Times New Roman"/>
              </w:rPr>
              <w:t>Maintain Standing Data for use in validation, completeness checking and Supplier Charges calculations.</w:t>
            </w:r>
          </w:p>
        </w:tc>
        <w:tc>
          <w:tcPr>
            <w:tcW w:w="815" w:type="pct"/>
          </w:tcPr>
          <w:p w14:paraId="17B09E5A" w14:textId="7DEC12B8" w:rsidR="00BE6AFB" w:rsidRPr="005D0F83" w:rsidRDefault="00602C7D">
            <w:pPr>
              <w:rPr>
                <w:rFonts w:ascii="Times New Roman" w:hAnsi="Times New Roman"/>
              </w:rPr>
            </w:pPr>
            <w:r w:rsidRPr="005D0F83">
              <w:rPr>
                <w:rFonts w:ascii="Times New Roman" w:hAnsi="Times New Roman"/>
              </w:rPr>
              <w:fldChar w:fldCharType="begin"/>
            </w:r>
            <w:r w:rsidRPr="005D0F83">
              <w:rPr>
                <w:rFonts w:ascii="Times New Roman" w:hAnsi="Times New Roman"/>
              </w:rPr>
              <w:instrText xml:space="preserve"> REF _Ref95706305 \r \h </w:instrText>
            </w:r>
            <w:r w:rsidR="007228BA" w:rsidRPr="007228BA">
              <w:rPr>
                <w:rFonts w:ascii="Times New Roman" w:hAnsi="Times New Roman"/>
              </w:rPr>
              <w:instrText xml:space="preserve"> \* MERGEFORMAT </w:instrText>
            </w:r>
            <w:r w:rsidRPr="005D0F83">
              <w:rPr>
                <w:rFonts w:ascii="Times New Roman" w:hAnsi="Times New Roman"/>
              </w:rPr>
            </w:r>
            <w:r w:rsidRPr="005D0F83">
              <w:rPr>
                <w:rFonts w:ascii="Times New Roman" w:hAnsi="Times New Roman"/>
              </w:rPr>
              <w:fldChar w:fldCharType="separate"/>
            </w:r>
            <w:r w:rsidR="001B2278">
              <w:rPr>
                <w:rFonts w:ascii="Times New Roman" w:hAnsi="Times New Roman"/>
              </w:rPr>
              <w:t>5.2.1</w:t>
            </w:r>
            <w:r w:rsidRPr="005D0F83">
              <w:rPr>
                <w:rFonts w:ascii="Times New Roman" w:hAnsi="Times New Roman"/>
              </w:rPr>
              <w:fldChar w:fldCharType="end"/>
            </w:r>
          </w:p>
        </w:tc>
      </w:tr>
      <w:tr w:rsidR="00BE6AFB" w:rsidRPr="007228BA" w14:paraId="12C696BA" w14:textId="77777777">
        <w:trPr>
          <w:cantSplit/>
          <w:jc w:val="center"/>
        </w:trPr>
        <w:tc>
          <w:tcPr>
            <w:tcW w:w="819" w:type="pct"/>
          </w:tcPr>
          <w:p w14:paraId="39CC07D8" w14:textId="77777777" w:rsidR="00BE6AFB" w:rsidRPr="005D0F83" w:rsidRDefault="00602C7D">
            <w:pPr>
              <w:rPr>
                <w:rFonts w:ascii="Times New Roman" w:hAnsi="Times New Roman"/>
              </w:rPr>
            </w:pPr>
            <w:r w:rsidRPr="005D0F83">
              <w:rPr>
                <w:rFonts w:ascii="Times New Roman" w:hAnsi="Times New Roman"/>
              </w:rPr>
              <w:t>F2</w:t>
            </w:r>
          </w:p>
        </w:tc>
        <w:tc>
          <w:tcPr>
            <w:tcW w:w="356" w:type="pct"/>
          </w:tcPr>
          <w:p w14:paraId="6355B286" w14:textId="77777777" w:rsidR="00BE6AFB" w:rsidRPr="005D0F83" w:rsidRDefault="00602C7D">
            <w:pPr>
              <w:rPr>
                <w:rFonts w:ascii="Times New Roman" w:hAnsi="Times New Roman"/>
              </w:rPr>
            </w:pPr>
            <w:r w:rsidRPr="005D0F83">
              <w:rPr>
                <w:rFonts w:ascii="Times New Roman" w:hAnsi="Times New Roman"/>
              </w:rPr>
              <w:t>M</w:t>
            </w:r>
          </w:p>
        </w:tc>
        <w:tc>
          <w:tcPr>
            <w:tcW w:w="3010" w:type="pct"/>
          </w:tcPr>
          <w:p w14:paraId="69AE9C56" w14:textId="77777777" w:rsidR="00BE6AFB" w:rsidRPr="005D0F83" w:rsidRDefault="00602C7D">
            <w:pPr>
              <w:rPr>
                <w:rFonts w:ascii="Times New Roman" w:hAnsi="Times New Roman"/>
              </w:rPr>
            </w:pPr>
            <w:r w:rsidRPr="005D0F83">
              <w:rPr>
                <w:rFonts w:ascii="Times New Roman" w:hAnsi="Times New Roman"/>
              </w:rPr>
              <w:t>Receive and store Output Data from Data Providers.</w:t>
            </w:r>
          </w:p>
        </w:tc>
        <w:tc>
          <w:tcPr>
            <w:tcW w:w="815" w:type="pct"/>
          </w:tcPr>
          <w:p w14:paraId="6AB09164" w14:textId="163BFE34" w:rsidR="00BE6AFB" w:rsidRPr="005D0F83" w:rsidRDefault="00602C7D">
            <w:pPr>
              <w:rPr>
                <w:rFonts w:ascii="Times New Roman" w:hAnsi="Times New Roman"/>
              </w:rPr>
            </w:pPr>
            <w:r w:rsidRPr="005D0F83">
              <w:rPr>
                <w:rFonts w:ascii="Times New Roman" w:hAnsi="Times New Roman"/>
              </w:rPr>
              <w:fldChar w:fldCharType="begin"/>
            </w:r>
            <w:r w:rsidRPr="005D0F83">
              <w:rPr>
                <w:rFonts w:ascii="Times New Roman" w:hAnsi="Times New Roman"/>
              </w:rPr>
              <w:instrText xml:space="preserve"> REF _Ref95706317 \r \h </w:instrText>
            </w:r>
            <w:r w:rsidR="007228BA" w:rsidRPr="007228BA">
              <w:rPr>
                <w:rFonts w:ascii="Times New Roman" w:hAnsi="Times New Roman"/>
              </w:rPr>
              <w:instrText xml:space="preserve"> \* MERGEFORMAT </w:instrText>
            </w:r>
            <w:r w:rsidRPr="005D0F83">
              <w:rPr>
                <w:rFonts w:ascii="Times New Roman" w:hAnsi="Times New Roman"/>
              </w:rPr>
            </w:r>
            <w:r w:rsidRPr="005D0F83">
              <w:rPr>
                <w:rFonts w:ascii="Times New Roman" w:hAnsi="Times New Roman"/>
              </w:rPr>
              <w:fldChar w:fldCharType="separate"/>
            </w:r>
            <w:r w:rsidR="001B2278">
              <w:rPr>
                <w:rFonts w:ascii="Times New Roman" w:hAnsi="Times New Roman"/>
              </w:rPr>
              <w:t>5.2.3.1</w:t>
            </w:r>
            <w:r w:rsidRPr="005D0F83">
              <w:rPr>
                <w:rFonts w:ascii="Times New Roman" w:hAnsi="Times New Roman"/>
              </w:rPr>
              <w:fldChar w:fldCharType="end"/>
            </w:r>
            <w:r w:rsidRPr="005D0F83">
              <w:rPr>
                <w:rFonts w:ascii="Times New Roman" w:hAnsi="Times New Roman"/>
              </w:rPr>
              <w:t>,</w:t>
            </w:r>
            <w:r w:rsidRPr="005D0F83">
              <w:rPr>
                <w:rFonts w:ascii="Times New Roman" w:hAnsi="Times New Roman"/>
              </w:rPr>
              <w:fldChar w:fldCharType="begin"/>
            </w:r>
            <w:r w:rsidRPr="005D0F83">
              <w:rPr>
                <w:rFonts w:ascii="Times New Roman" w:hAnsi="Times New Roman"/>
              </w:rPr>
              <w:instrText xml:space="preserve"> REF _Ref125279406 \r \h </w:instrText>
            </w:r>
            <w:r w:rsidR="007228BA" w:rsidRPr="007228BA">
              <w:rPr>
                <w:rFonts w:ascii="Times New Roman" w:hAnsi="Times New Roman"/>
              </w:rPr>
              <w:instrText xml:space="preserve"> \* MERGEFORMAT </w:instrText>
            </w:r>
            <w:r w:rsidRPr="005D0F83">
              <w:rPr>
                <w:rFonts w:ascii="Times New Roman" w:hAnsi="Times New Roman"/>
              </w:rPr>
            </w:r>
            <w:r w:rsidRPr="005D0F83">
              <w:rPr>
                <w:rFonts w:ascii="Times New Roman" w:hAnsi="Times New Roman"/>
              </w:rPr>
              <w:fldChar w:fldCharType="separate"/>
            </w:r>
            <w:r w:rsidR="001B2278">
              <w:rPr>
                <w:rFonts w:ascii="Times New Roman" w:hAnsi="Times New Roman"/>
              </w:rPr>
              <w:t>5.2.3.4</w:t>
            </w:r>
            <w:r w:rsidRPr="005D0F83">
              <w:rPr>
                <w:rFonts w:ascii="Times New Roman" w:hAnsi="Times New Roman"/>
              </w:rPr>
              <w:fldChar w:fldCharType="end"/>
            </w:r>
          </w:p>
        </w:tc>
      </w:tr>
      <w:tr w:rsidR="00BE6AFB" w:rsidRPr="007228BA" w14:paraId="69F32E64" w14:textId="77777777">
        <w:trPr>
          <w:cantSplit/>
          <w:jc w:val="center"/>
        </w:trPr>
        <w:tc>
          <w:tcPr>
            <w:tcW w:w="819" w:type="pct"/>
          </w:tcPr>
          <w:p w14:paraId="67911889" w14:textId="77777777" w:rsidR="00BE6AFB" w:rsidRPr="005D0F83" w:rsidRDefault="00602C7D">
            <w:pPr>
              <w:rPr>
                <w:rFonts w:ascii="Times New Roman" w:hAnsi="Times New Roman"/>
              </w:rPr>
            </w:pPr>
            <w:r w:rsidRPr="005D0F83">
              <w:rPr>
                <w:rFonts w:ascii="Times New Roman" w:hAnsi="Times New Roman"/>
              </w:rPr>
              <w:lastRenderedPageBreak/>
              <w:t>F3</w:t>
            </w:r>
          </w:p>
        </w:tc>
        <w:tc>
          <w:tcPr>
            <w:tcW w:w="356" w:type="pct"/>
          </w:tcPr>
          <w:p w14:paraId="44673E19" w14:textId="77777777" w:rsidR="00BE6AFB" w:rsidRPr="005D0F83" w:rsidRDefault="00602C7D">
            <w:pPr>
              <w:rPr>
                <w:rFonts w:ascii="Times New Roman" w:hAnsi="Times New Roman"/>
              </w:rPr>
            </w:pPr>
            <w:r w:rsidRPr="005D0F83">
              <w:rPr>
                <w:rFonts w:ascii="Times New Roman" w:hAnsi="Times New Roman"/>
              </w:rPr>
              <w:t>M</w:t>
            </w:r>
          </w:p>
        </w:tc>
        <w:tc>
          <w:tcPr>
            <w:tcW w:w="3010" w:type="pct"/>
          </w:tcPr>
          <w:p w14:paraId="47C6285D" w14:textId="77777777" w:rsidR="00BE6AFB" w:rsidRPr="005D0F83" w:rsidRDefault="00602C7D">
            <w:pPr>
              <w:rPr>
                <w:rFonts w:ascii="Times New Roman" w:hAnsi="Times New Roman"/>
              </w:rPr>
            </w:pPr>
            <w:r w:rsidRPr="005D0F83">
              <w:rPr>
                <w:rFonts w:ascii="Times New Roman" w:hAnsi="Times New Roman"/>
              </w:rPr>
              <w:t>Construct Output Data Schedules based upon Standing Data.</w:t>
            </w:r>
          </w:p>
        </w:tc>
        <w:tc>
          <w:tcPr>
            <w:tcW w:w="815" w:type="pct"/>
          </w:tcPr>
          <w:p w14:paraId="1807451D" w14:textId="40C3DA95" w:rsidR="00BE6AFB" w:rsidRPr="005D0F83" w:rsidRDefault="00602C7D">
            <w:pPr>
              <w:rPr>
                <w:rFonts w:ascii="Times New Roman" w:hAnsi="Times New Roman"/>
              </w:rPr>
            </w:pPr>
            <w:r w:rsidRPr="005D0F83">
              <w:rPr>
                <w:rFonts w:ascii="Times New Roman" w:hAnsi="Times New Roman"/>
              </w:rPr>
              <w:fldChar w:fldCharType="begin"/>
            </w:r>
            <w:r w:rsidRPr="005D0F83">
              <w:rPr>
                <w:rFonts w:ascii="Times New Roman" w:hAnsi="Times New Roman"/>
              </w:rPr>
              <w:instrText xml:space="preserve"> REF _Ref95706332 \r \h </w:instrText>
            </w:r>
            <w:r w:rsidR="007228BA" w:rsidRPr="007228BA">
              <w:rPr>
                <w:rFonts w:ascii="Times New Roman" w:hAnsi="Times New Roman"/>
              </w:rPr>
              <w:instrText xml:space="preserve"> \* MERGEFORMAT </w:instrText>
            </w:r>
            <w:r w:rsidRPr="005D0F83">
              <w:rPr>
                <w:rFonts w:ascii="Times New Roman" w:hAnsi="Times New Roman"/>
              </w:rPr>
            </w:r>
            <w:r w:rsidRPr="005D0F83">
              <w:rPr>
                <w:rFonts w:ascii="Times New Roman" w:hAnsi="Times New Roman"/>
              </w:rPr>
              <w:fldChar w:fldCharType="separate"/>
            </w:r>
            <w:r w:rsidR="001B2278">
              <w:rPr>
                <w:rFonts w:ascii="Times New Roman" w:hAnsi="Times New Roman"/>
              </w:rPr>
              <w:t>5.2.1.5</w:t>
            </w:r>
            <w:r w:rsidRPr="005D0F83">
              <w:rPr>
                <w:rFonts w:ascii="Times New Roman" w:hAnsi="Times New Roman"/>
              </w:rPr>
              <w:fldChar w:fldCharType="end"/>
            </w:r>
          </w:p>
        </w:tc>
      </w:tr>
      <w:tr w:rsidR="00BE6AFB" w:rsidRPr="007228BA" w14:paraId="1472A714" w14:textId="77777777">
        <w:trPr>
          <w:cantSplit/>
          <w:jc w:val="center"/>
        </w:trPr>
        <w:tc>
          <w:tcPr>
            <w:tcW w:w="819" w:type="pct"/>
          </w:tcPr>
          <w:p w14:paraId="3147AFC2" w14:textId="77777777" w:rsidR="00BE6AFB" w:rsidRPr="005D0F83" w:rsidRDefault="00602C7D">
            <w:pPr>
              <w:rPr>
                <w:rFonts w:ascii="Times New Roman" w:hAnsi="Times New Roman"/>
              </w:rPr>
            </w:pPr>
            <w:r w:rsidRPr="005D0F83">
              <w:rPr>
                <w:rFonts w:ascii="Times New Roman" w:hAnsi="Times New Roman"/>
              </w:rPr>
              <w:t>F4</w:t>
            </w:r>
          </w:p>
        </w:tc>
        <w:tc>
          <w:tcPr>
            <w:tcW w:w="356" w:type="pct"/>
          </w:tcPr>
          <w:p w14:paraId="262E81DD" w14:textId="77777777" w:rsidR="00BE6AFB" w:rsidRPr="005D0F83" w:rsidRDefault="00602C7D">
            <w:pPr>
              <w:rPr>
                <w:rFonts w:ascii="Times New Roman" w:hAnsi="Times New Roman"/>
              </w:rPr>
            </w:pPr>
            <w:r w:rsidRPr="005D0F83">
              <w:rPr>
                <w:rFonts w:ascii="Times New Roman" w:hAnsi="Times New Roman"/>
              </w:rPr>
              <w:t>M</w:t>
            </w:r>
          </w:p>
        </w:tc>
        <w:tc>
          <w:tcPr>
            <w:tcW w:w="3010" w:type="pct"/>
          </w:tcPr>
          <w:p w14:paraId="6138D3B3" w14:textId="77777777" w:rsidR="00BE6AFB" w:rsidRPr="005D0F83" w:rsidRDefault="00602C7D">
            <w:pPr>
              <w:rPr>
                <w:rFonts w:ascii="Times New Roman" w:hAnsi="Times New Roman"/>
              </w:rPr>
            </w:pPr>
            <w:r w:rsidRPr="005D0F83">
              <w:rPr>
                <w:rFonts w:ascii="Times New Roman" w:hAnsi="Times New Roman"/>
              </w:rPr>
              <w:t>Validate Output Data against list of authorised Data Providers and Market Domain Data for internal consistency.</w:t>
            </w:r>
          </w:p>
        </w:tc>
        <w:tc>
          <w:tcPr>
            <w:tcW w:w="815" w:type="pct"/>
          </w:tcPr>
          <w:p w14:paraId="5C1E60C1" w14:textId="4990058C" w:rsidR="00BE6AFB" w:rsidRPr="005D0F83" w:rsidRDefault="00602C7D">
            <w:pPr>
              <w:rPr>
                <w:rFonts w:ascii="Times New Roman" w:hAnsi="Times New Roman"/>
              </w:rPr>
            </w:pPr>
            <w:r w:rsidRPr="005D0F83">
              <w:rPr>
                <w:rFonts w:ascii="Times New Roman" w:hAnsi="Times New Roman"/>
              </w:rPr>
              <w:fldChar w:fldCharType="begin"/>
            </w:r>
            <w:r w:rsidRPr="005D0F83">
              <w:rPr>
                <w:rFonts w:ascii="Times New Roman" w:hAnsi="Times New Roman"/>
              </w:rPr>
              <w:instrText xml:space="preserve"> REF _Ref95706348 \r \h </w:instrText>
            </w:r>
            <w:r w:rsidR="007228BA" w:rsidRPr="007228BA">
              <w:rPr>
                <w:rFonts w:ascii="Times New Roman" w:hAnsi="Times New Roman"/>
              </w:rPr>
              <w:instrText xml:space="preserve"> \* MERGEFORMAT </w:instrText>
            </w:r>
            <w:r w:rsidRPr="005D0F83">
              <w:rPr>
                <w:rFonts w:ascii="Times New Roman" w:hAnsi="Times New Roman"/>
              </w:rPr>
            </w:r>
            <w:r w:rsidRPr="005D0F83">
              <w:rPr>
                <w:rFonts w:ascii="Times New Roman" w:hAnsi="Times New Roman"/>
              </w:rPr>
              <w:fldChar w:fldCharType="separate"/>
            </w:r>
            <w:r w:rsidR="001B2278">
              <w:rPr>
                <w:rFonts w:ascii="Times New Roman" w:hAnsi="Times New Roman"/>
              </w:rPr>
              <w:t>5.2.3.2</w:t>
            </w:r>
            <w:r w:rsidRPr="005D0F83">
              <w:rPr>
                <w:rFonts w:ascii="Times New Roman" w:hAnsi="Times New Roman"/>
              </w:rPr>
              <w:fldChar w:fldCharType="end"/>
            </w:r>
          </w:p>
        </w:tc>
      </w:tr>
      <w:tr w:rsidR="00BE6AFB" w:rsidRPr="007228BA" w14:paraId="7B34B37D" w14:textId="77777777">
        <w:trPr>
          <w:cantSplit/>
          <w:jc w:val="center"/>
        </w:trPr>
        <w:tc>
          <w:tcPr>
            <w:tcW w:w="819" w:type="pct"/>
          </w:tcPr>
          <w:p w14:paraId="0D807160" w14:textId="77777777" w:rsidR="00BE6AFB" w:rsidRPr="005D0F83" w:rsidRDefault="00602C7D">
            <w:pPr>
              <w:rPr>
                <w:rFonts w:ascii="Times New Roman" w:hAnsi="Times New Roman"/>
              </w:rPr>
            </w:pPr>
            <w:r w:rsidRPr="005D0F83">
              <w:rPr>
                <w:rFonts w:ascii="Times New Roman" w:hAnsi="Times New Roman"/>
              </w:rPr>
              <w:t>F5</w:t>
            </w:r>
          </w:p>
        </w:tc>
        <w:tc>
          <w:tcPr>
            <w:tcW w:w="356" w:type="pct"/>
          </w:tcPr>
          <w:p w14:paraId="138A31D1" w14:textId="77777777" w:rsidR="00BE6AFB" w:rsidRPr="005D0F83" w:rsidRDefault="00602C7D">
            <w:pPr>
              <w:rPr>
                <w:rFonts w:ascii="Times New Roman" w:hAnsi="Times New Roman"/>
              </w:rPr>
            </w:pPr>
            <w:r w:rsidRPr="005D0F83">
              <w:rPr>
                <w:rFonts w:ascii="Times New Roman" w:hAnsi="Times New Roman"/>
              </w:rPr>
              <w:t>M</w:t>
            </w:r>
          </w:p>
        </w:tc>
        <w:tc>
          <w:tcPr>
            <w:tcW w:w="3010" w:type="pct"/>
          </w:tcPr>
          <w:p w14:paraId="37A5CC68" w14:textId="77777777" w:rsidR="00BE6AFB" w:rsidRPr="005D0F83" w:rsidRDefault="00602C7D">
            <w:pPr>
              <w:rPr>
                <w:rFonts w:ascii="Times New Roman" w:hAnsi="Times New Roman"/>
              </w:rPr>
            </w:pPr>
            <w:r w:rsidRPr="005D0F83">
              <w:rPr>
                <w:rFonts w:ascii="Times New Roman" w:hAnsi="Times New Roman"/>
              </w:rPr>
              <w:t>Reject any file in its entirety that fails validation.</w:t>
            </w:r>
          </w:p>
        </w:tc>
        <w:tc>
          <w:tcPr>
            <w:tcW w:w="815" w:type="pct"/>
          </w:tcPr>
          <w:p w14:paraId="6E9F956F" w14:textId="4CEAF2FC" w:rsidR="00BE6AFB" w:rsidRPr="005D0F83" w:rsidRDefault="00602C7D">
            <w:pPr>
              <w:rPr>
                <w:rFonts w:ascii="Times New Roman" w:hAnsi="Times New Roman"/>
              </w:rPr>
            </w:pPr>
            <w:r w:rsidRPr="005D0F83">
              <w:rPr>
                <w:rFonts w:ascii="Times New Roman" w:hAnsi="Times New Roman"/>
              </w:rPr>
              <w:fldChar w:fldCharType="begin"/>
            </w:r>
            <w:r w:rsidRPr="005D0F83">
              <w:rPr>
                <w:rFonts w:ascii="Times New Roman" w:hAnsi="Times New Roman"/>
              </w:rPr>
              <w:instrText xml:space="preserve"> REF _Ref128299187 \r \h </w:instrText>
            </w:r>
            <w:r w:rsidR="007228BA" w:rsidRPr="007228BA">
              <w:rPr>
                <w:rFonts w:ascii="Times New Roman" w:hAnsi="Times New Roman"/>
              </w:rPr>
              <w:instrText xml:space="preserve"> \* MERGEFORMAT </w:instrText>
            </w:r>
            <w:r w:rsidRPr="005D0F83">
              <w:rPr>
                <w:rFonts w:ascii="Times New Roman" w:hAnsi="Times New Roman"/>
              </w:rPr>
            </w:r>
            <w:r w:rsidRPr="005D0F83">
              <w:rPr>
                <w:rFonts w:ascii="Times New Roman" w:hAnsi="Times New Roman"/>
              </w:rPr>
              <w:fldChar w:fldCharType="separate"/>
            </w:r>
            <w:r w:rsidR="001B2278">
              <w:rPr>
                <w:rFonts w:ascii="Times New Roman" w:hAnsi="Times New Roman"/>
              </w:rPr>
              <w:t>5.2.3.3</w:t>
            </w:r>
            <w:r w:rsidRPr="005D0F83">
              <w:rPr>
                <w:rFonts w:ascii="Times New Roman" w:hAnsi="Times New Roman"/>
              </w:rPr>
              <w:fldChar w:fldCharType="end"/>
            </w:r>
          </w:p>
        </w:tc>
      </w:tr>
      <w:tr w:rsidR="00BE6AFB" w:rsidRPr="007228BA" w14:paraId="5DFF5694" w14:textId="77777777">
        <w:trPr>
          <w:cantSplit/>
          <w:jc w:val="center"/>
        </w:trPr>
        <w:tc>
          <w:tcPr>
            <w:tcW w:w="819" w:type="pct"/>
          </w:tcPr>
          <w:p w14:paraId="2FD6BF77" w14:textId="77777777" w:rsidR="00BE6AFB" w:rsidRPr="005D0F83" w:rsidRDefault="00602C7D">
            <w:pPr>
              <w:rPr>
                <w:rFonts w:ascii="Times New Roman" w:hAnsi="Times New Roman"/>
              </w:rPr>
            </w:pPr>
            <w:r w:rsidRPr="005D0F83">
              <w:rPr>
                <w:rFonts w:ascii="Times New Roman" w:hAnsi="Times New Roman"/>
              </w:rPr>
              <w:t>F6</w:t>
            </w:r>
          </w:p>
        </w:tc>
        <w:tc>
          <w:tcPr>
            <w:tcW w:w="356" w:type="pct"/>
          </w:tcPr>
          <w:p w14:paraId="5C7C1836" w14:textId="77777777" w:rsidR="00BE6AFB" w:rsidRPr="005D0F83" w:rsidRDefault="00602C7D">
            <w:pPr>
              <w:rPr>
                <w:rFonts w:ascii="Times New Roman" w:hAnsi="Times New Roman"/>
              </w:rPr>
            </w:pPr>
            <w:r w:rsidRPr="005D0F83">
              <w:rPr>
                <w:rFonts w:ascii="Times New Roman" w:hAnsi="Times New Roman"/>
              </w:rPr>
              <w:t>M</w:t>
            </w:r>
          </w:p>
        </w:tc>
        <w:tc>
          <w:tcPr>
            <w:tcW w:w="3010" w:type="pct"/>
          </w:tcPr>
          <w:p w14:paraId="1FB9C39C" w14:textId="77777777" w:rsidR="00BE6AFB" w:rsidRPr="005D0F83" w:rsidRDefault="00602C7D">
            <w:pPr>
              <w:rPr>
                <w:rFonts w:ascii="Times New Roman" w:hAnsi="Times New Roman"/>
              </w:rPr>
            </w:pPr>
            <w:r w:rsidRPr="005D0F83">
              <w:rPr>
                <w:rFonts w:ascii="Times New Roman" w:hAnsi="Times New Roman"/>
              </w:rPr>
              <w:t>Log validation results.</w:t>
            </w:r>
          </w:p>
        </w:tc>
        <w:tc>
          <w:tcPr>
            <w:tcW w:w="815" w:type="pct"/>
          </w:tcPr>
          <w:p w14:paraId="3491F20B" w14:textId="6564E45A" w:rsidR="00BE6AFB" w:rsidRPr="005D0F83" w:rsidRDefault="00602C7D">
            <w:pPr>
              <w:rPr>
                <w:rFonts w:ascii="Times New Roman" w:hAnsi="Times New Roman"/>
              </w:rPr>
            </w:pPr>
            <w:r w:rsidRPr="005D0F83">
              <w:rPr>
                <w:rFonts w:ascii="Times New Roman" w:hAnsi="Times New Roman"/>
              </w:rPr>
              <w:fldChar w:fldCharType="begin"/>
            </w:r>
            <w:r w:rsidRPr="005D0F83">
              <w:rPr>
                <w:rFonts w:ascii="Times New Roman" w:hAnsi="Times New Roman"/>
              </w:rPr>
              <w:instrText xml:space="preserve"> REF _Ref128299187 \r \h </w:instrText>
            </w:r>
            <w:r w:rsidR="007228BA" w:rsidRPr="007228BA">
              <w:rPr>
                <w:rFonts w:ascii="Times New Roman" w:hAnsi="Times New Roman"/>
              </w:rPr>
              <w:instrText xml:space="preserve"> \* MERGEFORMAT </w:instrText>
            </w:r>
            <w:r w:rsidRPr="005D0F83">
              <w:rPr>
                <w:rFonts w:ascii="Times New Roman" w:hAnsi="Times New Roman"/>
              </w:rPr>
            </w:r>
            <w:r w:rsidRPr="005D0F83">
              <w:rPr>
                <w:rFonts w:ascii="Times New Roman" w:hAnsi="Times New Roman"/>
              </w:rPr>
              <w:fldChar w:fldCharType="separate"/>
            </w:r>
            <w:r w:rsidR="001B2278">
              <w:rPr>
                <w:rFonts w:ascii="Times New Roman" w:hAnsi="Times New Roman"/>
              </w:rPr>
              <w:t>5.2.3.3</w:t>
            </w:r>
            <w:r w:rsidRPr="005D0F83">
              <w:rPr>
                <w:rFonts w:ascii="Times New Roman" w:hAnsi="Times New Roman"/>
              </w:rPr>
              <w:fldChar w:fldCharType="end"/>
            </w:r>
          </w:p>
        </w:tc>
      </w:tr>
      <w:tr w:rsidR="00BE6AFB" w:rsidRPr="007228BA" w14:paraId="0B54ED2C" w14:textId="77777777">
        <w:trPr>
          <w:cantSplit/>
          <w:jc w:val="center"/>
        </w:trPr>
        <w:tc>
          <w:tcPr>
            <w:tcW w:w="819" w:type="pct"/>
          </w:tcPr>
          <w:p w14:paraId="27A949A7" w14:textId="77777777" w:rsidR="00BE6AFB" w:rsidRPr="005D0F83" w:rsidRDefault="00602C7D">
            <w:pPr>
              <w:rPr>
                <w:rFonts w:ascii="Times New Roman" w:hAnsi="Times New Roman"/>
              </w:rPr>
            </w:pPr>
            <w:r w:rsidRPr="005D0F83">
              <w:rPr>
                <w:rFonts w:ascii="Times New Roman" w:hAnsi="Times New Roman"/>
              </w:rPr>
              <w:t>F7</w:t>
            </w:r>
          </w:p>
        </w:tc>
        <w:tc>
          <w:tcPr>
            <w:tcW w:w="356" w:type="pct"/>
          </w:tcPr>
          <w:p w14:paraId="247B5600" w14:textId="77777777" w:rsidR="00BE6AFB" w:rsidRPr="005D0F83" w:rsidRDefault="00602C7D">
            <w:pPr>
              <w:rPr>
                <w:rFonts w:ascii="Times New Roman" w:hAnsi="Times New Roman"/>
              </w:rPr>
            </w:pPr>
            <w:r w:rsidRPr="005D0F83">
              <w:rPr>
                <w:rFonts w:ascii="Times New Roman" w:hAnsi="Times New Roman"/>
              </w:rPr>
              <w:t>M</w:t>
            </w:r>
          </w:p>
        </w:tc>
        <w:tc>
          <w:tcPr>
            <w:tcW w:w="3010" w:type="pct"/>
          </w:tcPr>
          <w:p w14:paraId="2A9EF8AC" w14:textId="77777777" w:rsidR="00BE6AFB" w:rsidRPr="005D0F83" w:rsidRDefault="00602C7D">
            <w:pPr>
              <w:rPr>
                <w:rFonts w:ascii="Times New Roman" w:hAnsi="Times New Roman"/>
              </w:rPr>
            </w:pPr>
            <w:r w:rsidRPr="005D0F83">
              <w:rPr>
                <w:rFonts w:ascii="Times New Roman" w:hAnsi="Times New Roman"/>
              </w:rPr>
              <w:t>Report validation results to Data Providers, showing the files that were successfully processed and detailing the errors that caused others to fail validation.</w:t>
            </w:r>
          </w:p>
        </w:tc>
        <w:tc>
          <w:tcPr>
            <w:tcW w:w="815" w:type="pct"/>
          </w:tcPr>
          <w:p w14:paraId="2FB69A94" w14:textId="15122CA1" w:rsidR="00BE6AFB" w:rsidRPr="005D0F83" w:rsidRDefault="00602C7D">
            <w:pPr>
              <w:rPr>
                <w:rFonts w:ascii="Times New Roman" w:hAnsi="Times New Roman"/>
              </w:rPr>
            </w:pPr>
            <w:r w:rsidRPr="005D0F83">
              <w:rPr>
                <w:rFonts w:ascii="Times New Roman" w:hAnsi="Times New Roman"/>
              </w:rPr>
              <w:fldChar w:fldCharType="begin"/>
            </w:r>
            <w:r w:rsidRPr="005D0F83">
              <w:rPr>
                <w:rFonts w:ascii="Times New Roman" w:hAnsi="Times New Roman"/>
              </w:rPr>
              <w:instrText xml:space="preserve"> REF _Ref128299187 \r \h </w:instrText>
            </w:r>
            <w:r w:rsidR="007228BA" w:rsidRPr="007228BA">
              <w:rPr>
                <w:rFonts w:ascii="Times New Roman" w:hAnsi="Times New Roman"/>
              </w:rPr>
              <w:instrText xml:space="preserve"> \* MERGEFORMAT </w:instrText>
            </w:r>
            <w:r w:rsidRPr="005D0F83">
              <w:rPr>
                <w:rFonts w:ascii="Times New Roman" w:hAnsi="Times New Roman"/>
              </w:rPr>
            </w:r>
            <w:r w:rsidRPr="005D0F83">
              <w:rPr>
                <w:rFonts w:ascii="Times New Roman" w:hAnsi="Times New Roman"/>
              </w:rPr>
              <w:fldChar w:fldCharType="separate"/>
            </w:r>
            <w:r w:rsidR="001B2278">
              <w:rPr>
                <w:rFonts w:ascii="Times New Roman" w:hAnsi="Times New Roman"/>
              </w:rPr>
              <w:t>5.2.3.3</w:t>
            </w:r>
            <w:r w:rsidRPr="005D0F83">
              <w:rPr>
                <w:rFonts w:ascii="Times New Roman" w:hAnsi="Times New Roman"/>
              </w:rPr>
              <w:fldChar w:fldCharType="end"/>
            </w:r>
          </w:p>
        </w:tc>
      </w:tr>
      <w:tr w:rsidR="00BE6AFB" w:rsidRPr="007228BA" w14:paraId="525F7B08" w14:textId="77777777">
        <w:trPr>
          <w:cantSplit/>
          <w:jc w:val="center"/>
        </w:trPr>
        <w:tc>
          <w:tcPr>
            <w:tcW w:w="819" w:type="pct"/>
          </w:tcPr>
          <w:p w14:paraId="541B5673" w14:textId="77777777" w:rsidR="00BE6AFB" w:rsidRPr="005D0F83" w:rsidRDefault="00602C7D">
            <w:pPr>
              <w:rPr>
                <w:rFonts w:ascii="Times New Roman" w:hAnsi="Times New Roman"/>
              </w:rPr>
            </w:pPr>
            <w:r w:rsidRPr="005D0F83">
              <w:rPr>
                <w:rFonts w:ascii="Times New Roman" w:hAnsi="Times New Roman"/>
              </w:rPr>
              <w:t>F8</w:t>
            </w:r>
          </w:p>
        </w:tc>
        <w:tc>
          <w:tcPr>
            <w:tcW w:w="356" w:type="pct"/>
          </w:tcPr>
          <w:p w14:paraId="37D04CB9" w14:textId="77777777" w:rsidR="00BE6AFB" w:rsidRPr="005D0F83" w:rsidRDefault="00602C7D">
            <w:pPr>
              <w:rPr>
                <w:rFonts w:ascii="Times New Roman" w:hAnsi="Times New Roman"/>
              </w:rPr>
            </w:pPr>
            <w:r w:rsidRPr="005D0F83">
              <w:rPr>
                <w:rFonts w:ascii="Times New Roman" w:hAnsi="Times New Roman"/>
              </w:rPr>
              <w:t>M</w:t>
            </w:r>
          </w:p>
        </w:tc>
        <w:tc>
          <w:tcPr>
            <w:tcW w:w="3010" w:type="pct"/>
          </w:tcPr>
          <w:p w14:paraId="4D1C31F8" w14:textId="77777777" w:rsidR="00BE6AFB" w:rsidRPr="005D0F83" w:rsidRDefault="00602C7D">
            <w:pPr>
              <w:rPr>
                <w:rFonts w:ascii="Times New Roman" w:hAnsi="Times New Roman"/>
              </w:rPr>
            </w:pPr>
            <w:r w:rsidRPr="005D0F83">
              <w:rPr>
                <w:rFonts w:ascii="Times New Roman" w:hAnsi="Times New Roman"/>
              </w:rPr>
              <w:t>Check Output Data for completeness.</w:t>
            </w:r>
          </w:p>
        </w:tc>
        <w:tc>
          <w:tcPr>
            <w:tcW w:w="815" w:type="pct"/>
          </w:tcPr>
          <w:p w14:paraId="4DB5CBFD" w14:textId="393A81AE" w:rsidR="00BE6AFB" w:rsidRPr="005D0F83" w:rsidRDefault="00602C7D">
            <w:pPr>
              <w:rPr>
                <w:rFonts w:ascii="Times New Roman" w:hAnsi="Times New Roman"/>
              </w:rPr>
            </w:pPr>
            <w:r w:rsidRPr="005D0F83">
              <w:rPr>
                <w:rFonts w:ascii="Times New Roman" w:hAnsi="Times New Roman"/>
              </w:rPr>
              <w:fldChar w:fldCharType="begin"/>
            </w:r>
            <w:r w:rsidRPr="005D0F83">
              <w:rPr>
                <w:rFonts w:ascii="Times New Roman" w:hAnsi="Times New Roman"/>
              </w:rPr>
              <w:instrText xml:space="preserve"> REF _Ref95706398 \r \h </w:instrText>
            </w:r>
            <w:r w:rsidR="007228BA" w:rsidRPr="007228BA">
              <w:rPr>
                <w:rFonts w:ascii="Times New Roman" w:hAnsi="Times New Roman"/>
              </w:rPr>
              <w:instrText xml:space="preserve"> \* MERGEFORMAT </w:instrText>
            </w:r>
            <w:r w:rsidRPr="005D0F83">
              <w:rPr>
                <w:rFonts w:ascii="Times New Roman" w:hAnsi="Times New Roman"/>
              </w:rPr>
            </w:r>
            <w:r w:rsidRPr="005D0F83">
              <w:rPr>
                <w:rFonts w:ascii="Times New Roman" w:hAnsi="Times New Roman"/>
              </w:rPr>
              <w:fldChar w:fldCharType="separate"/>
            </w:r>
            <w:r w:rsidR="001B2278">
              <w:rPr>
                <w:rFonts w:ascii="Times New Roman" w:hAnsi="Times New Roman"/>
              </w:rPr>
              <w:t>5.2.3.5</w:t>
            </w:r>
            <w:r w:rsidRPr="005D0F83">
              <w:rPr>
                <w:rFonts w:ascii="Times New Roman" w:hAnsi="Times New Roman"/>
              </w:rPr>
              <w:fldChar w:fldCharType="end"/>
            </w:r>
          </w:p>
        </w:tc>
      </w:tr>
      <w:tr w:rsidR="00BE6AFB" w:rsidRPr="007228BA" w14:paraId="412AF543" w14:textId="77777777">
        <w:trPr>
          <w:cantSplit/>
          <w:jc w:val="center"/>
        </w:trPr>
        <w:tc>
          <w:tcPr>
            <w:tcW w:w="819" w:type="pct"/>
          </w:tcPr>
          <w:p w14:paraId="33FFBEBE" w14:textId="77777777" w:rsidR="00BE6AFB" w:rsidRPr="005D0F83" w:rsidRDefault="00602C7D">
            <w:pPr>
              <w:rPr>
                <w:rFonts w:ascii="Times New Roman" w:hAnsi="Times New Roman"/>
              </w:rPr>
            </w:pPr>
            <w:r w:rsidRPr="005D0F83">
              <w:rPr>
                <w:rFonts w:ascii="Times New Roman" w:hAnsi="Times New Roman"/>
              </w:rPr>
              <w:t>F9</w:t>
            </w:r>
          </w:p>
        </w:tc>
        <w:tc>
          <w:tcPr>
            <w:tcW w:w="356" w:type="pct"/>
          </w:tcPr>
          <w:p w14:paraId="75455AE2" w14:textId="77777777" w:rsidR="00BE6AFB" w:rsidRPr="005D0F83" w:rsidRDefault="00602C7D">
            <w:pPr>
              <w:rPr>
                <w:rFonts w:ascii="Times New Roman" w:hAnsi="Times New Roman"/>
              </w:rPr>
            </w:pPr>
            <w:r w:rsidRPr="005D0F83">
              <w:rPr>
                <w:rFonts w:ascii="Times New Roman" w:hAnsi="Times New Roman"/>
              </w:rPr>
              <w:t>M</w:t>
            </w:r>
          </w:p>
        </w:tc>
        <w:tc>
          <w:tcPr>
            <w:tcW w:w="3010" w:type="pct"/>
          </w:tcPr>
          <w:p w14:paraId="00BC8478" w14:textId="77777777" w:rsidR="00BE6AFB" w:rsidRPr="005D0F83" w:rsidRDefault="00602C7D">
            <w:pPr>
              <w:rPr>
                <w:rFonts w:ascii="Times New Roman" w:hAnsi="Times New Roman"/>
              </w:rPr>
            </w:pPr>
            <w:r w:rsidRPr="005D0F83">
              <w:rPr>
                <w:rFonts w:ascii="Times New Roman" w:hAnsi="Times New Roman"/>
              </w:rPr>
              <w:t>Report completeness results and any change in completeness status to the relevant Suppliers.</w:t>
            </w:r>
          </w:p>
        </w:tc>
        <w:tc>
          <w:tcPr>
            <w:tcW w:w="815" w:type="pct"/>
          </w:tcPr>
          <w:p w14:paraId="5B32A684" w14:textId="1B234DB6" w:rsidR="00BE6AFB" w:rsidRPr="005D0F83" w:rsidRDefault="00602C7D">
            <w:pPr>
              <w:rPr>
                <w:rFonts w:ascii="Times New Roman" w:hAnsi="Times New Roman"/>
              </w:rPr>
            </w:pPr>
            <w:r w:rsidRPr="005D0F83">
              <w:rPr>
                <w:rFonts w:ascii="Times New Roman" w:hAnsi="Times New Roman"/>
              </w:rPr>
              <w:fldChar w:fldCharType="begin"/>
            </w:r>
            <w:r w:rsidRPr="005D0F83">
              <w:rPr>
                <w:rFonts w:ascii="Times New Roman" w:hAnsi="Times New Roman"/>
              </w:rPr>
              <w:instrText xml:space="preserve"> REF _Ref95706410 \r \h </w:instrText>
            </w:r>
            <w:r w:rsidR="007228BA" w:rsidRPr="007228BA">
              <w:rPr>
                <w:rFonts w:ascii="Times New Roman" w:hAnsi="Times New Roman"/>
              </w:rPr>
              <w:instrText xml:space="preserve"> \* MERGEFORMAT </w:instrText>
            </w:r>
            <w:r w:rsidRPr="005D0F83">
              <w:rPr>
                <w:rFonts w:ascii="Times New Roman" w:hAnsi="Times New Roman"/>
              </w:rPr>
            </w:r>
            <w:r w:rsidRPr="005D0F83">
              <w:rPr>
                <w:rFonts w:ascii="Times New Roman" w:hAnsi="Times New Roman"/>
              </w:rPr>
              <w:fldChar w:fldCharType="separate"/>
            </w:r>
            <w:r w:rsidR="001B2278">
              <w:rPr>
                <w:rFonts w:ascii="Times New Roman" w:hAnsi="Times New Roman"/>
              </w:rPr>
              <w:t>5.2.3.6</w:t>
            </w:r>
            <w:r w:rsidRPr="005D0F83">
              <w:rPr>
                <w:rFonts w:ascii="Times New Roman" w:hAnsi="Times New Roman"/>
              </w:rPr>
              <w:fldChar w:fldCharType="end"/>
            </w:r>
          </w:p>
        </w:tc>
      </w:tr>
      <w:tr w:rsidR="00BE6AFB" w:rsidRPr="007228BA" w14:paraId="5C78D390" w14:textId="77777777">
        <w:trPr>
          <w:cantSplit/>
          <w:jc w:val="center"/>
        </w:trPr>
        <w:tc>
          <w:tcPr>
            <w:tcW w:w="819" w:type="pct"/>
          </w:tcPr>
          <w:p w14:paraId="280FF271" w14:textId="77777777" w:rsidR="00BE6AFB" w:rsidRPr="005D0F83" w:rsidRDefault="00602C7D">
            <w:pPr>
              <w:rPr>
                <w:rFonts w:ascii="Times New Roman" w:hAnsi="Times New Roman"/>
              </w:rPr>
            </w:pPr>
            <w:r w:rsidRPr="005D0F83">
              <w:rPr>
                <w:rFonts w:ascii="Times New Roman" w:hAnsi="Times New Roman"/>
              </w:rPr>
              <w:t>F10</w:t>
            </w:r>
          </w:p>
        </w:tc>
        <w:tc>
          <w:tcPr>
            <w:tcW w:w="356" w:type="pct"/>
          </w:tcPr>
          <w:p w14:paraId="06D4B07F" w14:textId="77777777" w:rsidR="00BE6AFB" w:rsidRPr="005D0F83" w:rsidRDefault="00602C7D">
            <w:pPr>
              <w:rPr>
                <w:rFonts w:ascii="Times New Roman" w:hAnsi="Times New Roman"/>
              </w:rPr>
            </w:pPr>
            <w:r w:rsidRPr="005D0F83">
              <w:rPr>
                <w:rFonts w:ascii="Times New Roman" w:hAnsi="Times New Roman"/>
              </w:rPr>
              <w:t>M</w:t>
            </w:r>
          </w:p>
        </w:tc>
        <w:tc>
          <w:tcPr>
            <w:tcW w:w="3010" w:type="pct"/>
          </w:tcPr>
          <w:p w14:paraId="2883AAA4" w14:textId="77777777" w:rsidR="00BE6AFB" w:rsidRPr="005D0F83" w:rsidRDefault="00602C7D">
            <w:pPr>
              <w:rPr>
                <w:rFonts w:ascii="Times New Roman" w:hAnsi="Times New Roman"/>
              </w:rPr>
            </w:pPr>
            <w:r w:rsidRPr="005D0F83">
              <w:rPr>
                <w:rFonts w:ascii="Times New Roman" w:hAnsi="Times New Roman"/>
              </w:rPr>
              <w:t>Provide Output Data to the associated Suppliers/Supplier Agents for review where they are not the Data Provider.</w:t>
            </w:r>
          </w:p>
        </w:tc>
        <w:tc>
          <w:tcPr>
            <w:tcW w:w="815" w:type="pct"/>
          </w:tcPr>
          <w:p w14:paraId="5E361963" w14:textId="3CE41837" w:rsidR="00BE6AFB" w:rsidRPr="005D0F83" w:rsidRDefault="00602C7D">
            <w:pPr>
              <w:rPr>
                <w:rFonts w:ascii="Times New Roman" w:hAnsi="Times New Roman"/>
              </w:rPr>
            </w:pPr>
            <w:r w:rsidRPr="005D0F83">
              <w:rPr>
                <w:rFonts w:ascii="Times New Roman" w:hAnsi="Times New Roman"/>
              </w:rPr>
              <w:fldChar w:fldCharType="begin"/>
            </w:r>
            <w:r w:rsidRPr="005D0F83">
              <w:rPr>
                <w:rFonts w:ascii="Times New Roman" w:hAnsi="Times New Roman"/>
              </w:rPr>
              <w:instrText xml:space="preserve"> REF _Ref129406255 \r \h </w:instrText>
            </w:r>
            <w:r w:rsidR="007228BA" w:rsidRPr="007228BA">
              <w:rPr>
                <w:rFonts w:ascii="Times New Roman" w:hAnsi="Times New Roman"/>
              </w:rPr>
              <w:instrText xml:space="preserve"> \* MERGEFORMAT </w:instrText>
            </w:r>
            <w:r w:rsidRPr="005D0F83">
              <w:rPr>
                <w:rFonts w:ascii="Times New Roman" w:hAnsi="Times New Roman"/>
              </w:rPr>
            </w:r>
            <w:r w:rsidRPr="005D0F83">
              <w:rPr>
                <w:rFonts w:ascii="Times New Roman" w:hAnsi="Times New Roman"/>
              </w:rPr>
              <w:fldChar w:fldCharType="separate"/>
            </w:r>
            <w:r w:rsidR="001B2278">
              <w:rPr>
                <w:rFonts w:ascii="Times New Roman" w:hAnsi="Times New Roman"/>
              </w:rPr>
              <w:t>5.2.3.7</w:t>
            </w:r>
            <w:r w:rsidRPr="005D0F83">
              <w:rPr>
                <w:rFonts w:ascii="Times New Roman" w:hAnsi="Times New Roman"/>
              </w:rPr>
              <w:fldChar w:fldCharType="end"/>
            </w:r>
          </w:p>
        </w:tc>
      </w:tr>
      <w:tr w:rsidR="00BE6AFB" w:rsidRPr="007228BA" w14:paraId="7266EC48" w14:textId="77777777">
        <w:trPr>
          <w:cantSplit/>
          <w:jc w:val="center"/>
        </w:trPr>
        <w:tc>
          <w:tcPr>
            <w:tcW w:w="819" w:type="pct"/>
          </w:tcPr>
          <w:p w14:paraId="22592B08" w14:textId="77777777" w:rsidR="00BE6AFB" w:rsidRPr="005D0F83" w:rsidRDefault="00602C7D">
            <w:pPr>
              <w:rPr>
                <w:rFonts w:ascii="Times New Roman" w:hAnsi="Times New Roman"/>
              </w:rPr>
            </w:pPr>
            <w:r w:rsidRPr="005D0F83">
              <w:rPr>
                <w:rFonts w:ascii="Times New Roman" w:hAnsi="Times New Roman"/>
              </w:rPr>
              <w:t>F11</w:t>
            </w:r>
          </w:p>
        </w:tc>
        <w:tc>
          <w:tcPr>
            <w:tcW w:w="356" w:type="pct"/>
          </w:tcPr>
          <w:p w14:paraId="51D4A513" w14:textId="77777777" w:rsidR="00BE6AFB" w:rsidRPr="005D0F83" w:rsidRDefault="00602C7D">
            <w:pPr>
              <w:rPr>
                <w:rFonts w:ascii="Times New Roman" w:hAnsi="Times New Roman"/>
              </w:rPr>
            </w:pPr>
            <w:r w:rsidRPr="005D0F83">
              <w:rPr>
                <w:rFonts w:ascii="Times New Roman" w:hAnsi="Times New Roman"/>
              </w:rPr>
              <w:t>M</w:t>
            </w:r>
          </w:p>
        </w:tc>
        <w:tc>
          <w:tcPr>
            <w:tcW w:w="3010" w:type="pct"/>
          </w:tcPr>
          <w:p w14:paraId="65CDBB91" w14:textId="77777777" w:rsidR="00BE6AFB" w:rsidRPr="005D0F83" w:rsidRDefault="00602C7D">
            <w:pPr>
              <w:rPr>
                <w:rFonts w:ascii="Times New Roman" w:hAnsi="Times New Roman"/>
              </w:rPr>
            </w:pPr>
            <w:r w:rsidRPr="005D0F83">
              <w:rPr>
                <w:rFonts w:ascii="Times New Roman" w:hAnsi="Times New Roman"/>
              </w:rPr>
              <w:t>Receive and log data queries from Suppliers.</w:t>
            </w:r>
          </w:p>
        </w:tc>
        <w:tc>
          <w:tcPr>
            <w:tcW w:w="815" w:type="pct"/>
          </w:tcPr>
          <w:p w14:paraId="20A19892" w14:textId="2D681B7C" w:rsidR="00BE6AFB" w:rsidRPr="005D0F83" w:rsidRDefault="00602C7D">
            <w:pPr>
              <w:rPr>
                <w:rFonts w:ascii="Times New Roman" w:hAnsi="Times New Roman"/>
              </w:rPr>
            </w:pPr>
            <w:r w:rsidRPr="005D0F83">
              <w:rPr>
                <w:rFonts w:ascii="Times New Roman" w:hAnsi="Times New Roman"/>
              </w:rPr>
              <w:fldChar w:fldCharType="begin"/>
            </w:r>
            <w:r w:rsidRPr="005D0F83">
              <w:rPr>
                <w:rFonts w:ascii="Times New Roman" w:hAnsi="Times New Roman"/>
              </w:rPr>
              <w:instrText xml:space="preserve"> REF _Ref129406255 \r \h </w:instrText>
            </w:r>
            <w:r w:rsidR="007228BA" w:rsidRPr="007228BA">
              <w:rPr>
                <w:rFonts w:ascii="Times New Roman" w:hAnsi="Times New Roman"/>
              </w:rPr>
              <w:instrText xml:space="preserve"> \* MERGEFORMAT </w:instrText>
            </w:r>
            <w:r w:rsidRPr="005D0F83">
              <w:rPr>
                <w:rFonts w:ascii="Times New Roman" w:hAnsi="Times New Roman"/>
              </w:rPr>
            </w:r>
            <w:r w:rsidRPr="005D0F83">
              <w:rPr>
                <w:rFonts w:ascii="Times New Roman" w:hAnsi="Times New Roman"/>
              </w:rPr>
              <w:fldChar w:fldCharType="separate"/>
            </w:r>
            <w:r w:rsidR="001B2278">
              <w:rPr>
                <w:rFonts w:ascii="Times New Roman" w:hAnsi="Times New Roman"/>
              </w:rPr>
              <w:t>5.2.3.7</w:t>
            </w:r>
            <w:r w:rsidRPr="005D0F83">
              <w:rPr>
                <w:rFonts w:ascii="Times New Roman" w:hAnsi="Times New Roman"/>
              </w:rPr>
              <w:fldChar w:fldCharType="end"/>
            </w:r>
          </w:p>
        </w:tc>
      </w:tr>
      <w:tr w:rsidR="00BE6AFB" w:rsidRPr="007228BA" w14:paraId="28AE15D6" w14:textId="77777777">
        <w:trPr>
          <w:cantSplit/>
          <w:jc w:val="center"/>
        </w:trPr>
        <w:tc>
          <w:tcPr>
            <w:tcW w:w="819" w:type="pct"/>
          </w:tcPr>
          <w:p w14:paraId="71837ECA" w14:textId="77777777" w:rsidR="00BE6AFB" w:rsidRPr="005D0F83" w:rsidRDefault="00602C7D">
            <w:pPr>
              <w:rPr>
                <w:rFonts w:ascii="Times New Roman" w:hAnsi="Times New Roman"/>
              </w:rPr>
            </w:pPr>
            <w:r w:rsidRPr="005D0F83">
              <w:rPr>
                <w:rFonts w:ascii="Times New Roman" w:hAnsi="Times New Roman"/>
              </w:rPr>
              <w:t>F12</w:t>
            </w:r>
          </w:p>
        </w:tc>
        <w:tc>
          <w:tcPr>
            <w:tcW w:w="356" w:type="pct"/>
          </w:tcPr>
          <w:p w14:paraId="5CA3F64E" w14:textId="77777777" w:rsidR="00BE6AFB" w:rsidRPr="005D0F83" w:rsidRDefault="00602C7D">
            <w:pPr>
              <w:rPr>
                <w:rFonts w:ascii="Times New Roman" w:hAnsi="Times New Roman"/>
              </w:rPr>
            </w:pPr>
            <w:r w:rsidRPr="005D0F83">
              <w:rPr>
                <w:rFonts w:ascii="Times New Roman" w:hAnsi="Times New Roman"/>
              </w:rPr>
              <w:t>M</w:t>
            </w:r>
          </w:p>
        </w:tc>
        <w:tc>
          <w:tcPr>
            <w:tcW w:w="3010" w:type="pct"/>
          </w:tcPr>
          <w:p w14:paraId="192CEFF8" w14:textId="77777777" w:rsidR="00BE6AFB" w:rsidRPr="005D0F83" w:rsidRDefault="00602C7D">
            <w:pPr>
              <w:rPr>
                <w:rFonts w:ascii="Times New Roman" w:hAnsi="Times New Roman"/>
              </w:rPr>
            </w:pPr>
            <w:r w:rsidRPr="005D0F83">
              <w:rPr>
                <w:rFonts w:ascii="Times New Roman" w:hAnsi="Times New Roman"/>
              </w:rPr>
              <w:t>Calculate Output Data for Supplier Serial SP01.</w:t>
            </w:r>
          </w:p>
        </w:tc>
        <w:tc>
          <w:tcPr>
            <w:tcW w:w="815" w:type="pct"/>
          </w:tcPr>
          <w:p w14:paraId="6BFECA91" w14:textId="43CE6AD9" w:rsidR="00BE6AFB" w:rsidRPr="005D0F83" w:rsidRDefault="00602C7D">
            <w:pPr>
              <w:rPr>
                <w:rFonts w:ascii="Times New Roman" w:hAnsi="Times New Roman"/>
              </w:rPr>
            </w:pPr>
            <w:r w:rsidRPr="005D0F83">
              <w:rPr>
                <w:rFonts w:ascii="Times New Roman" w:hAnsi="Times New Roman"/>
              </w:rPr>
              <w:fldChar w:fldCharType="begin"/>
            </w:r>
            <w:r w:rsidRPr="005D0F83">
              <w:rPr>
                <w:rFonts w:ascii="Times New Roman" w:hAnsi="Times New Roman"/>
              </w:rPr>
              <w:instrText xml:space="preserve"> REF _Ref95706444 \r \h </w:instrText>
            </w:r>
            <w:r w:rsidR="007228BA" w:rsidRPr="007228BA">
              <w:rPr>
                <w:rFonts w:ascii="Times New Roman" w:hAnsi="Times New Roman"/>
              </w:rPr>
              <w:instrText xml:space="preserve"> \* MERGEFORMAT </w:instrText>
            </w:r>
            <w:r w:rsidRPr="005D0F83">
              <w:rPr>
                <w:rFonts w:ascii="Times New Roman" w:hAnsi="Times New Roman"/>
              </w:rPr>
            </w:r>
            <w:r w:rsidRPr="005D0F83">
              <w:rPr>
                <w:rFonts w:ascii="Times New Roman" w:hAnsi="Times New Roman"/>
              </w:rPr>
              <w:fldChar w:fldCharType="separate"/>
            </w:r>
            <w:r w:rsidR="001B2278">
              <w:rPr>
                <w:rFonts w:ascii="Times New Roman" w:hAnsi="Times New Roman"/>
              </w:rPr>
              <w:t>5.2.2.1</w:t>
            </w:r>
            <w:r w:rsidRPr="005D0F83">
              <w:rPr>
                <w:rFonts w:ascii="Times New Roman" w:hAnsi="Times New Roman"/>
              </w:rPr>
              <w:fldChar w:fldCharType="end"/>
            </w:r>
          </w:p>
        </w:tc>
      </w:tr>
      <w:tr w:rsidR="00BE6AFB" w:rsidRPr="007228BA" w14:paraId="16C43379" w14:textId="77777777">
        <w:trPr>
          <w:cantSplit/>
          <w:jc w:val="center"/>
        </w:trPr>
        <w:tc>
          <w:tcPr>
            <w:tcW w:w="819" w:type="pct"/>
          </w:tcPr>
          <w:p w14:paraId="398881A4" w14:textId="77777777" w:rsidR="00BE6AFB" w:rsidRPr="005D0F83" w:rsidRDefault="00602C7D">
            <w:pPr>
              <w:rPr>
                <w:rFonts w:ascii="Times New Roman" w:hAnsi="Times New Roman"/>
              </w:rPr>
            </w:pPr>
            <w:r w:rsidRPr="005D0F83">
              <w:rPr>
                <w:rFonts w:ascii="Times New Roman" w:hAnsi="Times New Roman"/>
              </w:rPr>
              <w:t>F13</w:t>
            </w:r>
          </w:p>
        </w:tc>
        <w:tc>
          <w:tcPr>
            <w:tcW w:w="356" w:type="pct"/>
          </w:tcPr>
          <w:p w14:paraId="44E254AF" w14:textId="77777777" w:rsidR="00BE6AFB" w:rsidRPr="005D0F83" w:rsidRDefault="00602C7D">
            <w:pPr>
              <w:rPr>
                <w:rFonts w:ascii="Times New Roman" w:hAnsi="Times New Roman"/>
              </w:rPr>
            </w:pPr>
            <w:r w:rsidRPr="005D0F83">
              <w:rPr>
                <w:rFonts w:ascii="Times New Roman" w:hAnsi="Times New Roman"/>
              </w:rPr>
              <w:t>M</w:t>
            </w:r>
          </w:p>
        </w:tc>
        <w:tc>
          <w:tcPr>
            <w:tcW w:w="3010" w:type="pct"/>
          </w:tcPr>
          <w:p w14:paraId="39D78AD3" w14:textId="77777777" w:rsidR="00BE6AFB" w:rsidRPr="005D0F83" w:rsidRDefault="00602C7D">
            <w:pPr>
              <w:rPr>
                <w:rFonts w:ascii="Times New Roman" w:hAnsi="Times New Roman"/>
              </w:rPr>
            </w:pPr>
            <w:r w:rsidRPr="005D0F83">
              <w:rPr>
                <w:rFonts w:ascii="Times New Roman" w:hAnsi="Times New Roman"/>
              </w:rPr>
              <w:t>Generate monitoring reports showing performance of participants against each relevant Serial and Standard.</w:t>
            </w:r>
          </w:p>
        </w:tc>
        <w:tc>
          <w:tcPr>
            <w:tcW w:w="815" w:type="pct"/>
          </w:tcPr>
          <w:p w14:paraId="1CF5A4E9" w14:textId="6F9DE47F" w:rsidR="00BE6AFB" w:rsidRPr="005D0F83" w:rsidRDefault="00602C7D">
            <w:pPr>
              <w:rPr>
                <w:rFonts w:ascii="Times New Roman" w:hAnsi="Times New Roman"/>
              </w:rPr>
            </w:pPr>
            <w:r w:rsidRPr="005D0F83">
              <w:rPr>
                <w:rFonts w:ascii="Times New Roman" w:hAnsi="Times New Roman"/>
              </w:rPr>
              <w:fldChar w:fldCharType="begin"/>
            </w:r>
            <w:r w:rsidRPr="005D0F83">
              <w:rPr>
                <w:rFonts w:ascii="Times New Roman" w:hAnsi="Times New Roman"/>
              </w:rPr>
              <w:instrText xml:space="preserve"> REF _Ref95706454 \r \h </w:instrText>
            </w:r>
            <w:r w:rsidR="007228BA" w:rsidRPr="007228BA">
              <w:rPr>
                <w:rFonts w:ascii="Times New Roman" w:hAnsi="Times New Roman"/>
              </w:rPr>
              <w:instrText xml:space="preserve"> \* MERGEFORMAT </w:instrText>
            </w:r>
            <w:r w:rsidRPr="005D0F83">
              <w:rPr>
                <w:rFonts w:ascii="Times New Roman" w:hAnsi="Times New Roman"/>
              </w:rPr>
            </w:r>
            <w:r w:rsidRPr="005D0F83">
              <w:rPr>
                <w:rFonts w:ascii="Times New Roman" w:hAnsi="Times New Roman"/>
              </w:rPr>
              <w:fldChar w:fldCharType="separate"/>
            </w:r>
            <w:r w:rsidR="001B2278">
              <w:rPr>
                <w:rFonts w:ascii="Times New Roman" w:hAnsi="Times New Roman"/>
              </w:rPr>
              <w:t>5.2.4.1</w:t>
            </w:r>
            <w:r w:rsidRPr="005D0F83">
              <w:rPr>
                <w:rFonts w:ascii="Times New Roman" w:hAnsi="Times New Roman"/>
              </w:rPr>
              <w:fldChar w:fldCharType="end"/>
            </w:r>
          </w:p>
        </w:tc>
      </w:tr>
      <w:tr w:rsidR="00BE6AFB" w:rsidRPr="007228BA" w14:paraId="7B563DE8" w14:textId="77777777">
        <w:trPr>
          <w:cantSplit/>
          <w:jc w:val="center"/>
        </w:trPr>
        <w:tc>
          <w:tcPr>
            <w:tcW w:w="819" w:type="pct"/>
          </w:tcPr>
          <w:p w14:paraId="7FF75E9A" w14:textId="77777777" w:rsidR="00BE6AFB" w:rsidRPr="005D0F83" w:rsidRDefault="00602C7D">
            <w:pPr>
              <w:rPr>
                <w:rFonts w:ascii="Times New Roman" w:hAnsi="Times New Roman"/>
              </w:rPr>
            </w:pPr>
            <w:r w:rsidRPr="005D0F83">
              <w:rPr>
                <w:rFonts w:ascii="Times New Roman" w:hAnsi="Times New Roman"/>
              </w:rPr>
              <w:t>F14</w:t>
            </w:r>
          </w:p>
        </w:tc>
        <w:tc>
          <w:tcPr>
            <w:tcW w:w="356" w:type="pct"/>
          </w:tcPr>
          <w:p w14:paraId="4FF53C3F" w14:textId="77777777" w:rsidR="00BE6AFB" w:rsidRPr="005D0F83" w:rsidRDefault="00602C7D">
            <w:pPr>
              <w:rPr>
                <w:rFonts w:ascii="Times New Roman" w:hAnsi="Times New Roman"/>
              </w:rPr>
            </w:pPr>
            <w:r w:rsidRPr="005D0F83">
              <w:rPr>
                <w:rFonts w:ascii="Times New Roman" w:hAnsi="Times New Roman"/>
              </w:rPr>
              <w:t>M</w:t>
            </w:r>
          </w:p>
        </w:tc>
        <w:tc>
          <w:tcPr>
            <w:tcW w:w="3010" w:type="pct"/>
          </w:tcPr>
          <w:p w14:paraId="0E1511EF" w14:textId="77777777" w:rsidR="00BE6AFB" w:rsidRPr="005D0F83" w:rsidRDefault="00602C7D">
            <w:pPr>
              <w:rPr>
                <w:rFonts w:ascii="Times New Roman" w:hAnsi="Times New Roman"/>
              </w:rPr>
            </w:pPr>
            <w:r w:rsidRPr="005D0F83">
              <w:rPr>
                <w:rFonts w:ascii="Times New Roman" w:hAnsi="Times New Roman"/>
              </w:rPr>
              <w:t>Calculate Supplier Charges for Serials based on SVAA Settlement Runs.</w:t>
            </w:r>
          </w:p>
        </w:tc>
        <w:tc>
          <w:tcPr>
            <w:tcW w:w="815" w:type="pct"/>
          </w:tcPr>
          <w:p w14:paraId="595DB785" w14:textId="05449DDC" w:rsidR="00BE6AFB" w:rsidRPr="005D0F83" w:rsidRDefault="00602C7D">
            <w:pPr>
              <w:rPr>
                <w:rFonts w:ascii="Times New Roman" w:hAnsi="Times New Roman"/>
              </w:rPr>
            </w:pPr>
            <w:r w:rsidRPr="005D0F83">
              <w:rPr>
                <w:rFonts w:ascii="Times New Roman" w:hAnsi="Times New Roman"/>
              </w:rPr>
              <w:fldChar w:fldCharType="begin"/>
            </w:r>
            <w:r w:rsidRPr="005D0F83">
              <w:rPr>
                <w:rFonts w:ascii="Times New Roman" w:hAnsi="Times New Roman"/>
              </w:rPr>
              <w:instrText xml:space="preserve"> REF _Ref130179270 \r \h </w:instrText>
            </w:r>
            <w:r w:rsidR="007228BA" w:rsidRPr="007228BA">
              <w:rPr>
                <w:rFonts w:ascii="Times New Roman" w:hAnsi="Times New Roman"/>
              </w:rPr>
              <w:instrText xml:space="preserve"> \* MERGEFORMAT </w:instrText>
            </w:r>
            <w:r w:rsidRPr="005D0F83">
              <w:rPr>
                <w:rFonts w:ascii="Times New Roman" w:hAnsi="Times New Roman"/>
              </w:rPr>
            </w:r>
            <w:r w:rsidRPr="005D0F83">
              <w:rPr>
                <w:rFonts w:ascii="Times New Roman" w:hAnsi="Times New Roman"/>
              </w:rPr>
              <w:fldChar w:fldCharType="separate"/>
            </w:r>
            <w:r w:rsidR="001B2278">
              <w:rPr>
                <w:rFonts w:ascii="Times New Roman" w:hAnsi="Times New Roman"/>
              </w:rPr>
              <w:t>5.2.5.1</w:t>
            </w:r>
            <w:r w:rsidRPr="005D0F83">
              <w:rPr>
                <w:rFonts w:ascii="Times New Roman" w:hAnsi="Times New Roman"/>
              </w:rPr>
              <w:fldChar w:fldCharType="end"/>
            </w:r>
          </w:p>
        </w:tc>
      </w:tr>
      <w:tr w:rsidR="00BE6AFB" w:rsidRPr="007228BA" w14:paraId="66C335A8" w14:textId="77777777">
        <w:trPr>
          <w:cantSplit/>
          <w:jc w:val="center"/>
        </w:trPr>
        <w:tc>
          <w:tcPr>
            <w:tcW w:w="819" w:type="pct"/>
          </w:tcPr>
          <w:p w14:paraId="3691F042" w14:textId="77777777" w:rsidR="00BE6AFB" w:rsidRPr="005D0F83" w:rsidRDefault="00602C7D">
            <w:pPr>
              <w:rPr>
                <w:rFonts w:ascii="Times New Roman" w:hAnsi="Times New Roman"/>
              </w:rPr>
            </w:pPr>
            <w:r w:rsidRPr="005D0F83">
              <w:rPr>
                <w:rFonts w:ascii="Times New Roman" w:hAnsi="Times New Roman"/>
              </w:rPr>
              <w:t>F15</w:t>
            </w:r>
          </w:p>
        </w:tc>
        <w:tc>
          <w:tcPr>
            <w:tcW w:w="356" w:type="pct"/>
          </w:tcPr>
          <w:p w14:paraId="17BADAF0" w14:textId="77777777" w:rsidR="00BE6AFB" w:rsidRPr="005D0F83" w:rsidRDefault="00602C7D">
            <w:pPr>
              <w:rPr>
                <w:rFonts w:ascii="Times New Roman" w:hAnsi="Times New Roman"/>
              </w:rPr>
            </w:pPr>
            <w:r w:rsidRPr="005D0F83">
              <w:rPr>
                <w:rFonts w:ascii="Times New Roman" w:hAnsi="Times New Roman"/>
              </w:rPr>
              <w:t>M</w:t>
            </w:r>
          </w:p>
        </w:tc>
        <w:tc>
          <w:tcPr>
            <w:tcW w:w="3010" w:type="pct"/>
          </w:tcPr>
          <w:p w14:paraId="766DDD2F" w14:textId="77777777" w:rsidR="00BE6AFB" w:rsidRPr="005D0F83" w:rsidRDefault="00602C7D">
            <w:pPr>
              <w:rPr>
                <w:rFonts w:ascii="Times New Roman" w:hAnsi="Times New Roman"/>
              </w:rPr>
            </w:pPr>
            <w:r w:rsidRPr="005D0F83">
              <w:rPr>
                <w:rFonts w:ascii="Times New Roman" w:hAnsi="Times New Roman"/>
              </w:rPr>
              <w:t>Update and maintain all records associated with application of Supplier Charges.</w:t>
            </w:r>
          </w:p>
        </w:tc>
        <w:tc>
          <w:tcPr>
            <w:tcW w:w="815" w:type="pct"/>
          </w:tcPr>
          <w:p w14:paraId="6FCB5686" w14:textId="2F1167E9" w:rsidR="00BE6AFB" w:rsidRPr="005D0F83" w:rsidRDefault="00602C7D">
            <w:pPr>
              <w:rPr>
                <w:rFonts w:ascii="Times New Roman" w:hAnsi="Times New Roman"/>
              </w:rPr>
            </w:pPr>
            <w:r w:rsidRPr="005D0F83">
              <w:rPr>
                <w:rFonts w:ascii="Times New Roman" w:hAnsi="Times New Roman"/>
              </w:rPr>
              <w:fldChar w:fldCharType="begin"/>
            </w:r>
            <w:r w:rsidRPr="005D0F83">
              <w:rPr>
                <w:rFonts w:ascii="Times New Roman" w:hAnsi="Times New Roman"/>
              </w:rPr>
              <w:instrText xml:space="preserve"> REF _Ref130179345 \r \h </w:instrText>
            </w:r>
            <w:r w:rsidR="007228BA" w:rsidRPr="007228BA">
              <w:rPr>
                <w:rFonts w:ascii="Times New Roman" w:hAnsi="Times New Roman"/>
              </w:rPr>
              <w:instrText xml:space="preserve"> \* MERGEFORMAT </w:instrText>
            </w:r>
            <w:r w:rsidRPr="005D0F83">
              <w:rPr>
                <w:rFonts w:ascii="Times New Roman" w:hAnsi="Times New Roman"/>
              </w:rPr>
            </w:r>
            <w:r w:rsidRPr="005D0F83">
              <w:rPr>
                <w:rFonts w:ascii="Times New Roman" w:hAnsi="Times New Roman"/>
              </w:rPr>
              <w:fldChar w:fldCharType="separate"/>
            </w:r>
            <w:r w:rsidR="001B2278">
              <w:rPr>
                <w:rFonts w:ascii="Times New Roman" w:hAnsi="Times New Roman"/>
              </w:rPr>
              <w:t>5.2.5</w:t>
            </w:r>
            <w:r w:rsidRPr="005D0F83">
              <w:rPr>
                <w:rFonts w:ascii="Times New Roman" w:hAnsi="Times New Roman"/>
              </w:rPr>
              <w:fldChar w:fldCharType="end"/>
            </w:r>
          </w:p>
        </w:tc>
      </w:tr>
      <w:tr w:rsidR="00BE6AFB" w:rsidRPr="007228BA" w14:paraId="638371F5" w14:textId="77777777">
        <w:trPr>
          <w:cantSplit/>
          <w:jc w:val="center"/>
        </w:trPr>
        <w:tc>
          <w:tcPr>
            <w:tcW w:w="819" w:type="pct"/>
          </w:tcPr>
          <w:p w14:paraId="69EE6C48" w14:textId="77777777" w:rsidR="00BE6AFB" w:rsidRPr="005D0F83" w:rsidRDefault="00602C7D">
            <w:pPr>
              <w:rPr>
                <w:rFonts w:ascii="Times New Roman" w:hAnsi="Times New Roman"/>
              </w:rPr>
            </w:pPr>
            <w:r w:rsidRPr="005D0F83">
              <w:rPr>
                <w:rFonts w:ascii="Times New Roman" w:hAnsi="Times New Roman"/>
              </w:rPr>
              <w:t>F16</w:t>
            </w:r>
          </w:p>
        </w:tc>
        <w:tc>
          <w:tcPr>
            <w:tcW w:w="356" w:type="pct"/>
          </w:tcPr>
          <w:p w14:paraId="7ABD08D4" w14:textId="77777777" w:rsidR="00BE6AFB" w:rsidRPr="005D0F83" w:rsidRDefault="00602C7D">
            <w:pPr>
              <w:rPr>
                <w:rFonts w:ascii="Times New Roman" w:hAnsi="Times New Roman"/>
              </w:rPr>
            </w:pPr>
            <w:r w:rsidRPr="005D0F83">
              <w:rPr>
                <w:rFonts w:ascii="Times New Roman" w:hAnsi="Times New Roman"/>
              </w:rPr>
              <w:t>M</w:t>
            </w:r>
          </w:p>
        </w:tc>
        <w:tc>
          <w:tcPr>
            <w:tcW w:w="3010" w:type="pct"/>
          </w:tcPr>
          <w:p w14:paraId="4108A4D4" w14:textId="77777777" w:rsidR="00BE6AFB" w:rsidRPr="005D0F83" w:rsidRDefault="00602C7D">
            <w:pPr>
              <w:rPr>
                <w:rFonts w:ascii="Times New Roman" w:hAnsi="Times New Roman"/>
              </w:rPr>
            </w:pPr>
            <w:r w:rsidRPr="005D0F83">
              <w:rPr>
                <w:rFonts w:ascii="Times New Roman" w:hAnsi="Times New Roman"/>
              </w:rPr>
              <w:t>Generate Supplier Charges reports for relevant participants.</w:t>
            </w:r>
          </w:p>
        </w:tc>
        <w:tc>
          <w:tcPr>
            <w:tcW w:w="815" w:type="pct"/>
          </w:tcPr>
          <w:p w14:paraId="03A81D94" w14:textId="37103332" w:rsidR="00BE6AFB" w:rsidRPr="005D0F83" w:rsidRDefault="00602C7D">
            <w:pPr>
              <w:rPr>
                <w:rFonts w:ascii="Times New Roman" w:hAnsi="Times New Roman"/>
              </w:rPr>
            </w:pPr>
            <w:r w:rsidRPr="005D0F83">
              <w:rPr>
                <w:rFonts w:ascii="Times New Roman" w:hAnsi="Times New Roman"/>
              </w:rPr>
              <w:fldChar w:fldCharType="begin"/>
            </w:r>
            <w:r w:rsidRPr="005D0F83">
              <w:rPr>
                <w:rFonts w:ascii="Times New Roman" w:hAnsi="Times New Roman"/>
              </w:rPr>
              <w:instrText xml:space="preserve"> REF _Ref130179209 \r \h </w:instrText>
            </w:r>
            <w:r w:rsidR="007228BA" w:rsidRPr="007228BA">
              <w:rPr>
                <w:rFonts w:ascii="Times New Roman" w:hAnsi="Times New Roman"/>
              </w:rPr>
              <w:instrText xml:space="preserve"> \* MERGEFORMAT </w:instrText>
            </w:r>
            <w:r w:rsidRPr="005D0F83">
              <w:rPr>
                <w:rFonts w:ascii="Times New Roman" w:hAnsi="Times New Roman"/>
              </w:rPr>
            </w:r>
            <w:r w:rsidRPr="005D0F83">
              <w:rPr>
                <w:rFonts w:ascii="Times New Roman" w:hAnsi="Times New Roman"/>
              </w:rPr>
              <w:fldChar w:fldCharType="separate"/>
            </w:r>
            <w:r w:rsidR="001B2278">
              <w:rPr>
                <w:rFonts w:ascii="Times New Roman" w:hAnsi="Times New Roman"/>
              </w:rPr>
              <w:t>5.2.5.3</w:t>
            </w:r>
            <w:r w:rsidRPr="005D0F83">
              <w:rPr>
                <w:rFonts w:ascii="Times New Roman" w:hAnsi="Times New Roman"/>
              </w:rPr>
              <w:fldChar w:fldCharType="end"/>
            </w:r>
          </w:p>
        </w:tc>
      </w:tr>
      <w:tr w:rsidR="00BE6AFB" w:rsidRPr="007228BA" w14:paraId="1553C3C5" w14:textId="77777777">
        <w:trPr>
          <w:cantSplit/>
          <w:jc w:val="center"/>
        </w:trPr>
        <w:tc>
          <w:tcPr>
            <w:tcW w:w="819" w:type="pct"/>
          </w:tcPr>
          <w:p w14:paraId="44B7B0E0" w14:textId="77777777" w:rsidR="00BE6AFB" w:rsidRPr="005D0F83" w:rsidRDefault="00602C7D">
            <w:pPr>
              <w:rPr>
                <w:rFonts w:ascii="Times New Roman" w:hAnsi="Times New Roman"/>
              </w:rPr>
            </w:pPr>
            <w:r w:rsidRPr="005D0F83">
              <w:rPr>
                <w:rFonts w:ascii="Times New Roman" w:hAnsi="Times New Roman"/>
              </w:rPr>
              <w:t>F17</w:t>
            </w:r>
          </w:p>
        </w:tc>
        <w:tc>
          <w:tcPr>
            <w:tcW w:w="356" w:type="pct"/>
          </w:tcPr>
          <w:p w14:paraId="5609584A" w14:textId="77777777" w:rsidR="00BE6AFB" w:rsidRPr="005D0F83" w:rsidRDefault="00602C7D">
            <w:pPr>
              <w:rPr>
                <w:rFonts w:ascii="Times New Roman" w:hAnsi="Times New Roman"/>
              </w:rPr>
            </w:pPr>
            <w:r w:rsidRPr="005D0F83">
              <w:rPr>
                <w:rFonts w:ascii="Times New Roman" w:hAnsi="Times New Roman"/>
              </w:rPr>
              <w:t>M</w:t>
            </w:r>
          </w:p>
        </w:tc>
        <w:tc>
          <w:tcPr>
            <w:tcW w:w="3010" w:type="pct"/>
          </w:tcPr>
          <w:p w14:paraId="3F8D03B2" w14:textId="77777777" w:rsidR="00BE6AFB" w:rsidRPr="005D0F83" w:rsidRDefault="00602C7D">
            <w:pPr>
              <w:rPr>
                <w:rFonts w:ascii="Times New Roman" w:hAnsi="Times New Roman"/>
              </w:rPr>
            </w:pPr>
            <w:r w:rsidRPr="005D0F83">
              <w:rPr>
                <w:rFonts w:ascii="Times New Roman" w:hAnsi="Times New Roman"/>
              </w:rPr>
              <w:t>Generate Peer Comparison reports based upon approved Performance Data.</w:t>
            </w:r>
          </w:p>
        </w:tc>
        <w:tc>
          <w:tcPr>
            <w:tcW w:w="815" w:type="pct"/>
          </w:tcPr>
          <w:p w14:paraId="1FD3A453" w14:textId="35BD5114" w:rsidR="00BE6AFB" w:rsidRPr="005D0F83" w:rsidRDefault="00602C7D">
            <w:pPr>
              <w:rPr>
                <w:rFonts w:ascii="Times New Roman" w:hAnsi="Times New Roman"/>
              </w:rPr>
            </w:pPr>
            <w:r w:rsidRPr="005D0F83">
              <w:rPr>
                <w:rFonts w:ascii="Times New Roman" w:hAnsi="Times New Roman"/>
              </w:rPr>
              <w:fldChar w:fldCharType="begin"/>
            </w:r>
            <w:r w:rsidRPr="005D0F83">
              <w:rPr>
                <w:rFonts w:ascii="Times New Roman" w:hAnsi="Times New Roman"/>
              </w:rPr>
              <w:instrText xml:space="preserve"> REF _Ref95706510 \r \h </w:instrText>
            </w:r>
            <w:r w:rsidR="007228BA" w:rsidRPr="007228BA">
              <w:rPr>
                <w:rFonts w:ascii="Times New Roman" w:hAnsi="Times New Roman"/>
              </w:rPr>
              <w:instrText xml:space="preserve"> \* MERGEFORMAT </w:instrText>
            </w:r>
            <w:r w:rsidRPr="005D0F83">
              <w:rPr>
                <w:rFonts w:ascii="Times New Roman" w:hAnsi="Times New Roman"/>
              </w:rPr>
            </w:r>
            <w:r w:rsidRPr="005D0F83">
              <w:rPr>
                <w:rFonts w:ascii="Times New Roman" w:hAnsi="Times New Roman"/>
              </w:rPr>
              <w:fldChar w:fldCharType="separate"/>
            </w:r>
            <w:r w:rsidR="001B2278">
              <w:rPr>
                <w:rFonts w:ascii="Times New Roman" w:hAnsi="Times New Roman"/>
              </w:rPr>
              <w:t>5.2.4.2</w:t>
            </w:r>
            <w:r w:rsidRPr="005D0F83">
              <w:rPr>
                <w:rFonts w:ascii="Times New Roman" w:hAnsi="Times New Roman"/>
              </w:rPr>
              <w:fldChar w:fldCharType="end"/>
            </w:r>
          </w:p>
        </w:tc>
      </w:tr>
      <w:tr w:rsidR="00BE6AFB" w:rsidRPr="007228BA" w14:paraId="17DB87E7" w14:textId="77777777">
        <w:trPr>
          <w:cantSplit/>
          <w:jc w:val="center"/>
        </w:trPr>
        <w:tc>
          <w:tcPr>
            <w:tcW w:w="819" w:type="pct"/>
          </w:tcPr>
          <w:p w14:paraId="498A1836" w14:textId="77777777" w:rsidR="00BE6AFB" w:rsidRPr="005D0F83" w:rsidRDefault="00602C7D">
            <w:pPr>
              <w:rPr>
                <w:rFonts w:ascii="Times New Roman" w:hAnsi="Times New Roman"/>
              </w:rPr>
            </w:pPr>
            <w:r w:rsidRPr="005D0F83">
              <w:rPr>
                <w:rFonts w:ascii="Times New Roman" w:hAnsi="Times New Roman"/>
              </w:rPr>
              <w:t>F18</w:t>
            </w:r>
          </w:p>
        </w:tc>
        <w:tc>
          <w:tcPr>
            <w:tcW w:w="356" w:type="pct"/>
          </w:tcPr>
          <w:p w14:paraId="51CF9992" w14:textId="77777777" w:rsidR="00BE6AFB" w:rsidRPr="005D0F83" w:rsidRDefault="00602C7D">
            <w:pPr>
              <w:rPr>
                <w:rFonts w:ascii="Times New Roman" w:hAnsi="Times New Roman"/>
              </w:rPr>
            </w:pPr>
            <w:r w:rsidRPr="005D0F83">
              <w:rPr>
                <w:rFonts w:ascii="Times New Roman" w:hAnsi="Times New Roman"/>
              </w:rPr>
              <w:t>M</w:t>
            </w:r>
          </w:p>
        </w:tc>
        <w:tc>
          <w:tcPr>
            <w:tcW w:w="3010" w:type="pct"/>
          </w:tcPr>
          <w:p w14:paraId="24435A98" w14:textId="77777777" w:rsidR="00BE6AFB" w:rsidRPr="005D0F83" w:rsidRDefault="00602C7D">
            <w:pPr>
              <w:rPr>
                <w:rFonts w:ascii="Times New Roman" w:hAnsi="Times New Roman"/>
              </w:rPr>
            </w:pPr>
            <w:r w:rsidRPr="005D0F83">
              <w:rPr>
                <w:rFonts w:ascii="Times New Roman" w:hAnsi="Times New Roman"/>
              </w:rPr>
              <w:t>Track PAB approval of Peer Comparison and Supplier Charges reports.</w:t>
            </w:r>
          </w:p>
        </w:tc>
        <w:tc>
          <w:tcPr>
            <w:tcW w:w="815" w:type="pct"/>
          </w:tcPr>
          <w:p w14:paraId="46F749EB" w14:textId="2DD97E3C" w:rsidR="00BE6AFB" w:rsidRPr="005D0F83" w:rsidRDefault="00602C7D">
            <w:pPr>
              <w:rPr>
                <w:rFonts w:ascii="Times New Roman" w:hAnsi="Times New Roman"/>
              </w:rPr>
            </w:pPr>
            <w:r w:rsidRPr="005D0F83">
              <w:rPr>
                <w:rFonts w:ascii="Times New Roman" w:hAnsi="Times New Roman"/>
              </w:rPr>
              <w:fldChar w:fldCharType="begin"/>
            </w:r>
            <w:r w:rsidRPr="005D0F83">
              <w:rPr>
                <w:rFonts w:ascii="Times New Roman" w:hAnsi="Times New Roman"/>
              </w:rPr>
              <w:instrText xml:space="preserve"> REF _Ref95706529 \r \h </w:instrText>
            </w:r>
            <w:r w:rsidR="007228BA" w:rsidRPr="007228BA">
              <w:rPr>
                <w:rFonts w:ascii="Times New Roman" w:hAnsi="Times New Roman"/>
              </w:rPr>
              <w:instrText xml:space="preserve"> \* MERGEFORMAT </w:instrText>
            </w:r>
            <w:r w:rsidRPr="005D0F83">
              <w:rPr>
                <w:rFonts w:ascii="Times New Roman" w:hAnsi="Times New Roman"/>
              </w:rPr>
            </w:r>
            <w:r w:rsidRPr="005D0F83">
              <w:rPr>
                <w:rFonts w:ascii="Times New Roman" w:hAnsi="Times New Roman"/>
              </w:rPr>
              <w:fldChar w:fldCharType="separate"/>
            </w:r>
            <w:r w:rsidR="001B2278">
              <w:rPr>
                <w:rFonts w:ascii="Times New Roman" w:hAnsi="Times New Roman"/>
              </w:rPr>
              <w:t>5.2.6.3</w:t>
            </w:r>
            <w:r w:rsidRPr="005D0F83">
              <w:rPr>
                <w:rFonts w:ascii="Times New Roman" w:hAnsi="Times New Roman"/>
              </w:rPr>
              <w:fldChar w:fldCharType="end"/>
            </w:r>
          </w:p>
        </w:tc>
      </w:tr>
      <w:tr w:rsidR="00BE6AFB" w:rsidRPr="007228BA" w14:paraId="005DC1DF" w14:textId="77777777">
        <w:trPr>
          <w:cantSplit/>
          <w:jc w:val="center"/>
        </w:trPr>
        <w:tc>
          <w:tcPr>
            <w:tcW w:w="819" w:type="pct"/>
          </w:tcPr>
          <w:p w14:paraId="5BF95FFD" w14:textId="77777777" w:rsidR="00BE6AFB" w:rsidRPr="005D0F83" w:rsidRDefault="00602C7D">
            <w:pPr>
              <w:rPr>
                <w:rFonts w:ascii="Times New Roman" w:hAnsi="Times New Roman"/>
              </w:rPr>
            </w:pPr>
            <w:r w:rsidRPr="005D0F83">
              <w:rPr>
                <w:rFonts w:ascii="Times New Roman" w:hAnsi="Times New Roman"/>
              </w:rPr>
              <w:t>F19</w:t>
            </w:r>
          </w:p>
        </w:tc>
        <w:tc>
          <w:tcPr>
            <w:tcW w:w="356" w:type="pct"/>
          </w:tcPr>
          <w:p w14:paraId="08E45A29" w14:textId="77777777" w:rsidR="00BE6AFB" w:rsidRPr="005D0F83" w:rsidRDefault="00602C7D">
            <w:pPr>
              <w:rPr>
                <w:rFonts w:ascii="Times New Roman" w:hAnsi="Times New Roman"/>
              </w:rPr>
            </w:pPr>
            <w:r w:rsidRPr="005D0F83">
              <w:rPr>
                <w:rFonts w:ascii="Times New Roman" w:hAnsi="Times New Roman"/>
              </w:rPr>
              <w:t>D</w:t>
            </w:r>
          </w:p>
        </w:tc>
        <w:tc>
          <w:tcPr>
            <w:tcW w:w="3010" w:type="pct"/>
          </w:tcPr>
          <w:p w14:paraId="3B6383ED" w14:textId="77777777" w:rsidR="00BE6AFB" w:rsidRPr="005D0F83" w:rsidRDefault="00602C7D">
            <w:pPr>
              <w:rPr>
                <w:rFonts w:ascii="Times New Roman" w:hAnsi="Times New Roman"/>
              </w:rPr>
            </w:pPr>
            <w:r w:rsidRPr="005D0F83">
              <w:rPr>
                <w:rFonts w:ascii="Times New Roman" w:hAnsi="Times New Roman"/>
              </w:rPr>
              <w:t>Track Performance Data against which queries have been raised.</w:t>
            </w:r>
          </w:p>
        </w:tc>
        <w:tc>
          <w:tcPr>
            <w:tcW w:w="815" w:type="pct"/>
          </w:tcPr>
          <w:p w14:paraId="73C8FB4E" w14:textId="414744BA" w:rsidR="00BE6AFB" w:rsidRPr="005D0F83" w:rsidRDefault="00602C7D">
            <w:pPr>
              <w:rPr>
                <w:rFonts w:ascii="Times New Roman" w:hAnsi="Times New Roman"/>
              </w:rPr>
            </w:pPr>
            <w:r w:rsidRPr="005D0F83">
              <w:rPr>
                <w:rFonts w:ascii="Times New Roman" w:hAnsi="Times New Roman"/>
              </w:rPr>
              <w:fldChar w:fldCharType="begin"/>
            </w:r>
            <w:r w:rsidRPr="005D0F83">
              <w:rPr>
                <w:rFonts w:ascii="Times New Roman" w:hAnsi="Times New Roman"/>
              </w:rPr>
              <w:instrText xml:space="preserve"> REF _Ref129406255 \r \h </w:instrText>
            </w:r>
            <w:r w:rsidR="007228BA" w:rsidRPr="007228BA">
              <w:rPr>
                <w:rFonts w:ascii="Times New Roman" w:hAnsi="Times New Roman"/>
              </w:rPr>
              <w:instrText xml:space="preserve"> \* MERGEFORMAT </w:instrText>
            </w:r>
            <w:r w:rsidRPr="005D0F83">
              <w:rPr>
                <w:rFonts w:ascii="Times New Roman" w:hAnsi="Times New Roman"/>
              </w:rPr>
            </w:r>
            <w:r w:rsidRPr="005D0F83">
              <w:rPr>
                <w:rFonts w:ascii="Times New Roman" w:hAnsi="Times New Roman"/>
              </w:rPr>
              <w:fldChar w:fldCharType="separate"/>
            </w:r>
            <w:r w:rsidR="001B2278">
              <w:rPr>
                <w:rFonts w:ascii="Times New Roman" w:hAnsi="Times New Roman"/>
              </w:rPr>
              <w:t>5.2.3.7</w:t>
            </w:r>
            <w:r w:rsidRPr="005D0F83">
              <w:rPr>
                <w:rFonts w:ascii="Times New Roman" w:hAnsi="Times New Roman"/>
              </w:rPr>
              <w:fldChar w:fldCharType="end"/>
            </w:r>
          </w:p>
        </w:tc>
      </w:tr>
      <w:tr w:rsidR="00BE6AFB" w:rsidRPr="007228BA" w14:paraId="5B7A0330" w14:textId="77777777">
        <w:trPr>
          <w:cantSplit/>
          <w:jc w:val="center"/>
        </w:trPr>
        <w:tc>
          <w:tcPr>
            <w:tcW w:w="819" w:type="pct"/>
          </w:tcPr>
          <w:p w14:paraId="27E33618" w14:textId="77777777" w:rsidR="00BE6AFB" w:rsidRPr="005D0F83" w:rsidRDefault="00602C7D">
            <w:pPr>
              <w:rPr>
                <w:rFonts w:ascii="Times New Roman" w:hAnsi="Times New Roman"/>
              </w:rPr>
            </w:pPr>
            <w:r w:rsidRPr="005D0F83">
              <w:rPr>
                <w:rFonts w:ascii="Times New Roman" w:hAnsi="Times New Roman"/>
              </w:rPr>
              <w:t>F20</w:t>
            </w:r>
          </w:p>
        </w:tc>
        <w:tc>
          <w:tcPr>
            <w:tcW w:w="356" w:type="pct"/>
          </w:tcPr>
          <w:p w14:paraId="529F0565" w14:textId="77777777" w:rsidR="00BE6AFB" w:rsidRPr="005D0F83" w:rsidRDefault="00602C7D">
            <w:pPr>
              <w:rPr>
                <w:rFonts w:ascii="Times New Roman" w:hAnsi="Times New Roman"/>
              </w:rPr>
            </w:pPr>
            <w:r w:rsidRPr="005D0F83">
              <w:rPr>
                <w:rFonts w:ascii="Times New Roman" w:hAnsi="Times New Roman"/>
              </w:rPr>
              <w:t>M</w:t>
            </w:r>
          </w:p>
        </w:tc>
        <w:tc>
          <w:tcPr>
            <w:tcW w:w="3010" w:type="pct"/>
          </w:tcPr>
          <w:p w14:paraId="399ED147" w14:textId="4B361F1B" w:rsidR="00BE6AFB" w:rsidRPr="005D0F83" w:rsidRDefault="00602C7D" w:rsidP="001361E9">
            <w:pPr>
              <w:rPr>
                <w:rFonts w:ascii="Times New Roman" w:hAnsi="Times New Roman"/>
              </w:rPr>
            </w:pPr>
            <w:r w:rsidRPr="005D0F83">
              <w:rPr>
                <w:rFonts w:ascii="Times New Roman" w:hAnsi="Times New Roman"/>
              </w:rPr>
              <w:t xml:space="preserve">Provide facilities to allow ad-hoc queries to be performed upon data stored in the system the </w:t>
            </w:r>
            <w:r w:rsidR="001361E9" w:rsidRPr="005D0F83">
              <w:rPr>
                <w:rFonts w:ascii="Times New Roman" w:hAnsi="Times New Roman"/>
              </w:rPr>
              <w:t>Elexon</w:t>
            </w:r>
            <w:r w:rsidRPr="005D0F83">
              <w:rPr>
                <w:rFonts w:ascii="Times New Roman" w:hAnsi="Times New Roman"/>
              </w:rPr>
              <w:t xml:space="preserve"> User.</w:t>
            </w:r>
          </w:p>
        </w:tc>
        <w:tc>
          <w:tcPr>
            <w:tcW w:w="815" w:type="pct"/>
          </w:tcPr>
          <w:p w14:paraId="1CCF659D" w14:textId="1E32CA92" w:rsidR="00BE6AFB" w:rsidRPr="005D0F83" w:rsidRDefault="00602C7D">
            <w:pPr>
              <w:rPr>
                <w:rFonts w:ascii="Times New Roman" w:hAnsi="Times New Roman"/>
              </w:rPr>
            </w:pPr>
            <w:r w:rsidRPr="005D0F83">
              <w:rPr>
                <w:rFonts w:ascii="Times New Roman" w:hAnsi="Times New Roman"/>
              </w:rPr>
              <w:fldChar w:fldCharType="begin"/>
            </w:r>
            <w:r w:rsidRPr="005D0F83">
              <w:rPr>
                <w:rFonts w:ascii="Times New Roman" w:hAnsi="Times New Roman"/>
              </w:rPr>
              <w:instrText xml:space="preserve"> REF _Ref95706619 \r \h </w:instrText>
            </w:r>
            <w:r w:rsidR="007228BA" w:rsidRPr="007228BA">
              <w:rPr>
                <w:rFonts w:ascii="Times New Roman" w:hAnsi="Times New Roman"/>
              </w:rPr>
              <w:instrText xml:space="preserve"> \* MERGEFORMAT </w:instrText>
            </w:r>
            <w:r w:rsidRPr="005D0F83">
              <w:rPr>
                <w:rFonts w:ascii="Times New Roman" w:hAnsi="Times New Roman"/>
              </w:rPr>
            </w:r>
            <w:r w:rsidRPr="005D0F83">
              <w:rPr>
                <w:rFonts w:ascii="Times New Roman" w:hAnsi="Times New Roman"/>
              </w:rPr>
              <w:fldChar w:fldCharType="separate"/>
            </w:r>
            <w:r w:rsidR="001B2278">
              <w:rPr>
                <w:rFonts w:ascii="Times New Roman" w:hAnsi="Times New Roman"/>
              </w:rPr>
              <w:t>5.2.4.3</w:t>
            </w:r>
            <w:r w:rsidRPr="005D0F83">
              <w:rPr>
                <w:rFonts w:ascii="Times New Roman" w:hAnsi="Times New Roman"/>
              </w:rPr>
              <w:fldChar w:fldCharType="end"/>
            </w:r>
          </w:p>
        </w:tc>
      </w:tr>
      <w:tr w:rsidR="00BE6AFB" w:rsidRPr="007228BA" w14:paraId="38BA319C" w14:textId="77777777">
        <w:trPr>
          <w:cantSplit/>
          <w:jc w:val="center"/>
        </w:trPr>
        <w:tc>
          <w:tcPr>
            <w:tcW w:w="819" w:type="pct"/>
          </w:tcPr>
          <w:p w14:paraId="72D92964" w14:textId="77777777" w:rsidR="00BE6AFB" w:rsidRPr="005D0F83" w:rsidRDefault="00602C7D">
            <w:pPr>
              <w:rPr>
                <w:rFonts w:ascii="Times New Roman" w:hAnsi="Times New Roman"/>
              </w:rPr>
            </w:pPr>
            <w:r w:rsidRPr="005D0F83">
              <w:rPr>
                <w:rFonts w:ascii="Times New Roman" w:hAnsi="Times New Roman"/>
              </w:rPr>
              <w:t>F21</w:t>
            </w:r>
          </w:p>
        </w:tc>
        <w:tc>
          <w:tcPr>
            <w:tcW w:w="356" w:type="pct"/>
          </w:tcPr>
          <w:p w14:paraId="1015E32F" w14:textId="77777777" w:rsidR="00BE6AFB" w:rsidRPr="005D0F83" w:rsidRDefault="00602C7D">
            <w:pPr>
              <w:rPr>
                <w:rFonts w:ascii="Times New Roman" w:hAnsi="Times New Roman"/>
              </w:rPr>
            </w:pPr>
            <w:r w:rsidRPr="005D0F83">
              <w:rPr>
                <w:rFonts w:ascii="Times New Roman" w:hAnsi="Times New Roman"/>
              </w:rPr>
              <w:t>M</w:t>
            </w:r>
          </w:p>
        </w:tc>
        <w:tc>
          <w:tcPr>
            <w:tcW w:w="3010" w:type="pct"/>
          </w:tcPr>
          <w:p w14:paraId="32B92D4F" w14:textId="76542CFE" w:rsidR="00BE6AFB" w:rsidRPr="005D0F83" w:rsidRDefault="00602C7D" w:rsidP="001361E9">
            <w:pPr>
              <w:rPr>
                <w:rFonts w:ascii="Times New Roman" w:hAnsi="Times New Roman"/>
              </w:rPr>
            </w:pPr>
            <w:r w:rsidRPr="005D0F83">
              <w:rPr>
                <w:rFonts w:ascii="Times New Roman" w:hAnsi="Times New Roman"/>
              </w:rPr>
              <w:t xml:space="preserve">Allow manual entry of SP02 data by the </w:t>
            </w:r>
            <w:r w:rsidR="001361E9" w:rsidRPr="005D0F83">
              <w:rPr>
                <w:rFonts w:ascii="Times New Roman" w:hAnsi="Times New Roman"/>
              </w:rPr>
              <w:t>Elexon</w:t>
            </w:r>
            <w:r w:rsidRPr="005D0F83">
              <w:rPr>
                <w:rFonts w:ascii="Times New Roman" w:hAnsi="Times New Roman"/>
              </w:rPr>
              <w:t xml:space="preserve"> User.</w:t>
            </w:r>
          </w:p>
        </w:tc>
        <w:tc>
          <w:tcPr>
            <w:tcW w:w="815" w:type="pct"/>
          </w:tcPr>
          <w:p w14:paraId="050C0220" w14:textId="044350C6" w:rsidR="00BE6AFB" w:rsidRPr="005D0F83" w:rsidRDefault="00602C7D">
            <w:pPr>
              <w:rPr>
                <w:rFonts w:ascii="Times New Roman" w:hAnsi="Times New Roman"/>
              </w:rPr>
            </w:pPr>
            <w:r w:rsidRPr="005D0F83">
              <w:rPr>
                <w:rFonts w:ascii="Times New Roman" w:hAnsi="Times New Roman"/>
              </w:rPr>
              <w:fldChar w:fldCharType="begin"/>
            </w:r>
            <w:r w:rsidRPr="005D0F83">
              <w:rPr>
                <w:rFonts w:ascii="Times New Roman" w:hAnsi="Times New Roman"/>
              </w:rPr>
              <w:instrText xml:space="preserve"> REF _Ref95706637 \r \h </w:instrText>
            </w:r>
            <w:r w:rsidR="007228BA" w:rsidRPr="007228BA">
              <w:rPr>
                <w:rFonts w:ascii="Times New Roman" w:hAnsi="Times New Roman"/>
              </w:rPr>
              <w:instrText xml:space="preserve"> \* MERGEFORMAT </w:instrText>
            </w:r>
            <w:r w:rsidRPr="005D0F83">
              <w:rPr>
                <w:rFonts w:ascii="Times New Roman" w:hAnsi="Times New Roman"/>
              </w:rPr>
            </w:r>
            <w:r w:rsidRPr="005D0F83">
              <w:rPr>
                <w:rFonts w:ascii="Times New Roman" w:hAnsi="Times New Roman"/>
              </w:rPr>
              <w:fldChar w:fldCharType="separate"/>
            </w:r>
            <w:r w:rsidR="001B2278">
              <w:rPr>
                <w:rFonts w:ascii="Times New Roman" w:hAnsi="Times New Roman"/>
              </w:rPr>
              <w:t>5.2.2.2</w:t>
            </w:r>
            <w:r w:rsidRPr="005D0F83">
              <w:rPr>
                <w:rFonts w:ascii="Times New Roman" w:hAnsi="Times New Roman"/>
              </w:rPr>
              <w:fldChar w:fldCharType="end"/>
            </w:r>
          </w:p>
        </w:tc>
      </w:tr>
      <w:tr w:rsidR="00BE6AFB" w:rsidRPr="007228BA" w14:paraId="456BC781" w14:textId="77777777">
        <w:trPr>
          <w:cantSplit/>
          <w:jc w:val="center"/>
        </w:trPr>
        <w:tc>
          <w:tcPr>
            <w:tcW w:w="819" w:type="pct"/>
          </w:tcPr>
          <w:p w14:paraId="5A0DF90C" w14:textId="77777777" w:rsidR="00BE6AFB" w:rsidRPr="005D0F83" w:rsidRDefault="00602C7D">
            <w:pPr>
              <w:rPr>
                <w:rFonts w:ascii="Times New Roman" w:hAnsi="Times New Roman"/>
              </w:rPr>
            </w:pPr>
            <w:r w:rsidRPr="005D0F83">
              <w:rPr>
                <w:rFonts w:ascii="Times New Roman" w:hAnsi="Times New Roman"/>
              </w:rPr>
              <w:t>F22</w:t>
            </w:r>
          </w:p>
        </w:tc>
        <w:tc>
          <w:tcPr>
            <w:tcW w:w="356" w:type="pct"/>
          </w:tcPr>
          <w:p w14:paraId="65183738" w14:textId="77777777" w:rsidR="00BE6AFB" w:rsidRPr="005D0F83" w:rsidRDefault="00602C7D">
            <w:pPr>
              <w:rPr>
                <w:rFonts w:ascii="Times New Roman" w:hAnsi="Times New Roman"/>
              </w:rPr>
            </w:pPr>
            <w:r w:rsidRPr="005D0F83">
              <w:rPr>
                <w:rFonts w:ascii="Times New Roman" w:hAnsi="Times New Roman"/>
              </w:rPr>
              <w:t>M</w:t>
            </w:r>
          </w:p>
        </w:tc>
        <w:tc>
          <w:tcPr>
            <w:tcW w:w="3010" w:type="pct"/>
          </w:tcPr>
          <w:p w14:paraId="6D0B54D4" w14:textId="77777777" w:rsidR="00BE6AFB" w:rsidRPr="005D0F83" w:rsidRDefault="00602C7D">
            <w:pPr>
              <w:rPr>
                <w:rFonts w:ascii="Times New Roman" w:hAnsi="Times New Roman"/>
              </w:rPr>
            </w:pPr>
            <w:r w:rsidRPr="005D0F83">
              <w:rPr>
                <w:rFonts w:ascii="Times New Roman" w:hAnsi="Times New Roman"/>
              </w:rPr>
              <w:t>Allow modification of Supplier Charges for selected Reporting Periods and Serial/Supplier/GSP Group combinations.</w:t>
            </w:r>
          </w:p>
        </w:tc>
        <w:tc>
          <w:tcPr>
            <w:tcW w:w="815" w:type="pct"/>
          </w:tcPr>
          <w:p w14:paraId="66C24206" w14:textId="0036C6EE" w:rsidR="00BE6AFB" w:rsidRPr="005D0F83" w:rsidRDefault="00602C7D">
            <w:pPr>
              <w:rPr>
                <w:rFonts w:ascii="Times New Roman" w:hAnsi="Times New Roman"/>
              </w:rPr>
            </w:pPr>
            <w:r w:rsidRPr="005D0F83">
              <w:rPr>
                <w:rFonts w:ascii="Times New Roman" w:hAnsi="Times New Roman"/>
              </w:rPr>
              <w:fldChar w:fldCharType="begin"/>
            </w:r>
            <w:r w:rsidRPr="005D0F83">
              <w:rPr>
                <w:rFonts w:ascii="Times New Roman" w:hAnsi="Times New Roman"/>
              </w:rPr>
              <w:instrText xml:space="preserve"> REF _Ref130179270 \r \h </w:instrText>
            </w:r>
            <w:r w:rsidR="007228BA" w:rsidRPr="007228BA">
              <w:rPr>
                <w:rFonts w:ascii="Times New Roman" w:hAnsi="Times New Roman"/>
              </w:rPr>
              <w:instrText xml:space="preserve"> \* MERGEFORMAT </w:instrText>
            </w:r>
            <w:r w:rsidRPr="005D0F83">
              <w:rPr>
                <w:rFonts w:ascii="Times New Roman" w:hAnsi="Times New Roman"/>
              </w:rPr>
            </w:r>
            <w:r w:rsidRPr="005D0F83">
              <w:rPr>
                <w:rFonts w:ascii="Times New Roman" w:hAnsi="Times New Roman"/>
              </w:rPr>
              <w:fldChar w:fldCharType="separate"/>
            </w:r>
            <w:r w:rsidR="001B2278">
              <w:rPr>
                <w:rFonts w:ascii="Times New Roman" w:hAnsi="Times New Roman"/>
              </w:rPr>
              <w:t>5.2.5.1</w:t>
            </w:r>
            <w:r w:rsidRPr="005D0F83">
              <w:rPr>
                <w:rFonts w:ascii="Times New Roman" w:hAnsi="Times New Roman"/>
              </w:rPr>
              <w:fldChar w:fldCharType="end"/>
            </w:r>
          </w:p>
        </w:tc>
      </w:tr>
    </w:tbl>
    <w:p w14:paraId="52D18C35" w14:textId="77777777" w:rsidR="00BE6AFB" w:rsidRPr="005D0F83" w:rsidRDefault="00BE6AFB">
      <w:pPr>
        <w:jc w:val="both"/>
        <w:rPr>
          <w:rFonts w:ascii="Times New Roman" w:hAnsi="Times New Roman"/>
        </w:rPr>
      </w:pPr>
    </w:p>
    <w:p w14:paraId="4BFCC01E" w14:textId="3FE2237B" w:rsidR="00BE6AFB" w:rsidRPr="005D0F83" w:rsidRDefault="008139F3" w:rsidP="008139F3">
      <w:pPr>
        <w:pStyle w:val="Heading2"/>
      </w:pPr>
      <w:bookmarkStart w:id="624" w:name="_Toc127954048"/>
      <w:bookmarkStart w:id="625" w:name="_Toc127954468"/>
      <w:bookmarkStart w:id="626" w:name="_Toc173221475"/>
      <w:bookmarkStart w:id="627" w:name="_Toc289861694"/>
      <w:bookmarkStart w:id="628" w:name="_Toc289861898"/>
      <w:bookmarkStart w:id="629" w:name="_Toc528310627"/>
      <w:bookmarkStart w:id="630" w:name="_Toc165036317"/>
      <w:r>
        <w:t>4.2</w:t>
      </w:r>
      <w:r>
        <w:tab/>
      </w:r>
      <w:r w:rsidR="00602C7D" w:rsidRPr="005D0F83">
        <w:t>Non-Functional Requirements</w:t>
      </w:r>
      <w:bookmarkEnd w:id="624"/>
      <w:bookmarkEnd w:id="625"/>
      <w:bookmarkEnd w:id="626"/>
      <w:bookmarkEnd w:id="627"/>
      <w:bookmarkEnd w:id="628"/>
      <w:bookmarkEnd w:id="629"/>
      <w:bookmarkEnd w:id="63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1"/>
        <w:gridCol w:w="851"/>
        <w:gridCol w:w="6662"/>
      </w:tblGrid>
      <w:tr w:rsidR="00BE6AFB" w:rsidRPr="007228BA" w14:paraId="25AC5E8A" w14:textId="77777777">
        <w:trPr>
          <w:cantSplit/>
          <w:tblHeader/>
          <w:jc w:val="center"/>
        </w:trPr>
        <w:tc>
          <w:tcPr>
            <w:tcW w:w="1661" w:type="dxa"/>
          </w:tcPr>
          <w:p w14:paraId="3A632A32" w14:textId="77777777" w:rsidR="00BE6AFB" w:rsidRPr="005D0F83" w:rsidRDefault="00602C7D">
            <w:pPr>
              <w:rPr>
                <w:rFonts w:ascii="Times New Roman" w:hAnsi="Times New Roman"/>
                <w:b/>
              </w:rPr>
            </w:pPr>
            <w:r w:rsidRPr="005D0F83">
              <w:rPr>
                <w:rFonts w:ascii="Times New Roman" w:hAnsi="Times New Roman"/>
                <w:b/>
              </w:rPr>
              <w:t>Requirement</w:t>
            </w:r>
          </w:p>
        </w:tc>
        <w:tc>
          <w:tcPr>
            <w:tcW w:w="851" w:type="dxa"/>
          </w:tcPr>
          <w:p w14:paraId="09569E34" w14:textId="77777777" w:rsidR="00BE6AFB" w:rsidRPr="005D0F83" w:rsidRDefault="00602C7D">
            <w:pPr>
              <w:jc w:val="center"/>
              <w:rPr>
                <w:rFonts w:ascii="Times New Roman" w:hAnsi="Times New Roman"/>
                <w:b/>
              </w:rPr>
            </w:pPr>
            <w:r w:rsidRPr="005D0F83">
              <w:rPr>
                <w:rFonts w:ascii="Times New Roman" w:hAnsi="Times New Roman"/>
                <w:b/>
              </w:rPr>
              <w:t>M/D</w:t>
            </w:r>
          </w:p>
        </w:tc>
        <w:tc>
          <w:tcPr>
            <w:tcW w:w="6662" w:type="dxa"/>
          </w:tcPr>
          <w:p w14:paraId="5AFFE2CB" w14:textId="77777777" w:rsidR="00BE6AFB" w:rsidRPr="005D0F83" w:rsidRDefault="00602C7D">
            <w:pPr>
              <w:rPr>
                <w:rFonts w:ascii="Times New Roman" w:hAnsi="Times New Roman"/>
                <w:b/>
              </w:rPr>
            </w:pPr>
            <w:r w:rsidRPr="005D0F83">
              <w:rPr>
                <w:rFonts w:ascii="Times New Roman" w:hAnsi="Times New Roman"/>
                <w:b/>
              </w:rPr>
              <w:t>Description</w:t>
            </w:r>
          </w:p>
        </w:tc>
      </w:tr>
      <w:tr w:rsidR="00BE6AFB" w:rsidRPr="007228BA" w14:paraId="5D1DBBBB" w14:textId="77777777">
        <w:trPr>
          <w:cantSplit/>
          <w:jc w:val="center"/>
        </w:trPr>
        <w:tc>
          <w:tcPr>
            <w:tcW w:w="1661" w:type="dxa"/>
          </w:tcPr>
          <w:p w14:paraId="60B390F9" w14:textId="77777777" w:rsidR="00BE6AFB" w:rsidRPr="005D0F83" w:rsidRDefault="00602C7D">
            <w:pPr>
              <w:rPr>
                <w:rFonts w:ascii="Times New Roman" w:hAnsi="Times New Roman"/>
              </w:rPr>
            </w:pPr>
            <w:r w:rsidRPr="005D0F83">
              <w:rPr>
                <w:rFonts w:ascii="Times New Roman" w:hAnsi="Times New Roman"/>
              </w:rPr>
              <w:t>N1</w:t>
            </w:r>
          </w:p>
        </w:tc>
        <w:tc>
          <w:tcPr>
            <w:tcW w:w="851" w:type="dxa"/>
          </w:tcPr>
          <w:p w14:paraId="63CD8D2D" w14:textId="77777777" w:rsidR="00BE6AFB" w:rsidRPr="005D0F83" w:rsidRDefault="00602C7D">
            <w:pPr>
              <w:jc w:val="center"/>
              <w:rPr>
                <w:rFonts w:ascii="Times New Roman" w:hAnsi="Times New Roman"/>
              </w:rPr>
            </w:pPr>
            <w:r w:rsidRPr="005D0F83">
              <w:rPr>
                <w:rFonts w:ascii="Times New Roman" w:hAnsi="Times New Roman"/>
              </w:rPr>
              <w:t>M</w:t>
            </w:r>
          </w:p>
        </w:tc>
        <w:tc>
          <w:tcPr>
            <w:tcW w:w="6662" w:type="dxa"/>
          </w:tcPr>
          <w:p w14:paraId="5FADE6B1" w14:textId="77777777" w:rsidR="00BE6AFB" w:rsidRPr="005D0F83" w:rsidRDefault="00602C7D">
            <w:pPr>
              <w:rPr>
                <w:rFonts w:ascii="Times New Roman" w:hAnsi="Times New Roman"/>
              </w:rPr>
            </w:pPr>
            <w:r w:rsidRPr="005D0F83">
              <w:rPr>
                <w:rFonts w:ascii="Times New Roman" w:hAnsi="Times New Roman"/>
              </w:rPr>
              <w:t>For all Output Data files received the system must record the following information:</w:t>
            </w:r>
          </w:p>
          <w:p w14:paraId="2D77EAFF" w14:textId="77777777" w:rsidR="00BE6AFB" w:rsidRPr="005D0F83" w:rsidRDefault="00602C7D" w:rsidP="00491F0E">
            <w:pPr>
              <w:numPr>
                <w:ilvl w:val="0"/>
                <w:numId w:val="27"/>
              </w:numPr>
              <w:spacing w:after="0" w:line="240" w:lineRule="auto"/>
              <w:rPr>
                <w:rFonts w:ascii="Times New Roman" w:hAnsi="Times New Roman"/>
              </w:rPr>
            </w:pPr>
            <w:r w:rsidRPr="005D0F83">
              <w:rPr>
                <w:rFonts w:ascii="Times New Roman" w:hAnsi="Times New Roman"/>
              </w:rPr>
              <w:t>the Market Participant ID of the originator of the file;</w:t>
            </w:r>
          </w:p>
          <w:p w14:paraId="6C7EF22E" w14:textId="77777777" w:rsidR="00BE6AFB" w:rsidRPr="005D0F83" w:rsidRDefault="00602C7D" w:rsidP="00491F0E">
            <w:pPr>
              <w:numPr>
                <w:ilvl w:val="0"/>
                <w:numId w:val="27"/>
              </w:numPr>
              <w:spacing w:after="0" w:line="240" w:lineRule="auto"/>
              <w:rPr>
                <w:rFonts w:ascii="Times New Roman" w:hAnsi="Times New Roman"/>
              </w:rPr>
            </w:pPr>
            <w:proofErr w:type="gramStart"/>
            <w:r w:rsidRPr="005D0F83">
              <w:rPr>
                <w:rFonts w:ascii="Times New Roman" w:hAnsi="Times New Roman"/>
              </w:rPr>
              <w:t>the</w:t>
            </w:r>
            <w:proofErr w:type="gramEnd"/>
            <w:r w:rsidRPr="005D0F83">
              <w:rPr>
                <w:rFonts w:ascii="Times New Roman" w:hAnsi="Times New Roman"/>
              </w:rPr>
              <w:t xml:space="preserve"> date and time at which the file was received.</w:t>
            </w:r>
          </w:p>
        </w:tc>
      </w:tr>
      <w:tr w:rsidR="00BE6AFB" w:rsidRPr="007228BA" w14:paraId="27127877" w14:textId="77777777">
        <w:trPr>
          <w:cantSplit/>
          <w:jc w:val="center"/>
        </w:trPr>
        <w:tc>
          <w:tcPr>
            <w:tcW w:w="1661" w:type="dxa"/>
          </w:tcPr>
          <w:p w14:paraId="58B7D9DC" w14:textId="77777777" w:rsidR="00BE6AFB" w:rsidRPr="005D0F83" w:rsidRDefault="00602C7D">
            <w:pPr>
              <w:rPr>
                <w:rFonts w:ascii="Times New Roman" w:hAnsi="Times New Roman"/>
              </w:rPr>
            </w:pPr>
            <w:r w:rsidRPr="005D0F83">
              <w:rPr>
                <w:rFonts w:ascii="Times New Roman" w:hAnsi="Times New Roman"/>
              </w:rPr>
              <w:t>N2</w:t>
            </w:r>
          </w:p>
        </w:tc>
        <w:tc>
          <w:tcPr>
            <w:tcW w:w="851" w:type="dxa"/>
          </w:tcPr>
          <w:p w14:paraId="202DC077" w14:textId="77777777" w:rsidR="00BE6AFB" w:rsidRPr="005D0F83" w:rsidRDefault="00602C7D">
            <w:pPr>
              <w:jc w:val="center"/>
              <w:rPr>
                <w:rFonts w:ascii="Times New Roman" w:hAnsi="Times New Roman"/>
              </w:rPr>
            </w:pPr>
            <w:r w:rsidRPr="005D0F83">
              <w:rPr>
                <w:rFonts w:ascii="Times New Roman" w:hAnsi="Times New Roman"/>
              </w:rPr>
              <w:t>M</w:t>
            </w:r>
          </w:p>
        </w:tc>
        <w:tc>
          <w:tcPr>
            <w:tcW w:w="6662" w:type="dxa"/>
          </w:tcPr>
          <w:p w14:paraId="163D4C28" w14:textId="77777777" w:rsidR="00BE6AFB" w:rsidRPr="005D0F83" w:rsidRDefault="00602C7D">
            <w:pPr>
              <w:rPr>
                <w:rFonts w:ascii="Times New Roman" w:hAnsi="Times New Roman"/>
              </w:rPr>
            </w:pPr>
            <w:r w:rsidRPr="005D0F83">
              <w:rPr>
                <w:rFonts w:ascii="Times New Roman" w:hAnsi="Times New Roman"/>
              </w:rPr>
              <w:t>For all reports generated by PARMS for circulation the following data must be recorded:</w:t>
            </w:r>
          </w:p>
          <w:p w14:paraId="489F537A" w14:textId="77777777" w:rsidR="00BE6AFB" w:rsidRPr="005D0F83" w:rsidRDefault="00602C7D" w:rsidP="00491F0E">
            <w:pPr>
              <w:numPr>
                <w:ilvl w:val="0"/>
                <w:numId w:val="28"/>
              </w:numPr>
              <w:spacing w:after="0" w:line="240" w:lineRule="auto"/>
              <w:rPr>
                <w:rFonts w:ascii="Times New Roman" w:hAnsi="Times New Roman"/>
              </w:rPr>
            </w:pPr>
            <w:r w:rsidRPr="005D0F83">
              <w:rPr>
                <w:rFonts w:ascii="Times New Roman" w:hAnsi="Times New Roman"/>
              </w:rPr>
              <w:t>the identity of the recipient of the report;</w:t>
            </w:r>
          </w:p>
          <w:p w14:paraId="23524AF6" w14:textId="77777777" w:rsidR="00BE6AFB" w:rsidRPr="005D0F83" w:rsidRDefault="00602C7D" w:rsidP="00491F0E">
            <w:pPr>
              <w:numPr>
                <w:ilvl w:val="0"/>
                <w:numId w:val="28"/>
              </w:numPr>
              <w:spacing w:after="0" w:line="240" w:lineRule="auto"/>
              <w:rPr>
                <w:rFonts w:ascii="Times New Roman" w:hAnsi="Times New Roman"/>
              </w:rPr>
            </w:pPr>
            <w:proofErr w:type="gramStart"/>
            <w:r w:rsidRPr="005D0F83">
              <w:rPr>
                <w:rFonts w:ascii="Times New Roman" w:hAnsi="Times New Roman"/>
              </w:rPr>
              <w:t>the</w:t>
            </w:r>
            <w:proofErr w:type="gramEnd"/>
            <w:r w:rsidRPr="005D0F83">
              <w:rPr>
                <w:rFonts w:ascii="Times New Roman" w:hAnsi="Times New Roman"/>
              </w:rPr>
              <w:t xml:space="preserve"> date the report was sent.</w:t>
            </w:r>
          </w:p>
        </w:tc>
      </w:tr>
      <w:tr w:rsidR="00BE6AFB" w:rsidRPr="007228BA" w14:paraId="533C0AEC" w14:textId="77777777">
        <w:trPr>
          <w:cantSplit/>
          <w:jc w:val="center"/>
        </w:trPr>
        <w:tc>
          <w:tcPr>
            <w:tcW w:w="1661" w:type="dxa"/>
          </w:tcPr>
          <w:p w14:paraId="0AA43072" w14:textId="77777777" w:rsidR="00BE6AFB" w:rsidRPr="005D0F83" w:rsidRDefault="00602C7D">
            <w:pPr>
              <w:rPr>
                <w:rFonts w:ascii="Times New Roman" w:hAnsi="Times New Roman"/>
              </w:rPr>
            </w:pPr>
            <w:r w:rsidRPr="005D0F83">
              <w:rPr>
                <w:rFonts w:ascii="Times New Roman" w:hAnsi="Times New Roman"/>
              </w:rPr>
              <w:t>N3</w:t>
            </w:r>
          </w:p>
        </w:tc>
        <w:tc>
          <w:tcPr>
            <w:tcW w:w="851" w:type="dxa"/>
          </w:tcPr>
          <w:p w14:paraId="57E33644" w14:textId="77777777" w:rsidR="00BE6AFB" w:rsidRPr="005D0F83" w:rsidRDefault="00602C7D">
            <w:pPr>
              <w:jc w:val="center"/>
              <w:rPr>
                <w:rFonts w:ascii="Times New Roman" w:hAnsi="Times New Roman"/>
              </w:rPr>
            </w:pPr>
            <w:r w:rsidRPr="005D0F83">
              <w:rPr>
                <w:rFonts w:ascii="Times New Roman" w:hAnsi="Times New Roman"/>
              </w:rPr>
              <w:t>M</w:t>
            </w:r>
          </w:p>
        </w:tc>
        <w:tc>
          <w:tcPr>
            <w:tcW w:w="6662" w:type="dxa"/>
          </w:tcPr>
          <w:p w14:paraId="42A5B907" w14:textId="77777777" w:rsidR="00BE6AFB" w:rsidRPr="005D0F83" w:rsidRDefault="00602C7D">
            <w:pPr>
              <w:rPr>
                <w:rFonts w:ascii="Times New Roman" w:hAnsi="Times New Roman"/>
              </w:rPr>
            </w:pPr>
            <w:r w:rsidRPr="005D0F83">
              <w:rPr>
                <w:rFonts w:ascii="Times New Roman" w:hAnsi="Times New Roman"/>
              </w:rPr>
              <w:t>The system must be developed with appropriate security controls, including:</w:t>
            </w:r>
          </w:p>
          <w:p w14:paraId="6AB811B7" w14:textId="77777777" w:rsidR="00BE6AFB" w:rsidRPr="005D0F83" w:rsidRDefault="00602C7D" w:rsidP="00491F0E">
            <w:pPr>
              <w:numPr>
                <w:ilvl w:val="0"/>
                <w:numId w:val="29"/>
              </w:numPr>
              <w:spacing w:after="0" w:line="240" w:lineRule="auto"/>
              <w:rPr>
                <w:rFonts w:ascii="Times New Roman" w:hAnsi="Times New Roman"/>
              </w:rPr>
            </w:pPr>
            <w:r w:rsidRPr="005D0F83">
              <w:rPr>
                <w:rFonts w:ascii="Times New Roman" w:hAnsi="Times New Roman"/>
              </w:rPr>
              <w:t>facilities for controlling access to the application and the data, with separate administrator, maintenance and read-only user roles;</w:t>
            </w:r>
          </w:p>
          <w:p w14:paraId="328C80F5" w14:textId="77777777" w:rsidR="00BE6AFB" w:rsidRPr="005D0F83" w:rsidRDefault="00602C7D" w:rsidP="00491F0E">
            <w:pPr>
              <w:numPr>
                <w:ilvl w:val="0"/>
                <w:numId w:val="29"/>
              </w:numPr>
              <w:spacing w:after="0" w:line="240" w:lineRule="auto"/>
              <w:rPr>
                <w:rFonts w:ascii="Times New Roman" w:hAnsi="Times New Roman"/>
              </w:rPr>
            </w:pPr>
            <w:proofErr w:type="gramStart"/>
            <w:r w:rsidRPr="005D0F83">
              <w:rPr>
                <w:rFonts w:ascii="Times New Roman" w:hAnsi="Times New Roman"/>
              </w:rPr>
              <w:t>facilities</w:t>
            </w:r>
            <w:proofErr w:type="gramEnd"/>
            <w:r w:rsidRPr="005D0F83">
              <w:rPr>
                <w:rFonts w:ascii="Times New Roman" w:hAnsi="Times New Roman"/>
              </w:rPr>
              <w:t xml:space="preserve"> to enable the application and data to be backed up and restored.</w:t>
            </w:r>
          </w:p>
        </w:tc>
      </w:tr>
      <w:tr w:rsidR="00BE6AFB" w:rsidRPr="007228BA" w14:paraId="7A8280E3" w14:textId="77777777">
        <w:trPr>
          <w:cantSplit/>
          <w:jc w:val="center"/>
        </w:trPr>
        <w:tc>
          <w:tcPr>
            <w:tcW w:w="1661" w:type="dxa"/>
          </w:tcPr>
          <w:p w14:paraId="417BEA5C" w14:textId="77777777" w:rsidR="00BE6AFB" w:rsidRPr="005D0F83" w:rsidRDefault="00602C7D">
            <w:pPr>
              <w:rPr>
                <w:rFonts w:ascii="Times New Roman" w:hAnsi="Times New Roman"/>
              </w:rPr>
            </w:pPr>
            <w:r w:rsidRPr="005D0F83">
              <w:rPr>
                <w:rFonts w:ascii="Times New Roman" w:hAnsi="Times New Roman"/>
              </w:rPr>
              <w:t>N4</w:t>
            </w:r>
          </w:p>
        </w:tc>
        <w:tc>
          <w:tcPr>
            <w:tcW w:w="851" w:type="dxa"/>
          </w:tcPr>
          <w:p w14:paraId="49DA911B" w14:textId="77777777" w:rsidR="00BE6AFB" w:rsidRPr="005D0F83" w:rsidRDefault="00602C7D">
            <w:pPr>
              <w:jc w:val="center"/>
              <w:rPr>
                <w:rFonts w:ascii="Times New Roman" w:hAnsi="Times New Roman"/>
              </w:rPr>
            </w:pPr>
            <w:r w:rsidRPr="005D0F83">
              <w:rPr>
                <w:rFonts w:ascii="Times New Roman" w:hAnsi="Times New Roman"/>
              </w:rPr>
              <w:t>M</w:t>
            </w:r>
          </w:p>
        </w:tc>
        <w:tc>
          <w:tcPr>
            <w:tcW w:w="6662" w:type="dxa"/>
          </w:tcPr>
          <w:p w14:paraId="60FD8FCC" w14:textId="77777777" w:rsidR="00BE6AFB" w:rsidRPr="005D0F83" w:rsidRDefault="00602C7D">
            <w:pPr>
              <w:rPr>
                <w:rFonts w:ascii="Times New Roman" w:hAnsi="Times New Roman"/>
              </w:rPr>
            </w:pPr>
            <w:r w:rsidRPr="005D0F83">
              <w:rPr>
                <w:rFonts w:ascii="Times New Roman" w:hAnsi="Times New Roman"/>
              </w:rPr>
              <w:t>Facilities for archiving data (both source and report data) for a period appropriate to the importance of the data in question, such that it may be read but not uploaded back into the system.</w:t>
            </w:r>
          </w:p>
        </w:tc>
      </w:tr>
      <w:tr w:rsidR="00BE6AFB" w:rsidRPr="007228BA" w14:paraId="61BDFC13" w14:textId="77777777">
        <w:trPr>
          <w:cantSplit/>
          <w:jc w:val="center"/>
        </w:trPr>
        <w:tc>
          <w:tcPr>
            <w:tcW w:w="1661" w:type="dxa"/>
          </w:tcPr>
          <w:p w14:paraId="7B97875C" w14:textId="77777777" w:rsidR="00BE6AFB" w:rsidRPr="005D0F83" w:rsidRDefault="00602C7D">
            <w:pPr>
              <w:rPr>
                <w:rFonts w:ascii="Times New Roman" w:hAnsi="Times New Roman"/>
              </w:rPr>
            </w:pPr>
            <w:r w:rsidRPr="005D0F83">
              <w:rPr>
                <w:rFonts w:ascii="Times New Roman" w:hAnsi="Times New Roman"/>
              </w:rPr>
              <w:t>N5</w:t>
            </w:r>
          </w:p>
        </w:tc>
        <w:tc>
          <w:tcPr>
            <w:tcW w:w="851" w:type="dxa"/>
          </w:tcPr>
          <w:p w14:paraId="7F30E135" w14:textId="77777777" w:rsidR="00BE6AFB" w:rsidRPr="005D0F83" w:rsidRDefault="00602C7D">
            <w:pPr>
              <w:jc w:val="center"/>
              <w:rPr>
                <w:rFonts w:ascii="Times New Roman" w:hAnsi="Times New Roman"/>
              </w:rPr>
            </w:pPr>
            <w:r w:rsidRPr="005D0F83">
              <w:rPr>
                <w:rFonts w:ascii="Times New Roman" w:hAnsi="Times New Roman"/>
              </w:rPr>
              <w:t>D</w:t>
            </w:r>
          </w:p>
        </w:tc>
        <w:tc>
          <w:tcPr>
            <w:tcW w:w="6662" w:type="dxa"/>
          </w:tcPr>
          <w:p w14:paraId="113CBA26" w14:textId="77777777" w:rsidR="00BE6AFB" w:rsidRPr="005D0F83" w:rsidRDefault="00602C7D">
            <w:pPr>
              <w:rPr>
                <w:rFonts w:ascii="Times New Roman" w:hAnsi="Times New Roman"/>
              </w:rPr>
            </w:pPr>
            <w:r w:rsidRPr="005D0F83">
              <w:rPr>
                <w:rFonts w:ascii="Times New Roman" w:hAnsi="Times New Roman"/>
              </w:rPr>
              <w:t>Provide facilities to provide an audit log of all Peer Comparison reports issued by the PAA.</w:t>
            </w:r>
          </w:p>
        </w:tc>
      </w:tr>
      <w:tr w:rsidR="00BE6AFB" w:rsidRPr="007228BA" w14:paraId="501F0018" w14:textId="77777777">
        <w:trPr>
          <w:cantSplit/>
          <w:jc w:val="center"/>
        </w:trPr>
        <w:tc>
          <w:tcPr>
            <w:tcW w:w="1661" w:type="dxa"/>
          </w:tcPr>
          <w:p w14:paraId="507C4E8D" w14:textId="77777777" w:rsidR="00BE6AFB" w:rsidRPr="005D0F83" w:rsidRDefault="00602C7D">
            <w:pPr>
              <w:rPr>
                <w:rFonts w:ascii="Times New Roman" w:hAnsi="Times New Roman"/>
              </w:rPr>
            </w:pPr>
            <w:r w:rsidRPr="005D0F83">
              <w:rPr>
                <w:rFonts w:ascii="Times New Roman" w:hAnsi="Times New Roman"/>
              </w:rPr>
              <w:t>N6</w:t>
            </w:r>
          </w:p>
        </w:tc>
        <w:tc>
          <w:tcPr>
            <w:tcW w:w="851" w:type="dxa"/>
          </w:tcPr>
          <w:p w14:paraId="4BDE5568" w14:textId="77777777" w:rsidR="00BE6AFB" w:rsidRPr="005D0F83" w:rsidRDefault="00602C7D">
            <w:pPr>
              <w:jc w:val="center"/>
              <w:rPr>
                <w:rFonts w:ascii="Times New Roman" w:hAnsi="Times New Roman"/>
              </w:rPr>
            </w:pPr>
            <w:r w:rsidRPr="005D0F83">
              <w:rPr>
                <w:rFonts w:ascii="Times New Roman" w:hAnsi="Times New Roman"/>
              </w:rPr>
              <w:t>D</w:t>
            </w:r>
          </w:p>
        </w:tc>
        <w:tc>
          <w:tcPr>
            <w:tcW w:w="6662" w:type="dxa"/>
          </w:tcPr>
          <w:p w14:paraId="2B7F5CFC" w14:textId="77777777" w:rsidR="00BE6AFB" w:rsidRPr="005D0F83" w:rsidRDefault="00602C7D">
            <w:pPr>
              <w:rPr>
                <w:rFonts w:ascii="Times New Roman" w:hAnsi="Times New Roman"/>
              </w:rPr>
            </w:pPr>
            <w:r w:rsidRPr="005D0F83">
              <w:rPr>
                <w:rFonts w:ascii="Times New Roman" w:hAnsi="Times New Roman"/>
              </w:rPr>
              <w:t>Provide facilities to provide an audit log of Supplier Charges reports issued by the PAA.</w:t>
            </w:r>
          </w:p>
        </w:tc>
      </w:tr>
      <w:tr w:rsidR="00BE6AFB" w:rsidRPr="007228BA" w14:paraId="76697BC3" w14:textId="77777777">
        <w:trPr>
          <w:cantSplit/>
          <w:jc w:val="center"/>
        </w:trPr>
        <w:tc>
          <w:tcPr>
            <w:tcW w:w="1661" w:type="dxa"/>
          </w:tcPr>
          <w:p w14:paraId="50537CAC" w14:textId="77777777" w:rsidR="00BE6AFB" w:rsidRPr="005D0F83" w:rsidRDefault="00602C7D">
            <w:pPr>
              <w:rPr>
                <w:rFonts w:ascii="Times New Roman" w:hAnsi="Times New Roman"/>
              </w:rPr>
            </w:pPr>
            <w:r w:rsidRPr="005D0F83">
              <w:rPr>
                <w:rFonts w:ascii="Times New Roman" w:hAnsi="Times New Roman"/>
              </w:rPr>
              <w:t>N7</w:t>
            </w:r>
          </w:p>
        </w:tc>
        <w:tc>
          <w:tcPr>
            <w:tcW w:w="851" w:type="dxa"/>
          </w:tcPr>
          <w:p w14:paraId="2DE2B82A" w14:textId="77777777" w:rsidR="00BE6AFB" w:rsidRPr="005D0F83" w:rsidRDefault="00602C7D">
            <w:pPr>
              <w:jc w:val="center"/>
              <w:rPr>
                <w:rFonts w:ascii="Times New Roman" w:hAnsi="Times New Roman"/>
              </w:rPr>
            </w:pPr>
            <w:r w:rsidRPr="005D0F83">
              <w:rPr>
                <w:rFonts w:ascii="Times New Roman" w:hAnsi="Times New Roman"/>
              </w:rPr>
              <w:t>M</w:t>
            </w:r>
          </w:p>
        </w:tc>
        <w:tc>
          <w:tcPr>
            <w:tcW w:w="6662" w:type="dxa"/>
          </w:tcPr>
          <w:p w14:paraId="6DBFE963" w14:textId="77777777" w:rsidR="00BE6AFB" w:rsidRPr="005D0F83" w:rsidRDefault="00602C7D">
            <w:pPr>
              <w:rPr>
                <w:rFonts w:ascii="Times New Roman" w:hAnsi="Times New Roman"/>
              </w:rPr>
            </w:pPr>
            <w:r w:rsidRPr="005D0F83">
              <w:rPr>
                <w:rFonts w:ascii="Times New Roman" w:hAnsi="Times New Roman"/>
              </w:rPr>
              <w:t>Provide an audit trail of all manual amendments made to data.</w:t>
            </w:r>
          </w:p>
        </w:tc>
      </w:tr>
      <w:tr w:rsidR="00BE6AFB" w:rsidRPr="007228BA" w14:paraId="66799ED9" w14:textId="77777777">
        <w:trPr>
          <w:cantSplit/>
          <w:jc w:val="center"/>
        </w:trPr>
        <w:tc>
          <w:tcPr>
            <w:tcW w:w="1661" w:type="dxa"/>
          </w:tcPr>
          <w:p w14:paraId="47BDF155" w14:textId="77777777" w:rsidR="00BE6AFB" w:rsidRPr="005D0F83" w:rsidRDefault="00602C7D">
            <w:pPr>
              <w:rPr>
                <w:rFonts w:ascii="Times New Roman" w:hAnsi="Times New Roman"/>
              </w:rPr>
            </w:pPr>
            <w:r w:rsidRPr="005D0F83">
              <w:rPr>
                <w:rFonts w:ascii="Times New Roman" w:hAnsi="Times New Roman"/>
              </w:rPr>
              <w:t>N8</w:t>
            </w:r>
          </w:p>
        </w:tc>
        <w:tc>
          <w:tcPr>
            <w:tcW w:w="851" w:type="dxa"/>
          </w:tcPr>
          <w:p w14:paraId="5CE02FB4" w14:textId="77777777" w:rsidR="00BE6AFB" w:rsidRPr="005D0F83" w:rsidRDefault="00602C7D">
            <w:pPr>
              <w:jc w:val="center"/>
              <w:rPr>
                <w:rFonts w:ascii="Times New Roman" w:hAnsi="Times New Roman"/>
              </w:rPr>
            </w:pPr>
            <w:r w:rsidRPr="005D0F83">
              <w:rPr>
                <w:rFonts w:ascii="Times New Roman" w:hAnsi="Times New Roman"/>
              </w:rPr>
              <w:t>M</w:t>
            </w:r>
          </w:p>
        </w:tc>
        <w:tc>
          <w:tcPr>
            <w:tcW w:w="6662" w:type="dxa"/>
          </w:tcPr>
          <w:p w14:paraId="1F9306D3" w14:textId="77777777" w:rsidR="00BE6AFB" w:rsidRPr="005D0F83" w:rsidRDefault="00602C7D">
            <w:pPr>
              <w:rPr>
                <w:rFonts w:ascii="Times New Roman" w:hAnsi="Times New Roman"/>
              </w:rPr>
            </w:pPr>
            <w:r w:rsidRPr="005D0F83">
              <w:rPr>
                <w:rFonts w:ascii="Times New Roman" w:hAnsi="Times New Roman"/>
              </w:rPr>
              <w:t>Provide facilities and procedures to enable Business Continuity in the case of disaster (including disaster recovery of the IT system) such that a recovery timescale of one day may be achieved.</w:t>
            </w:r>
          </w:p>
        </w:tc>
      </w:tr>
    </w:tbl>
    <w:p w14:paraId="62CFCEA2" w14:textId="77777777" w:rsidR="00BE6AFB" w:rsidRPr="005D0F83" w:rsidRDefault="00BE6AFB">
      <w:pPr>
        <w:rPr>
          <w:rFonts w:ascii="Times New Roman" w:hAnsi="Times New Roman"/>
        </w:rPr>
      </w:pPr>
    </w:p>
    <w:p w14:paraId="59371AF4" w14:textId="4640A840" w:rsidR="00BE6AFB" w:rsidRPr="005D0F83" w:rsidRDefault="008139F3" w:rsidP="008139F3">
      <w:pPr>
        <w:pStyle w:val="Heading2"/>
      </w:pPr>
      <w:bookmarkStart w:id="631" w:name="_Toc127954049"/>
      <w:bookmarkStart w:id="632" w:name="_Toc127954469"/>
      <w:bookmarkStart w:id="633" w:name="_Toc173221476"/>
      <w:bookmarkStart w:id="634" w:name="_Toc289861695"/>
      <w:bookmarkStart w:id="635" w:name="_Toc289861899"/>
      <w:bookmarkStart w:id="636" w:name="_Toc528310628"/>
      <w:bookmarkStart w:id="637" w:name="_Toc165036318"/>
      <w:r>
        <w:t>4.3</w:t>
      </w:r>
      <w:r>
        <w:tab/>
      </w:r>
      <w:r w:rsidR="00602C7D" w:rsidRPr="005D0F83">
        <w:t>Operational Requirements</w:t>
      </w:r>
      <w:bookmarkEnd w:id="631"/>
      <w:bookmarkEnd w:id="632"/>
      <w:bookmarkEnd w:id="633"/>
      <w:bookmarkEnd w:id="634"/>
      <w:bookmarkEnd w:id="635"/>
      <w:bookmarkEnd w:id="636"/>
      <w:bookmarkEnd w:id="63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43"/>
        <w:gridCol w:w="837"/>
        <w:gridCol w:w="6688"/>
      </w:tblGrid>
      <w:tr w:rsidR="00BE6AFB" w:rsidRPr="007228BA" w14:paraId="622C1ACB" w14:textId="77777777">
        <w:trPr>
          <w:cantSplit/>
          <w:tblHeader/>
          <w:jc w:val="center"/>
        </w:trPr>
        <w:tc>
          <w:tcPr>
            <w:tcW w:w="1743" w:type="dxa"/>
          </w:tcPr>
          <w:p w14:paraId="3211F761" w14:textId="77777777" w:rsidR="00BE6AFB" w:rsidRPr="005D0F83" w:rsidRDefault="00602C7D">
            <w:pPr>
              <w:rPr>
                <w:rFonts w:ascii="Times New Roman" w:hAnsi="Times New Roman"/>
                <w:b/>
              </w:rPr>
            </w:pPr>
            <w:r w:rsidRPr="005D0F83">
              <w:rPr>
                <w:rFonts w:ascii="Times New Roman" w:hAnsi="Times New Roman"/>
                <w:b/>
              </w:rPr>
              <w:t>Requirement</w:t>
            </w:r>
          </w:p>
        </w:tc>
        <w:tc>
          <w:tcPr>
            <w:tcW w:w="837" w:type="dxa"/>
          </w:tcPr>
          <w:p w14:paraId="764C1DED" w14:textId="77777777" w:rsidR="00BE6AFB" w:rsidRPr="005D0F83" w:rsidRDefault="00602C7D">
            <w:pPr>
              <w:jc w:val="center"/>
              <w:rPr>
                <w:rFonts w:ascii="Times New Roman" w:hAnsi="Times New Roman"/>
                <w:b/>
              </w:rPr>
            </w:pPr>
            <w:r w:rsidRPr="005D0F83">
              <w:rPr>
                <w:rFonts w:ascii="Times New Roman" w:hAnsi="Times New Roman"/>
                <w:b/>
              </w:rPr>
              <w:t>M/D</w:t>
            </w:r>
          </w:p>
        </w:tc>
        <w:tc>
          <w:tcPr>
            <w:tcW w:w="6688" w:type="dxa"/>
          </w:tcPr>
          <w:p w14:paraId="6124F732" w14:textId="77777777" w:rsidR="00BE6AFB" w:rsidRPr="005D0F83" w:rsidRDefault="00602C7D">
            <w:pPr>
              <w:rPr>
                <w:rFonts w:ascii="Times New Roman" w:hAnsi="Times New Roman"/>
                <w:b/>
              </w:rPr>
            </w:pPr>
            <w:r w:rsidRPr="005D0F83">
              <w:rPr>
                <w:rFonts w:ascii="Times New Roman" w:hAnsi="Times New Roman"/>
                <w:b/>
              </w:rPr>
              <w:t>Description</w:t>
            </w:r>
          </w:p>
        </w:tc>
      </w:tr>
      <w:tr w:rsidR="00BE6AFB" w:rsidRPr="007228BA" w14:paraId="2BECB7E4" w14:textId="77777777">
        <w:trPr>
          <w:cantSplit/>
          <w:jc w:val="center"/>
        </w:trPr>
        <w:tc>
          <w:tcPr>
            <w:tcW w:w="1743" w:type="dxa"/>
          </w:tcPr>
          <w:p w14:paraId="510CD196" w14:textId="77777777" w:rsidR="00BE6AFB" w:rsidRPr="005D0F83" w:rsidRDefault="00602C7D">
            <w:pPr>
              <w:rPr>
                <w:rFonts w:ascii="Times New Roman" w:hAnsi="Times New Roman"/>
              </w:rPr>
            </w:pPr>
            <w:r w:rsidRPr="005D0F83">
              <w:rPr>
                <w:rFonts w:ascii="Times New Roman" w:hAnsi="Times New Roman"/>
              </w:rPr>
              <w:t>O1</w:t>
            </w:r>
          </w:p>
        </w:tc>
        <w:tc>
          <w:tcPr>
            <w:tcW w:w="837" w:type="dxa"/>
          </w:tcPr>
          <w:p w14:paraId="73D13A49" w14:textId="77777777" w:rsidR="00BE6AFB" w:rsidRPr="005D0F83" w:rsidRDefault="00602C7D">
            <w:pPr>
              <w:jc w:val="center"/>
              <w:rPr>
                <w:rFonts w:ascii="Times New Roman" w:hAnsi="Times New Roman"/>
              </w:rPr>
            </w:pPr>
            <w:r w:rsidRPr="005D0F83">
              <w:rPr>
                <w:rFonts w:ascii="Times New Roman" w:hAnsi="Times New Roman"/>
              </w:rPr>
              <w:t>M</w:t>
            </w:r>
          </w:p>
        </w:tc>
        <w:tc>
          <w:tcPr>
            <w:tcW w:w="6688" w:type="dxa"/>
          </w:tcPr>
          <w:p w14:paraId="3CB5F7B5" w14:textId="77777777" w:rsidR="00BE6AFB" w:rsidRPr="005D0F83" w:rsidRDefault="00602C7D">
            <w:pPr>
              <w:rPr>
                <w:rFonts w:ascii="Times New Roman" w:hAnsi="Times New Roman"/>
              </w:rPr>
            </w:pPr>
            <w:r w:rsidRPr="005D0F83">
              <w:rPr>
                <w:rFonts w:ascii="Times New Roman" w:hAnsi="Times New Roman"/>
              </w:rPr>
              <w:t xml:space="preserve">The system must have an ad hoc report writing facility that does not require knowledge of the underlying database or SQL from the user.  </w:t>
            </w:r>
          </w:p>
        </w:tc>
      </w:tr>
      <w:tr w:rsidR="00BE6AFB" w:rsidRPr="007228BA" w14:paraId="7BE1EB06" w14:textId="77777777">
        <w:trPr>
          <w:cantSplit/>
          <w:jc w:val="center"/>
        </w:trPr>
        <w:tc>
          <w:tcPr>
            <w:tcW w:w="1743" w:type="dxa"/>
          </w:tcPr>
          <w:p w14:paraId="33577734" w14:textId="77777777" w:rsidR="00BE6AFB" w:rsidRPr="005D0F83" w:rsidRDefault="00602C7D">
            <w:pPr>
              <w:rPr>
                <w:rFonts w:ascii="Times New Roman" w:hAnsi="Times New Roman"/>
              </w:rPr>
            </w:pPr>
            <w:r w:rsidRPr="005D0F83">
              <w:rPr>
                <w:rFonts w:ascii="Times New Roman" w:hAnsi="Times New Roman"/>
              </w:rPr>
              <w:t>O2</w:t>
            </w:r>
          </w:p>
        </w:tc>
        <w:tc>
          <w:tcPr>
            <w:tcW w:w="837" w:type="dxa"/>
          </w:tcPr>
          <w:p w14:paraId="3D84C368" w14:textId="77777777" w:rsidR="00BE6AFB" w:rsidRPr="005D0F83" w:rsidRDefault="00602C7D">
            <w:pPr>
              <w:jc w:val="center"/>
              <w:rPr>
                <w:rFonts w:ascii="Times New Roman" w:hAnsi="Times New Roman"/>
              </w:rPr>
            </w:pPr>
            <w:r w:rsidRPr="005D0F83">
              <w:rPr>
                <w:rFonts w:ascii="Times New Roman" w:hAnsi="Times New Roman"/>
              </w:rPr>
              <w:t>M</w:t>
            </w:r>
          </w:p>
        </w:tc>
        <w:tc>
          <w:tcPr>
            <w:tcW w:w="6688" w:type="dxa"/>
          </w:tcPr>
          <w:p w14:paraId="29494B7E" w14:textId="77777777" w:rsidR="00BE6AFB" w:rsidRPr="005D0F83" w:rsidRDefault="00602C7D">
            <w:pPr>
              <w:rPr>
                <w:rFonts w:ascii="Times New Roman" w:hAnsi="Times New Roman"/>
              </w:rPr>
            </w:pPr>
            <w:r w:rsidRPr="005D0F83">
              <w:rPr>
                <w:rFonts w:ascii="Times New Roman" w:hAnsi="Times New Roman"/>
              </w:rPr>
              <w:t>The system must have the capability to integrate with standard MS applications (e.g. Word, Excel) to enable production of standard letters or further analysis.</w:t>
            </w:r>
          </w:p>
        </w:tc>
      </w:tr>
      <w:tr w:rsidR="00BE6AFB" w:rsidRPr="007228BA" w14:paraId="03A4EAE8" w14:textId="77777777">
        <w:trPr>
          <w:cantSplit/>
          <w:jc w:val="center"/>
        </w:trPr>
        <w:tc>
          <w:tcPr>
            <w:tcW w:w="1743" w:type="dxa"/>
          </w:tcPr>
          <w:p w14:paraId="2502459C" w14:textId="77777777" w:rsidR="00BE6AFB" w:rsidRPr="005D0F83" w:rsidRDefault="00602C7D">
            <w:pPr>
              <w:rPr>
                <w:rFonts w:ascii="Times New Roman" w:hAnsi="Times New Roman"/>
              </w:rPr>
            </w:pPr>
            <w:r w:rsidRPr="005D0F83">
              <w:rPr>
                <w:rFonts w:ascii="Times New Roman" w:hAnsi="Times New Roman"/>
              </w:rPr>
              <w:t>O3</w:t>
            </w:r>
          </w:p>
        </w:tc>
        <w:tc>
          <w:tcPr>
            <w:tcW w:w="837" w:type="dxa"/>
          </w:tcPr>
          <w:p w14:paraId="63353209" w14:textId="77777777" w:rsidR="00BE6AFB" w:rsidRPr="005D0F83" w:rsidRDefault="00602C7D">
            <w:pPr>
              <w:jc w:val="center"/>
              <w:rPr>
                <w:rFonts w:ascii="Times New Roman" w:hAnsi="Times New Roman"/>
              </w:rPr>
            </w:pPr>
            <w:r w:rsidRPr="005D0F83">
              <w:rPr>
                <w:rFonts w:ascii="Times New Roman" w:hAnsi="Times New Roman"/>
              </w:rPr>
              <w:t>M</w:t>
            </w:r>
          </w:p>
        </w:tc>
        <w:tc>
          <w:tcPr>
            <w:tcW w:w="6688" w:type="dxa"/>
          </w:tcPr>
          <w:p w14:paraId="0ACD5E3C" w14:textId="77777777" w:rsidR="00BE6AFB" w:rsidRPr="005D0F83" w:rsidRDefault="00602C7D">
            <w:pPr>
              <w:rPr>
                <w:rFonts w:ascii="Times New Roman" w:hAnsi="Times New Roman"/>
              </w:rPr>
            </w:pPr>
            <w:r w:rsidRPr="005D0F83">
              <w:rPr>
                <w:rFonts w:ascii="Times New Roman" w:hAnsi="Times New Roman"/>
              </w:rPr>
              <w:t xml:space="preserve">A PARMS internet email address must be supported to allow Data Providers to submit data into PARMS and communicate with the PARMS operator to resolve technical queries.  </w:t>
            </w:r>
          </w:p>
        </w:tc>
      </w:tr>
      <w:tr w:rsidR="00BE6AFB" w:rsidRPr="007228BA" w14:paraId="50E1A386" w14:textId="77777777">
        <w:trPr>
          <w:cantSplit/>
          <w:jc w:val="center"/>
        </w:trPr>
        <w:tc>
          <w:tcPr>
            <w:tcW w:w="1743" w:type="dxa"/>
          </w:tcPr>
          <w:p w14:paraId="68D48837" w14:textId="77777777" w:rsidR="00BE6AFB" w:rsidRPr="005D0F83" w:rsidRDefault="00602C7D">
            <w:pPr>
              <w:rPr>
                <w:rFonts w:ascii="Times New Roman" w:hAnsi="Times New Roman"/>
              </w:rPr>
            </w:pPr>
            <w:r w:rsidRPr="005D0F83">
              <w:rPr>
                <w:rFonts w:ascii="Times New Roman" w:hAnsi="Times New Roman"/>
              </w:rPr>
              <w:lastRenderedPageBreak/>
              <w:t>O4</w:t>
            </w:r>
          </w:p>
        </w:tc>
        <w:tc>
          <w:tcPr>
            <w:tcW w:w="837" w:type="dxa"/>
          </w:tcPr>
          <w:p w14:paraId="3C7AA030" w14:textId="77777777" w:rsidR="00BE6AFB" w:rsidRPr="005D0F83" w:rsidRDefault="00602C7D">
            <w:pPr>
              <w:jc w:val="center"/>
              <w:rPr>
                <w:rFonts w:ascii="Times New Roman" w:hAnsi="Times New Roman"/>
              </w:rPr>
            </w:pPr>
            <w:r w:rsidRPr="005D0F83">
              <w:rPr>
                <w:rFonts w:ascii="Times New Roman" w:hAnsi="Times New Roman"/>
              </w:rPr>
              <w:t>M</w:t>
            </w:r>
          </w:p>
        </w:tc>
        <w:tc>
          <w:tcPr>
            <w:tcW w:w="6688" w:type="dxa"/>
          </w:tcPr>
          <w:p w14:paraId="47603518" w14:textId="77777777" w:rsidR="00BE6AFB" w:rsidRPr="005D0F83" w:rsidRDefault="00602C7D">
            <w:pPr>
              <w:rPr>
                <w:rFonts w:ascii="Times New Roman" w:hAnsi="Times New Roman"/>
              </w:rPr>
            </w:pPr>
            <w:r w:rsidRPr="005D0F83">
              <w:rPr>
                <w:rFonts w:ascii="Times New Roman" w:hAnsi="Times New Roman"/>
              </w:rPr>
              <w:t xml:space="preserve">The system must be capable of loading data from a </w:t>
            </w:r>
            <w:proofErr w:type="spellStart"/>
            <w:r w:rsidRPr="005D0F83">
              <w:rPr>
                <w:rFonts w:ascii="Times New Roman" w:hAnsi="Times New Roman"/>
              </w:rPr>
              <w:t>CD-Rom</w:t>
            </w:r>
            <w:proofErr w:type="spellEnd"/>
            <w:r w:rsidRPr="005D0F83">
              <w:rPr>
                <w:rFonts w:ascii="Times New Roman" w:hAnsi="Times New Roman"/>
              </w:rPr>
              <w:t xml:space="preserve"> provided it is in the correct format.</w:t>
            </w:r>
          </w:p>
        </w:tc>
      </w:tr>
      <w:tr w:rsidR="00BE6AFB" w:rsidRPr="007228BA" w14:paraId="0EC5465A" w14:textId="77777777">
        <w:trPr>
          <w:cantSplit/>
          <w:jc w:val="center"/>
        </w:trPr>
        <w:tc>
          <w:tcPr>
            <w:tcW w:w="1743" w:type="dxa"/>
          </w:tcPr>
          <w:p w14:paraId="7B4B224B" w14:textId="77777777" w:rsidR="00BE6AFB" w:rsidRPr="005D0F83" w:rsidRDefault="00602C7D">
            <w:pPr>
              <w:rPr>
                <w:rFonts w:ascii="Times New Roman" w:hAnsi="Times New Roman"/>
              </w:rPr>
            </w:pPr>
            <w:r w:rsidRPr="005D0F83">
              <w:rPr>
                <w:rFonts w:ascii="Times New Roman" w:hAnsi="Times New Roman"/>
              </w:rPr>
              <w:t>O5</w:t>
            </w:r>
          </w:p>
        </w:tc>
        <w:tc>
          <w:tcPr>
            <w:tcW w:w="837" w:type="dxa"/>
          </w:tcPr>
          <w:p w14:paraId="0C6F968E" w14:textId="77777777" w:rsidR="00BE6AFB" w:rsidRPr="005D0F83" w:rsidRDefault="00602C7D">
            <w:pPr>
              <w:jc w:val="center"/>
              <w:rPr>
                <w:rFonts w:ascii="Times New Roman" w:hAnsi="Times New Roman"/>
              </w:rPr>
            </w:pPr>
            <w:r w:rsidRPr="005D0F83">
              <w:rPr>
                <w:rFonts w:ascii="Times New Roman" w:hAnsi="Times New Roman"/>
              </w:rPr>
              <w:t>M</w:t>
            </w:r>
          </w:p>
        </w:tc>
        <w:tc>
          <w:tcPr>
            <w:tcW w:w="6688" w:type="dxa"/>
          </w:tcPr>
          <w:p w14:paraId="2FEF6A14" w14:textId="77777777" w:rsidR="00BE6AFB" w:rsidRPr="005D0F83" w:rsidRDefault="00602C7D">
            <w:pPr>
              <w:rPr>
                <w:rFonts w:ascii="Times New Roman" w:hAnsi="Times New Roman"/>
              </w:rPr>
            </w:pPr>
            <w:r w:rsidRPr="005D0F83">
              <w:rPr>
                <w:rFonts w:ascii="Times New Roman" w:hAnsi="Times New Roman"/>
              </w:rPr>
              <w:t>The system must be capable of allowing simultaneous access by more than one user (a maximum of 10).</w:t>
            </w:r>
          </w:p>
        </w:tc>
      </w:tr>
      <w:tr w:rsidR="00BE6AFB" w:rsidRPr="007228BA" w14:paraId="63F28387" w14:textId="77777777">
        <w:trPr>
          <w:cantSplit/>
          <w:jc w:val="center"/>
        </w:trPr>
        <w:tc>
          <w:tcPr>
            <w:tcW w:w="1743" w:type="dxa"/>
          </w:tcPr>
          <w:p w14:paraId="4128B04E" w14:textId="77777777" w:rsidR="00BE6AFB" w:rsidRPr="005D0F83" w:rsidRDefault="00602C7D">
            <w:pPr>
              <w:rPr>
                <w:rFonts w:ascii="Times New Roman" w:hAnsi="Times New Roman"/>
              </w:rPr>
            </w:pPr>
            <w:r w:rsidRPr="005D0F83">
              <w:rPr>
                <w:rFonts w:ascii="Times New Roman" w:hAnsi="Times New Roman"/>
              </w:rPr>
              <w:t>O6</w:t>
            </w:r>
          </w:p>
        </w:tc>
        <w:tc>
          <w:tcPr>
            <w:tcW w:w="837" w:type="dxa"/>
          </w:tcPr>
          <w:p w14:paraId="5100705C" w14:textId="77777777" w:rsidR="00BE6AFB" w:rsidRPr="005D0F83" w:rsidRDefault="00602C7D">
            <w:pPr>
              <w:jc w:val="center"/>
              <w:rPr>
                <w:rFonts w:ascii="Times New Roman" w:hAnsi="Times New Roman"/>
              </w:rPr>
            </w:pPr>
            <w:r w:rsidRPr="005D0F83">
              <w:rPr>
                <w:rFonts w:ascii="Times New Roman" w:hAnsi="Times New Roman"/>
              </w:rPr>
              <w:t>M</w:t>
            </w:r>
          </w:p>
        </w:tc>
        <w:tc>
          <w:tcPr>
            <w:tcW w:w="6688" w:type="dxa"/>
          </w:tcPr>
          <w:p w14:paraId="18E352F7" w14:textId="7E0B638D" w:rsidR="00BE6AFB" w:rsidRPr="005D0F83" w:rsidRDefault="00602C7D" w:rsidP="001361E9">
            <w:pPr>
              <w:rPr>
                <w:rFonts w:ascii="Times New Roman" w:hAnsi="Times New Roman"/>
              </w:rPr>
            </w:pPr>
            <w:r w:rsidRPr="005D0F83">
              <w:rPr>
                <w:rFonts w:ascii="Times New Roman" w:hAnsi="Times New Roman"/>
              </w:rPr>
              <w:t xml:space="preserve">If installed within </w:t>
            </w:r>
            <w:r w:rsidR="001361E9" w:rsidRPr="005D0F83">
              <w:rPr>
                <w:rFonts w:ascii="Times New Roman" w:hAnsi="Times New Roman"/>
              </w:rPr>
              <w:t>Elexon</w:t>
            </w:r>
            <w:r w:rsidRPr="005D0F83">
              <w:rPr>
                <w:rFonts w:ascii="Times New Roman" w:hAnsi="Times New Roman"/>
              </w:rPr>
              <w:t xml:space="preserve"> the system must be compatible with the </w:t>
            </w:r>
            <w:r w:rsidR="001361E9" w:rsidRPr="005D0F83">
              <w:rPr>
                <w:rFonts w:ascii="Times New Roman" w:hAnsi="Times New Roman"/>
              </w:rPr>
              <w:t>Elexon</w:t>
            </w:r>
            <w:r w:rsidRPr="005D0F83">
              <w:rPr>
                <w:rFonts w:ascii="Times New Roman" w:hAnsi="Times New Roman"/>
              </w:rPr>
              <w:t xml:space="preserve"> IT infrastructure (including the use of Windows XP).</w:t>
            </w:r>
          </w:p>
        </w:tc>
      </w:tr>
      <w:tr w:rsidR="00BE6AFB" w:rsidRPr="007228BA" w14:paraId="51E63268" w14:textId="77777777">
        <w:trPr>
          <w:cantSplit/>
          <w:jc w:val="center"/>
        </w:trPr>
        <w:tc>
          <w:tcPr>
            <w:tcW w:w="1743" w:type="dxa"/>
          </w:tcPr>
          <w:p w14:paraId="69ACBBEA" w14:textId="77777777" w:rsidR="00BE6AFB" w:rsidRPr="005D0F83" w:rsidRDefault="00602C7D">
            <w:pPr>
              <w:rPr>
                <w:rFonts w:ascii="Times New Roman" w:hAnsi="Times New Roman"/>
              </w:rPr>
            </w:pPr>
            <w:r w:rsidRPr="005D0F83">
              <w:rPr>
                <w:rFonts w:ascii="Times New Roman" w:hAnsi="Times New Roman"/>
              </w:rPr>
              <w:t>O7</w:t>
            </w:r>
          </w:p>
        </w:tc>
        <w:tc>
          <w:tcPr>
            <w:tcW w:w="837" w:type="dxa"/>
          </w:tcPr>
          <w:p w14:paraId="22B1F31A" w14:textId="77777777" w:rsidR="00BE6AFB" w:rsidRPr="005D0F83" w:rsidRDefault="00602C7D">
            <w:pPr>
              <w:jc w:val="center"/>
              <w:rPr>
                <w:rFonts w:ascii="Times New Roman" w:hAnsi="Times New Roman"/>
              </w:rPr>
            </w:pPr>
            <w:r w:rsidRPr="005D0F83">
              <w:rPr>
                <w:rFonts w:ascii="Times New Roman" w:hAnsi="Times New Roman"/>
              </w:rPr>
              <w:t>M</w:t>
            </w:r>
          </w:p>
        </w:tc>
        <w:tc>
          <w:tcPr>
            <w:tcW w:w="6688" w:type="dxa"/>
          </w:tcPr>
          <w:p w14:paraId="1FC7DFEC" w14:textId="440EF84E" w:rsidR="00BE6AFB" w:rsidRPr="005D0F83" w:rsidRDefault="00602C7D" w:rsidP="001361E9">
            <w:pPr>
              <w:rPr>
                <w:rFonts w:ascii="Times New Roman" w:hAnsi="Times New Roman"/>
              </w:rPr>
            </w:pPr>
            <w:r w:rsidRPr="005D0F83">
              <w:rPr>
                <w:rFonts w:ascii="Times New Roman" w:hAnsi="Times New Roman"/>
              </w:rPr>
              <w:t xml:space="preserve">If installed within </w:t>
            </w:r>
            <w:r w:rsidR="001361E9" w:rsidRPr="005D0F83">
              <w:rPr>
                <w:rFonts w:ascii="Times New Roman" w:hAnsi="Times New Roman"/>
              </w:rPr>
              <w:t>Elexon</w:t>
            </w:r>
            <w:r w:rsidRPr="005D0F83">
              <w:rPr>
                <w:rFonts w:ascii="Times New Roman" w:hAnsi="Times New Roman"/>
              </w:rPr>
              <w:t xml:space="preserve"> the system must not impact or degrade existing </w:t>
            </w:r>
            <w:r w:rsidR="001361E9" w:rsidRPr="005D0F83">
              <w:rPr>
                <w:rFonts w:ascii="Times New Roman" w:hAnsi="Times New Roman"/>
              </w:rPr>
              <w:t>Elexon</w:t>
            </w:r>
            <w:r w:rsidRPr="005D0F83">
              <w:rPr>
                <w:rFonts w:ascii="Times New Roman" w:hAnsi="Times New Roman"/>
              </w:rPr>
              <w:t xml:space="preserve"> applications.</w:t>
            </w:r>
          </w:p>
        </w:tc>
      </w:tr>
      <w:tr w:rsidR="00BE6AFB" w:rsidRPr="007228BA" w14:paraId="303F927E" w14:textId="77777777">
        <w:trPr>
          <w:cantSplit/>
          <w:jc w:val="center"/>
        </w:trPr>
        <w:tc>
          <w:tcPr>
            <w:tcW w:w="1743" w:type="dxa"/>
          </w:tcPr>
          <w:p w14:paraId="0728992D" w14:textId="77777777" w:rsidR="00BE6AFB" w:rsidRPr="005D0F83" w:rsidRDefault="00602C7D">
            <w:pPr>
              <w:rPr>
                <w:rFonts w:ascii="Times New Roman" w:hAnsi="Times New Roman"/>
              </w:rPr>
            </w:pPr>
            <w:r w:rsidRPr="005D0F83">
              <w:rPr>
                <w:rFonts w:ascii="Times New Roman" w:hAnsi="Times New Roman"/>
              </w:rPr>
              <w:t>O8</w:t>
            </w:r>
          </w:p>
        </w:tc>
        <w:tc>
          <w:tcPr>
            <w:tcW w:w="837" w:type="dxa"/>
          </w:tcPr>
          <w:p w14:paraId="3B88FB36" w14:textId="77777777" w:rsidR="00BE6AFB" w:rsidRPr="005D0F83" w:rsidRDefault="00602C7D">
            <w:pPr>
              <w:jc w:val="center"/>
              <w:rPr>
                <w:rFonts w:ascii="Times New Roman" w:hAnsi="Times New Roman"/>
              </w:rPr>
            </w:pPr>
            <w:r w:rsidRPr="005D0F83">
              <w:rPr>
                <w:rFonts w:ascii="Times New Roman" w:hAnsi="Times New Roman"/>
              </w:rPr>
              <w:t>M</w:t>
            </w:r>
          </w:p>
        </w:tc>
        <w:tc>
          <w:tcPr>
            <w:tcW w:w="6688" w:type="dxa"/>
          </w:tcPr>
          <w:p w14:paraId="111A125F" w14:textId="77777777" w:rsidR="00BE6AFB" w:rsidRPr="005D0F83" w:rsidRDefault="00602C7D">
            <w:pPr>
              <w:rPr>
                <w:rFonts w:ascii="Times New Roman" w:hAnsi="Times New Roman"/>
              </w:rPr>
            </w:pPr>
            <w:r w:rsidRPr="005D0F83">
              <w:rPr>
                <w:rFonts w:ascii="Times New Roman" w:hAnsi="Times New Roman"/>
              </w:rPr>
              <w:t>The developed application, database and supporting IT tools should contain arrangements for compatibility with future releases of software and hardware.</w:t>
            </w:r>
          </w:p>
        </w:tc>
      </w:tr>
      <w:tr w:rsidR="00BE6AFB" w:rsidRPr="007228BA" w14:paraId="7BCECAE8" w14:textId="77777777">
        <w:trPr>
          <w:cantSplit/>
          <w:jc w:val="center"/>
        </w:trPr>
        <w:tc>
          <w:tcPr>
            <w:tcW w:w="1743" w:type="dxa"/>
          </w:tcPr>
          <w:p w14:paraId="11E3A64C" w14:textId="77777777" w:rsidR="00BE6AFB" w:rsidRPr="005D0F83" w:rsidRDefault="00602C7D">
            <w:pPr>
              <w:rPr>
                <w:rFonts w:ascii="Times New Roman" w:hAnsi="Times New Roman"/>
              </w:rPr>
            </w:pPr>
            <w:r w:rsidRPr="005D0F83">
              <w:rPr>
                <w:rFonts w:ascii="Times New Roman" w:hAnsi="Times New Roman"/>
              </w:rPr>
              <w:t>O9</w:t>
            </w:r>
          </w:p>
        </w:tc>
        <w:tc>
          <w:tcPr>
            <w:tcW w:w="837" w:type="dxa"/>
          </w:tcPr>
          <w:p w14:paraId="656F5FC3" w14:textId="77777777" w:rsidR="00BE6AFB" w:rsidRPr="005D0F83" w:rsidRDefault="00602C7D">
            <w:pPr>
              <w:jc w:val="center"/>
              <w:rPr>
                <w:rFonts w:ascii="Times New Roman" w:hAnsi="Times New Roman"/>
              </w:rPr>
            </w:pPr>
            <w:r w:rsidRPr="005D0F83">
              <w:rPr>
                <w:rFonts w:ascii="Times New Roman" w:hAnsi="Times New Roman"/>
              </w:rPr>
              <w:t>M</w:t>
            </w:r>
          </w:p>
        </w:tc>
        <w:tc>
          <w:tcPr>
            <w:tcW w:w="6688" w:type="dxa"/>
          </w:tcPr>
          <w:p w14:paraId="7CB9B7D8" w14:textId="77777777" w:rsidR="00BE6AFB" w:rsidRPr="005D0F83" w:rsidRDefault="00602C7D">
            <w:pPr>
              <w:rPr>
                <w:rFonts w:ascii="Times New Roman" w:hAnsi="Times New Roman"/>
              </w:rPr>
            </w:pPr>
            <w:r w:rsidRPr="005D0F83">
              <w:rPr>
                <w:rFonts w:ascii="Times New Roman" w:hAnsi="Times New Roman"/>
              </w:rPr>
              <w:t>The system must be capable of generating graphical colour reports in an electronic format.</w:t>
            </w:r>
          </w:p>
        </w:tc>
      </w:tr>
      <w:tr w:rsidR="00BE6AFB" w:rsidRPr="007228BA" w14:paraId="746186B9" w14:textId="77777777">
        <w:trPr>
          <w:cantSplit/>
          <w:jc w:val="center"/>
        </w:trPr>
        <w:tc>
          <w:tcPr>
            <w:tcW w:w="1743" w:type="dxa"/>
          </w:tcPr>
          <w:p w14:paraId="474B26C8" w14:textId="77777777" w:rsidR="00BE6AFB" w:rsidRPr="005D0F83" w:rsidRDefault="00602C7D">
            <w:pPr>
              <w:rPr>
                <w:rFonts w:ascii="Times New Roman" w:hAnsi="Times New Roman"/>
              </w:rPr>
            </w:pPr>
            <w:r w:rsidRPr="005D0F83">
              <w:rPr>
                <w:rFonts w:ascii="Times New Roman" w:hAnsi="Times New Roman"/>
              </w:rPr>
              <w:t>O10</w:t>
            </w:r>
          </w:p>
        </w:tc>
        <w:tc>
          <w:tcPr>
            <w:tcW w:w="837" w:type="dxa"/>
          </w:tcPr>
          <w:p w14:paraId="291BB447" w14:textId="77777777" w:rsidR="00BE6AFB" w:rsidRPr="005D0F83" w:rsidRDefault="00602C7D">
            <w:pPr>
              <w:jc w:val="center"/>
              <w:rPr>
                <w:rFonts w:ascii="Times New Roman" w:hAnsi="Times New Roman"/>
              </w:rPr>
            </w:pPr>
            <w:r w:rsidRPr="005D0F83">
              <w:rPr>
                <w:rFonts w:ascii="Times New Roman" w:hAnsi="Times New Roman"/>
              </w:rPr>
              <w:t>M</w:t>
            </w:r>
          </w:p>
        </w:tc>
        <w:tc>
          <w:tcPr>
            <w:tcW w:w="6688" w:type="dxa"/>
          </w:tcPr>
          <w:p w14:paraId="26DFD7AB" w14:textId="77777777" w:rsidR="00BE6AFB" w:rsidRPr="005D0F83" w:rsidRDefault="00602C7D">
            <w:pPr>
              <w:rPr>
                <w:rFonts w:ascii="Times New Roman" w:hAnsi="Times New Roman"/>
              </w:rPr>
            </w:pPr>
            <w:r w:rsidRPr="005D0F83">
              <w:rPr>
                <w:rFonts w:ascii="Times New Roman" w:hAnsi="Times New Roman"/>
              </w:rPr>
              <w:t>Reports produced by the system must be provided in at least Word and pdf formats.</w:t>
            </w:r>
          </w:p>
        </w:tc>
      </w:tr>
      <w:tr w:rsidR="00BE6AFB" w:rsidRPr="007228BA" w14:paraId="254E0D6D" w14:textId="77777777">
        <w:trPr>
          <w:cantSplit/>
          <w:jc w:val="center"/>
        </w:trPr>
        <w:tc>
          <w:tcPr>
            <w:tcW w:w="1743" w:type="dxa"/>
          </w:tcPr>
          <w:p w14:paraId="5C7A4B9C" w14:textId="77777777" w:rsidR="00BE6AFB" w:rsidRPr="005D0F83" w:rsidRDefault="00602C7D">
            <w:pPr>
              <w:rPr>
                <w:rFonts w:ascii="Times New Roman" w:hAnsi="Times New Roman"/>
              </w:rPr>
            </w:pPr>
            <w:r w:rsidRPr="005D0F83">
              <w:rPr>
                <w:rFonts w:ascii="Times New Roman" w:hAnsi="Times New Roman"/>
              </w:rPr>
              <w:t>O11</w:t>
            </w:r>
          </w:p>
        </w:tc>
        <w:tc>
          <w:tcPr>
            <w:tcW w:w="837" w:type="dxa"/>
          </w:tcPr>
          <w:p w14:paraId="5AB388CC" w14:textId="77777777" w:rsidR="00BE6AFB" w:rsidRPr="005D0F83" w:rsidRDefault="00602C7D">
            <w:pPr>
              <w:jc w:val="center"/>
              <w:rPr>
                <w:rFonts w:ascii="Times New Roman" w:hAnsi="Times New Roman"/>
              </w:rPr>
            </w:pPr>
            <w:r w:rsidRPr="005D0F83">
              <w:rPr>
                <w:rFonts w:ascii="Times New Roman" w:hAnsi="Times New Roman"/>
              </w:rPr>
              <w:t>M</w:t>
            </w:r>
          </w:p>
        </w:tc>
        <w:tc>
          <w:tcPr>
            <w:tcW w:w="6688" w:type="dxa"/>
          </w:tcPr>
          <w:p w14:paraId="3493CDE1" w14:textId="77777777" w:rsidR="00BE6AFB" w:rsidRPr="005D0F83" w:rsidRDefault="00602C7D">
            <w:pPr>
              <w:rPr>
                <w:rFonts w:ascii="Times New Roman" w:hAnsi="Times New Roman"/>
              </w:rPr>
            </w:pPr>
            <w:r w:rsidRPr="005D0F83">
              <w:rPr>
                <w:rFonts w:ascii="Times New Roman" w:hAnsi="Times New Roman"/>
              </w:rPr>
              <w:t xml:space="preserve">The system must be able to group together reports (e.g. for Supplier Charges) into a single email where they are intended for a single recipient. </w:t>
            </w:r>
          </w:p>
        </w:tc>
      </w:tr>
      <w:tr w:rsidR="00BE6AFB" w:rsidRPr="007228BA" w14:paraId="73AC758C" w14:textId="77777777">
        <w:trPr>
          <w:cantSplit/>
          <w:jc w:val="center"/>
        </w:trPr>
        <w:tc>
          <w:tcPr>
            <w:tcW w:w="1743" w:type="dxa"/>
          </w:tcPr>
          <w:p w14:paraId="3E65DC86" w14:textId="77777777" w:rsidR="00BE6AFB" w:rsidRPr="005D0F83" w:rsidRDefault="00602C7D">
            <w:pPr>
              <w:rPr>
                <w:rFonts w:ascii="Times New Roman" w:hAnsi="Times New Roman"/>
              </w:rPr>
            </w:pPr>
            <w:r w:rsidRPr="005D0F83">
              <w:rPr>
                <w:rFonts w:ascii="Times New Roman" w:hAnsi="Times New Roman"/>
              </w:rPr>
              <w:t>O12</w:t>
            </w:r>
          </w:p>
        </w:tc>
        <w:tc>
          <w:tcPr>
            <w:tcW w:w="837" w:type="dxa"/>
          </w:tcPr>
          <w:p w14:paraId="64C9D6EC" w14:textId="77777777" w:rsidR="00BE6AFB" w:rsidRPr="005D0F83" w:rsidRDefault="00602C7D">
            <w:pPr>
              <w:jc w:val="center"/>
              <w:rPr>
                <w:rFonts w:ascii="Times New Roman" w:hAnsi="Times New Roman"/>
              </w:rPr>
            </w:pPr>
            <w:r w:rsidRPr="005D0F83">
              <w:rPr>
                <w:rFonts w:ascii="Times New Roman" w:hAnsi="Times New Roman"/>
              </w:rPr>
              <w:t>M</w:t>
            </w:r>
          </w:p>
        </w:tc>
        <w:tc>
          <w:tcPr>
            <w:tcW w:w="6688" w:type="dxa"/>
          </w:tcPr>
          <w:p w14:paraId="2E46F833" w14:textId="77777777" w:rsidR="00BE6AFB" w:rsidRPr="005D0F83" w:rsidRDefault="00602C7D">
            <w:pPr>
              <w:rPr>
                <w:rFonts w:ascii="Times New Roman" w:hAnsi="Times New Roman"/>
              </w:rPr>
            </w:pPr>
            <w:r w:rsidRPr="005D0F83">
              <w:rPr>
                <w:rFonts w:ascii="Times New Roman" w:hAnsi="Times New Roman"/>
              </w:rPr>
              <w:t>The system must provide a flexible means of adapting the database, data processing rules and calculations as system requirements change due to revisions to Serials and Standards.</w:t>
            </w:r>
          </w:p>
        </w:tc>
      </w:tr>
      <w:tr w:rsidR="00BE6AFB" w:rsidRPr="007228BA" w14:paraId="744A67F8" w14:textId="77777777">
        <w:trPr>
          <w:cantSplit/>
          <w:jc w:val="center"/>
        </w:trPr>
        <w:tc>
          <w:tcPr>
            <w:tcW w:w="1743" w:type="dxa"/>
          </w:tcPr>
          <w:p w14:paraId="3A265E77" w14:textId="77777777" w:rsidR="00BE6AFB" w:rsidRPr="005D0F83" w:rsidRDefault="00602C7D">
            <w:pPr>
              <w:rPr>
                <w:rFonts w:ascii="Times New Roman" w:hAnsi="Times New Roman"/>
              </w:rPr>
            </w:pPr>
            <w:r w:rsidRPr="005D0F83">
              <w:rPr>
                <w:rFonts w:ascii="Times New Roman" w:hAnsi="Times New Roman"/>
              </w:rPr>
              <w:t>O13</w:t>
            </w:r>
          </w:p>
        </w:tc>
        <w:tc>
          <w:tcPr>
            <w:tcW w:w="837" w:type="dxa"/>
          </w:tcPr>
          <w:p w14:paraId="6D02D691" w14:textId="77777777" w:rsidR="00BE6AFB" w:rsidRPr="005D0F83" w:rsidRDefault="00602C7D">
            <w:pPr>
              <w:jc w:val="center"/>
              <w:rPr>
                <w:rFonts w:ascii="Times New Roman" w:hAnsi="Times New Roman"/>
              </w:rPr>
            </w:pPr>
            <w:r w:rsidRPr="005D0F83">
              <w:rPr>
                <w:rFonts w:ascii="Times New Roman" w:hAnsi="Times New Roman"/>
              </w:rPr>
              <w:t>M</w:t>
            </w:r>
          </w:p>
        </w:tc>
        <w:tc>
          <w:tcPr>
            <w:tcW w:w="6688" w:type="dxa"/>
          </w:tcPr>
          <w:p w14:paraId="20EE62A0" w14:textId="77777777" w:rsidR="00BE6AFB" w:rsidRPr="005D0F83" w:rsidRDefault="00602C7D">
            <w:pPr>
              <w:rPr>
                <w:rFonts w:ascii="Times New Roman" w:hAnsi="Times New Roman"/>
              </w:rPr>
            </w:pPr>
            <w:r w:rsidRPr="005D0F83">
              <w:rPr>
                <w:rFonts w:ascii="Times New Roman" w:hAnsi="Times New Roman"/>
              </w:rPr>
              <w:t>The system must be resilient to handle user errors.</w:t>
            </w:r>
          </w:p>
        </w:tc>
      </w:tr>
      <w:tr w:rsidR="00BE6AFB" w:rsidRPr="007228BA" w14:paraId="2FFFFCC3" w14:textId="77777777">
        <w:trPr>
          <w:cantSplit/>
          <w:jc w:val="center"/>
        </w:trPr>
        <w:tc>
          <w:tcPr>
            <w:tcW w:w="1743" w:type="dxa"/>
          </w:tcPr>
          <w:p w14:paraId="658378BF" w14:textId="77777777" w:rsidR="00BE6AFB" w:rsidRPr="005D0F83" w:rsidRDefault="00602C7D">
            <w:pPr>
              <w:rPr>
                <w:rFonts w:ascii="Times New Roman" w:hAnsi="Times New Roman"/>
              </w:rPr>
            </w:pPr>
            <w:r w:rsidRPr="005D0F83">
              <w:rPr>
                <w:rFonts w:ascii="Times New Roman" w:hAnsi="Times New Roman"/>
              </w:rPr>
              <w:t>O14</w:t>
            </w:r>
          </w:p>
        </w:tc>
        <w:tc>
          <w:tcPr>
            <w:tcW w:w="837" w:type="dxa"/>
          </w:tcPr>
          <w:p w14:paraId="7FBC27B3" w14:textId="77777777" w:rsidR="00BE6AFB" w:rsidRPr="005D0F83" w:rsidRDefault="00602C7D">
            <w:pPr>
              <w:jc w:val="center"/>
              <w:rPr>
                <w:rFonts w:ascii="Times New Roman" w:hAnsi="Times New Roman"/>
              </w:rPr>
            </w:pPr>
            <w:r w:rsidRPr="005D0F83">
              <w:rPr>
                <w:rFonts w:ascii="Times New Roman" w:hAnsi="Times New Roman"/>
              </w:rPr>
              <w:t>M</w:t>
            </w:r>
          </w:p>
        </w:tc>
        <w:tc>
          <w:tcPr>
            <w:tcW w:w="6688" w:type="dxa"/>
          </w:tcPr>
          <w:p w14:paraId="704C08F1" w14:textId="77777777" w:rsidR="00BE6AFB" w:rsidRPr="005D0F83" w:rsidRDefault="00602C7D">
            <w:pPr>
              <w:rPr>
                <w:rFonts w:ascii="Times New Roman" w:hAnsi="Times New Roman"/>
              </w:rPr>
            </w:pPr>
            <w:r w:rsidRPr="005D0F83">
              <w:rPr>
                <w:rFonts w:ascii="Times New Roman" w:hAnsi="Times New Roman"/>
              </w:rPr>
              <w:t>The system must support automatic validation and acknowledgment of Output Data submitted by Data Providers.</w:t>
            </w:r>
          </w:p>
        </w:tc>
      </w:tr>
      <w:tr w:rsidR="00BE6AFB" w:rsidRPr="007228BA" w14:paraId="6B31042F" w14:textId="77777777">
        <w:trPr>
          <w:cantSplit/>
          <w:jc w:val="center"/>
        </w:trPr>
        <w:tc>
          <w:tcPr>
            <w:tcW w:w="1743" w:type="dxa"/>
          </w:tcPr>
          <w:p w14:paraId="0A909E62" w14:textId="77777777" w:rsidR="00BE6AFB" w:rsidRPr="005D0F83" w:rsidRDefault="00602C7D">
            <w:pPr>
              <w:rPr>
                <w:rFonts w:ascii="Times New Roman" w:hAnsi="Times New Roman"/>
              </w:rPr>
            </w:pPr>
            <w:r w:rsidRPr="005D0F83">
              <w:rPr>
                <w:rFonts w:ascii="Times New Roman" w:hAnsi="Times New Roman"/>
              </w:rPr>
              <w:t>O15</w:t>
            </w:r>
          </w:p>
        </w:tc>
        <w:tc>
          <w:tcPr>
            <w:tcW w:w="837" w:type="dxa"/>
          </w:tcPr>
          <w:p w14:paraId="6918CB66" w14:textId="77777777" w:rsidR="00BE6AFB" w:rsidRPr="005D0F83" w:rsidRDefault="00602C7D">
            <w:pPr>
              <w:jc w:val="center"/>
              <w:rPr>
                <w:rFonts w:ascii="Times New Roman" w:hAnsi="Times New Roman"/>
              </w:rPr>
            </w:pPr>
            <w:r w:rsidRPr="005D0F83">
              <w:rPr>
                <w:rFonts w:ascii="Times New Roman" w:hAnsi="Times New Roman"/>
              </w:rPr>
              <w:t>D</w:t>
            </w:r>
          </w:p>
        </w:tc>
        <w:tc>
          <w:tcPr>
            <w:tcW w:w="6688" w:type="dxa"/>
          </w:tcPr>
          <w:p w14:paraId="773FF1ED" w14:textId="77777777" w:rsidR="00BE6AFB" w:rsidRPr="005D0F83" w:rsidRDefault="00602C7D">
            <w:pPr>
              <w:rPr>
                <w:rFonts w:ascii="Times New Roman" w:hAnsi="Times New Roman"/>
              </w:rPr>
            </w:pPr>
            <w:r w:rsidRPr="005D0F83">
              <w:rPr>
                <w:rFonts w:ascii="Times New Roman" w:hAnsi="Times New Roman"/>
              </w:rPr>
              <w:t>The system must be able to log email outages and feed such outages into the SP01 calculations.</w:t>
            </w:r>
          </w:p>
        </w:tc>
      </w:tr>
      <w:tr w:rsidR="00BE6AFB" w:rsidRPr="007228BA" w14:paraId="4FCC99E0" w14:textId="77777777">
        <w:trPr>
          <w:cantSplit/>
          <w:jc w:val="center"/>
        </w:trPr>
        <w:tc>
          <w:tcPr>
            <w:tcW w:w="1743" w:type="dxa"/>
          </w:tcPr>
          <w:p w14:paraId="527A7F47" w14:textId="77777777" w:rsidR="00BE6AFB" w:rsidRPr="005D0F83" w:rsidRDefault="00602C7D">
            <w:pPr>
              <w:rPr>
                <w:rFonts w:ascii="Times New Roman" w:hAnsi="Times New Roman"/>
              </w:rPr>
            </w:pPr>
            <w:r w:rsidRPr="005D0F83">
              <w:rPr>
                <w:rFonts w:ascii="Times New Roman" w:hAnsi="Times New Roman"/>
              </w:rPr>
              <w:t>O16</w:t>
            </w:r>
          </w:p>
        </w:tc>
        <w:tc>
          <w:tcPr>
            <w:tcW w:w="837" w:type="dxa"/>
          </w:tcPr>
          <w:p w14:paraId="4071988A" w14:textId="77777777" w:rsidR="00BE6AFB" w:rsidRPr="005D0F83" w:rsidRDefault="00602C7D">
            <w:pPr>
              <w:jc w:val="center"/>
              <w:rPr>
                <w:rFonts w:ascii="Times New Roman" w:hAnsi="Times New Roman"/>
              </w:rPr>
            </w:pPr>
            <w:r w:rsidRPr="005D0F83">
              <w:rPr>
                <w:rFonts w:ascii="Times New Roman" w:hAnsi="Times New Roman"/>
              </w:rPr>
              <w:t>M</w:t>
            </w:r>
          </w:p>
        </w:tc>
        <w:tc>
          <w:tcPr>
            <w:tcW w:w="6688" w:type="dxa"/>
          </w:tcPr>
          <w:p w14:paraId="60F5C67D" w14:textId="0D58B330" w:rsidR="00BE6AFB" w:rsidRPr="005D0F83" w:rsidRDefault="00602C7D" w:rsidP="001361E9">
            <w:pPr>
              <w:rPr>
                <w:rFonts w:ascii="Times New Roman" w:hAnsi="Times New Roman"/>
              </w:rPr>
            </w:pPr>
            <w:r w:rsidRPr="005D0F83">
              <w:rPr>
                <w:rFonts w:ascii="Times New Roman" w:hAnsi="Times New Roman"/>
              </w:rPr>
              <w:t xml:space="preserve">The system must BCC all outgoing emails to an </w:t>
            </w:r>
            <w:r w:rsidR="001361E9" w:rsidRPr="005D0F83">
              <w:rPr>
                <w:rFonts w:ascii="Times New Roman" w:hAnsi="Times New Roman"/>
              </w:rPr>
              <w:t>Elexon</w:t>
            </w:r>
            <w:r w:rsidRPr="005D0F83">
              <w:rPr>
                <w:rFonts w:ascii="Times New Roman" w:hAnsi="Times New Roman"/>
              </w:rPr>
              <w:t xml:space="preserve"> email address. </w:t>
            </w:r>
          </w:p>
        </w:tc>
      </w:tr>
      <w:tr w:rsidR="00BE6AFB" w:rsidRPr="007228BA" w14:paraId="68DB2741" w14:textId="77777777">
        <w:trPr>
          <w:cantSplit/>
          <w:jc w:val="center"/>
        </w:trPr>
        <w:tc>
          <w:tcPr>
            <w:tcW w:w="1743" w:type="dxa"/>
          </w:tcPr>
          <w:p w14:paraId="773818DD" w14:textId="77777777" w:rsidR="00BE6AFB" w:rsidRPr="005D0F83" w:rsidRDefault="00602C7D">
            <w:pPr>
              <w:rPr>
                <w:rFonts w:ascii="Times New Roman" w:hAnsi="Times New Roman"/>
              </w:rPr>
            </w:pPr>
            <w:r w:rsidRPr="005D0F83">
              <w:rPr>
                <w:rFonts w:ascii="Times New Roman" w:hAnsi="Times New Roman"/>
              </w:rPr>
              <w:t>O17</w:t>
            </w:r>
          </w:p>
        </w:tc>
        <w:tc>
          <w:tcPr>
            <w:tcW w:w="837" w:type="dxa"/>
          </w:tcPr>
          <w:p w14:paraId="3E1EC51B" w14:textId="77777777" w:rsidR="00BE6AFB" w:rsidRPr="005D0F83" w:rsidRDefault="00602C7D">
            <w:pPr>
              <w:jc w:val="center"/>
              <w:rPr>
                <w:rFonts w:ascii="Times New Roman" w:hAnsi="Times New Roman"/>
              </w:rPr>
            </w:pPr>
            <w:r w:rsidRPr="005D0F83">
              <w:rPr>
                <w:rFonts w:ascii="Times New Roman" w:hAnsi="Times New Roman"/>
              </w:rPr>
              <w:t>M</w:t>
            </w:r>
          </w:p>
        </w:tc>
        <w:tc>
          <w:tcPr>
            <w:tcW w:w="6688" w:type="dxa"/>
          </w:tcPr>
          <w:p w14:paraId="3D7C6929" w14:textId="77777777" w:rsidR="00BE6AFB" w:rsidRPr="005D0F83" w:rsidRDefault="00602C7D">
            <w:pPr>
              <w:rPr>
                <w:rFonts w:ascii="Times New Roman" w:hAnsi="Times New Roman"/>
              </w:rPr>
            </w:pPr>
            <w:r w:rsidRPr="005D0F83">
              <w:rPr>
                <w:rFonts w:ascii="Times New Roman" w:hAnsi="Times New Roman"/>
              </w:rPr>
              <w:t>The system must enable the user to view the latest set of data received for each Serial.</w:t>
            </w:r>
          </w:p>
        </w:tc>
      </w:tr>
    </w:tbl>
    <w:p w14:paraId="3A7DCEE4" w14:textId="77777777" w:rsidR="00BE6AFB" w:rsidRPr="005D0F83" w:rsidRDefault="00BE6AFB">
      <w:pPr>
        <w:rPr>
          <w:rFonts w:ascii="Times New Roman" w:hAnsi="Times New Roman"/>
        </w:rPr>
      </w:pPr>
    </w:p>
    <w:p w14:paraId="0776D859" w14:textId="6298AA54" w:rsidR="00BE6AFB" w:rsidRPr="005D0F83" w:rsidRDefault="00602C7D">
      <w:pPr>
        <w:rPr>
          <w:rFonts w:ascii="Times New Roman" w:hAnsi="Times New Roman"/>
          <w:sz w:val="24"/>
          <w:szCs w:val="24"/>
        </w:rPr>
      </w:pPr>
      <w:r w:rsidRPr="005D0F83">
        <w:rPr>
          <w:rFonts w:ascii="Times New Roman" w:hAnsi="Times New Roman"/>
          <w:sz w:val="24"/>
          <w:szCs w:val="24"/>
        </w:rPr>
        <w:t xml:space="preserve">In relation to the operational requirements above, the following table sets out indicative values for the PARMS </w:t>
      </w:r>
      <w:proofErr w:type="spellStart"/>
      <w:r w:rsidRPr="005D0F83">
        <w:rPr>
          <w:rFonts w:ascii="Times New Roman" w:hAnsi="Times New Roman"/>
          <w:sz w:val="24"/>
          <w:szCs w:val="24"/>
        </w:rPr>
        <w:t>volumetrics</w:t>
      </w:r>
      <w:proofErr w:type="spellEnd"/>
      <w:r w:rsidRPr="005D0F83">
        <w:rPr>
          <w:rFonts w:ascii="Times New Roman" w:hAnsi="Times New Roman"/>
          <w:sz w:val="24"/>
          <w:szCs w:val="24"/>
        </w:rPr>
        <w:t>. The figures have been estimated based on current market activity and future projection.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6"/>
        <w:gridCol w:w="1701"/>
      </w:tblGrid>
      <w:tr w:rsidR="00BE6AFB" w:rsidRPr="007228BA" w14:paraId="2F0862CE" w14:textId="77777777">
        <w:trPr>
          <w:jc w:val="center"/>
        </w:trPr>
        <w:tc>
          <w:tcPr>
            <w:tcW w:w="5386" w:type="dxa"/>
          </w:tcPr>
          <w:p w14:paraId="755687CD" w14:textId="77777777" w:rsidR="00BE6AFB" w:rsidRPr="005D0F83" w:rsidRDefault="00602C7D">
            <w:pPr>
              <w:rPr>
                <w:rFonts w:ascii="Times New Roman" w:hAnsi="Times New Roman"/>
              </w:rPr>
            </w:pPr>
            <w:r w:rsidRPr="005D0F83">
              <w:rPr>
                <w:rFonts w:ascii="Times New Roman" w:hAnsi="Times New Roman"/>
              </w:rPr>
              <w:t>GSP Groups</w:t>
            </w:r>
          </w:p>
        </w:tc>
        <w:tc>
          <w:tcPr>
            <w:tcW w:w="1701" w:type="dxa"/>
          </w:tcPr>
          <w:p w14:paraId="13A4A987" w14:textId="77777777" w:rsidR="00BE6AFB" w:rsidRPr="005D0F83" w:rsidRDefault="00602C7D">
            <w:pPr>
              <w:rPr>
                <w:rFonts w:ascii="Times New Roman" w:hAnsi="Times New Roman"/>
              </w:rPr>
            </w:pPr>
            <w:r w:rsidRPr="005D0F83">
              <w:rPr>
                <w:rFonts w:ascii="Times New Roman" w:hAnsi="Times New Roman"/>
              </w:rPr>
              <w:t>25</w:t>
            </w:r>
          </w:p>
        </w:tc>
      </w:tr>
      <w:tr w:rsidR="00BE6AFB" w:rsidRPr="007228BA" w14:paraId="7605AEA2" w14:textId="77777777">
        <w:trPr>
          <w:jc w:val="center"/>
        </w:trPr>
        <w:tc>
          <w:tcPr>
            <w:tcW w:w="5386" w:type="dxa"/>
          </w:tcPr>
          <w:p w14:paraId="6FC34C9A" w14:textId="77777777" w:rsidR="00BE6AFB" w:rsidRPr="005D0F83" w:rsidRDefault="00602C7D">
            <w:pPr>
              <w:rPr>
                <w:rFonts w:ascii="Times New Roman" w:hAnsi="Times New Roman"/>
              </w:rPr>
            </w:pPr>
            <w:r w:rsidRPr="005D0F83">
              <w:rPr>
                <w:rFonts w:ascii="Times New Roman" w:hAnsi="Times New Roman"/>
              </w:rPr>
              <w:t>Supplier IDs</w:t>
            </w:r>
          </w:p>
        </w:tc>
        <w:tc>
          <w:tcPr>
            <w:tcW w:w="1701" w:type="dxa"/>
          </w:tcPr>
          <w:p w14:paraId="325EB2FF" w14:textId="77777777" w:rsidR="00BE6AFB" w:rsidRPr="005D0F83" w:rsidRDefault="00602C7D">
            <w:pPr>
              <w:rPr>
                <w:rFonts w:ascii="Times New Roman" w:hAnsi="Times New Roman"/>
              </w:rPr>
            </w:pPr>
            <w:r w:rsidRPr="005D0F83">
              <w:rPr>
                <w:rFonts w:ascii="Times New Roman" w:hAnsi="Times New Roman"/>
              </w:rPr>
              <w:t>200</w:t>
            </w:r>
          </w:p>
        </w:tc>
      </w:tr>
      <w:tr w:rsidR="00BE6AFB" w:rsidRPr="007228BA" w14:paraId="7F6DAFF1" w14:textId="77777777">
        <w:trPr>
          <w:jc w:val="center"/>
        </w:trPr>
        <w:tc>
          <w:tcPr>
            <w:tcW w:w="5386" w:type="dxa"/>
          </w:tcPr>
          <w:p w14:paraId="5309806D" w14:textId="77777777" w:rsidR="00BE6AFB" w:rsidRPr="005D0F83" w:rsidRDefault="00602C7D">
            <w:pPr>
              <w:rPr>
                <w:rFonts w:ascii="Times New Roman" w:hAnsi="Times New Roman"/>
              </w:rPr>
            </w:pPr>
            <w:r w:rsidRPr="005D0F83">
              <w:rPr>
                <w:rFonts w:ascii="Times New Roman" w:hAnsi="Times New Roman"/>
              </w:rPr>
              <w:t>Trading Parties</w:t>
            </w:r>
          </w:p>
        </w:tc>
        <w:tc>
          <w:tcPr>
            <w:tcW w:w="1701" w:type="dxa"/>
          </w:tcPr>
          <w:p w14:paraId="2E90ADF1" w14:textId="77777777" w:rsidR="00BE6AFB" w:rsidRPr="005D0F83" w:rsidRDefault="00602C7D">
            <w:pPr>
              <w:rPr>
                <w:rFonts w:ascii="Times New Roman" w:hAnsi="Times New Roman"/>
              </w:rPr>
            </w:pPr>
            <w:r w:rsidRPr="005D0F83">
              <w:rPr>
                <w:rFonts w:ascii="Times New Roman" w:hAnsi="Times New Roman"/>
              </w:rPr>
              <w:t>300</w:t>
            </w:r>
          </w:p>
        </w:tc>
      </w:tr>
      <w:tr w:rsidR="00BE6AFB" w:rsidRPr="007228BA" w14:paraId="7C7BA59F" w14:textId="77777777">
        <w:trPr>
          <w:jc w:val="center"/>
        </w:trPr>
        <w:tc>
          <w:tcPr>
            <w:tcW w:w="5386" w:type="dxa"/>
          </w:tcPr>
          <w:p w14:paraId="2E03B600" w14:textId="77777777" w:rsidR="00BE6AFB" w:rsidRPr="005D0F83" w:rsidRDefault="00602C7D">
            <w:pPr>
              <w:rPr>
                <w:rFonts w:ascii="Times New Roman" w:hAnsi="Times New Roman"/>
              </w:rPr>
            </w:pPr>
            <w:r w:rsidRPr="005D0F83">
              <w:rPr>
                <w:rFonts w:ascii="Times New Roman" w:hAnsi="Times New Roman"/>
              </w:rPr>
              <w:lastRenderedPageBreak/>
              <w:t>Serials</w:t>
            </w:r>
          </w:p>
        </w:tc>
        <w:tc>
          <w:tcPr>
            <w:tcW w:w="1701" w:type="dxa"/>
          </w:tcPr>
          <w:p w14:paraId="5F69E4CE" w14:textId="77777777" w:rsidR="00BE6AFB" w:rsidRPr="005D0F83" w:rsidRDefault="00602C7D">
            <w:pPr>
              <w:rPr>
                <w:rFonts w:ascii="Times New Roman" w:hAnsi="Times New Roman"/>
              </w:rPr>
            </w:pPr>
            <w:r w:rsidRPr="005D0F83">
              <w:rPr>
                <w:rFonts w:ascii="Times New Roman" w:hAnsi="Times New Roman"/>
              </w:rPr>
              <w:t>100</w:t>
            </w:r>
          </w:p>
        </w:tc>
      </w:tr>
      <w:tr w:rsidR="00BE6AFB" w:rsidRPr="007228BA" w14:paraId="235C565F" w14:textId="77777777">
        <w:trPr>
          <w:jc w:val="center"/>
        </w:trPr>
        <w:tc>
          <w:tcPr>
            <w:tcW w:w="5386" w:type="dxa"/>
          </w:tcPr>
          <w:p w14:paraId="2E8DCF75" w14:textId="77777777" w:rsidR="00BE6AFB" w:rsidRPr="005D0F83" w:rsidRDefault="00602C7D">
            <w:pPr>
              <w:rPr>
                <w:rFonts w:ascii="Times New Roman" w:hAnsi="Times New Roman"/>
              </w:rPr>
            </w:pPr>
            <w:r w:rsidRPr="005D0F83">
              <w:rPr>
                <w:rFonts w:ascii="Times New Roman" w:hAnsi="Times New Roman"/>
              </w:rPr>
              <w:t>NHH Data Collectors</w:t>
            </w:r>
          </w:p>
        </w:tc>
        <w:tc>
          <w:tcPr>
            <w:tcW w:w="1701" w:type="dxa"/>
          </w:tcPr>
          <w:p w14:paraId="115C7760" w14:textId="77777777" w:rsidR="00BE6AFB" w:rsidRPr="005D0F83" w:rsidRDefault="00602C7D">
            <w:pPr>
              <w:rPr>
                <w:rFonts w:ascii="Times New Roman" w:hAnsi="Times New Roman"/>
              </w:rPr>
            </w:pPr>
            <w:r w:rsidRPr="005D0F83">
              <w:rPr>
                <w:rFonts w:ascii="Times New Roman" w:hAnsi="Times New Roman"/>
              </w:rPr>
              <w:t>30</w:t>
            </w:r>
          </w:p>
        </w:tc>
      </w:tr>
      <w:tr w:rsidR="00BE6AFB" w:rsidRPr="007228BA" w14:paraId="48B01FF1" w14:textId="77777777">
        <w:trPr>
          <w:jc w:val="center"/>
        </w:trPr>
        <w:tc>
          <w:tcPr>
            <w:tcW w:w="5386" w:type="dxa"/>
          </w:tcPr>
          <w:p w14:paraId="286A52B4" w14:textId="77777777" w:rsidR="00BE6AFB" w:rsidRPr="005D0F83" w:rsidRDefault="00602C7D">
            <w:pPr>
              <w:rPr>
                <w:rFonts w:ascii="Times New Roman" w:hAnsi="Times New Roman"/>
              </w:rPr>
            </w:pPr>
            <w:r w:rsidRPr="005D0F83">
              <w:rPr>
                <w:rFonts w:ascii="Times New Roman" w:hAnsi="Times New Roman"/>
              </w:rPr>
              <w:t>NHH Data Aggregators</w:t>
            </w:r>
          </w:p>
        </w:tc>
        <w:tc>
          <w:tcPr>
            <w:tcW w:w="1701" w:type="dxa"/>
          </w:tcPr>
          <w:p w14:paraId="11F39537" w14:textId="77777777" w:rsidR="00BE6AFB" w:rsidRPr="005D0F83" w:rsidRDefault="00602C7D">
            <w:pPr>
              <w:rPr>
                <w:rFonts w:ascii="Times New Roman" w:hAnsi="Times New Roman"/>
              </w:rPr>
            </w:pPr>
            <w:r w:rsidRPr="005D0F83">
              <w:rPr>
                <w:rFonts w:ascii="Times New Roman" w:hAnsi="Times New Roman"/>
              </w:rPr>
              <w:t>30</w:t>
            </w:r>
          </w:p>
        </w:tc>
      </w:tr>
      <w:tr w:rsidR="00BE6AFB" w:rsidRPr="007228BA" w14:paraId="54206462" w14:textId="77777777">
        <w:trPr>
          <w:jc w:val="center"/>
        </w:trPr>
        <w:tc>
          <w:tcPr>
            <w:tcW w:w="5386" w:type="dxa"/>
          </w:tcPr>
          <w:p w14:paraId="27C64CE6" w14:textId="77777777" w:rsidR="00BE6AFB" w:rsidRPr="005D0F83" w:rsidRDefault="00602C7D">
            <w:pPr>
              <w:rPr>
                <w:rFonts w:ascii="Times New Roman" w:hAnsi="Times New Roman"/>
              </w:rPr>
            </w:pPr>
            <w:r w:rsidRPr="005D0F83">
              <w:rPr>
                <w:rFonts w:ascii="Times New Roman" w:hAnsi="Times New Roman"/>
              </w:rPr>
              <w:t>HH Data Collectors</w:t>
            </w:r>
          </w:p>
        </w:tc>
        <w:tc>
          <w:tcPr>
            <w:tcW w:w="1701" w:type="dxa"/>
          </w:tcPr>
          <w:p w14:paraId="7D80E00E" w14:textId="77777777" w:rsidR="00BE6AFB" w:rsidRPr="005D0F83" w:rsidRDefault="00602C7D">
            <w:pPr>
              <w:rPr>
                <w:rFonts w:ascii="Times New Roman" w:hAnsi="Times New Roman"/>
              </w:rPr>
            </w:pPr>
            <w:r w:rsidRPr="005D0F83">
              <w:rPr>
                <w:rFonts w:ascii="Times New Roman" w:hAnsi="Times New Roman"/>
              </w:rPr>
              <w:t>20</w:t>
            </w:r>
          </w:p>
        </w:tc>
      </w:tr>
      <w:tr w:rsidR="00BE6AFB" w:rsidRPr="007228BA" w14:paraId="316401A0" w14:textId="77777777">
        <w:trPr>
          <w:jc w:val="center"/>
        </w:trPr>
        <w:tc>
          <w:tcPr>
            <w:tcW w:w="5386" w:type="dxa"/>
          </w:tcPr>
          <w:p w14:paraId="79B7E1A2" w14:textId="77777777" w:rsidR="00BE6AFB" w:rsidRPr="005D0F83" w:rsidRDefault="00602C7D">
            <w:pPr>
              <w:rPr>
                <w:rFonts w:ascii="Times New Roman" w:hAnsi="Times New Roman"/>
              </w:rPr>
            </w:pPr>
            <w:r w:rsidRPr="005D0F83">
              <w:rPr>
                <w:rFonts w:ascii="Times New Roman" w:hAnsi="Times New Roman"/>
              </w:rPr>
              <w:t>HH Data Aggregator</w:t>
            </w:r>
          </w:p>
        </w:tc>
        <w:tc>
          <w:tcPr>
            <w:tcW w:w="1701" w:type="dxa"/>
          </w:tcPr>
          <w:p w14:paraId="1E58027C" w14:textId="77777777" w:rsidR="00BE6AFB" w:rsidRPr="005D0F83" w:rsidRDefault="00602C7D">
            <w:pPr>
              <w:rPr>
                <w:rFonts w:ascii="Times New Roman" w:hAnsi="Times New Roman"/>
              </w:rPr>
            </w:pPr>
            <w:r w:rsidRPr="005D0F83">
              <w:rPr>
                <w:rFonts w:ascii="Times New Roman" w:hAnsi="Times New Roman"/>
              </w:rPr>
              <w:t>20</w:t>
            </w:r>
          </w:p>
        </w:tc>
      </w:tr>
      <w:tr w:rsidR="00BE6AFB" w:rsidRPr="007228BA" w14:paraId="23F835C9" w14:textId="77777777">
        <w:trPr>
          <w:jc w:val="center"/>
        </w:trPr>
        <w:tc>
          <w:tcPr>
            <w:tcW w:w="5386" w:type="dxa"/>
          </w:tcPr>
          <w:p w14:paraId="649F21E7" w14:textId="77777777" w:rsidR="00BE6AFB" w:rsidRPr="005D0F83" w:rsidRDefault="00602C7D">
            <w:pPr>
              <w:rPr>
                <w:rFonts w:ascii="Times New Roman" w:hAnsi="Times New Roman"/>
              </w:rPr>
            </w:pPr>
            <w:r w:rsidRPr="005D0F83">
              <w:rPr>
                <w:rFonts w:ascii="Times New Roman" w:hAnsi="Times New Roman"/>
              </w:rPr>
              <w:t>Meter Operators</w:t>
            </w:r>
          </w:p>
        </w:tc>
        <w:tc>
          <w:tcPr>
            <w:tcW w:w="1701" w:type="dxa"/>
          </w:tcPr>
          <w:p w14:paraId="47E47F66" w14:textId="77777777" w:rsidR="00BE6AFB" w:rsidRPr="005D0F83" w:rsidRDefault="00602C7D">
            <w:pPr>
              <w:rPr>
                <w:rFonts w:ascii="Times New Roman" w:hAnsi="Times New Roman"/>
              </w:rPr>
            </w:pPr>
            <w:r w:rsidRPr="005D0F83">
              <w:rPr>
                <w:rFonts w:ascii="Times New Roman" w:hAnsi="Times New Roman"/>
              </w:rPr>
              <w:t>20</w:t>
            </w:r>
          </w:p>
        </w:tc>
      </w:tr>
      <w:tr w:rsidR="00BE6AFB" w:rsidRPr="007228BA" w14:paraId="1349257B" w14:textId="77777777">
        <w:trPr>
          <w:jc w:val="center"/>
        </w:trPr>
        <w:tc>
          <w:tcPr>
            <w:tcW w:w="5386" w:type="dxa"/>
          </w:tcPr>
          <w:p w14:paraId="04342FAC" w14:textId="77777777" w:rsidR="00BE6AFB" w:rsidRPr="005D0F83" w:rsidRDefault="00602C7D">
            <w:pPr>
              <w:rPr>
                <w:rFonts w:ascii="Times New Roman" w:hAnsi="Times New Roman"/>
              </w:rPr>
            </w:pPr>
            <w:r w:rsidRPr="005D0F83">
              <w:rPr>
                <w:rFonts w:ascii="Times New Roman" w:hAnsi="Times New Roman"/>
              </w:rPr>
              <w:t>SMRAs</w:t>
            </w:r>
          </w:p>
        </w:tc>
        <w:tc>
          <w:tcPr>
            <w:tcW w:w="1701" w:type="dxa"/>
          </w:tcPr>
          <w:p w14:paraId="6115902E" w14:textId="77777777" w:rsidR="00BE6AFB" w:rsidRPr="005D0F83" w:rsidRDefault="00602C7D">
            <w:pPr>
              <w:rPr>
                <w:rFonts w:ascii="Times New Roman" w:hAnsi="Times New Roman"/>
              </w:rPr>
            </w:pPr>
            <w:r w:rsidRPr="005D0F83">
              <w:rPr>
                <w:rFonts w:ascii="Times New Roman" w:hAnsi="Times New Roman"/>
              </w:rPr>
              <w:t>30</w:t>
            </w:r>
          </w:p>
        </w:tc>
      </w:tr>
      <w:tr w:rsidR="00BE6AFB" w:rsidRPr="007228BA" w14:paraId="55678A79" w14:textId="77777777">
        <w:trPr>
          <w:jc w:val="center"/>
        </w:trPr>
        <w:tc>
          <w:tcPr>
            <w:tcW w:w="5386" w:type="dxa"/>
          </w:tcPr>
          <w:p w14:paraId="782FA151" w14:textId="77777777" w:rsidR="00BE6AFB" w:rsidRPr="005D0F83" w:rsidRDefault="00602C7D">
            <w:pPr>
              <w:rPr>
                <w:rFonts w:ascii="Times New Roman" w:hAnsi="Times New Roman"/>
              </w:rPr>
            </w:pPr>
            <w:r w:rsidRPr="005D0F83">
              <w:rPr>
                <w:rFonts w:ascii="Times New Roman" w:hAnsi="Times New Roman"/>
              </w:rPr>
              <w:t>Number of Settlement Run Types</w:t>
            </w:r>
          </w:p>
        </w:tc>
        <w:tc>
          <w:tcPr>
            <w:tcW w:w="1701" w:type="dxa"/>
          </w:tcPr>
          <w:p w14:paraId="564CA51F" w14:textId="77777777" w:rsidR="00BE6AFB" w:rsidRPr="005D0F83" w:rsidRDefault="00602C7D">
            <w:pPr>
              <w:rPr>
                <w:rFonts w:ascii="Times New Roman" w:hAnsi="Times New Roman"/>
              </w:rPr>
            </w:pPr>
            <w:r w:rsidRPr="005D0F83">
              <w:rPr>
                <w:rFonts w:ascii="Times New Roman" w:hAnsi="Times New Roman"/>
              </w:rPr>
              <w:t>7</w:t>
            </w:r>
          </w:p>
        </w:tc>
      </w:tr>
    </w:tbl>
    <w:p w14:paraId="00383999" w14:textId="77777777" w:rsidR="00BE6AFB" w:rsidRPr="005D0F83" w:rsidRDefault="00BE6AFB">
      <w:pPr>
        <w:rPr>
          <w:rFonts w:ascii="Times New Roman" w:hAnsi="Times New Roman"/>
        </w:rPr>
      </w:pPr>
    </w:p>
    <w:p w14:paraId="1E90CA48" w14:textId="77777777" w:rsidR="008139F3" w:rsidRDefault="008139F3">
      <w:pPr>
        <w:spacing w:after="200" w:line="276" w:lineRule="auto"/>
        <w:rPr>
          <w:rFonts w:ascii="Times New Roman Bold" w:eastAsia="Times New Roman" w:hAnsi="Times New Roman Bold"/>
          <w:b/>
          <w:kern w:val="28"/>
          <w:sz w:val="28"/>
        </w:rPr>
      </w:pPr>
      <w:bookmarkStart w:id="638" w:name="_Toc127953989"/>
      <w:bookmarkStart w:id="639" w:name="_Toc127954050"/>
      <w:bookmarkStart w:id="640" w:name="_Toc127954470"/>
      <w:bookmarkStart w:id="641" w:name="_Toc173221477"/>
      <w:bookmarkStart w:id="642" w:name="_Toc289861696"/>
      <w:bookmarkStart w:id="643" w:name="_Toc289861900"/>
      <w:bookmarkStart w:id="644" w:name="_Toc528310629"/>
      <w:r>
        <w:br w:type="page"/>
      </w:r>
    </w:p>
    <w:p w14:paraId="08065CCE" w14:textId="5F9EF5D3" w:rsidR="00BE6AFB" w:rsidRPr="005D0F83" w:rsidRDefault="008139F3" w:rsidP="008139F3">
      <w:pPr>
        <w:pStyle w:val="Heading1"/>
      </w:pPr>
      <w:bookmarkStart w:id="645" w:name="_Toc165036319"/>
      <w:r>
        <w:lastRenderedPageBreak/>
        <w:t>5</w:t>
      </w:r>
      <w:r>
        <w:tab/>
      </w:r>
      <w:r w:rsidR="00602C7D" w:rsidRPr="005D0F83">
        <w:t>Data Process Model</w:t>
      </w:r>
      <w:bookmarkEnd w:id="638"/>
      <w:bookmarkEnd w:id="639"/>
      <w:bookmarkEnd w:id="640"/>
      <w:bookmarkEnd w:id="641"/>
      <w:bookmarkEnd w:id="642"/>
      <w:bookmarkEnd w:id="643"/>
      <w:bookmarkEnd w:id="644"/>
      <w:bookmarkEnd w:id="645"/>
    </w:p>
    <w:p w14:paraId="7723037B" w14:textId="419F21D0" w:rsidR="00BE6AFB" w:rsidRPr="005D0F83" w:rsidRDefault="008139F3" w:rsidP="007D723C">
      <w:pPr>
        <w:pStyle w:val="Heading2"/>
      </w:pPr>
      <w:bookmarkStart w:id="646" w:name="_Toc127954051"/>
      <w:bookmarkStart w:id="647" w:name="_Toc127954471"/>
      <w:bookmarkStart w:id="648" w:name="_Toc173221478"/>
      <w:bookmarkStart w:id="649" w:name="_Toc289861697"/>
      <w:bookmarkStart w:id="650" w:name="_Toc289861901"/>
      <w:bookmarkStart w:id="651" w:name="_Toc528310630"/>
      <w:bookmarkStart w:id="652" w:name="_Toc165036320"/>
      <w:r>
        <w:t>5.1</w:t>
      </w:r>
      <w:r>
        <w:tab/>
      </w:r>
      <w:r w:rsidR="00602C7D" w:rsidRPr="005D0F83">
        <w:t>Purpose and Scope</w:t>
      </w:r>
      <w:bookmarkEnd w:id="646"/>
      <w:bookmarkEnd w:id="647"/>
      <w:bookmarkEnd w:id="648"/>
      <w:bookmarkEnd w:id="649"/>
      <w:bookmarkEnd w:id="650"/>
      <w:bookmarkEnd w:id="651"/>
      <w:bookmarkEnd w:id="652"/>
    </w:p>
    <w:p w14:paraId="15497A31" w14:textId="77777777" w:rsidR="00BE6AFB" w:rsidRPr="005D0F83" w:rsidRDefault="00602C7D" w:rsidP="00204365">
      <w:pPr>
        <w:ind w:left="1134"/>
        <w:jc w:val="both"/>
        <w:rPr>
          <w:rFonts w:ascii="Times New Roman" w:hAnsi="Times New Roman"/>
          <w:sz w:val="24"/>
          <w:szCs w:val="24"/>
        </w:rPr>
      </w:pPr>
      <w:r w:rsidRPr="005D0F83">
        <w:rPr>
          <w:rFonts w:ascii="Times New Roman" w:hAnsi="Times New Roman"/>
          <w:sz w:val="24"/>
          <w:szCs w:val="24"/>
        </w:rPr>
        <w:t>The Data Process Model describes the processes that comprise PARMS, and details the flows to and from organisations that lie outside of the system.</w:t>
      </w:r>
    </w:p>
    <w:p w14:paraId="3EE15F60" w14:textId="77777777" w:rsidR="00BE6AFB" w:rsidRPr="005D0F83" w:rsidRDefault="00602C7D" w:rsidP="00204365">
      <w:pPr>
        <w:ind w:left="1134" w:hanging="1134"/>
        <w:jc w:val="both"/>
        <w:rPr>
          <w:rFonts w:ascii="Times New Roman" w:hAnsi="Times New Roman"/>
          <w:sz w:val="24"/>
          <w:szCs w:val="24"/>
        </w:rPr>
      </w:pPr>
      <w:r w:rsidRPr="005D0F83">
        <w:rPr>
          <w:rFonts w:ascii="Times New Roman" w:hAnsi="Times New Roman"/>
          <w:sz w:val="24"/>
          <w:szCs w:val="24"/>
        </w:rPr>
        <w:tab/>
        <w:t>The model consists of descriptions of the Elementary Processes required of PARMS and a description of the system inputs and outputs.</w:t>
      </w:r>
    </w:p>
    <w:p w14:paraId="6714BAD7" w14:textId="5114E36A" w:rsidR="00BE6AFB" w:rsidRPr="005D0F83" w:rsidRDefault="00602C7D" w:rsidP="00204365">
      <w:pPr>
        <w:ind w:left="1134"/>
        <w:jc w:val="both"/>
        <w:rPr>
          <w:rFonts w:ascii="Times New Roman" w:hAnsi="Times New Roman"/>
          <w:sz w:val="24"/>
          <w:szCs w:val="24"/>
        </w:rPr>
      </w:pPr>
      <w:r w:rsidRPr="005D0F83">
        <w:rPr>
          <w:rFonts w:ascii="Times New Roman" w:hAnsi="Times New Roman"/>
          <w:sz w:val="24"/>
          <w:szCs w:val="24"/>
        </w:rPr>
        <w:t>The model does not give indications of how the flows and processing should be implemented, and represents a logical rather</w:t>
      </w:r>
      <w:r w:rsidR="003013B1" w:rsidRPr="005D0F83">
        <w:rPr>
          <w:rFonts w:ascii="Times New Roman" w:hAnsi="Times New Roman"/>
          <w:sz w:val="24"/>
          <w:szCs w:val="24"/>
        </w:rPr>
        <w:t xml:space="preserve"> than physical model of PARMS. </w:t>
      </w:r>
      <w:r w:rsidRPr="005D0F83">
        <w:rPr>
          <w:rFonts w:ascii="Times New Roman" w:hAnsi="Times New Roman"/>
          <w:sz w:val="24"/>
          <w:szCs w:val="24"/>
        </w:rPr>
        <w:t>The model does however provide an overview of the basic procedures and storage facilities that are necessary in order for the system to meet the requirements established in Section 4.</w:t>
      </w:r>
    </w:p>
    <w:p w14:paraId="2150C990" w14:textId="780DB61D" w:rsidR="00BE6AFB" w:rsidRPr="005D0F83" w:rsidRDefault="007D723C" w:rsidP="007D723C">
      <w:pPr>
        <w:pStyle w:val="Heading2"/>
      </w:pPr>
      <w:bookmarkStart w:id="653" w:name="_Toc127954052"/>
      <w:bookmarkStart w:id="654" w:name="_Toc127954472"/>
      <w:bookmarkStart w:id="655" w:name="_Toc173221479"/>
      <w:bookmarkStart w:id="656" w:name="_Toc289861698"/>
      <w:bookmarkStart w:id="657" w:name="_Toc289861902"/>
      <w:bookmarkStart w:id="658" w:name="_Toc528310631"/>
      <w:bookmarkStart w:id="659" w:name="_Toc165036321"/>
      <w:r>
        <w:t>5.2</w:t>
      </w:r>
      <w:r>
        <w:tab/>
      </w:r>
      <w:r w:rsidR="00602C7D" w:rsidRPr="005D0F83">
        <w:t>Elementary Process Descriptions</w:t>
      </w:r>
      <w:bookmarkEnd w:id="653"/>
      <w:bookmarkEnd w:id="654"/>
      <w:bookmarkEnd w:id="655"/>
      <w:bookmarkEnd w:id="656"/>
      <w:bookmarkEnd w:id="657"/>
      <w:bookmarkEnd w:id="658"/>
      <w:bookmarkEnd w:id="659"/>
    </w:p>
    <w:p w14:paraId="33514BAA" w14:textId="36C38FB4" w:rsidR="00BE6AFB" w:rsidRPr="005D0F83" w:rsidRDefault="007D723C" w:rsidP="007D723C">
      <w:pPr>
        <w:pStyle w:val="Heading3"/>
      </w:pPr>
      <w:bookmarkStart w:id="660" w:name="_Toc39030005"/>
      <w:bookmarkStart w:id="661" w:name="_Toc50520637"/>
      <w:bookmarkStart w:id="662" w:name="_Toc74537611"/>
      <w:bookmarkStart w:id="663" w:name="_Toc74538218"/>
      <w:bookmarkStart w:id="664" w:name="_Toc86113963"/>
      <w:bookmarkStart w:id="665" w:name="_Toc91410446"/>
      <w:bookmarkStart w:id="666" w:name="_Toc94672124"/>
      <w:bookmarkStart w:id="667" w:name="_Toc95189109"/>
      <w:bookmarkStart w:id="668" w:name="_Ref95706305"/>
      <w:bookmarkStart w:id="669" w:name="_Toc95790855"/>
      <w:bookmarkStart w:id="670" w:name="_Toc125425367"/>
      <w:bookmarkStart w:id="671" w:name="_Toc127953543"/>
      <w:bookmarkStart w:id="672" w:name="_Toc127954053"/>
      <w:bookmarkStart w:id="673" w:name="_Toc127954473"/>
      <w:bookmarkStart w:id="674" w:name="_Toc289861903"/>
      <w:r>
        <w:t>5.2.1</w:t>
      </w:r>
      <w:r>
        <w:tab/>
      </w:r>
      <w:r w:rsidR="00602C7D" w:rsidRPr="005D0F83">
        <w:t>Manage Standing Data</w:t>
      </w:r>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p>
    <w:p w14:paraId="50D094FE" w14:textId="197F9639" w:rsidR="00BE6AFB" w:rsidRPr="005D0F83" w:rsidRDefault="007D723C" w:rsidP="007D723C">
      <w:pPr>
        <w:pStyle w:val="Heading4"/>
      </w:pPr>
      <w:bookmarkStart w:id="675" w:name="_Toc127954054"/>
      <w:bookmarkStart w:id="676" w:name="_Toc127954474"/>
      <w:r>
        <w:t>5.2.1.1</w:t>
      </w:r>
      <w:r>
        <w:tab/>
      </w:r>
      <w:r>
        <w:tab/>
      </w:r>
      <w:r w:rsidR="00602C7D" w:rsidRPr="00DF773F">
        <w:rPr>
          <w:u w:val="single"/>
        </w:rPr>
        <w:t>Performance Measurement Parameters</w:t>
      </w:r>
      <w:bookmarkEnd w:id="675"/>
      <w:bookmarkEnd w:id="676"/>
    </w:p>
    <w:p w14:paraId="6CF0C51D" w14:textId="678621FF" w:rsidR="00BE6AFB" w:rsidRPr="005D0F83" w:rsidRDefault="00602C7D" w:rsidP="00204365">
      <w:pPr>
        <w:ind w:left="1134"/>
        <w:jc w:val="both"/>
        <w:rPr>
          <w:rFonts w:ascii="Times New Roman" w:hAnsi="Times New Roman"/>
          <w:sz w:val="24"/>
          <w:szCs w:val="24"/>
        </w:rPr>
      </w:pPr>
      <w:r w:rsidRPr="005D0F83">
        <w:rPr>
          <w:rFonts w:ascii="Times New Roman" w:hAnsi="Times New Roman"/>
          <w:sz w:val="24"/>
          <w:szCs w:val="24"/>
        </w:rPr>
        <w:t>The measurement of market participants’ performance against Performance Standards requires the application and maintenance of param</w:t>
      </w:r>
      <w:r w:rsidR="003013B1" w:rsidRPr="005D0F83">
        <w:rPr>
          <w:rFonts w:ascii="Times New Roman" w:hAnsi="Times New Roman"/>
          <w:sz w:val="24"/>
          <w:szCs w:val="24"/>
        </w:rPr>
        <w:t xml:space="preserve">eters established by the Code. </w:t>
      </w:r>
      <w:r w:rsidRPr="005D0F83">
        <w:rPr>
          <w:rFonts w:ascii="Times New Roman" w:hAnsi="Times New Roman"/>
          <w:sz w:val="24"/>
          <w:szCs w:val="24"/>
        </w:rPr>
        <w:t xml:space="preserve">These parameters are subject to alteration through the BSC Modification procedures and therefore this process is concerned with the addition, amendment, </w:t>
      </w:r>
      <w:proofErr w:type="gramStart"/>
      <w:r w:rsidRPr="005D0F83">
        <w:rPr>
          <w:rFonts w:ascii="Times New Roman" w:hAnsi="Times New Roman"/>
          <w:sz w:val="24"/>
          <w:szCs w:val="24"/>
        </w:rPr>
        <w:t>deletion</w:t>
      </w:r>
      <w:proofErr w:type="gramEnd"/>
      <w:r w:rsidRPr="005D0F83">
        <w:rPr>
          <w:rFonts w:ascii="Times New Roman" w:hAnsi="Times New Roman"/>
          <w:sz w:val="24"/>
          <w:szCs w:val="24"/>
        </w:rPr>
        <w:t xml:space="preserve"> and archiving of Performance Measurement Parameters in a controlled and auditable manner.</w:t>
      </w:r>
    </w:p>
    <w:p w14:paraId="6BC6D880" w14:textId="3875B8D7" w:rsidR="00BE6AFB" w:rsidRPr="005D0F83" w:rsidRDefault="007D723C" w:rsidP="007D723C">
      <w:pPr>
        <w:pStyle w:val="Heading4"/>
      </w:pPr>
      <w:bookmarkStart w:id="677" w:name="_Toc127954055"/>
      <w:bookmarkStart w:id="678" w:name="_Toc127954475"/>
      <w:r>
        <w:t>5.2.1.1.1</w:t>
      </w:r>
      <w:r>
        <w:tab/>
      </w:r>
      <w:r w:rsidR="00602C7D" w:rsidRPr="00DF773F">
        <w:rPr>
          <w:i/>
        </w:rPr>
        <w:t>Maintain Performance Serials, Standards and Charges</w:t>
      </w:r>
      <w:bookmarkEnd w:id="677"/>
      <w:bookmarkEnd w:id="678"/>
    </w:p>
    <w:p w14:paraId="466CA727" w14:textId="2D91B966" w:rsidR="00BE6AFB" w:rsidRPr="005D0F83" w:rsidRDefault="00602C7D" w:rsidP="00204365">
      <w:pPr>
        <w:ind w:left="1134"/>
        <w:jc w:val="both"/>
        <w:rPr>
          <w:rFonts w:ascii="Times New Roman" w:hAnsi="Times New Roman"/>
          <w:sz w:val="24"/>
          <w:szCs w:val="24"/>
        </w:rPr>
      </w:pPr>
      <w:r w:rsidRPr="005D0F83">
        <w:rPr>
          <w:rFonts w:ascii="Times New Roman" w:hAnsi="Times New Roman"/>
          <w:sz w:val="24"/>
          <w:szCs w:val="24"/>
        </w:rPr>
        <w:t>For each Serial, the required performance level for each Standard and, if relevant, the charge per unit of underachievement, is mai</w:t>
      </w:r>
      <w:r w:rsidR="003013B1" w:rsidRPr="005D0F83">
        <w:rPr>
          <w:rFonts w:ascii="Times New Roman" w:hAnsi="Times New Roman"/>
          <w:sz w:val="24"/>
          <w:szCs w:val="24"/>
        </w:rPr>
        <w:t xml:space="preserve">ntained as a system parameter. </w:t>
      </w:r>
      <w:r w:rsidRPr="005D0F83">
        <w:rPr>
          <w:rFonts w:ascii="Times New Roman" w:hAnsi="Times New Roman"/>
          <w:sz w:val="24"/>
          <w:szCs w:val="24"/>
        </w:rPr>
        <w:t>Each Serial may have a number of different Standards with differen</w:t>
      </w:r>
      <w:r w:rsidR="003013B1" w:rsidRPr="005D0F83">
        <w:rPr>
          <w:rFonts w:ascii="Times New Roman" w:hAnsi="Times New Roman"/>
          <w:sz w:val="24"/>
          <w:szCs w:val="24"/>
        </w:rPr>
        <w:t>t charges associated with each.</w:t>
      </w:r>
      <w:r w:rsidRPr="005D0F83">
        <w:rPr>
          <w:rFonts w:ascii="Times New Roman" w:hAnsi="Times New Roman"/>
          <w:sz w:val="24"/>
          <w:szCs w:val="24"/>
        </w:rPr>
        <w:t xml:space="preserve"> All these parameters are subject to Serial effective from and to dates, allowing different sets of Serials and Standards to be applied across different ranges of Reporting Pe</w:t>
      </w:r>
      <w:r w:rsidR="003013B1" w:rsidRPr="005D0F83">
        <w:rPr>
          <w:rFonts w:ascii="Times New Roman" w:hAnsi="Times New Roman"/>
          <w:sz w:val="24"/>
          <w:szCs w:val="24"/>
        </w:rPr>
        <w:t>riods as required by the Code.</w:t>
      </w:r>
    </w:p>
    <w:p w14:paraId="5155585C" w14:textId="77777777" w:rsidR="00BE6AFB" w:rsidRPr="005D0F83" w:rsidRDefault="00602C7D" w:rsidP="00204365">
      <w:pPr>
        <w:ind w:left="1134"/>
        <w:jc w:val="both"/>
        <w:rPr>
          <w:rFonts w:ascii="Times New Roman" w:hAnsi="Times New Roman"/>
          <w:sz w:val="24"/>
          <w:szCs w:val="24"/>
        </w:rPr>
      </w:pPr>
      <w:r w:rsidRPr="005D0F83">
        <w:rPr>
          <w:rFonts w:ascii="Times New Roman" w:hAnsi="Times New Roman"/>
          <w:sz w:val="24"/>
          <w:szCs w:val="24"/>
        </w:rPr>
        <w:t>The set of serials required to be supported by PARMS, along with their related Standards and Supplier Charges (if relevant) are established in Annex S-1 of the Code (Reference 1) and in BSCP533 ‘PARMS Data Provision’ (Reference 2).</w:t>
      </w:r>
    </w:p>
    <w:p w14:paraId="522BAF6A" w14:textId="77777777" w:rsidR="00BE6AFB" w:rsidRPr="005D0F83" w:rsidRDefault="00602C7D" w:rsidP="007D723C">
      <w:pPr>
        <w:pStyle w:val="Heading4"/>
      </w:pPr>
      <w:bookmarkStart w:id="679" w:name="_Toc127954056"/>
      <w:bookmarkStart w:id="680" w:name="_Toc127954476"/>
      <w:r w:rsidRPr="005D0F83">
        <w:t>5.2.1.1.2</w:t>
      </w:r>
      <w:r w:rsidRPr="005D0F83">
        <w:tab/>
      </w:r>
      <w:r w:rsidRPr="00DF773F">
        <w:rPr>
          <w:i/>
        </w:rPr>
        <w:t>Maintain Serial Submission Window</w:t>
      </w:r>
      <w:bookmarkEnd w:id="679"/>
      <w:bookmarkEnd w:id="680"/>
    </w:p>
    <w:p w14:paraId="70F56838" w14:textId="0EE2497C" w:rsidR="00BE6AFB" w:rsidRPr="005D0F83" w:rsidRDefault="00602C7D" w:rsidP="00204365">
      <w:pPr>
        <w:ind w:left="1134"/>
        <w:jc w:val="both"/>
        <w:rPr>
          <w:rFonts w:ascii="Times New Roman" w:hAnsi="Times New Roman"/>
          <w:sz w:val="24"/>
          <w:szCs w:val="24"/>
        </w:rPr>
      </w:pPr>
      <w:r w:rsidRPr="005D0F83">
        <w:rPr>
          <w:rFonts w:ascii="Times New Roman" w:hAnsi="Times New Roman"/>
          <w:sz w:val="24"/>
          <w:szCs w:val="24"/>
        </w:rPr>
        <w:t>For each Data Provider type, a submission window in which Output Data is expected to be submitted into PARMS following the end of the Reporting Period is defined in BSCP533 (Reference 2)</w:t>
      </w:r>
      <w:r w:rsidR="003013B1" w:rsidRPr="005D0F83">
        <w:rPr>
          <w:rFonts w:ascii="Times New Roman" w:hAnsi="Times New Roman"/>
          <w:sz w:val="24"/>
          <w:szCs w:val="24"/>
        </w:rPr>
        <w:t xml:space="preserve"> and maintained by the system. </w:t>
      </w:r>
      <w:r w:rsidRPr="005D0F83">
        <w:rPr>
          <w:rFonts w:ascii="Times New Roman" w:hAnsi="Times New Roman"/>
          <w:sz w:val="24"/>
          <w:szCs w:val="24"/>
        </w:rPr>
        <w:t>This is compared to the actual receipt dates of Output Data and if necessary, a charge for late submission is calculated.</w:t>
      </w:r>
    </w:p>
    <w:p w14:paraId="11AC3012" w14:textId="77777777" w:rsidR="00BE6AFB" w:rsidRPr="005D0F83" w:rsidRDefault="00BE6AFB">
      <w:pPr>
        <w:ind w:left="1134"/>
        <w:jc w:val="both"/>
        <w:rPr>
          <w:rFonts w:ascii="Times New Roman" w:hAnsi="Times New Roman"/>
          <w:sz w:val="24"/>
          <w:szCs w:val="24"/>
        </w:rPr>
      </w:pPr>
    </w:p>
    <w:p w14:paraId="15BCE29B" w14:textId="01833C7E" w:rsidR="00BE6AFB" w:rsidRPr="005D0F83" w:rsidRDefault="00DF773F" w:rsidP="00DF773F">
      <w:pPr>
        <w:pStyle w:val="Heading4"/>
      </w:pPr>
      <w:bookmarkStart w:id="681" w:name="_Toc127954057"/>
      <w:bookmarkStart w:id="682" w:name="_Toc127954477"/>
      <w:r>
        <w:lastRenderedPageBreak/>
        <w:t>5.2.1.2</w:t>
      </w:r>
      <w:r>
        <w:tab/>
      </w:r>
      <w:r>
        <w:tab/>
      </w:r>
      <w:r w:rsidR="00602C7D" w:rsidRPr="00DF773F">
        <w:rPr>
          <w:u w:val="single"/>
        </w:rPr>
        <w:t xml:space="preserve">Supplier Charge </w:t>
      </w:r>
      <w:bookmarkEnd w:id="681"/>
      <w:bookmarkEnd w:id="682"/>
      <w:r w:rsidR="00602C7D" w:rsidRPr="00DF773F">
        <w:rPr>
          <w:u w:val="single"/>
        </w:rPr>
        <w:t>Data</w:t>
      </w:r>
    </w:p>
    <w:p w14:paraId="0A4E1367" w14:textId="77777777" w:rsidR="00BE6AFB" w:rsidRPr="005D0F83" w:rsidRDefault="00602C7D">
      <w:pPr>
        <w:ind w:left="1134"/>
        <w:rPr>
          <w:rFonts w:ascii="Times New Roman" w:hAnsi="Times New Roman"/>
          <w:sz w:val="24"/>
          <w:szCs w:val="24"/>
        </w:rPr>
      </w:pPr>
      <w:r w:rsidRPr="005D0F83">
        <w:rPr>
          <w:rFonts w:ascii="Times New Roman" w:hAnsi="Times New Roman"/>
          <w:sz w:val="24"/>
          <w:szCs w:val="24"/>
        </w:rPr>
        <w:t>The calculation of Supplier Charges requires the loading and maintenance of market data and additional system parameters provided from various sources:</w:t>
      </w:r>
    </w:p>
    <w:p w14:paraId="704B07A5" w14:textId="77777777" w:rsidR="00BE6AFB" w:rsidRPr="005D0F83" w:rsidRDefault="00602C7D" w:rsidP="00491F0E">
      <w:pPr>
        <w:numPr>
          <w:ilvl w:val="0"/>
          <w:numId w:val="32"/>
        </w:numPr>
        <w:tabs>
          <w:tab w:val="clear" w:pos="2073"/>
          <w:tab w:val="num" w:pos="993"/>
          <w:tab w:val="num" w:pos="1560"/>
          <w:tab w:val="num" w:pos="2268"/>
        </w:tabs>
        <w:spacing w:after="0" w:line="280" w:lineRule="atLeast"/>
        <w:ind w:hanging="219"/>
        <w:jc w:val="both"/>
        <w:rPr>
          <w:rFonts w:ascii="Times New Roman" w:hAnsi="Times New Roman"/>
          <w:b/>
          <w:sz w:val="24"/>
          <w:szCs w:val="24"/>
        </w:rPr>
      </w:pPr>
      <w:r w:rsidRPr="005D0F83">
        <w:rPr>
          <w:rFonts w:ascii="Times New Roman" w:hAnsi="Times New Roman"/>
          <w:b/>
          <w:sz w:val="24"/>
          <w:szCs w:val="24"/>
        </w:rPr>
        <w:t>Load Data from SVAA</w:t>
      </w:r>
    </w:p>
    <w:p w14:paraId="09712BBF" w14:textId="77777777" w:rsidR="00BE6AFB" w:rsidRPr="005D0F83" w:rsidRDefault="00602C7D">
      <w:pPr>
        <w:tabs>
          <w:tab w:val="num" w:pos="1560"/>
          <w:tab w:val="num" w:pos="2268"/>
        </w:tabs>
        <w:spacing w:after="0"/>
        <w:ind w:left="2268"/>
        <w:jc w:val="both"/>
        <w:rPr>
          <w:rFonts w:ascii="Times New Roman" w:hAnsi="Times New Roman"/>
          <w:sz w:val="24"/>
          <w:szCs w:val="24"/>
        </w:rPr>
      </w:pPr>
      <w:r w:rsidRPr="005D0F83">
        <w:rPr>
          <w:rFonts w:ascii="Times New Roman" w:hAnsi="Times New Roman"/>
          <w:sz w:val="24"/>
          <w:szCs w:val="24"/>
        </w:rPr>
        <w:t>The following data is provided by the SVAA and is loaded into the system following business validation of the files received:</w:t>
      </w:r>
    </w:p>
    <w:p w14:paraId="55A7F9F4" w14:textId="77777777" w:rsidR="00BE6AFB" w:rsidRPr="005D0F83" w:rsidRDefault="00602C7D" w:rsidP="00491F0E">
      <w:pPr>
        <w:numPr>
          <w:ilvl w:val="1"/>
          <w:numId w:val="32"/>
        </w:numPr>
        <w:tabs>
          <w:tab w:val="left" w:pos="1560"/>
        </w:tabs>
        <w:spacing w:line="280" w:lineRule="atLeast"/>
        <w:jc w:val="both"/>
        <w:rPr>
          <w:rFonts w:ascii="Times New Roman" w:hAnsi="Times New Roman"/>
          <w:sz w:val="24"/>
          <w:szCs w:val="24"/>
        </w:rPr>
      </w:pPr>
      <w:r w:rsidRPr="005D0F83">
        <w:rPr>
          <w:rFonts w:ascii="Times New Roman" w:hAnsi="Times New Roman"/>
          <w:sz w:val="24"/>
          <w:szCs w:val="24"/>
        </w:rPr>
        <w:t>Annual GSP Group Take data consisting of the following:</w:t>
      </w:r>
    </w:p>
    <w:p w14:paraId="282CEEFE" w14:textId="77777777" w:rsidR="00BE6AFB" w:rsidRPr="005D0F83" w:rsidRDefault="00602C7D" w:rsidP="00491F0E">
      <w:pPr>
        <w:numPr>
          <w:ilvl w:val="2"/>
          <w:numId w:val="32"/>
        </w:numPr>
        <w:tabs>
          <w:tab w:val="left" w:pos="1560"/>
          <w:tab w:val="num" w:pos="1843"/>
        </w:tabs>
        <w:spacing w:line="280" w:lineRule="atLeast"/>
        <w:jc w:val="both"/>
        <w:rPr>
          <w:rFonts w:ascii="Times New Roman" w:hAnsi="Times New Roman"/>
          <w:sz w:val="24"/>
          <w:szCs w:val="24"/>
        </w:rPr>
      </w:pPr>
      <w:r w:rsidRPr="005D0F83">
        <w:rPr>
          <w:rFonts w:ascii="Times New Roman" w:hAnsi="Times New Roman"/>
          <w:sz w:val="24"/>
          <w:szCs w:val="24"/>
        </w:rPr>
        <w:t>for each GSP Group, the total GSP Group Take for the previous 12 months (GSP</w:t>
      </w:r>
      <w:r w:rsidRPr="005D0F83">
        <w:rPr>
          <w:rFonts w:ascii="Times New Roman" w:hAnsi="Times New Roman"/>
          <w:sz w:val="24"/>
          <w:szCs w:val="24"/>
          <w:vertAlign w:val="subscript"/>
        </w:rPr>
        <w:t>A</w:t>
      </w:r>
      <w:r w:rsidRPr="005D0F83">
        <w:rPr>
          <w:rFonts w:ascii="Times New Roman" w:hAnsi="Times New Roman"/>
          <w:sz w:val="24"/>
          <w:szCs w:val="24"/>
        </w:rPr>
        <w:t>); and</w:t>
      </w:r>
    </w:p>
    <w:p w14:paraId="5ED94895" w14:textId="77777777" w:rsidR="00BE6AFB" w:rsidRPr="005D0F83" w:rsidRDefault="00602C7D" w:rsidP="00491F0E">
      <w:pPr>
        <w:numPr>
          <w:ilvl w:val="2"/>
          <w:numId w:val="32"/>
        </w:numPr>
        <w:tabs>
          <w:tab w:val="left" w:pos="1560"/>
          <w:tab w:val="num" w:pos="1843"/>
        </w:tabs>
        <w:spacing w:line="280" w:lineRule="atLeast"/>
        <w:jc w:val="both"/>
        <w:rPr>
          <w:rFonts w:ascii="Times New Roman" w:hAnsi="Times New Roman"/>
          <w:sz w:val="24"/>
          <w:szCs w:val="24"/>
        </w:rPr>
      </w:pPr>
      <w:proofErr w:type="gramStart"/>
      <w:r w:rsidRPr="005D0F83">
        <w:rPr>
          <w:rFonts w:ascii="Times New Roman" w:hAnsi="Times New Roman"/>
          <w:sz w:val="24"/>
          <w:szCs w:val="24"/>
        </w:rPr>
        <w:t>the</w:t>
      </w:r>
      <w:proofErr w:type="gramEnd"/>
      <w:r w:rsidRPr="005D0F83">
        <w:rPr>
          <w:rFonts w:ascii="Times New Roman" w:hAnsi="Times New Roman"/>
          <w:sz w:val="24"/>
          <w:szCs w:val="24"/>
        </w:rPr>
        <w:t xml:space="preserve"> total GSP Group Take for the previous 12 months (GSP</w:t>
      </w:r>
      <w:r w:rsidRPr="005D0F83">
        <w:rPr>
          <w:rFonts w:ascii="Times New Roman" w:hAnsi="Times New Roman"/>
          <w:sz w:val="24"/>
          <w:szCs w:val="24"/>
          <w:vertAlign w:val="subscript"/>
        </w:rPr>
        <w:t>AS</w:t>
      </w:r>
      <w:r w:rsidRPr="005D0F83">
        <w:rPr>
          <w:rFonts w:ascii="Times New Roman" w:hAnsi="Times New Roman"/>
          <w:sz w:val="24"/>
          <w:szCs w:val="24"/>
        </w:rPr>
        <w:t>).</w:t>
      </w:r>
    </w:p>
    <w:p w14:paraId="50C272D1" w14:textId="5AFF6868" w:rsidR="00BE6AFB" w:rsidRPr="005D0F83" w:rsidRDefault="00602C7D" w:rsidP="00491F0E">
      <w:pPr>
        <w:numPr>
          <w:ilvl w:val="1"/>
          <w:numId w:val="32"/>
        </w:numPr>
        <w:tabs>
          <w:tab w:val="left" w:pos="1560"/>
        </w:tabs>
        <w:spacing w:line="280" w:lineRule="atLeast"/>
        <w:jc w:val="both"/>
        <w:rPr>
          <w:rFonts w:ascii="Times New Roman" w:hAnsi="Times New Roman"/>
          <w:sz w:val="24"/>
          <w:szCs w:val="24"/>
        </w:rPr>
      </w:pPr>
      <w:r w:rsidRPr="005D0F83">
        <w:rPr>
          <w:rFonts w:ascii="Times New Roman" w:hAnsi="Times New Roman"/>
          <w:sz w:val="24"/>
          <w:szCs w:val="24"/>
        </w:rPr>
        <w:t xml:space="preserve">The total Supplier Cap Take (SCT) for each Supplier in </w:t>
      </w:r>
      <w:r w:rsidR="003013B1" w:rsidRPr="005D0F83">
        <w:rPr>
          <w:rFonts w:ascii="Times New Roman" w:hAnsi="Times New Roman"/>
          <w:sz w:val="24"/>
          <w:szCs w:val="24"/>
        </w:rPr>
        <w:t xml:space="preserve">each GSP Group for each month. </w:t>
      </w:r>
      <w:r w:rsidRPr="005D0F83">
        <w:rPr>
          <w:rFonts w:ascii="Times New Roman" w:hAnsi="Times New Roman"/>
          <w:sz w:val="24"/>
          <w:szCs w:val="24"/>
        </w:rPr>
        <w:t xml:space="preserve">This data is used to calculate the Monthly Cap </w:t>
      </w:r>
      <w:proofErr w:type="spellStart"/>
      <w:r w:rsidRPr="005D0F83">
        <w:rPr>
          <w:rFonts w:ascii="Times New Roman" w:hAnsi="Times New Roman"/>
          <w:sz w:val="24"/>
          <w:szCs w:val="24"/>
        </w:rPr>
        <w:t>S</w:t>
      </w:r>
      <w:r w:rsidRPr="005D0F83">
        <w:rPr>
          <w:rFonts w:ascii="Times New Roman" w:hAnsi="Times New Roman"/>
          <w:sz w:val="24"/>
          <w:szCs w:val="24"/>
          <w:vertAlign w:val="subscript"/>
        </w:rPr>
        <w:t>c</w:t>
      </w:r>
      <w:proofErr w:type="spellEnd"/>
      <w:r w:rsidRPr="005D0F83">
        <w:rPr>
          <w:rFonts w:ascii="Times New Roman" w:hAnsi="Times New Roman"/>
          <w:sz w:val="24"/>
          <w:szCs w:val="24"/>
        </w:rPr>
        <w:t xml:space="preserve"> for each Supplier;</w:t>
      </w:r>
    </w:p>
    <w:p w14:paraId="4EBB8AF9" w14:textId="77777777" w:rsidR="00BE6AFB" w:rsidRPr="005D0F83" w:rsidRDefault="00602C7D" w:rsidP="00491F0E">
      <w:pPr>
        <w:numPr>
          <w:ilvl w:val="1"/>
          <w:numId w:val="32"/>
        </w:numPr>
        <w:tabs>
          <w:tab w:val="left" w:pos="1560"/>
        </w:tabs>
        <w:spacing w:line="280" w:lineRule="atLeast"/>
        <w:jc w:val="both"/>
        <w:rPr>
          <w:rFonts w:ascii="Times New Roman" w:hAnsi="Times New Roman"/>
          <w:sz w:val="24"/>
          <w:szCs w:val="24"/>
        </w:rPr>
      </w:pPr>
      <w:r w:rsidRPr="005D0F83">
        <w:rPr>
          <w:rFonts w:ascii="Times New Roman" w:hAnsi="Times New Roman"/>
          <w:sz w:val="24"/>
          <w:szCs w:val="24"/>
        </w:rPr>
        <w:t>The total GSP Group Take (GSP</w:t>
      </w:r>
      <w:r w:rsidRPr="005D0F83">
        <w:rPr>
          <w:rFonts w:ascii="Times New Roman" w:hAnsi="Times New Roman"/>
          <w:sz w:val="24"/>
          <w:szCs w:val="24"/>
          <w:vertAlign w:val="subscript"/>
        </w:rPr>
        <w:t>DT</w:t>
      </w:r>
      <w:r w:rsidRPr="005D0F83">
        <w:rPr>
          <w:rFonts w:ascii="Times New Roman" w:hAnsi="Times New Roman"/>
          <w:sz w:val="24"/>
          <w:szCs w:val="24"/>
        </w:rPr>
        <w:t xml:space="preserve">) for each GSP Group and each month, also used in the calculation of </w:t>
      </w:r>
      <w:proofErr w:type="spellStart"/>
      <w:r w:rsidRPr="005D0F83">
        <w:rPr>
          <w:rFonts w:ascii="Times New Roman" w:hAnsi="Times New Roman"/>
          <w:sz w:val="24"/>
          <w:szCs w:val="24"/>
        </w:rPr>
        <w:t>S</w:t>
      </w:r>
      <w:r w:rsidRPr="005D0F83">
        <w:rPr>
          <w:rFonts w:ascii="Times New Roman" w:hAnsi="Times New Roman"/>
          <w:sz w:val="24"/>
          <w:szCs w:val="24"/>
          <w:vertAlign w:val="subscript"/>
        </w:rPr>
        <w:t>c</w:t>
      </w:r>
      <w:proofErr w:type="spellEnd"/>
      <w:r w:rsidRPr="005D0F83">
        <w:rPr>
          <w:rFonts w:ascii="Times New Roman" w:hAnsi="Times New Roman"/>
          <w:sz w:val="24"/>
          <w:szCs w:val="24"/>
        </w:rPr>
        <w:t>;</w:t>
      </w:r>
    </w:p>
    <w:p w14:paraId="0BCF6480" w14:textId="08B74089" w:rsidR="00BE6AFB" w:rsidRPr="005D0F83" w:rsidRDefault="00602C7D" w:rsidP="00491F0E">
      <w:pPr>
        <w:numPr>
          <w:ilvl w:val="1"/>
          <w:numId w:val="32"/>
        </w:numPr>
        <w:tabs>
          <w:tab w:val="left" w:pos="1560"/>
        </w:tabs>
        <w:spacing w:line="280" w:lineRule="atLeast"/>
        <w:jc w:val="both"/>
        <w:rPr>
          <w:rFonts w:ascii="Times New Roman" w:hAnsi="Times New Roman"/>
          <w:sz w:val="24"/>
          <w:szCs w:val="24"/>
        </w:rPr>
      </w:pPr>
      <w:r w:rsidRPr="005D0F83">
        <w:rPr>
          <w:rFonts w:ascii="Times New Roman" w:hAnsi="Times New Roman"/>
          <w:sz w:val="24"/>
          <w:szCs w:val="24"/>
        </w:rPr>
        <w:t>The Supplier NHH Energy (S</w:t>
      </w:r>
      <w:r w:rsidRPr="005D0F83">
        <w:rPr>
          <w:rFonts w:ascii="Times New Roman" w:hAnsi="Times New Roman"/>
          <w:sz w:val="24"/>
          <w:szCs w:val="24"/>
          <w:vertAlign w:val="subscript"/>
        </w:rPr>
        <w:t>MNHH</w:t>
      </w:r>
      <w:r w:rsidRPr="005D0F83">
        <w:rPr>
          <w:rFonts w:ascii="Times New Roman" w:hAnsi="Times New Roman"/>
          <w:sz w:val="24"/>
          <w:szCs w:val="24"/>
        </w:rPr>
        <w:t>) for each Supplier in each GSP Group</w:t>
      </w:r>
      <w:r w:rsidR="003013B1" w:rsidRPr="005D0F83">
        <w:rPr>
          <w:rFonts w:ascii="Times New Roman" w:hAnsi="Times New Roman"/>
          <w:sz w:val="24"/>
          <w:szCs w:val="24"/>
        </w:rPr>
        <w:t xml:space="preserve">. </w:t>
      </w:r>
      <w:r w:rsidRPr="005D0F83">
        <w:rPr>
          <w:rFonts w:ascii="Times New Roman" w:hAnsi="Times New Roman"/>
          <w:sz w:val="24"/>
          <w:szCs w:val="24"/>
        </w:rPr>
        <w:t>This data is used to determine the each Supplier’s share SES</w:t>
      </w:r>
      <w:r w:rsidRPr="005D0F83">
        <w:rPr>
          <w:rFonts w:ascii="Times New Roman" w:hAnsi="Times New Roman"/>
          <w:sz w:val="24"/>
          <w:szCs w:val="24"/>
          <w:vertAlign w:val="subscript"/>
        </w:rPr>
        <w:t>MNHH</w:t>
      </w:r>
      <w:r w:rsidRPr="005D0F83">
        <w:rPr>
          <w:rFonts w:ascii="Times New Roman" w:hAnsi="Times New Roman"/>
          <w:sz w:val="24"/>
          <w:szCs w:val="24"/>
        </w:rPr>
        <w:t xml:space="preserve"> of the redistributed Supplier charges for each GSP Group; and</w:t>
      </w:r>
    </w:p>
    <w:p w14:paraId="2E4F4783" w14:textId="77777777" w:rsidR="00BE6AFB" w:rsidRPr="005D0F83" w:rsidRDefault="00602C7D" w:rsidP="00491F0E">
      <w:pPr>
        <w:numPr>
          <w:ilvl w:val="1"/>
          <w:numId w:val="32"/>
        </w:numPr>
        <w:tabs>
          <w:tab w:val="left" w:pos="1560"/>
        </w:tabs>
        <w:spacing w:line="280" w:lineRule="atLeast"/>
        <w:jc w:val="both"/>
        <w:rPr>
          <w:rFonts w:ascii="Times New Roman" w:hAnsi="Times New Roman"/>
          <w:sz w:val="24"/>
          <w:szCs w:val="24"/>
        </w:rPr>
      </w:pPr>
      <w:r w:rsidRPr="005D0F83">
        <w:rPr>
          <w:rFonts w:ascii="Times New Roman" w:hAnsi="Times New Roman"/>
          <w:sz w:val="24"/>
          <w:szCs w:val="24"/>
        </w:rPr>
        <w:t>The Total NHH Energy (GSP</w:t>
      </w:r>
      <w:r w:rsidRPr="005D0F83">
        <w:rPr>
          <w:rFonts w:ascii="Times New Roman" w:hAnsi="Times New Roman"/>
          <w:sz w:val="24"/>
          <w:szCs w:val="24"/>
          <w:vertAlign w:val="subscript"/>
        </w:rPr>
        <w:t>MNHH</w:t>
      </w:r>
      <w:r w:rsidRPr="005D0F83">
        <w:rPr>
          <w:rFonts w:ascii="Times New Roman" w:hAnsi="Times New Roman"/>
          <w:sz w:val="24"/>
          <w:szCs w:val="24"/>
        </w:rPr>
        <w:t>) for each GSP Group for each month, also used in the calculation of SES</w:t>
      </w:r>
      <w:r w:rsidRPr="005D0F83">
        <w:rPr>
          <w:rFonts w:ascii="Times New Roman" w:hAnsi="Times New Roman"/>
          <w:sz w:val="24"/>
          <w:szCs w:val="24"/>
          <w:vertAlign w:val="subscript"/>
        </w:rPr>
        <w:t>MNHH</w:t>
      </w:r>
      <w:r w:rsidRPr="005D0F83">
        <w:rPr>
          <w:rFonts w:ascii="Times New Roman" w:hAnsi="Times New Roman"/>
          <w:sz w:val="24"/>
          <w:szCs w:val="24"/>
        </w:rPr>
        <w:t>.</w:t>
      </w:r>
    </w:p>
    <w:p w14:paraId="32772B3B" w14:textId="77777777" w:rsidR="00BE6AFB" w:rsidRPr="005D0F83" w:rsidRDefault="00602C7D">
      <w:pPr>
        <w:tabs>
          <w:tab w:val="left" w:pos="1560"/>
        </w:tabs>
        <w:ind w:left="2433"/>
        <w:jc w:val="both"/>
        <w:rPr>
          <w:rFonts w:ascii="Times New Roman" w:hAnsi="Times New Roman"/>
          <w:sz w:val="24"/>
          <w:szCs w:val="24"/>
        </w:rPr>
      </w:pPr>
      <w:r w:rsidRPr="005D0F83">
        <w:rPr>
          <w:rFonts w:ascii="Times New Roman" w:hAnsi="Times New Roman"/>
          <w:sz w:val="24"/>
          <w:szCs w:val="24"/>
        </w:rPr>
        <w:t>The files containing this data are defined in the Supplier Charges Specification (Reference 3)</w:t>
      </w:r>
    </w:p>
    <w:p w14:paraId="20C24A95" w14:textId="77777777" w:rsidR="00BE6AFB" w:rsidRPr="005D0F83" w:rsidRDefault="00602C7D" w:rsidP="00491F0E">
      <w:pPr>
        <w:numPr>
          <w:ilvl w:val="0"/>
          <w:numId w:val="32"/>
        </w:numPr>
        <w:tabs>
          <w:tab w:val="clear" w:pos="2073"/>
          <w:tab w:val="num" w:pos="993"/>
          <w:tab w:val="num" w:pos="1560"/>
          <w:tab w:val="num" w:pos="2268"/>
        </w:tabs>
        <w:spacing w:after="0" w:line="280" w:lineRule="atLeast"/>
        <w:ind w:hanging="219"/>
        <w:rPr>
          <w:rFonts w:ascii="Times New Roman" w:hAnsi="Times New Roman"/>
          <w:b/>
          <w:sz w:val="24"/>
          <w:szCs w:val="24"/>
        </w:rPr>
      </w:pPr>
      <w:r w:rsidRPr="005D0F83">
        <w:rPr>
          <w:rFonts w:ascii="Times New Roman" w:hAnsi="Times New Roman"/>
          <w:b/>
          <w:sz w:val="24"/>
          <w:szCs w:val="24"/>
        </w:rPr>
        <w:t>Load Funding Shares</w:t>
      </w:r>
    </w:p>
    <w:p w14:paraId="58B3E8EE" w14:textId="05658730" w:rsidR="00BE6AFB" w:rsidRPr="005D0F83" w:rsidRDefault="00602C7D">
      <w:pPr>
        <w:ind w:left="2268"/>
        <w:jc w:val="both"/>
        <w:rPr>
          <w:rFonts w:ascii="Times New Roman" w:hAnsi="Times New Roman"/>
          <w:sz w:val="24"/>
          <w:szCs w:val="24"/>
        </w:rPr>
      </w:pPr>
      <w:r w:rsidRPr="005D0F83">
        <w:rPr>
          <w:rFonts w:ascii="Times New Roman" w:hAnsi="Times New Roman"/>
          <w:sz w:val="24"/>
          <w:szCs w:val="24"/>
        </w:rPr>
        <w:t xml:space="preserve">Trading Party Funding Shares for each month are provided by </w:t>
      </w:r>
      <w:r w:rsidR="00400F5F" w:rsidRPr="005D0F83">
        <w:rPr>
          <w:rFonts w:ascii="Times New Roman" w:hAnsi="Times New Roman"/>
          <w:sz w:val="24"/>
          <w:szCs w:val="24"/>
        </w:rPr>
        <w:t>Elexon</w:t>
      </w:r>
      <w:r w:rsidRPr="005D0F83">
        <w:rPr>
          <w:rFonts w:ascii="Times New Roman" w:hAnsi="Times New Roman"/>
          <w:sz w:val="24"/>
          <w:szCs w:val="24"/>
        </w:rPr>
        <w:t xml:space="preserve"> Finance and validated against the specific file format described in Appendix A before being loaded into the system.</w:t>
      </w:r>
    </w:p>
    <w:p w14:paraId="08FBD226" w14:textId="77777777" w:rsidR="00BE6AFB" w:rsidRPr="005D0F83" w:rsidRDefault="00602C7D" w:rsidP="00491F0E">
      <w:pPr>
        <w:numPr>
          <w:ilvl w:val="0"/>
          <w:numId w:val="32"/>
        </w:numPr>
        <w:tabs>
          <w:tab w:val="clear" w:pos="2073"/>
          <w:tab w:val="num" w:pos="993"/>
          <w:tab w:val="num" w:pos="1560"/>
          <w:tab w:val="num" w:pos="2268"/>
        </w:tabs>
        <w:spacing w:after="0" w:line="280" w:lineRule="atLeast"/>
        <w:ind w:hanging="219"/>
        <w:rPr>
          <w:rFonts w:ascii="Times New Roman" w:hAnsi="Times New Roman"/>
          <w:b/>
          <w:sz w:val="24"/>
          <w:szCs w:val="24"/>
        </w:rPr>
      </w:pPr>
      <w:r w:rsidRPr="005D0F83">
        <w:rPr>
          <w:rFonts w:ascii="Times New Roman" w:hAnsi="Times New Roman"/>
          <w:b/>
          <w:sz w:val="24"/>
          <w:szCs w:val="24"/>
        </w:rPr>
        <w:t>Load BM Unit Registration Data</w:t>
      </w:r>
    </w:p>
    <w:p w14:paraId="3FB9AD8F" w14:textId="7844238F" w:rsidR="00BE6AFB" w:rsidRPr="005D0F83" w:rsidRDefault="00602C7D">
      <w:pPr>
        <w:ind w:left="2268"/>
        <w:jc w:val="both"/>
        <w:rPr>
          <w:rFonts w:ascii="Times New Roman" w:hAnsi="Times New Roman"/>
          <w:sz w:val="24"/>
          <w:szCs w:val="24"/>
        </w:rPr>
      </w:pPr>
      <w:r w:rsidRPr="005D0F83">
        <w:rPr>
          <w:rFonts w:ascii="Times New Roman" w:hAnsi="Times New Roman"/>
          <w:sz w:val="24"/>
          <w:szCs w:val="24"/>
        </w:rPr>
        <w:t>BM Unit registration data is provided by the CRA via the CRA-I014 file defined in P</w:t>
      </w:r>
      <w:r w:rsidR="003013B1" w:rsidRPr="005D0F83">
        <w:rPr>
          <w:rFonts w:ascii="Times New Roman" w:hAnsi="Times New Roman"/>
          <w:sz w:val="24"/>
          <w:szCs w:val="24"/>
        </w:rPr>
        <w:t xml:space="preserve">art 1 of the IDD (Reference 4) </w:t>
      </w:r>
      <w:r w:rsidRPr="005D0F83">
        <w:rPr>
          <w:rFonts w:ascii="Times New Roman" w:hAnsi="Times New Roman"/>
          <w:sz w:val="24"/>
          <w:szCs w:val="24"/>
        </w:rPr>
        <w:t>and loaded into the system.</w:t>
      </w:r>
    </w:p>
    <w:p w14:paraId="514411CD" w14:textId="77777777" w:rsidR="00BE6AFB" w:rsidRPr="005D0F83" w:rsidRDefault="00602C7D" w:rsidP="00491F0E">
      <w:pPr>
        <w:numPr>
          <w:ilvl w:val="0"/>
          <w:numId w:val="32"/>
        </w:numPr>
        <w:tabs>
          <w:tab w:val="clear" w:pos="2073"/>
          <w:tab w:val="num" w:pos="993"/>
          <w:tab w:val="num" w:pos="1560"/>
          <w:tab w:val="num" w:pos="2268"/>
        </w:tabs>
        <w:spacing w:after="0" w:line="280" w:lineRule="atLeast"/>
        <w:ind w:hanging="219"/>
        <w:rPr>
          <w:rFonts w:ascii="Times New Roman" w:hAnsi="Times New Roman"/>
          <w:b/>
          <w:sz w:val="24"/>
          <w:szCs w:val="24"/>
        </w:rPr>
      </w:pPr>
      <w:r w:rsidRPr="005D0F83">
        <w:rPr>
          <w:rFonts w:ascii="Times New Roman" w:hAnsi="Times New Roman"/>
          <w:b/>
          <w:sz w:val="24"/>
          <w:szCs w:val="24"/>
        </w:rPr>
        <w:t>Enter Additional Parameters</w:t>
      </w:r>
    </w:p>
    <w:p w14:paraId="3B6BD0EC" w14:textId="22FFE4D3" w:rsidR="00BE6AFB" w:rsidRPr="005D0F83" w:rsidRDefault="00602C7D">
      <w:pPr>
        <w:ind w:left="2268"/>
        <w:jc w:val="both"/>
        <w:rPr>
          <w:rFonts w:ascii="Times New Roman" w:hAnsi="Times New Roman"/>
          <w:b/>
          <w:sz w:val="24"/>
          <w:szCs w:val="24"/>
        </w:rPr>
      </w:pPr>
      <w:r w:rsidRPr="005D0F83">
        <w:rPr>
          <w:rFonts w:ascii="Times New Roman" w:hAnsi="Times New Roman"/>
          <w:sz w:val="24"/>
          <w:szCs w:val="24"/>
        </w:rPr>
        <w:t xml:space="preserve">The following parameters are determined by </w:t>
      </w:r>
      <w:proofErr w:type="spellStart"/>
      <w:r w:rsidRPr="005D0F83">
        <w:rPr>
          <w:rFonts w:ascii="Times New Roman" w:hAnsi="Times New Roman"/>
          <w:sz w:val="24"/>
          <w:szCs w:val="24"/>
        </w:rPr>
        <w:t>BSCCo</w:t>
      </w:r>
      <w:proofErr w:type="spellEnd"/>
      <w:r w:rsidRPr="005D0F83">
        <w:rPr>
          <w:rFonts w:ascii="Times New Roman" w:hAnsi="Times New Roman"/>
          <w:sz w:val="24"/>
          <w:szCs w:val="24"/>
        </w:rPr>
        <w:t xml:space="preserve"> and entered into the system through dedicated data entry screens by the </w:t>
      </w:r>
      <w:r w:rsidR="00400F5F" w:rsidRPr="005D0F83">
        <w:rPr>
          <w:rFonts w:ascii="Times New Roman" w:hAnsi="Times New Roman"/>
          <w:sz w:val="24"/>
          <w:szCs w:val="24"/>
        </w:rPr>
        <w:t>Elexon</w:t>
      </w:r>
      <w:r w:rsidRPr="005D0F83">
        <w:rPr>
          <w:rFonts w:ascii="Times New Roman" w:hAnsi="Times New Roman"/>
          <w:sz w:val="24"/>
          <w:szCs w:val="24"/>
        </w:rPr>
        <w:t xml:space="preserve"> User:</w:t>
      </w:r>
    </w:p>
    <w:p w14:paraId="323AB358" w14:textId="77777777" w:rsidR="00BE6AFB" w:rsidRPr="005D0F83" w:rsidRDefault="00602C7D" w:rsidP="00491F0E">
      <w:pPr>
        <w:numPr>
          <w:ilvl w:val="0"/>
          <w:numId w:val="33"/>
        </w:numPr>
        <w:tabs>
          <w:tab w:val="clear" w:pos="2628"/>
          <w:tab w:val="left" w:pos="1134"/>
          <w:tab w:val="num" w:pos="2835"/>
        </w:tabs>
        <w:ind w:left="2835" w:hanging="425"/>
        <w:jc w:val="both"/>
        <w:rPr>
          <w:rFonts w:ascii="Times New Roman" w:hAnsi="Times New Roman"/>
          <w:b/>
          <w:sz w:val="24"/>
          <w:szCs w:val="24"/>
        </w:rPr>
      </w:pPr>
      <w:r w:rsidRPr="005D0F83">
        <w:rPr>
          <w:rFonts w:ascii="Times New Roman" w:hAnsi="Times New Roman"/>
          <w:sz w:val="24"/>
          <w:szCs w:val="24"/>
        </w:rPr>
        <w:t>National Monthly Cap (N</w:t>
      </w:r>
      <w:r w:rsidRPr="005D0F83">
        <w:rPr>
          <w:rFonts w:ascii="Times New Roman" w:hAnsi="Times New Roman"/>
          <w:sz w:val="24"/>
          <w:szCs w:val="24"/>
          <w:vertAlign w:val="subscript"/>
        </w:rPr>
        <w:t>MC</w:t>
      </w:r>
      <w:r w:rsidRPr="005D0F83">
        <w:rPr>
          <w:rFonts w:ascii="Times New Roman" w:hAnsi="Times New Roman"/>
          <w:sz w:val="24"/>
          <w:szCs w:val="24"/>
        </w:rPr>
        <w:t>) for each year, modified by annual inflation based upon the retail price index and provided by PAB;</w:t>
      </w:r>
    </w:p>
    <w:p w14:paraId="10FF06FF" w14:textId="77777777" w:rsidR="00BE6AFB" w:rsidRPr="005D0F83" w:rsidRDefault="00602C7D" w:rsidP="00491F0E">
      <w:pPr>
        <w:numPr>
          <w:ilvl w:val="0"/>
          <w:numId w:val="33"/>
        </w:numPr>
        <w:tabs>
          <w:tab w:val="clear" w:pos="2628"/>
          <w:tab w:val="left" w:pos="1134"/>
          <w:tab w:val="num" w:pos="2835"/>
        </w:tabs>
        <w:ind w:left="2835" w:hanging="425"/>
        <w:jc w:val="both"/>
        <w:rPr>
          <w:rFonts w:ascii="Times New Roman" w:hAnsi="Times New Roman"/>
          <w:b/>
          <w:sz w:val="24"/>
          <w:szCs w:val="24"/>
        </w:rPr>
      </w:pPr>
      <w:r w:rsidRPr="005D0F83">
        <w:rPr>
          <w:rFonts w:ascii="Times New Roman" w:hAnsi="Times New Roman"/>
          <w:sz w:val="24"/>
          <w:szCs w:val="24"/>
        </w:rPr>
        <w:t>The Supplier Payment Disbursement Factor (SPDF), initially set at 0.9; and</w:t>
      </w:r>
    </w:p>
    <w:p w14:paraId="22BC17D1" w14:textId="77777777" w:rsidR="00BE6AFB" w:rsidRPr="005D0F83" w:rsidRDefault="00602C7D" w:rsidP="00491F0E">
      <w:pPr>
        <w:numPr>
          <w:ilvl w:val="0"/>
          <w:numId w:val="33"/>
        </w:numPr>
        <w:tabs>
          <w:tab w:val="clear" w:pos="2628"/>
          <w:tab w:val="left" w:pos="1134"/>
          <w:tab w:val="num" w:pos="2835"/>
        </w:tabs>
        <w:ind w:left="2835" w:hanging="425"/>
        <w:jc w:val="both"/>
        <w:rPr>
          <w:rFonts w:ascii="Times New Roman" w:hAnsi="Times New Roman"/>
          <w:b/>
          <w:sz w:val="24"/>
          <w:szCs w:val="24"/>
        </w:rPr>
      </w:pPr>
      <w:r w:rsidRPr="005D0F83">
        <w:rPr>
          <w:rFonts w:ascii="Times New Roman" w:hAnsi="Times New Roman"/>
          <w:sz w:val="24"/>
          <w:szCs w:val="24"/>
        </w:rPr>
        <w:lastRenderedPageBreak/>
        <w:t>Interest Rates (including Base Rate and Late Penalty) for use in the event of any adjustments to Supplier Charges.</w:t>
      </w:r>
    </w:p>
    <w:p w14:paraId="4EDA3D15" w14:textId="52A2FC09" w:rsidR="00BE6AFB" w:rsidRPr="005D0F83" w:rsidRDefault="00DF773F" w:rsidP="00DF773F">
      <w:pPr>
        <w:pStyle w:val="Heading4"/>
      </w:pPr>
      <w:bookmarkStart w:id="683" w:name="_Toc127954058"/>
      <w:bookmarkStart w:id="684" w:name="_Toc127954478"/>
      <w:r>
        <w:t>5.2.1.3</w:t>
      </w:r>
      <w:r>
        <w:tab/>
      </w:r>
      <w:r>
        <w:tab/>
      </w:r>
      <w:r w:rsidR="00602C7D" w:rsidRPr="00DF773F">
        <w:rPr>
          <w:u w:val="single"/>
        </w:rPr>
        <w:t>Market Domain Data</w:t>
      </w:r>
      <w:bookmarkEnd w:id="683"/>
      <w:bookmarkEnd w:id="684"/>
    </w:p>
    <w:p w14:paraId="25661B5C" w14:textId="2E7A499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MDD is required in order to construct the Output Data Schedule</w:t>
      </w:r>
      <w:r w:rsidR="003013B1" w:rsidRPr="005D0F83">
        <w:rPr>
          <w:rFonts w:ascii="Times New Roman" w:hAnsi="Times New Roman"/>
          <w:sz w:val="24"/>
          <w:szCs w:val="24"/>
        </w:rPr>
        <w:t xml:space="preserve"> and to validate incoming data.</w:t>
      </w:r>
      <w:r w:rsidRPr="005D0F83">
        <w:rPr>
          <w:rFonts w:ascii="Times New Roman" w:hAnsi="Times New Roman"/>
          <w:sz w:val="24"/>
          <w:szCs w:val="24"/>
        </w:rPr>
        <w:t xml:space="preserve"> A subset of MDD is received from SVAA and once validated is s</w:t>
      </w:r>
      <w:r w:rsidR="003013B1" w:rsidRPr="005D0F83">
        <w:rPr>
          <w:rFonts w:ascii="Times New Roman" w:hAnsi="Times New Roman"/>
          <w:sz w:val="24"/>
          <w:szCs w:val="24"/>
        </w:rPr>
        <w:t>tored, maintained and archived.</w:t>
      </w:r>
      <w:r w:rsidRPr="005D0F83">
        <w:rPr>
          <w:rFonts w:ascii="Times New Roman" w:hAnsi="Times New Roman"/>
          <w:sz w:val="24"/>
          <w:szCs w:val="24"/>
        </w:rPr>
        <w:t xml:space="preserve"> The MDD categories to be maintained by PARMS are:</w:t>
      </w:r>
    </w:p>
    <w:p w14:paraId="59344BE5" w14:textId="77777777" w:rsidR="00BE6AFB" w:rsidRPr="005D0F83" w:rsidRDefault="00602C7D" w:rsidP="00491F0E">
      <w:pPr>
        <w:numPr>
          <w:ilvl w:val="0"/>
          <w:numId w:val="41"/>
        </w:numPr>
        <w:tabs>
          <w:tab w:val="clear" w:pos="2628"/>
          <w:tab w:val="num" w:pos="1985"/>
        </w:tabs>
        <w:ind w:hanging="1210"/>
        <w:jc w:val="both"/>
        <w:rPr>
          <w:rFonts w:ascii="Times New Roman" w:hAnsi="Times New Roman"/>
          <w:sz w:val="24"/>
          <w:szCs w:val="24"/>
        </w:rPr>
      </w:pPr>
      <w:r w:rsidRPr="005D0F83">
        <w:rPr>
          <w:rFonts w:ascii="Times New Roman" w:hAnsi="Times New Roman"/>
          <w:sz w:val="24"/>
          <w:szCs w:val="24"/>
        </w:rPr>
        <w:t>GSP Groups;</w:t>
      </w:r>
    </w:p>
    <w:p w14:paraId="4650883A" w14:textId="77777777" w:rsidR="00BE6AFB" w:rsidRPr="005D0F83" w:rsidRDefault="00602C7D" w:rsidP="00491F0E">
      <w:pPr>
        <w:numPr>
          <w:ilvl w:val="0"/>
          <w:numId w:val="41"/>
        </w:numPr>
        <w:tabs>
          <w:tab w:val="clear" w:pos="2628"/>
          <w:tab w:val="num" w:pos="1985"/>
        </w:tabs>
        <w:ind w:hanging="1210"/>
        <w:jc w:val="both"/>
        <w:rPr>
          <w:rFonts w:ascii="Times New Roman" w:hAnsi="Times New Roman"/>
          <w:sz w:val="24"/>
          <w:szCs w:val="24"/>
        </w:rPr>
      </w:pPr>
      <w:r w:rsidRPr="005D0F83">
        <w:rPr>
          <w:rFonts w:ascii="Times New Roman" w:hAnsi="Times New Roman"/>
          <w:sz w:val="24"/>
          <w:szCs w:val="24"/>
        </w:rPr>
        <w:t>Distributors in GSP Groups;</w:t>
      </w:r>
    </w:p>
    <w:p w14:paraId="1A86F276" w14:textId="77777777" w:rsidR="00BE6AFB" w:rsidRPr="005D0F83" w:rsidRDefault="00602C7D" w:rsidP="00491F0E">
      <w:pPr>
        <w:numPr>
          <w:ilvl w:val="0"/>
          <w:numId w:val="41"/>
        </w:numPr>
        <w:tabs>
          <w:tab w:val="clear" w:pos="2628"/>
          <w:tab w:val="num" w:pos="1985"/>
        </w:tabs>
        <w:ind w:hanging="1210"/>
        <w:jc w:val="both"/>
        <w:rPr>
          <w:rFonts w:ascii="Times New Roman" w:hAnsi="Times New Roman"/>
          <w:sz w:val="24"/>
          <w:szCs w:val="24"/>
        </w:rPr>
      </w:pPr>
      <w:r w:rsidRPr="005D0F83">
        <w:rPr>
          <w:rFonts w:ascii="Times New Roman" w:hAnsi="Times New Roman"/>
          <w:sz w:val="24"/>
          <w:szCs w:val="24"/>
        </w:rPr>
        <w:t>Market Participant IDs;</w:t>
      </w:r>
    </w:p>
    <w:p w14:paraId="46106718" w14:textId="0F4839CE" w:rsidR="00BE6AFB" w:rsidRPr="005D0F83" w:rsidRDefault="00602C7D" w:rsidP="00491F0E">
      <w:pPr>
        <w:numPr>
          <w:ilvl w:val="0"/>
          <w:numId w:val="41"/>
        </w:numPr>
        <w:tabs>
          <w:tab w:val="clear" w:pos="2628"/>
          <w:tab w:val="num" w:pos="1985"/>
        </w:tabs>
        <w:ind w:hanging="1210"/>
        <w:jc w:val="both"/>
        <w:rPr>
          <w:rFonts w:ascii="Times New Roman" w:hAnsi="Times New Roman"/>
          <w:sz w:val="24"/>
          <w:szCs w:val="24"/>
        </w:rPr>
      </w:pPr>
      <w:r w:rsidRPr="005D0F83">
        <w:rPr>
          <w:rFonts w:ascii="Times New Roman" w:hAnsi="Times New Roman"/>
          <w:sz w:val="24"/>
          <w:szCs w:val="24"/>
        </w:rPr>
        <w:t>Market Participant roles (Supplier,</w:t>
      </w:r>
      <w:r w:rsidR="00E70188" w:rsidRPr="005D0F83">
        <w:rPr>
          <w:rFonts w:ascii="Times New Roman" w:hAnsi="Times New Roman"/>
          <w:sz w:val="24"/>
          <w:szCs w:val="24"/>
        </w:rPr>
        <w:t xml:space="preserve"> </w:t>
      </w:r>
      <w:r w:rsidRPr="005D0F83">
        <w:rPr>
          <w:rFonts w:ascii="Times New Roman" w:hAnsi="Times New Roman"/>
          <w:sz w:val="24"/>
          <w:szCs w:val="24"/>
        </w:rPr>
        <w:t>MOA,</w:t>
      </w:r>
      <w:r w:rsidR="00043E0C" w:rsidRPr="005D0F83">
        <w:rPr>
          <w:rFonts w:ascii="Times New Roman" w:hAnsi="Times New Roman"/>
          <w:sz w:val="24"/>
          <w:szCs w:val="24"/>
        </w:rPr>
        <w:t xml:space="preserve"> </w:t>
      </w:r>
      <w:r w:rsidRPr="005D0F83">
        <w:rPr>
          <w:rFonts w:ascii="Times New Roman" w:hAnsi="Times New Roman"/>
          <w:sz w:val="24"/>
          <w:szCs w:val="24"/>
        </w:rPr>
        <w:t>NHHDC, HHDC, NHHDA, HHDA, SMRS);</w:t>
      </w:r>
    </w:p>
    <w:p w14:paraId="7E4FCF78" w14:textId="77777777" w:rsidR="00BE6AFB" w:rsidRPr="005D0F83" w:rsidRDefault="00602C7D" w:rsidP="00491F0E">
      <w:pPr>
        <w:numPr>
          <w:ilvl w:val="0"/>
          <w:numId w:val="41"/>
        </w:numPr>
        <w:tabs>
          <w:tab w:val="clear" w:pos="2628"/>
          <w:tab w:val="num" w:pos="1985"/>
        </w:tabs>
        <w:ind w:hanging="1210"/>
        <w:jc w:val="both"/>
        <w:rPr>
          <w:rFonts w:ascii="Times New Roman" w:hAnsi="Times New Roman"/>
          <w:sz w:val="24"/>
          <w:szCs w:val="24"/>
        </w:rPr>
      </w:pPr>
      <w:r w:rsidRPr="005D0F83">
        <w:rPr>
          <w:rFonts w:ascii="Times New Roman" w:hAnsi="Times New Roman"/>
          <w:sz w:val="24"/>
          <w:szCs w:val="24"/>
        </w:rPr>
        <w:t>SSR Run Types; and</w:t>
      </w:r>
    </w:p>
    <w:p w14:paraId="56D720EF" w14:textId="77777777" w:rsidR="00BE6AFB" w:rsidRPr="005D0F83" w:rsidRDefault="00602C7D" w:rsidP="00491F0E">
      <w:pPr>
        <w:numPr>
          <w:ilvl w:val="0"/>
          <w:numId w:val="41"/>
        </w:numPr>
        <w:tabs>
          <w:tab w:val="clear" w:pos="2628"/>
          <w:tab w:val="num" w:pos="1985"/>
        </w:tabs>
        <w:ind w:hanging="1210"/>
        <w:jc w:val="both"/>
        <w:rPr>
          <w:rFonts w:ascii="Times New Roman" w:hAnsi="Times New Roman"/>
          <w:sz w:val="24"/>
          <w:szCs w:val="24"/>
        </w:rPr>
      </w:pPr>
      <w:r w:rsidRPr="005D0F83">
        <w:rPr>
          <w:rFonts w:ascii="Times New Roman" w:hAnsi="Times New Roman"/>
          <w:sz w:val="24"/>
          <w:szCs w:val="24"/>
        </w:rPr>
        <w:t>Settlement Calendar.</w:t>
      </w:r>
    </w:p>
    <w:p w14:paraId="161751DC"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Note that the Settlement Calendar information provided to PARMS represents the actual Settlement Runs carried out by the SVAA to date, rather than the planned run types and dates published in the full set of MDD.</w:t>
      </w:r>
    </w:p>
    <w:p w14:paraId="17AC2104" w14:textId="2D0CA89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MDD is expected to be rec</w:t>
      </w:r>
      <w:r w:rsidR="003013B1" w:rsidRPr="005D0F83">
        <w:rPr>
          <w:rFonts w:ascii="Times New Roman" w:hAnsi="Times New Roman"/>
          <w:sz w:val="24"/>
          <w:szCs w:val="24"/>
        </w:rPr>
        <w:t xml:space="preserve">eived from SVAA once per week. </w:t>
      </w:r>
      <w:r w:rsidRPr="005D0F83">
        <w:rPr>
          <w:rFonts w:ascii="Times New Roman" w:hAnsi="Times New Roman"/>
          <w:sz w:val="24"/>
          <w:szCs w:val="24"/>
          <w:lang w:eastAsia="en-GB"/>
        </w:rPr>
        <w:t>Each file will be a complete set of data, so much of the data content will remain the same from week to week (although each new file will include Settlement Calendar data, reflecting the runs of the SVAA system carried out in that week).</w:t>
      </w:r>
    </w:p>
    <w:p w14:paraId="417B63DB" w14:textId="4DD42612" w:rsidR="00BE6AFB" w:rsidRPr="00DF773F" w:rsidRDefault="00DF773F" w:rsidP="00DF773F">
      <w:pPr>
        <w:pStyle w:val="Heading4"/>
      </w:pPr>
      <w:bookmarkStart w:id="685" w:name="_Toc127954059"/>
      <w:bookmarkStart w:id="686" w:name="_Toc127954479"/>
      <w:r>
        <w:t>5.2.1.4</w:t>
      </w:r>
      <w:r>
        <w:tab/>
      </w:r>
      <w:r>
        <w:tab/>
      </w:r>
      <w:r w:rsidR="00602C7D" w:rsidRPr="00DF773F">
        <w:rPr>
          <w:u w:val="single"/>
        </w:rPr>
        <w:t>Non-Working Day Calendar</w:t>
      </w:r>
      <w:bookmarkEnd w:id="685"/>
      <w:bookmarkEnd w:id="686"/>
    </w:p>
    <w:p w14:paraId="35B29463" w14:textId="201431E2" w:rsidR="00BE6AFB" w:rsidRPr="005D0F83" w:rsidRDefault="00602C7D" w:rsidP="00204365">
      <w:pPr>
        <w:ind w:left="1134"/>
        <w:jc w:val="both"/>
        <w:rPr>
          <w:rFonts w:ascii="Times New Roman" w:hAnsi="Times New Roman"/>
          <w:sz w:val="24"/>
          <w:szCs w:val="24"/>
        </w:rPr>
      </w:pPr>
      <w:r w:rsidRPr="005D0F83">
        <w:rPr>
          <w:rFonts w:ascii="Times New Roman" w:hAnsi="Times New Roman"/>
          <w:sz w:val="24"/>
          <w:szCs w:val="24"/>
        </w:rPr>
        <w:t>A Non-Working Day Calendar is maintained by the system for use in determination</w:t>
      </w:r>
      <w:r w:rsidR="003013B1" w:rsidRPr="005D0F83">
        <w:rPr>
          <w:rFonts w:ascii="Times New Roman" w:hAnsi="Times New Roman"/>
          <w:sz w:val="24"/>
          <w:szCs w:val="24"/>
        </w:rPr>
        <w:t xml:space="preserve"> of Supplier Charges for SP01. </w:t>
      </w:r>
      <w:r w:rsidRPr="005D0F83">
        <w:rPr>
          <w:rFonts w:ascii="Times New Roman" w:hAnsi="Times New Roman"/>
          <w:sz w:val="24"/>
          <w:szCs w:val="24"/>
        </w:rPr>
        <w:t xml:space="preserve">The information is provided by the </w:t>
      </w:r>
      <w:r w:rsidR="00400F5F" w:rsidRPr="005D0F83">
        <w:rPr>
          <w:rFonts w:ascii="Times New Roman" w:hAnsi="Times New Roman"/>
          <w:sz w:val="24"/>
          <w:szCs w:val="24"/>
        </w:rPr>
        <w:t>Elexon</w:t>
      </w:r>
      <w:r w:rsidRPr="005D0F83">
        <w:rPr>
          <w:rFonts w:ascii="Times New Roman" w:hAnsi="Times New Roman"/>
          <w:sz w:val="24"/>
          <w:szCs w:val="24"/>
        </w:rPr>
        <w:t xml:space="preserve"> User, as are any updates such as amendments for extra Bank Holidays, for example.</w:t>
      </w:r>
    </w:p>
    <w:p w14:paraId="1EF36CEA" w14:textId="7736CF4B" w:rsidR="00BE6AFB" w:rsidRPr="005D0F83" w:rsidRDefault="00DF773F" w:rsidP="00DF773F">
      <w:pPr>
        <w:pStyle w:val="Heading4"/>
      </w:pPr>
      <w:bookmarkStart w:id="687" w:name="_Ref95706332"/>
      <w:bookmarkStart w:id="688" w:name="_Toc127954060"/>
      <w:bookmarkStart w:id="689" w:name="_Toc127954480"/>
      <w:r>
        <w:t>5.2.1.5</w:t>
      </w:r>
      <w:r>
        <w:tab/>
      </w:r>
      <w:r>
        <w:tab/>
      </w:r>
      <w:r w:rsidR="00602C7D" w:rsidRPr="00DF773F">
        <w:rPr>
          <w:u w:val="single"/>
        </w:rPr>
        <w:t>Maintain Output Data Schedule</w:t>
      </w:r>
      <w:bookmarkEnd w:id="687"/>
      <w:bookmarkEnd w:id="688"/>
      <w:bookmarkEnd w:id="689"/>
    </w:p>
    <w:p w14:paraId="7BA60367" w14:textId="5D87B8CE" w:rsidR="00BE6AFB" w:rsidRPr="005D0F83" w:rsidRDefault="00602C7D" w:rsidP="00204365">
      <w:pPr>
        <w:ind w:left="1134"/>
        <w:jc w:val="both"/>
        <w:rPr>
          <w:rFonts w:ascii="Times New Roman" w:hAnsi="Times New Roman"/>
          <w:sz w:val="24"/>
          <w:szCs w:val="24"/>
        </w:rPr>
      </w:pPr>
      <w:r w:rsidRPr="005D0F83">
        <w:rPr>
          <w:rFonts w:ascii="Times New Roman" w:hAnsi="Times New Roman"/>
          <w:sz w:val="24"/>
          <w:szCs w:val="24"/>
        </w:rPr>
        <w:t>The Schedule will recognise the timetable of data submission req</w:t>
      </w:r>
      <w:r w:rsidR="003013B1" w:rsidRPr="005D0F83">
        <w:rPr>
          <w:rFonts w:ascii="Times New Roman" w:hAnsi="Times New Roman"/>
          <w:sz w:val="24"/>
          <w:szCs w:val="24"/>
        </w:rPr>
        <w:t xml:space="preserve">uirements for all Output Data. </w:t>
      </w:r>
      <w:r w:rsidRPr="005D0F83">
        <w:rPr>
          <w:rFonts w:ascii="Times New Roman" w:hAnsi="Times New Roman"/>
          <w:sz w:val="24"/>
          <w:szCs w:val="24"/>
        </w:rPr>
        <w:t>The Schedule must identify:</w:t>
      </w:r>
    </w:p>
    <w:p w14:paraId="2ADD81AD" w14:textId="77777777" w:rsidR="00BE6AFB" w:rsidRPr="005D0F83" w:rsidRDefault="00602C7D" w:rsidP="00491F0E">
      <w:pPr>
        <w:numPr>
          <w:ilvl w:val="0"/>
          <w:numId w:val="42"/>
        </w:numPr>
        <w:tabs>
          <w:tab w:val="clear" w:pos="2628"/>
          <w:tab w:val="num" w:pos="1985"/>
        </w:tabs>
        <w:ind w:hanging="1210"/>
        <w:jc w:val="both"/>
        <w:rPr>
          <w:rFonts w:ascii="Times New Roman" w:hAnsi="Times New Roman"/>
          <w:sz w:val="24"/>
          <w:szCs w:val="24"/>
        </w:rPr>
      </w:pPr>
      <w:r w:rsidRPr="005D0F83">
        <w:rPr>
          <w:rFonts w:ascii="Times New Roman" w:hAnsi="Times New Roman"/>
          <w:sz w:val="24"/>
          <w:szCs w:val="24"/>
        </w:rPr>
        <w:t>The Suppliers from whom Output Data is expected for each GSP Group;</w:t>
      </w:r>
    </w:p>
    <w:p w14:paraId="0EC49C0C" w14:textId="77777777" w:rsidR="00BE6AFB" w:rsidRPr="005D0F83" w:rsidRDefault="00602C7D" w:rsidP="00491F0E">
      <w:pPr>
        <w:numPr>
          <w:ilvl w:val="0"/>
          <w:numId w:val="42"/>
        </w:numPr>
        <w:tabs>
          <w:tab w:val="clear" w:pos="2628"/>
        </w:tabs>
        <w:ind w:left="1985" w:hanging="567"/>
        <w:jc w:val="both"/>
        <w:rPr>
          <w:rFonts w:ascii="Times New Roman" w:hAnsi="Times New Roman"/>
          <w:sz w:val="24"/>
          <w:szCs w:val="24"/>
        </w:rPr>
      </w:pPr>
      <w:r w:rsidRPr="005D0F83">
        <w:rPr>
          <w:rFonts w:ascii="Times New Roman" w:hAnsi="Times New Roman"/>
          <w:sz w:val="24"/>
          <w:szCs w:val="24"/>
        </w:rPr>
        <w:t>The Supplier Agents from whom Output Data is expected for each GSP Group;</w:t>
      </w:r>
    </w:p>
    <w:p w14:paraId="27A335CD" w14:textId="77777777" w:rsidR="00BE6AFB" w:rsidRPr="005D0F83" w:rsidRDefault="00602C7D" w:rsidP="00491F0E">
      <w:pPr>
        <w:numPr>
          <w:ilvl w:val="0"/>
          <w:numId w:val="42"/>
        </w:numPr>
        <w:tabs>
          <w:tab w:val="clear" w:pos="2628"/>
          <w:tab w:val="num" w:pos="1985"/>
        </w:tabs>
        <w:ind w:left="1985" w:hanging="567"/>
        <w:jc w:val="both"/>
        <w:rPr>
          <w:rFonts w:ascii="Times New Roman" w:hAnsi="Times New Roman"/>
          <w:sz w:val="24"/>
          <w:szCs w:val="24"/>
        </w:rPr>
      </w:pPr>
      <w:r w:rsidRPr="005D0F83">
        <w:rPr>
          <w:rFonts w:ascii="Times New Roman" w:hAnsi="Times New Roman"/>
          <w:sz w:val="24"/>
          <w:szCs w:val="24"/>
        </w:rPr>
        <w:t>The Suppliers and Supplier Agents expected to be identified as the subject of Output Data; and</w:t>
      </w:r>
    </w:p>
    <w:p w14:paraId="3B53D137" w14:textId="77777777" w:rsidR="00BE6AFB" w:rsidRPr="005D0F83" w:rsidRDefault="00602C7D" w:rsidP="00491F0E">
      <w:pPr>
        <w:numPr>
          <w:ilvl w:val="0"/>
          <w:numId w:val="42"/>
        </w:numPr>
        <w:tabs>
          <w:tab w:val="clear" w:pos="2628"/>
          <w:tab w:val="num" w:pos="1440"/>
          <w:tab w:val="num" w:pos="1985"/>
        </w:tabs>
        <w:ind w:left="1985" w:hanging="567"/>
        <w:jc w:val="both"/>
        <w:rPr>
          <w:rFonts w:ascii="Times New Roman" w:hAnsi="Times New Roman"/>
          <w:sz w:val="24"/>
          <w:szCs w:val="24"/>
        </w:rPr>
      </w:pPr>
      <w:r w:rsidRPr="005D0F83">
        <w:rPr>
          <w:rFonts w:ascii="Times New Roman" w:hAnsi="Times New Roman"/>
          <w:sz w:val="24"/>
          <w:szCs w:val="24"/>
        </w:rPr>
        <w:t>Run Types for which Settlement Day-based Output Data should be expected for a given reporting month.</w:t>
      </w:r>
      <w:r w:rsidRPr="005D0F83">
        <w:rPr>
          <w:rStyle w:val="FootnoteReference"/>
          <w:rFonts w:ascii="Times New Roman" w:hAnsi="Times New Roman"/>
          <w:sz w:val="24"/>
          <w:szCs w:val="24"/>
        </w:rPr>
        <w:footnoteReference w:id="3"/>
      </w:r>
    </w:p>
    <w:p w14:paraId="198DF95C" w14:textId="1582D9A7" w:rsidR="00BE6AFB" w:rsidRPr="00DF773F" w:rsidRDefault="00DF773F" w:rsidP="00DF773F">
      <w:pPr>
        <w:pStyle w:val="Heading4"/>
        <w:rPr>
          <w:i/>
        </w:rPr>
      </w:pPr>
      <w:r>
        <w:lastRenderedPageBreak/>
        <w:t>5.2.1.5.1</w:t>
      </w:r>
      <w:r>
        <w:tab/>
      </w:r>
      <w:r w:rsidR="00602C7D" w:rsidRPr="00DF773F">
        <w:rPr>
          <w:i/>
        </w:rPr>
        <w:t>Load Supplier-GSP Group Trading Data</w:t>
      </w:r>
    </w:p>
    <w:p w14:paraId="76A3F1BF" w14:textId="7B4F8CD3" w:rsidR="00BE6AFB" w:rsidRPr="005D0F83" w:rsidRDefault="00602C7D" w:rsidP="00204365">
      <w:pPr>
        <w:ind w:left="1134"/>
        <w:jc w:val="both"/>
        <w:rPr>
          <w:rFonts w:ascii="Times New Roman" w:hAnsi="Times New Roman"/>
          <w:sz w:val="24"/>
          <w:szCs w:val="24"/>
        </w:rPr>
      </w:pPr>
      <w:r w:rsidRPr="005D0F83">
        <w:rPr>
          <w:rFonts w:ascii="Times New Roman" w:hAnsi="Times New Roman"/>
          <w:sz w:val="24"/>
          <w:szCs w:val="24"/>
        </w:rPr>
        <w:t>A report is provided to PARMS by the SVAA identifying which Suppliers are trading in which GSP Groups, with associated effective start dates and (if they have ceased trading in the G</w:t>
      </w:r>
      <w:r w:rsidR="003013B1" w:rsidRPr="005D0F83">
        <w:rPr>
          <w:rFonts w:ascii="Times New Roman" w:hAnsi="Times New Roman"/>
          <w:sz w:val="24"/>
          <w:szCs w:val="24"/>
        </w:rPr>
        <w:t xml:space="preserve">SP Group) effective end dates. </w:t>
      </w:r>
      <w:r w:rsidRPr="005D0F83">
        <w:rPr>
          <w:rFonts w:ascii="Times New Roman" w:hAnsi="Times New Roman"/>
          <w:sz w:val="24"/>
          <w:szCs w:val="24"/>
        </w:rPr>
        <w:t>PARMS uses this Supplier-GSP Group information as the primary reference for the GSP Groups against which each Supplier is considered to be complete, and this forms the basis of the Output Data Schedule.</w:t>
      </w:r>
    </w:p>
    <w:p w14:paraId="0A7E167D" w14:textId="2AC8BE96" w:rsidR="00BE6AFB" w:rsidRPr="00DF773F" w:rsidRDefault="00602C7D" w:rsidP="00DF773F">
      <w:pPr>
        <w:pStyle w:val="Heading4"/>
        <w:rPr>
          <w:i/>
        </w:rPr>
      </w:pPr>
      <w:r w:rsidRPr="005D0F83">
        <w:t>5.2.1.5.2</w:t>
      </w:r>
      <w:r w:rsidRPr="005D0F83">
        <w:tab/>
      </w:r>
      <w:r w:rsidRPr="00DF773F">
        <w:rPr>
          <w:i/>
        </w:rPr>
        <w:t>Load Data Provider Information Data</w:t>
      </w:r>
    </w:p>
    <w:p w14:paraId="223174AE"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 xml:space="preserve">In addition to the data provided by the SVAA, Suppliers provide PARMS with Data Provider Information, which details the Data Providers (be they Data Aggregators, Data Collectors or </w:t>
      </w:r>
      <w:r w:rsidR="00400F5F" w:rsidRPr="005D0F83">
        <w:rPr>
          <w:rFonts w:ascii="Times New Roman" w:hAnsi="Times New Roman"/>
          <w:sz w:val="24"/>
          <w:szCs w:val="24"/>
        </w:rPr>
        <w:t xml:space="preserve">SVA </w:t>
      </w:r>
      <w:r w:rsidRPr="005D0F83">
        <w:rPr>
          <w:rFonts w:ascii="Times New Roman" w:hAnsi="Times New Roman"/>
          <w:sz w:val="24"/>
          <w:szCs w:val="24"/>
        </w:rPr>
        <w:t>Meter Operator Agents) that are or have been acting for them in respect of each GSP Group specified above, and are expected to submit Output Data for the Serials valid for each Reporting Period, based upon information provided by the PAA.</w:t>
      </w:r>
    </w:p>
    <w:p w14:paraId="5E5604AF"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Data Provider Information is required for each month from the Reporting Period containing the Supplier’s start date up to and including the Reporting Period containing the Final Reconciliation (RF) Settlement Run for their end date in that GSP Group.</w:t>
      </w:r>
    </w:p>
    <w:p w14:paraId="24FEA6BC" w14:textId="3DAC470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Suppliers and Supplier Agents that are not operating in a GSP Group are not required to submit PARMS data for that Group (except when running off Serials for Settlement Days in which they were act</w:t>
      </w:r>
      <w:r w:rsidR="003013B1" w:rsidRPr="005D0F83">
        <w:rPr>
          <w:rFonts w:ascii="Times New Roman" w:hAnsi="Times New Roman"/>
          <w:sz w:val="24"/>
          <w:szCs w:val="24"/>
        </w:rPr>
        <w:t xml:space="preserve">ive in that GSP Group). </w:t>
      </w:r>
      <w:r w:rsidRPr="005D0F83">
        <w:rPr>
          <w:rFonts w:ascii="Times New Roman" w:hAnsi="Times New Roman"/>
          <w:sz w:val="24"/>
          <w:szCs w:val="24"/>
        </w:rPr>
        <w:t>Consequentially, where Data Provider Information contains data for GSP Groups additional to those reported by the SVAA in 5.2.1.5.1 above (such as data relating to the unknown GSP Group as defined in BSCP533 Appendix B section 2.1.1), this data is not used by PARMS in the construction of the Output Data Schedule.</w:t>
      </w:r>
    </w:p>
    <w:p w14:paraId="584F491F" w14:textId="77777777" w:rsidR="00BE6AFB" w:rsidRPr="00DF773F" w:rsidRDefault="00602C7D" w:rsidP="00DF773F">
      <w:pPr>
        <w:pStyle w:val="Heading4"/>
        <w:rPr>
          <w:i/>
        </w:rPr>
      </w:pPr>
      <w:r w:rsidRPr="005D0F83">
        <w:t>5.2.1.5.3</w:t>
      </w:r>
      <w:r w:rsidRPr="005D0F83">
        <w:tab/>
      </w:r>
      <w:r w:rsidRPr="00DF773F">
        <w:rPr>
          <w:i/>
        </w:rPr>
        <w:t>Retrieve Settlement Calendar Data</w:t>
      </w:r>
    </w:p>
    <w:p w14:paraId="74B50765" w14:textId="0FC6CA41"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The Settlement Calendar, received and loaded in 5.2.1.3 above, gives an indication of the data expected from Data Providers for those Serials direc</w:t>
      </w:r>
      <w:r w:rsidR="003013B1" w:rsidRPr="005D0F83">
        <w:rPr>
          <w:rFonts w:ascii="Times New Roman" w:hAnsi="Times New Roman"/>
          <w:sz w:val="24"/>
          <w:szCs w:val="24"/>
        </w:rPr>
        <w:t>tly related to Settlement Runs.</w:t>
      </w:r>
      <w:r w:rsidRPr="005D0F83">
        <w:rPr>
          <w:rFonts w:ascii="Times New Roman" w:hAnsi="Times New Roman"/>
          <w:sz w:val="24"/>
          <w:szCs w:val="24"/>
        </w:rPr>
        <w:t xml:space="preserve"> For example, in the first reporting month after the P99 Implementation Date, PARMS should not expect to receive any Final Reconciliation Run data as these runs will take place many months after the Settlement Day to which they relate.</w:t>
      </w:r>
    </w:p>
    <w:p w14:paraId="5FE9A56D" w14:textId="72D26386" w:rsidR="00BE6AFB" w:rsidRPr="005D0F83" w:rsidRDefault="00602C7D">
      <w:pPr>
        <w:ind w:left="1134"/>
        <w:jc w:val="both"/>
        <w:rPr>
          <w:rFonts w:ascii="Times New Roman" w:hAnsi="Times New Roman"/>
          <w:color w:val="000000"/>
          <w:sz w:val="24"/>
          <w:szCs w:val="24"/>
        </w:rPr>
      </w:pPr>
      <w:r w:rsidRPr="005D0F83">
        <w:rPr>
          <w:rFonts w:ascii="Times New Roman" w:hAnsi="Times New Roman"/>
          <w:color w:val="000000"/>
          <w:sz w:val="24"/>
          <w:szCs w:val="24"/>
        </w:rPr>
        <w:t>The Settlement Calendar is of particular relevance when a Supplier leaves the market or ceases trading in a GSP Group because (as noted in 5.2.1.5.2 above) DPI data is required until the completion of Final Reconciliation (RF</w:t>
      </w:r>
      <w:r w:rsidR="003013B1" w:rsidRPr="005D0F83">
        <w:rPr>
          <w:rFonts w:ascii="Times New Roman" w:hAnsi="Times New Roman"/>
          <w:color w:val="000000"/>
          <w:sz w:val="24"/>
          <w:szCs w:val="24"/>
        </w:rPr>
        <w:t>).</w:t>
      </w:r>
      <w:r w:rsidRPr="005D0F83">
        <w:rPr>
          <w:rFonts w:ascii="Times New Roman" w:hAnsi="Times New Roman"/>
          <w:color w:val="000000"/>
          <w:sz w:val="24"/>
          <w:szCs w:val="24"/>
        </w:rPr>
        <w:t xml:space="preserve"> For this reason, the Output Data Schedule cannot be finalised until details have been received of all RF runs carried out in the Reporting Period.</w:t>
      </w:r>
    </w:p>
    <w:p w14:paraId="217C2AA1" w14:textId="77777777" w:rsidR="00BE6AFB" w:rsidRPr="005D0F83" w:rsidRDefault="00602C7D">
      <w:pPr>
        <w:ind w:left="1134"/>
        <w:jc w:val="both"/>
        <w:rPr>
          <w:rFonts w:ascii="Times New Roman" w:hAnsi="Times New Roman"/>
          <w:color w:val="000000"/>
          <w:sz w:val="24"/>
          <w:szCs w:val="24"/>
          <w:u w:val="single"/>
        </w:rPr>
      </w:pPr>
      <w:r w:rsidRPr="005D0F83">
        <w:rPr>
          <w:rFonts w:ascii="Times New Roman" w:hAnsi="Times New Roman"/>
          <w:color w:val="000000"/>
          <w:sz w:val="24"/>
          <w:szCs w:val="24"/>
          <w:u w:val="single"/>
        </w:rPr>
        <w:t>Implementation Approach</w:t>
      </w:r>
    </w:p>
    <w:p w14:paraId="337C28C6" w14:textId="77777777" w:rsidR="00BE6AFB" w:rsidRPr="005D0F83" w:rsidRDefault="00602C7D">
      <w:pPr>
        <w:ind w:left="1134"/>
        <w:jc w:val="both"/>
        <w:rPr>
          <w:rFonts w:ascii="Times New Roman" w:hAnsi="Times New Roman"/>
          <w:color w:val="000000"/>
          <w:sz w:val="24"/>
          <w:szCs w:val="24"/>
        </w:rPr>
      </w:pPr>
      <w:r w:rsidRPr="005D0F83">
        <w:rPr>
          <w:rFonts w:ascii="Times New Roman" w:hAnsi="Times New Roman"/>
          <w:color w:val="000000"/>
          <w:sz w:val="24"/>
          <w:szCs w:val="24"/>
        </w:rPr>
        <w:t>In order to facilitate understanding of the approach taken in building the PARMS system, the following details of the implementation should be noted:</w:t>
      </w:r>
    </w:p>
    <w:p w14:paraId="3D34F5F1" w14:textId="73C13E30" w:rsidR="00BE6AFB" w:rsidRPr="005D0F83" w:rsidRDefault="00602C7D" w:rsidP="00491F0E">
      <w:pPr>
        <w:numPr>
          <w:ilvl w:val="0"/>
          <w:numId w:val="44"/>
        </w:numPr>
        <w:tabs>
          <w:tab w:val="clear" w:pos="360"/>
          <w:tab w:val="num" w:pos="1985"/>
        </w:tabs>
        <w:spacing w:after="120" w:line="280" w:lineRule="atLeast"/>
        <w:ind w:left="1985" w:hanging="567"/>
        <w:jc w:val="both"/>
        <w:rPr>
          <w:rFonts w:ascii="Times New Roman" w:hAnsi="Times New Roman"/>
          <w:color w:val="000000"/>
          <w:sz w:val="24"/>
          <w:szCs w:val="24"/>
        </w:rPr>
      </w:pPr>
      <w:r w:rsidRPr="005D0F83">
        <w:rPr>
          <w:rFonts w:ascii="Times New Roman" w:hAnsi="Times New Roman"/>
          <w:color w:val="000000"/>
          <w:sz w:val="24"/>
          <w:szCs w:val="24"/>
        </w:rPr>
        <w:lastRenderedPageBreak/>
        <w:t>Although the URS describes separate requirements for maintaining the Output Data Schedule (as described in this section) and checking Output Data against that Schedule (as described in section 5.2.3.5), the PARMS syst</w:t>
      </w:r>
      <w:r w:rsidR="003013B1" w:rsidRPr="005D0F83">
        <w:rPr>
          <w:rFonts w:ascii="Times New Roman" w:hAnsi="Times New Roman"/>
          <w:color w:val="000000"/>
          <w:sz w:val="24"/>
          <w:szCs w:val="24"/>
        </w:rPr>
        <w:t xml:space="preserve">em combines the two functions. </w:t>
      </w:r>
      <w:r w:rsidRPr="005D0F83">
        <w:rPr>
          <w:rFonts w:ascii="Times New Roman" w:hAnsi="Times New Roman"/>
          <w:color w:val="000000"/>
          <w:sz w:val="24"/>
          <w:szCs w:val="24"/>
        </w:rPr>
        <w:t>In particular, each time the system updates the Output Data Schedule, it also reassesses the completeness of affected Suppliers.</w:t>
      </w:r>
    </w:p>
    <w:p w14:paraId="33CBF95D" w14:textId="402BE7B7" w:rsidR="00BE6AFB" w:rsidRPr="005D0F83" w:rsidRDefault="00602C7D" w:rsidP="00491F0E">
      <w:pPr>
        <w:numPr>
          <w:ilvl w:val="0"/>
          <w:numId w:val="44"/>
        </w:numPr>
        <w:tabs>
          <w:tab w:val="clear" w:pos="360"/>
          <w:tab w:val="num" w:pos="1985"/>
        </w:tabs>
        <w:spacing w:after="120" w:line="280" w:lineRule="atLeast"/>
        <w:ind w:left="1985" w:hanging="567"/>
        <w:jc w:val="both"/>
        <w:rPr>
          <w:rFonts w:ascii="Times New Roman" w:hAnsi="Times New Roman"/>
          <w:color w:val="000000"/>
          <w:sz w:val="24"/>
          <w:szCs w:val="24"/>
        </w:rPr>
      </w:pPr>
      <w:r w:rsidRPr="005D0F83">
        <w:rPr>
          <w:rFonts w:ascii="Times New Roman" w:hAnsi="Times New Roman"/>
          <w:color w:val="000000"/>
          <w:sz w:val="24"/>
          <w:szCs w:val="24"/>
        </w:rPr>
        <w:t xml:space="preserve">Following the Completion Checking Design Review, it has been agreed that initial population of the Output Data Schedule will be triggered manually by </w:t>
      </w:r>
      <w:r w:rsidR="00400F5F" w:rsidRPr="005D0F83">
        <w:rPr>
          <w:rFonts w:ascii="Times New Roman" w:hAnsi="Times New Roman"/>
          <w:color w:val="000000"/>
          <w:sz w:val="24"/>
          <w:szCs w:val="24"/>
        </w:rPr>
        <w:t>Elexon</w:t>
      </w:r>
      <w:r w:rsidR="003013B1" w:rsidRPr="005D0F83">
        <w:rPr>
          <w:rFonts w:ascii="Times New Roman" w:hAnsi="Times New Roman"/>
          <w:color w:val="000000"/>
          <w:sz w:val="24"/>
          <w:szCs w:val="24"/>
        </w:rPr>
        <w:t xml:space="preserve">. </w:t>
      </w:r>
      <w:r w:rsidRPr="005D0F83">
        <w:rPr>
          <w:rFonts w:ascii="Times New Roman" w:hAnsi="Times New Roman"/>
          <w:color w:val="000000"/>
          <w:sz w:val="24"/>
          <w:szCs w:val="24"/>
        </w:rPr>
        <w:t xml:space="preserve">At that point, the Output Data Schedule will be populated with Supplier-GSP Group combinations based on the </w:t>
      </w:r>
      <w:r w:rsidRPr="005D0F83">
        <w:rPr>
          <w:rFonts w:ascii="Times New Roman" w:hAnsi="Times New Roman"/>
          <w:color w:val="000000"/>
          <w:sz w:val="24"/>
          <w:szCs w:val="24"/>
          <w:lang w:eastAsia="en-GB"/>
        </w:rPr>
        <w:t>most recent Supplier-GSP Group Trading and Settlement Calendar data to have been received (and s</w:t>
      </w:r>
      <w:r w:rsidR="003013B1" w:rsidRPr="005D0F83">
        <w:rPr>
          <w:rFonts w:ascii="Times New Roman" w:hAnsi="Times New Roman"/>
          <w:color w:val="000000"/>
          <w:sz w:val="24"/>
          <w:szCs w:val="24"/>
          <w:lang w:eastAsia="en-GB"/>
        </w:rPr>
        <w:t xml:space="preserve">uccessfully loaded) from SVAA. </w:t>
      </w:r>
      <w:r w:rsidRPr="005D0F83">
        <w:rPr>
          <w:rFonts w:ascii="Times New Roman" w:hAnsi="Times New Roman"/>
          <w:color w:val="000000"/>
          <w:sz w:val="24"/>
          <w:szCs w:val="24"/>
          <w:lang w:eastAsia="en-GB"/>
        </w:rPr>
        <w:t>It should be noted that the Supplier-GSP Group data will be that submitted to SVAA by Suppliers in accordance with BSCP507, modified by the ISRA software (for those Settlement Days which have undergone the SF SSR Run) to be consistent with files submitted to SVAA by Data Aggregators.</w:t>
      </w:r>
    </w:p>
    <w:p w14:paraId="332A4452" w14:textId="6F651D63" w:rsidR="00BE6AFB" w:rsidRPr="005D0F83" w:rsidRDefault="00602C7D" w:rsidP="00491F0E">
      <w:pPr>
        <w:numPr>
          <w:ilvl w:val="0"/>
          <w:numId w:val="44"/>
        </w:numPr>
        <w:tabs>
          <w:tab w:val="clear" w:pos="360"/>
          <w:tab w:val="num" w:pos="1985"/>
        </w:tabs>
        <w:spacing w:after="120" w:line="280" w:lineRule="atLeast"/>
        <w:ind w:left="1985" w:hanging="567"/>
        <w:jc w:val="both"/>
        <w:rPr>
          <w:rFonts w:ascii="Times New Roman" w:hAnsi="Times New Roman"/>
          <w:color w:val="000000"/>
          <w:sz w:val="24"/>
          <w:szCs w:val="24"/>
        </w:rPr>
      </w:pPr>
      <w:r w:rsidRPr="005D0F83">
        <w:rPr>
          <w:rFonts w:ascii="Times New Roman" w:hAnsi="Times New Roman"/>
          <w:color w:val="000000"/>
          <w:sz w:val="24"/>
          <w:szCs w:val="24"/>
        </w:rPr>
        <w:t>It has also been agreed that subsequent (retrospective) changes to Standing Data will not be taken into account for completion checking purposes fo</w:t>
      </w:r>
      <w:r w:rsidR="003013B1" w:rsidRPr="005D0F83">
        <w:rPr>
          <w:rFonts w:ascii="Times New Roman" w:hAnsi="Times New Roman"/>
          <w:color w:val="000000"/>
          <w:sz w:val="24"/>
          <w:szCs w:val="24"/>
        </w:rPr>
        <w:t xml:space="preserve">r that Reporting Period. </w:t>
      </w:r>
      <w:r w:rsidRPr="005D0F83">
        <w:rPr>
          <w:rFonts w:ascii="Times New Roman" w:hAnsi="Times New Roman"/>
          <w:color w:val="000000"/>
          <w:sz w:val="24"/>
          <w:szCs w:val="24"/>
        </w:rPr>
        <w:t xml:space="preserve">The onus therefore rests on </w:t>
      </w:r>
      <w:r w:rsidR="00400F5F" w:rsidRPr="005D0F83">
        <w:rPr>
          <w:rFonts w:ascii="Times New Roman" w:hAnsi="Times New Roman"/>
          <w:color w:val="000000"/>
          <w:sz w:val="24"/>
          <w:szCs w:val="24"/>
        </w:rPr>
        <w:t>Elexon</w:t>
      </w:r>
      <w:r w:rsidRPr="005D0F83">
        <w:rPr>
          <w:rFonts w:ascii="Times New Roman" w:hAnsi="Times New Roman"/>
          <w:color w:val="000000"/>
          <w:sz w:val="24"/>
          <w:szCs w:val="24"/>
        </w:rPr>
        <w:t xml:space="preserve"> not to trigger the initial population of the Output Data Schedule until the necessary Settlement Calendar and Supplier-GSP </w:t>
      </w:r>
      <w:r w:rsidR="00254C5B" w:rsidRPr="005D0F83">
        <w:rPr>
          <w:rFonts w:ascii="Times New Roman" w:hAnsi="Times New Roman"/>
          <w:color w:val="000000"/>
          <w:sz w:val="24"/>
          <w:szCs w:val="24"/>
        </w:rPr>
        <w:t>Group information is available.</w:t>
      </w:r>
    </w:p>
    <w:p w14:paraId="778BC7F7" w14:textId="15254ADD" w:rsidR="00BE6AFB" w:rsidRPr="005D0F83" w:rsidRDefault="00602C7D" w:rsidP="00491F0E">
      <w:pPr>
        <w:numPr>
          <w:ilvl w:val="0"/>
          <w:numId w:val="44"/>
        </w:numPr>
        <w:tabs>
          <w:tab w:val="clear" w:pos="360"/>
          <w:tab w:val="num" w:pos="1985"/>
        </w:tabs>
        <w:spacing w:after="120" w:line="280" w:lineRule="atLeast"/>
        <w:ind w:left="1985" w:hanging="567"/>
        <w:jc w:val="both"/>
        <w:rPr>
          <w:rFonts w:ascii="Times New Roman" w:hAnsi="Times New Roman"/>
          <w:color w:val="000000"/>
          <w:sz w:val="24"/>
          <w:szCs w:val="24"/>
        </w:rPr>
      </w:pPr>
      <w:r w:rsidRPr="005D0F83">
        <w:rPr>
          <w:rFonts w:ascii="Times New Roman" w:hAnsi="Times New Roman"/>
          <w:color w:val="000000"/>
          <w:sz w:val="24"/>
          <w:szCs w:val="24"/>
        </w:rPr>
        <w:t>The manual population of the Output Data Schedule must be triggered before the first monthly Completeness Reports are run (18 Working Days after the</w:t>
      </w:r>
      <w:r w:rsidR="003013B1" w:rsidRPr="005D0F83">
        <w:rPr>
          <w:rFonts w:ascii="Times New Roman" w:hAnsi="Times New Roman"/>
          <w:color w:val="000000"/>
          <w:sz w:val="24"/>
          <w:szCs w:val="24"/>
        </w:rPr>
        <w:t xml:space="preserve"> end of the Reporting Period). </w:t>
      </w:r>
      <w:r w:rsidRPr="005D0F83">
        <w:rPr>
          <w:rFonts w:ascii="Times New Roman" w:hAnsi="Times New Roman"/>
          <w:color w:val="000000"/>
          <w:sz w:val="24"/>
          <w:szCs w:val="24"/>
        </w:rPr>
        <w:t xml:space="preserve">However, </w:t>
      </w:r>
      <w:r w:rsidR="00400F5F" w:rsidRPr="005D0F83">
        <w:rPr>
          <w:rFonts w:ascii="Times New Roman" w:hAnsi="Times New Roman"/>
          <w:color w:val="000000"/>
          <w:sz w:val="24"/>
          <w:szCs w:val="24"/>
        </w:rPr>
        <w:t>Elexon</w:t>
      </w:r>
      <w:r w:rsidRPr="005D0F83">
        <w:rPr>
          <w:rFonts w:ascii="Times New Roman" w:hAnsi="Times New Roman"/>
          <w:color w:val="000000"/>
          <w:sz w:val="24"/>
          <w:szCs w:val="24"/>
        </w:rPr>
        <w:t xml:space="preserve"> would not trigger the manual population process until after the following files have been successfully loaded:</w:t>
      </w:r>
    </w:p>
    <w:p w14:paraId="48834830" w14:textId="77777777" w:rsidR="00BE6AFB" w:rsidRPr="005D0F83" w:rsidRDefault="00602C7D" w:rsidP="00491F0E">
      <w:pPr>
        <w:numPr>
          <w:ilvl w:val="0"/>
          <w:numId w:val="43"/>
        </w:numPr>
        <w:autoSpaceDE w:val="0"/>
        <w:autoSpaceDN w:val="0"/>
        <w:adjustRightInd w:val="0"/>
        <w:spacing w:after="120" w:line="280" w:lineRule="atLeast"/>
        <w:ind w:left="2552" w:hanging="284"/>
        <w:jc w:val="both"/>
        <w:rPr>
          <w:rFonts w:ascii="Times New Roman" w:hAnsi="Times New Roman"/>
          <w:color w:val="000000"/>
          <w:sz w:val="24"/>
          <w:szCs w:val="24"/>
          <w:lang w:eastAsia="en-GB"/>
        </w:rPr>
      </w:pPr>
      <w:r w:rsidRPr="005D0F83">
        <w:rPr>
          <w:rFonts w:ascii="Times New Roman" w:hAnsi="Times New Roman"/>
          <w:color w:val="000000"/>
          <w:sz w:val="24"/>
          <w:szCs w:val="24"/>
          <w:lang w:eastAsia="en-GB"/>
        </w:rPr>
        <w:t>The MDD file containing a Settlement Calendar entry for an RF Run Type with the SSR Run Date equal to the last Working Day of the previous month; and</w:t>
      </w:r>
    </w:p>
    <w:p w14:paraId="6F754435" w14:textId="77777777" w:rsidR="00BE6AFB" w:rsidRPr="005D0F83" w:rsidRDefault="00602C7D" w:rsidP="00491F0E">
      <w:pPr>
        <w:numPr>
          <w:ilvl w:val="0"/>
          <w:numId w:val="43"/>
        </w:numPr>
        <w:autoSpaceDE w:val="0"/>
        <w:autoSpaceDN w:val="0"/>
        <w:adjustRightInd w:val="0"/>
        <w:spacing w:after="120" w:line="280" w:lineRule="atLeast"/>
        <w:ind w:left="2552" w:hanging="284"/>
        <w:jc w:val="both"/>
        <w:rPr>
          <w:rFonts w:ascii="Times New Roman" w:hAnsi="Times New Roman"/>
          <w:color w:val="000000"/>
          <w:sz w:val="24"/>
          <w:szCs w:val="24"/>
          <w:lang w:eastAsia="en-GB"/>
        </w:rPr>
      </w:pPr>
      <w:r w:rsidRPr="005D0F83">
        <w:rPr>
          <w:rFonts w:ascii="Times New Roman" w:hAnsi="Times New Roman"/>
          <w:color w:val="000000"/>
          <w:sz w:val="24"/>
          <w:szCs w:val="24"/>
          <w:lang w:eastAsia="en-GB"/>
        </w:rPr>
        <w:t>The associated P0127 file (which will therefore be used to determine the set of Supplier-GSP Groups with which to populate the Completion Log).</w:t>
      </w:r>
    </w:p>
    <w:p w14:paraId="00C69F3E" w14:textId="77777777" w:rsidR="00BE6AFB" w:rsidRPr="005D0F83" w:rsidRDefault="00602C7D" w:rsidP="00491F0E">
      <w:pPr>
        <w:numPr>
          <w:ilvl w:val="0"/>
          <w:numId w:val="44"/>
        </w:numPr>
        <w:tabs>
          <w:tab w:val="clear" w:pos="360"/>
          <w:tab w:val="num" w:pos="1985"/>
        </w:tabs>
        <w:spacing w:after="120" w:line="280" w:lineRule="atLeast"/>
        <w:ind w:left="1985" w:hanging="567"/>
        <w:jc w:val="both"/>
        <w:rPr>
          <w:rFonts w:ascii="Times New Roman" w:hAnsi="Times New Roman"/>
          <w:color w:val="000000"/>
          <w:sz w:val="24"/>
          <w:szCs w:val="24"/>
        </w:rPr>
      </w:pPr>
      <w:r w:rsidRPr="005D0F83">
        <w:rPr>
          <w:rFonts w:ascii="Times New Roman" w:hAnsi="Times New Roman"/>
          <w:color w:val="000000"/>
          <w:sz w:val="24"/>
          <w:szCs w:val="24"/>
        </w:rPr>
        <w:t>In addition to the Settlement Calendar and Supplier-GSP Group data, the initial population of the Output Data Schedule will also take into account any DPI data and Output Data received at that point.</w:t>
      </w:r>
    </w:p>
    <w:p w14:paraId="5ED7B5E9" w14:textId="77777777" w:rsidR="00BE6AFB" w:rsidRPr="005D0F83" w:rsidRDefault="00602C7D" w:rsidP="00491F0E">
      <w:pPr>
        <w:numPr>
          <w:ilvl w:val="0"/>
          <w:numId w:val="44"/>
        </w:numPr>
        <w:tabs>
          <w:tab w:val="clear" w:pos="360"/>
          <w:tab w:val="num" w:pos="1985"/>
        </w:tabs>
        <w:spacing w:after="120" w:line="280" w:lineRule="atLeast"/>
        <w:ind w:left="1985" w:hanging="567"/>
        <w:jc w:val="both"/>
        <w:rPr>
          <w:rFonts w:ascii="Times New Roman" w:hAnsi="Times New Roman"/>
          <w:color w:val="000000"/>
          <w:sz w:val="24"/>
          <w:szCs w:val="24"/>
        </w:rPr>
      </w:pPr>
      <w:r w:rsidRPr="005D0F83">
        <w:rPr>
          <w:rFonts w:ascii="Times New Roman" w:hAnsi="Times New Roman"/>
          <w:color w:val="000000"/>
          <w:sz w:val="24"/>
          <w:szCs w:val="24"/>
        </w:rPr>
        <w:t>Each time DPI data and Output Data is received subsequently, the system will update the Output Data Schedule and the Supplier’s completeness level accordingly.</w:t>
      </w:r>
    </w:p>
    <w:p w14:paraId="146A81D1" w14:textId="0CBBBC85" w:rsidR="00BE6AFB" w:rsidRPr="00DF773F" w:rsidRDefault="00DF773F" w:rsidP="00DF773F">
      <w:pPr>
        <w:pStyle w:val="Heading4"/>
        <w:rPr>
          <w:u w:val="single"/>
        </w:rPr>
      </w:pPr>
      <w:bookmarkStart w:id="690" w:name="_Toc127954061"/>
      <w:bookmarkStart w:id="691" w:name="_Toc127954481"/>
      <w:r>
        <w:t>5.2.1.6</w:t>
      </w:r>
      <w:r>
        <w:tab/>
      </w:r>
      <w:r>
        <w:tab/>
      </w:r>
      <w:r w:rsidR="00602C7D" w:rsidRPr="00DF773F">
        <w:rPr>
          <w:u w:val="single"/>
        </w:rPr>
        <w:t>Maintain Data Provider Contact Details</w:t>
      </w:r>
      <w:bookmarkEnd w:id="690"/>
      <w:bookmarkEnd w:id="691"/>
    </w:p>
    <w:p w14:paraId="5502E985" w14:textId="52155DA8" w:rsidR="00BE6AFB" w:rsidRPr="005D0F83" w:rsidRDefault="00602C7D" w:rsidP="00204365">
      <w:pPr>
        <w:ind w:left="1134"/>
        <w:jc w:val="both"/>
        <w:rPr>
          <w:rFonts w:ascii="Times New Roman" w:hAnsi="Times New Roman"/>
          <w:sz w:val="24"/>
          <w:szCs w:val="24"/>
        </w:rPr>
      </w:pPr>
      <w:r w:rsidRPr="005D0F83">
        <w:rPr>
          <w:rFonts w:ascii="Times New Roman" w:hAnsi="Times New Roman"/>
          <w:sz w:val="24"/>
          <w:szCs w:val="24"/>
        </w:rPr>
        <w:t>Each Data Provider will provide details of authorised contacts for correspondence regarding the provision of Output Da</w:t>
      </w:r>
      <w:r w:rsidR="003013B1" w:rsidRPr="005D0F83">
        <w:rPr>
          <w:rFonts w:ascii="Times New Roman" w:hAnsi="Times New Roman"/>
          <w:sz w:val="24"/>
          <w:szCs w:val="24"/>
        </w:rPr>
        <w:t xml:space="preserve">ta and the receipt of reports. </w:t>
      </w:r>
      <w:r w:rsidRPr="005D0F83">
        <w:rPr>
          <w:rFonts w:ascii="Times New Roman" w:hAnsi="Times New Roman"/>
          <w:sz w:val="24"/>
          <w:szCs w:val="24"/>
        </w:rPr>
        <w:t>The PAA will maintain a list of contacts.</w:t>
      </w:r>
    </w:p>
    <w:p w14:paraId="6BC56ECD" w14:textId="1AE1223A" w:rsidR="00BE6AFB" w:rsidRPr="00DF773F" w:rsidRDefault="00DF773F" w:rsidP="00DF773F">
      <w:pPr>
        <w:pStyle w:val="Heading4"/>
        <w:rPr>
          <w:u w:val="single"/>
        </w:rPr>
      </w:pPr>
      <w:bookmarkStart w:id="692" w:name="_Toc127954062"/>
      <w:bookmarkStart w:id="693" w:name="_Toc127954482"/>
      <w:r>
        <w:lastRenderedPageBreak/>
        <w:t>5.2.1.7</w:t>
      </w:r>
      <w:r>
        <w:tab/>
      </w:r>
      <w:r>
        <w:tab/>
      </w:r>
      <w:r w:rsidR="00602C7D" w:rsidRPr="00DF773F">
        <w:rPr>
          <w:u w:val="single"/>
        </w:rPr>
        <w:t>Maintain Report Distribution Information</w:t>
      </w:r>
      <w:bookmarkEnd w:id="692"/>
      <w:bookmarkEnd w:id="693"/>
    </w:p>
    <w:p w14:paraId="1038A65C" w14:textId="1664218D" w:rsidR="00BE6AFB" w:rsidRPr="005D0F83" w:rsidRDefault="00602C7D" w:rsidP="00204365">
      <w:pPr>
        <w:ind w:left="1134"/>
        <w:jc w:val="both"/>
        <w:rPr>
          <w:rFonts w:ascii="Times New Roman" w:hAnsi="Times New Roman"/>
          <w:sz w:val="24"/>
          <w:szCs w:val="24"/>
        </w:rPr>
      </w:pPr>
      <w:r w:rsidRPr="005D0F83">
        <w:rPr>
          <w:rFonts w:ascii="Times New Roman" w:hAnsi="Times New Roman"/>
          <w:sz w:val="24"/>
          <w:szCs w:val="24"/>
        </w:rPr>
        <w:t>The reports produced by PARMS are</w:t>
      </w:r>
      <w:r w:rsidR="003013B1" w:rsidRPr="005D0F83">
        <w:rPr>
          <w:rFonts w:ascii="Times New Roman" w:hAnsi="Times New Roman"/>
          <w:sz w:val="24"/>
          <w:szCs w:val="24"/>
        </w:rPr>
        <w:t xml:space="preserve"> sent to specified recipients. </w:t>
      </w:r>
      <w:r w:rsidRPr="005D0F83">
        <w:rPr>
          <w:rFonts w:ascii="Times New Roman" w:hAnsi="Times New Roman"/>
          <w:sz w:val="24"/>
          <w:szCs w:val="24"/>
        </w:rPr>
        <w:t>Details include contact name, address, telephone and fax number, and e-mail address, and may involve using different contacts within the same company for different assurance techniques.</w:t>
      </w:r>
    </w:p>
    <w:p w14:paraId="6852E2DF" w14:textId="44B8F564" w:rsidR="00BE6AFB" w:rsidRPr="005D0F83" w:rsidRDefault="00DF773F" w:rsidP="00DF773F">
      <w:pPr>
        <w:pStyle w:val="Heading3"/>
      </w:pPr>
      <w:bookmarkStart w:id="694" w:name="_Toc39030006"/>
      <w:bookmarkStart w:id="695" w:name="_Toc50520638"/>
      <w:bookmarkStart w:id="696" w:name="_Toc74537612"/>
      <w:bookmarkStart w:id="697" w:name="_Toc74538219"/>
      <w:bookmarkStart w:id="698" w:name="_Toc86113964"/>
      <w:bookmarkStart w:id="699" w:name="_Toc91410447"/>
      <w:bookmarkStart w:id="700" w:name="_Toc94672125"/>
      <w:bookmarkStart w:id="701" w:name="_Toc95189110"/>
      <w:bookmarkStart w:id="702" w:name="_Toc95790856"/>
      <w:bookmarkStart w:id="703" w:name="_Toc125425368"/>
      <w:bookmarkStart w:id="704" w:name="_Toc127953544"/>
      <w:bookmarkStart w:id="705" w:name="_Toc127954063"/>
      <w:bookmarkStart w:id="706" w:name="_Toc127954483"/>
      <w:bookmarkStart w:id="707" w:name="_Toc289861904"/>
      <w:r>
        <w:t>5.2.2</w:t>
      </w:r>
      <w:r>
        <w:tab/>
      </w:r>
      <w:r w:rsidR="00602C7D" w:rsidRPr="005D0F83">
        <w:t>Produce PAA Output Data</w:t>
      </w:r>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p>
    <w:p w14:paraId="4ED681D7" w14:textId="470E1690" w:rsidR="00BE6AFB" w:rsidRPr="00DF773F" w:rsidRDefault="00DF773F" w:rsidP="00DF773F">
      <w:pPr>
        <w:pStyle w:val="Heading4"/>
        <w:rPr>
          <w:u w:val="single"/>
        </w:rPr>
      </w:pPr>
      <w:bookmarkStart w:id="708" w:name="_Ref95706444"/>
      <w:bookmarkStart w:id="709" w:name="_Toc127954064"/>
      <w:bookmarkStart w:id="710" w:name="_Toc127954484"/>
      <w:r>
        <w:t>5.2.2.1</w:t>
      </w:r>
      <w:r>
        <w:tab/>
      </w:r>
      <w:r>
        <w:tab/>
      </w:r>
      <w:r w:rsidR="00602C7D" w:rsidRPr="00DF773F">
        <w:rPr>
          <w:u w:val="single"/>
        </w:rPr>
        <w:t>Produce SP01 Output Data</w:t>
      </w:r>
      <w:bookmarkEnd w:id="708"/>
      <w:bookmarkEnd w:id="709"/>
      <w:bookmarkEnd w:id="710"/>
    </w:p>
    <w:p w14:paraId="1640067A" w14:textId="77777777" w:rsidR="00BE6AFB" w:rsidRPr="005D0F83" w:rsidRDefault="00602C7D" w:rsidP="00204365">
      <w:pPr>
        <w:ind w:left="1134"/>
        <w:jc w:val="both"/>
        <w:rPr>
          <w:rFonts w:ascii="Times New Roman" w:hAnsi="Times New Roman"/>
          <w:sz w:val="24"/>
          <w:szCs w:val="24"/>
        </w:rPr>
      </w:pPr>
      <w:r w:rsidRPr="005D0F83">
        <w:rPr>
          <w:rFonts w:ascii="Times New Roman" w:hAnsi="Times New Roman"/>
          <w:sz w:val="24"/>
          <w:szCs w:val="24"/>
        </w:rPr>
        <w:t>This process constructs the Output Data for Serial SP01, which reports against Suppliers who fail to deliver Routine Performance Monitoring Reports within the required timescales.</w:t>
      </w:r>
    </w:p>
    <w:p w14:paraId="314522FB" w14:textId="7D69F73F"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 xml:space="preserve">The completeness checking process, described in section </w:t>
      </w:r>
      <w:r w:rsidRPr="005D0F83">
        <w:rPr>
          <w:rFonts w:ascii="Times New Roman" w:hAnsi="Times New Roman"/>
          <w:sz w:val="24"/>
          <w:szCs w:val="24"/>
        </w:rPr>
        <w:fldChar w:fldCharType="begin"/>
      </w:r>
      <w:r w:rsidRPr="005D0F83">
        <w:rPr>
          <w:rFonts w:ascii="Times New Roman" w:hAnsi="Times New Roman"/>
          <w:sz w:val="24"/>
          <w:szCs w:val="24"/>
        </w:rPr>
        <w:instrText xml:space="preserve"> REF _Ref95706398 \r \h </w:instrText>
      </w:r>
      <w:r w:rsidR="007228BA" w:rsidRPr="005D0F83">
        <w:rPr>
          <w:rFonts w:ascii="Times New Roman" w:hAnsi="Times New Roman"/>
          <w:sz w:val="24"/>
          <w:szCs w:val="24"/>
        </w:rPr>
        <w:instrText xml:space="preserve"> \* MERGEFORMAT </w:instrText>
      </w:r>
      <w:r w:rsidRPr="005D0F83">
        <w:rPr>
          <w:rFonts w:ascii="Times New Roman" w:hAnsi="Times New Roman"/>
          <w:sz w:val="24"/>
          <w:szCs w:val="24"/>
        </w:rPr>
      </w:r>
      <w:r w:rsidRPr="005D0F83">
        <w:rPr>
          <w:rFonts w:ascii="Times New Roman" w:hAnsi="Times New Roman"/>
          <w:sz w:val="24"/>
          <w:szCs w:val="24"/>
        </w:rPr>
        <w:fldChar w:fldCharType="separate"/>
      </w:r>
      <w:r w:rsidR="001B2278">
        <w:rPr>
          <w:rFonts w:ascii="Times New Roman" w:hAnsi="Times New Roman"/>
          <w:sz w:val="24"/>
          <w:szCs w:val="24"/>
        </w:rPr>
        <w:t>5.2.3.5</w:t>
      </w:r>
      <w:r w:rsidRPr="005D0F83">
        <w:rPr>
          <w:rFonts w:ascii="Times New Roman" w:hAnsi="Times New Roman"/>
          <w:sz w:val="24"/>
          <w:szCs w:val="24"/>
        </w:rPr>
        <w:fldChar w:fldCharType="end"/>
      </w:r>
      <w:r w:rsidRPr="005D0F83">
        <w:rPr>
          <w:rFonts w:ascii="Times New Roman" w:hAnsi="Times New Roman"/>
          <w:sz w:val="24"/>
          <w:szCs w:val="24"/>
        </w:rPr>
        <w:t>, monitors and logs the receipt of Output Data on an ongoing basis to determine whethe</w:t>
      </w:r>
      <w:r w:rsidR="003013B1" w:rsidRPr="005D0F83">
        <w:rPr>
          <w:rFonts w:ascii="Times New Roman" w:hAnsi="Times New Roman"/>
          <w:sz w:val="24"/>
          <w:szCs w:val="24"/>
        </w:rPr>
        <w:t>r any expected data is missing.</w:t>
      </w:r>
      <w:r w:rsidRPr="005D0F83">
        <w:rPr>
          <w:rFonts w:ascii="Times New Roman" w:hAnsi="Times New Roman"/>
          <w:sz w:val="24"/>
          <w:szCs w:val="24"/>
        </w:rPr>
        <w:t xml:space="preserve"> Where data remains missing after the submission deadline of 20WD after the end of the Reporting Period, the SP01 calculation records the dates and the total number of Working Days for which the data is late </w:t>
      </w:r>
      <w:r w:rsidRPr="005D0F83">
        <w:rPr>
          <w:rFonts w:ascii="Times New Roman" w:hAnsi="Times New Roman"/>
          <w:i/>
          <w:sz w:val="24"/>
          <w:szCs w:val="24"/>
        </w:rPr>
        <w:t>for that month</w:t>
      </w:r>
      <w:r w:rsidRPr="005D0F83">
        <w:rPr>
          <w:rFonts w:ascii="Times New Roman" w:hAnsi="Times New Roman"/>
          <w:sz w:val="24"/>
          <w:szCs w:val="24"/>
        </w:rPr>
        <w:t xml:space="preserve"> until the data is eventually recei</w:t>
      </w:r>
      <w:r w:rsidR="003013B1" w:rsidRPr="005D0F83">
        <w:rPr>
          <w:rFonts w:ascii="Times New Roman" w:hAnsi="Times New Roman"/>
          <w:sz w:val="24"/>
          <w:szCs w:val="24"/>
        </w:rPr>
        <w:t>ved.</w:t>
      </w:r>
      <w:r w:rsidRPr="005D0F83">
        <w:rPr>
          <w:rFonts w:ascii="Times New Roman" w:hAnsi="Times New Roman"/>
          <w:sz w:val="24"/>
          <w:szCs w:val="24"/>
        </w:rPr>
        <w:t xml:space="preserve"> For example, if a file has been missing since May and is received halfway through July, the July SP01 calculation will only reflect the number of Working Days that the file has been missing for that month, not the number of Working Days it has been missing in total.</w:t>
      </w:r>
    </w:p>
    <w:p w14:paraId="445BB48D"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 xml:space="preserve">Note that if a file relating </w:t>
      </w:r>
      <w:proofErr w:type="gramStart"/>
      <w:r w:rsidRPr="005D0F83">
        <w:rPr>
          <w:rFonts w:ascii="Times New Roman" w:hAnsi="Times New Roman"/>
          <w:sz w:val="24"/>
          <w:szCs w:val="24"/>
        </w:rPr>
        <w:t>to</w:t>
      </w:r>
      <w:proofErr w:type="gramEnd"/>
      <w:r w:rsidRPr="005D0F83">
        <w:rPr>
          <w:rFonts w:ascii="Times New Roman" w:hAnsi="Times New Roman"/>
          <w:sz w:val="24"/>
          <w:szCs w:val="24"/>
        </w:rPr>
        <w:t xml:space="preserve"> many different Suppliers is missing (from a Supplier Agent contracted to more than one Supplier in a GSP Group), then all those Suppliers will be regarded as failing the SP01 test.</w:t>
      </w:r>
    </w:p>
    <w:p w14:paraId="0D2A5600" w14:textId="19A584CE"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 xml:space="preserve">Multiple periods of lateness can be accrued for a Reporting Period where the completeness status changes a number of times; </w:t>
      </w:r>
      <w:r w:rsidRPr="005D0F83">
        <w:rPr>
          <w:rFonts w:ascii="Times New Roman" w:hAnsi="Times New Roman"/>
          <w:color w:val="000000"/>
          <w:sz w:val="24"/>
          <w:szCs w:val="24"/>
        </w:rPr>
        <w:t>in this case the SP01 calculation records each of the periods of lateness along with their associated start and end dates.</w:t>
      </w:r>
    </w:p>
    <w:p w14:paraId="2C31EA22" w14:textId="7C5DD85F"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 xml:space="preserve">Outages to the </w:t>
      </w:r>
      <w:r w:rsidR="00400F5F" w:rsidRPr="005D0F83">
        <w:rPr>
          <w:rFonts w:ascii="Times New Roman" w:hAnsi="Times New Roman"/>
          <w:sz w:val="24"/>
          <w:szCs w:val="24"/>
        </w:rPr>
        <w:t>Elexon</w:t>
      </w:r>
      <w:r w:rsidRPr="005D0F83">
        <w:rPr>
          <w:rFonts w:ascii="Times New Roman" w:hAnsi="Times New Roman"/>
          <w:sz w:val="24"/>
          <w:szCs w:val="24"/>
        </w:rPr>
        <w:t xml:space="preserve"> email server may prevent submission deadlines being met through n</w:t>
      </w:r>
      <w:r w:rsidR="003013B1" w:rsidRPr="005D0F83">
        <w:rPr>
          <w:rFonts w:ascii="Times New Roman" w:hAnsi="Times New Roman"/>
          <w:sz w:val="24"/>
          <w:szCs w:val="24"/>
        </w:rPr>
        <w:t xml:space="preserve">o fault of the Data Providers. </w:t>
      </w:r>
      <w:r w:rsidRPr="005D0F83">
        <w:rPr>
          <w:rFonts w:ascii="Times New Roman" w:hAnsi="Times New Roman"/>
          <w:sz w:val="24"/>
          <w:szCs w:val="24"/>
        </w:rPr>
        <w:t>Details of such outages are logged in PARMS and fed into the SP01 calculation so that any lateness for days affected by the outage is waived.</w:t>
      </w:r>
    </w:p>
    <w:p w14:paraId="11EFF3AB"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Any instances of lateness relating to the unknown GSP Group (as defined in BSCP533 Appendix B section 2.1.1) shall be disregarded from the SP01 calculations.</w:t>
      </w:r>
    </w:p>
    <w:p w14:paraId="3D63AE61" w14:textId="37429CBD"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 xml:space="preserve">Furthermore, in accordance with Annex S-1, paragraph 3.9.2 of the BSC, any lateness relating to the Reporting Periods for May and June 2004 is also waived so as to </w:t>
      </w:r>
      <w:r w:rsidR="00A254A9" w:rsidRPr="005D0F83">
        <w:rPr>
          <w:rFonts w:ascii="Times New Roman" w:hAnsi="Times New Roman"/>
          <w:sz w:val="24"/>
          <w:szCs w:val="24"/>
        </w:rPr>
        <w:t>ensure</w:t>
      </w:r>
      <w:r w:rsidRPr="005D0F83">
        <w:rPr>
          <w:rFonts w:ascii="Times New Roman" w:hAnsi="Times New Roman"/>
          <w:sz w:val="24"/>
          <w:szCs w:val="24"/>
        </w:rPr>
        <w:t xml:space="preserve"> the correct timing of the commencement of any associated Supplier Charges.</w:t>
      </w:r>
    </w:p>
    <w:p w14:paraId="34258F1D" w14:textId="77777777" w:rsidR="00BE6AFB" w:rsidRPr="005D0F83" w:rsidRDefault="00602C7D">
      <w:pPr>
        <w:ind w:left="1134"/>
        <w:jc w:val="both"/>
        <w:rPr>
          <w:rFonts w:ascii="Times New Roman" w:hAnsi="Times New Roman"/>
          <w:sz w:val="24"/>
          <w:szCs w:val="24"/>
          <w:u w:val="single"/>
        </w:rPr>
      </w:pPr>
      <w:r w:rsidRPr="005D0F83">
        <w:rPr>
          <w:rFonts w:ascii="Times New Roman" w:hAnsi="Times New Roman"/>
          <w:sz w:val="24"/>
          <w:szCs w:val="24"/>
          <w:u w:val="single"/>
        </w:rPr>
        <w:t>Output Data</w:t>
      </w:r>
    </w:p>
    <w:p w14:paraId="1FF01724" w14:textId="77777777" w:rsidR="00BE6AFB" w:rsidRPr="005D0F83" w:rsidRDefault="00602C7D">
      <w:pPr>
        <w:jc w:val="both"/>
        <w:rPr>
          <w:rFonts w:ascii="Times New Roman" w:hAnsi="Times New Roman"/>
          <w:sz w:val="24"/>
          <w:szCs w:val="24"/>
        </w:rPr>
      </w:pPr>
      <w:r w:rsidRPr="005D0F83">
        <w:rPr>
          <w:rFonts w:ascii="Times New Roman" w:hAnsi="Times New Roman"/>
          <w:sz w:val="24"/>
          <w:szCs w:val="24"/>
        </w:rPr>
        <w:tab/>
        <w:t>The results of this process are recorded as:</w:t>
      </w:r>
    </w:p>
    <w:p w14:paraId="58B47E1E" w14:textId="77777777" w:rsidR="00BE6AFB" w:rsidRPr="005D0F83" w:rsidRDefault="00602C7D" w:rsidP="00491F0E">
      <w:pPr>
        <w:numPr>
          <w:ilvl w:val="1"/>
          <w:numId w:val="34"/>
        </w:numPr>
        <w:tabs>
          <w:tab w:val="clear" w:pos="2793"/>
          <w:tab w:val="left" w:pos="1134"/>
          <w:tab w:val="num" w:pos="1701"/>
          <w:tab w:val="num" w:pos="1860"/>
        </w:tabs>
        <w:spacing w:line="280" w:lineRule="atLeast"/>
        <w:ind w:hanging="1517"/>
        <w:jc w:val="both"/>
        <w:rPr>
          <w:rFonts w:ascii="Times New Roman" w:hAnsi="Times New Roman"/>
          <w:sz w:val="24"/>
          <w:szCs w:val="24"/>
        </w:rPr>
      </w:pPr>
      <w:r w:rsidRPr="005D0F83">
        <w:rPr>
          <w:rFonts w:ascii="Times New Roman" w:hAnsi="Times New Roman"/>
          <w:sz w:val="24"/>
          <w:szCs w:val="24"/>
        </w:rPr>
        <w:t>Reporting Period</w:t>
      </w:r>
    </w:p>
    <w:p w14:paraId="1F572E06" w14:textId="77777777" w:rsidR="00BE6AFB" w:rsidRPr="005D0F83" w:rsidRDefault="00602C7D" w:rsidP="00491F0E">
      <w:pPr>
        <w:numPr>
          <w:ilvl w:val="1"/>
          <w:numId w:val="34"/>
        </w:numPr>
        <w:tabs>
          <w:tab w:val="clear" w:pos="2793"/>
          <w:tab w:val="left" w:pos="1134"/>
          <w:tab w:val="num" w:pos="1701"/>
          <w:tab w:val="num" w:pos="1860"/>
        </w:tabs>
        <w:spacing w:line="280" w:lineRule="atLeast"/>
        <w:ind w:hanging="1517"/>
        <w:jc w:val="both"/>
        <w:rPr>
          <w:rFonts w:ascii="Times New Roman" w:hAnsi="Times New Roman"/>
          <w:sz w:val="24"/>
          <w:szCs w:val="24"/>
        </w:rPr>
      </w:pPr>
      <w:r w:rsidRPr="005D0F83">
        <w:rPr>
          <w:rFonts w:ascii="Times New Roman" w:hAnsi="Times New Roman"/>
          <w:sz w:val="24"/>
          <w:szCs w:val="24"/>
        </w:rPr>
        <w:lastRenderedPageBreak/>
        <w:t>Supplier ID;</w:t>
      </w:r>
    </w:p>
    <w:p w14:paraId="6E8D6FF2" w14:textId="77777777" w:rsidR="00BE6AFB" w:rsidRPr="005D0F83" w:rsidRDefault="00602C7D" w:rsidP="00491F0E">
      <w:pPr>
        <w:numPr>
          <w:ilvl w:val="1"/>
          <w:numId w:val="34"/>
        </w:numPr>
        <w:tabs>
          <w:tab w:val="clear" w:pos="2793"/>
          <w:tab w:val="left" w:pos="1134"/>
          <w:tab w:val="num" w:pos="1701"/>
          <w:tab w:val="num" w:pos="1860"/>
        </w:tabs>
        <w:spacing w:line="280" w:lineRule="atLeast"/>
        <w:ind w:hanging="1517"/>
        <w:jc w:val="both"/>
        <w:rPr>
          <w:rFonts w:ascii="Times New Roman" w:hAnsi="Times New Roman"/>
          <w:sz w:val="24"/>
          <w:szCs w:val="24"/>
        </w:rPr>
      </w:pPr>
      <w:r w:rsidRPr="005D0F83">
        <w:rPr>
          <w:rFonts w:ascii="Times New Roman" w:hAnsi="Times New Roman"/>
          <w:sz w:val="24"/>
          <w:szCs w:val="24"/>
        </w:rPr>
        <w:t>GSP Group ID;</w:t>
      </w:r>
    </w:p>
    <w:p w14:paraId="430C99F7" w14:textId="77777777" w:rsidR="00BE6AFB" w:rsidRPr="005D0F83" w:rsidRDefault="00602C7D" w:rsidP="00491F0E">
      <w:pPr>
        <w:numPr>
          <w:ilvl w:val="1"/>
          <w:numId w:val="34"/>
        </w:numPr>
        <w:tabs>
          <w:tab w:val="clear" w:pos="2793"/>
          <w:tab w:val="left" w:pos="1134"/>
          <w:tab w:val="num" w:pos="1701"/>
          <w:tab w:val="num" w:pos="1860"/>
        </w:tabs>
        <w:spacing w:line="280" w:lineRule="atLeast"/>
        <w:ind w:hanging="1517"/>
        <w:jc w:val="both"/>
        <w:rPr>
          <w:rFonts w:ascii="Times New Roman" w:hAnsi="Times New Roman"/>
          <w:sz w:val="24"/>
          <w:szCs w:val="24"/>
        </w:rPr>
      </w:pPr>
      <w:r w:rsidRPr="005D0F83">
        <w:rPr>
          <w:rFonts w:ascii="Times New Roman" w:hAnsi="Times New Roman"/>
          <w:sz w:val="24"/>
          <w:szCs w:val="24"/>
        </w:rPr>
        <w:t>SP01 month end date;</w:t>
      </w:r>
    </w:p>
    <w:p w14:paraId="557B66BB" w14:textId="77777777" w:rsidR="00BE6AFB" w:rsidRPr="005D0F83" w:rsidRDefault="00602C7D" w:rsidP="00491F0E">
      <w:pPr>
        <w:numPr>
          <w:ilvl w:val="1"/>
          <w:numId w:val="34"/>
        </w:numPr>
        <w:tabs>
          <w:tab w:val="clear" w:pos="2793"/>
          <w:tab w:val="left" w:pos="1134"/>
          <w:tab w:val="num" w:pos="1701"/>
          <w:tab w:val="num" w:pos="1860"/>
        </w:tabs>
        <w:spacing w:line="280" w:lineRule="atLeast"/>
        <w:ind w:hanging="1517"/>
        <w:jc w:val="both"/>
        <w:rPr>
          <w:rFonts w:ascii="Times New Roman" w:hAnsi="Times New Roman"/>
          <w:sz w:val="24"/>
          <w:szCs w:val="24"/>
        </w:rPr>
      </w:pPr>
      <w:r w:rsidRPr="005D0F83">
        <w:rPr>
          <w:rFonts w:ascii="Times New Roman" w:hAnsi="Times New Roman"/>
          <w:sz w:val="24"/>
          <w:szCs w:val="24"/>
        </w:rPr>
        <w:t>SP01 start date;</w:t>
      </w:r>
    </w:p>
    <w:p w14:paraId="7A20F124" w14:textId="77777777" w:rsidR="00BE6AFB" w:rsidRPr="005D0F83" w:rsidRDefault="00602C7D" w:rsidP="00491F0E">
      <w:pPr>
        <w:numPr>
          <w:ilvl w:val="1"/>
          <w:numId w:val="34"/>
        </w:numPr>
        <w:tabs>
          <w:tab w:val="clear" w:pos="2793"/>
          <w:tab w:val="left" w:pos="1134"/>
          <w:tab w:val="num" w:pos="1701"/>
          <w:tab w:val="num" w:pos="1860"/>
        </w:tabs>
        <w:spacing w:line="280" w:lineRule="atLeast"/>
        <w:ind w:hanging="1517"/>
        <w:jc w:val="both"/>
        <w:rPr>
          <w:rFonts w:ascii="Times New Roman" w:hAnsi="Times New Roman"/>
          <w:sz w:val="24"/>
          <w:szCs w:val="24"/>
        </w:rPr>
      </w:pPr>
      <w:r w:rsidRPr="005D0F83">
        <w:rPr>
          <w:rFonts w:ascii="Times New Roman" w:hAnsi="Times New Roman"/>
          <w:sz w:val="24"/>
          <w:szCs w:val="24"/>
        </w:rPr>
        <w:t>SP01 end date; and</w:t>
      </w:r>
    </w:p>
    <w:p w14:paraId="5CCFF0C8" w14:textId="77777777" w:rsidR="00BE6AFB" w:rsidRPr="005D0F83" w:rsidRDefault="00602C7D" w:rsidP="00491F0E">
      <w:pPr>
        <w:numPr>
          <w:ilvl w:val="1"/>
          <w:numId w:val="34"/>
        </w:numPr>
        <w:tabs>
          <w:tab w:val="clear" w:pos="2793"/>
          <w:tab w:val="left" w:pos="1134"/>
          <w:tab w:val="num" w:pos="1701"/>
          <w:tab w:val="num" w:pos="1860"/>
        </w:tabs>
        <w:spacing w:line="280" w:lineRule="atLeast"/>
        <w:ind w:hanging="1517"/>
        <w:jc w:val="both"/>
        <w:rPr>
          <w:rFonts w:ascii="Times New Roman" w:hAnsi="Times New Roman"/>
          <w:sz w:val="24"/>
          <w:szCs w:val="24"/>
        </w:rPr>
      </w:pPr>
      <w:proofErr w:type="gramStart"/>
      <w:r w:rsidRPr="005D0F83">
        <w:rPr>
          <w:rFonts w:ascii="Times New Roman" w:hAnsi="Times New Roman"/>
          <w:sz w:val="24"/>
          <w:szCs w:val="24"/>
        </w:rPr>
        <w:t>number</w:t>
      </w:r>
      <w:proofErr w:type="gramEnd"/>
      <w:r w:rsidRPr="005D0F83">
        <w:rPr>
          <w:rFonts w:ascii="Times New Roman" w:hAnsi="Times New Roman"/>
          <w:sz w:val="24"/>
          <w:szCs w:val="24"/>
        </w:rPr>
        <w:t xml:space="preserve"> of Working Days performance reports are late.</w:t>
      </w:r>
    </w:p>
    <w:p w14:paraId="3055087E" w14:textId="77777777" w:rsidR="00BE6AFB" w:rsidRPr="005D0F83" w:rsidRDefault="00602C7D">
      <w:pPr>
        <w:rPr>
          <w:rFonts w:ascii="Times New Roman" w:hAnsi="Times New Roman"/>
          <w:sz w:val="24"/>
          <w:szCs w:val="24"/>
          <w:u w:val="single"/>
          <w:lang w:eastAsia="en-GB"/>
        </w:rPr>
      </w:pPr>
      <w:r w:rsidRPr="005D0F83">
        <w:rPr>
          <w:rFonts w:ascii="Times New Roman" w:hAnsi="Times New Roman"/>
          <w:sz w:val="24"/>
          <w:szCs w:val="24"/>
        </w:rPr>
        <w:tab/>
      </w:r>
      <w:r w:rsidRPr="005D0F83">
        <w:rPr>
          <w:rFonts w:ascii="Times New Roman" w:hAnsi="Times New Roman"/>
          <w:sz w:val="24"/>
          <w:szCs w:val="24"/>
          <w:u w:val="single"/>
          <w:lang w:eastAsia="en-GB"/>
        </w:rPr>
        <w:t>Implementation Approach</w:t>
      </w:r>
    </w:p>
    <w:p w14:paraId="49338976" w14:textId="1EA644BC" w:rsidR="00BE6AFB" w:rsidRPr="005D0F83" w:rsidRDefault="00602C7D">
      <w:pPr>
        <w:spacing w:after="0"/>
        <w:ind w:left="1134"/>
        <w:jc w:val="both"/>
        <w:rPr>
          <w:rFonts w:ascii="Times New Roman" w:hAnsi="Times New Roman"/>
          <w:sz w:val="24"/>
          <w:szCs w:val="24"/>
          <w:lang w:eastAsia="en-GB"/>
        </w:rPr>
      </w:pPr>
      <w:r w:rsidRPr="005D0F83">
        <w:rPr>
          <w:rFonts w:ascii="Times New Roman" w:hAnsi="Times New Roman"/>
          <w:sz w:val="24"/>
          <w:szCs w:val="24"/>
          <w:lang w:eastAsia="en-GB"/>
        </w:rPr>
        <w:t xml:space="preserve">The SP01 calculation is manually initiated soon after the end of each Reporting Period, and calculates the number of SP01 Late Days for each </w:t>
      </w:r>
      <w:r w:rsidRPr="005D0F83">
        <w:rPr>
          <w:rFonts w:ascii="Times New Roman" w:hAnsi="Times New Roman"/>
          <w:sz w:val="24"/>
          <w:szCs w:val="24"/>
          <w:u w:val="single"/>
          <w:lang w:eastAsia="en-GB"/>
        </w:rPr>
        <w:t>previous</w:t>
      </w:r>
      <w:r w:rsidR="003013B1" w:rsidRPr="005D0F83">
        <w:rPr>
          <w:rFonts w:ascii="Times New Roman" w:hAnsi="Times New Roman"/>
          <w:sz w:val="24"/>
          <w:szCs w:val="24"/>
          <w:lang w:eastAsia="en-GB"/>
        </w:rPr>
        <w:t xml:space="preserve"> period.</w:t>
      </w:r>
      <w:r w:rsidRPr="005D0F83">
        <w:rPr>
          <w:rFonts w:ascii="Times New Roman" w:hAnsi="Times New Roman"/>
          <w:sz w:val="24"/>
          <w:szCs w:val="24"/>
          <w:lang w:eastAsia="en-GB"/>
        </w:rPr>
        <w:t xml:space="preserve"> For example, the SP01 calculation for June would be initiated on or shortly after 1 July, and would calculate the number of SP01 Late Days to be included i</w:t>
      </w:r>
      <w:r w:rsidR="003013B1" w:rsidRPr="005D0F83">
        <w:rPr>
          <w:rFonts w:ascii="Times New Roman" w:hAnsi="Times New Roman"/>
          <w:sz w:val="24"/>
          <w:szCs w:val="24"/>
          <w:lang w:eastAsia="en-GB"/>
        </w:rPr>
        <w:t>n the June Supplier Charge run.</w:t>
      </w:r>
      <w:r w:rsidRPr="005D0F83">
        <w:rPr>
          <w:rFonts w:ascii="Times New Roman" w:hAnsi="Times New Roman"/>
          <w:sz w:val="24"/>
          <w:szCs w:val="24"/>
          <w:lang w:eastAsia="en-GB"/>
        </w:rPr>
        <w:t xml:space="preserve"> However, the latest month to which these charges could relate would be May:</w:t>
      </w:r>
    </w:p>
    <w:p w14:paraId="592D5CD7" w14:textId="77777777" w:rsidR="00BE6AFB" w:rsidRPr="005D0F83" w:rsidRDefault="00BE6AFB">
      <w:pPr>
        <w:spacing w:after="0"/>
        <w:ind w:left="1134"/>
        <w:jc w:val="both"/>
        <w:rPr>
          <w:rFonts w:ascii="Times New Roman" w:hAnsi="Times New Roman"/>
          <w:sz w:val="24"/>
          <w:szCs w:val="24"/>
          <w:lang w:eastAsia="en-GB"/>
        </w:rPr>
      </w:pPr>
    </w:p>
    <w:p w14:paraId="3C4F904D" w14:textId="77777777" w:rsidR="00BE6AFB" w:rsidRPr="005D0F83" w:rsidRDefault="00602C7D" w:rsidP="00491F0E">
      <w:pPr>
        <w:numPr>
          <w:ilvl w:val="0"/>
          <w:numId w:val="45"/>
        </w:numPr>
        <w:tabs>
          <w:tab w:val="clear" w:pos="1800"/>
          <w:tab w:val="num" w:pos="1701"/>
        </w:tabs>
        <w:spacing w:after="0" w:line="280" w:lineRule="atLeast"/>
        <w:ind w:left="1701" w:hanging="425"/>
        <w:jc w:val="both"/>
        <w:rPr>
          <w:rFonts w:ascii="Times New Roman" w:hAnsi="Times New Roman"/>
          <w:sz w:val="24"/>
          <w:szCs w:val="24"/>
          <w:lang w:eastAsia="en-GB"/>
        </w:rPr>
      </w:pPr>
      <w:r w:rsidRPr="005D0F83">
        <w:rPr>
          <w:rFonts w:ascii="Times New Roman" w:hAnsi="Times New Roman"/>
          <w:sz w:val="24"/>
          <w:szCs w:val="24"/>
          <w:lang w:eastAsia="en-GB"/>
        </w:rPr>
        <w:t>As the 20WD deadline for submission of May files will fall just a few days before the end of the June Reporting Period, the number of late days calculated for May by the June SP01 calculation (i.e. Reporting Period = June, SP01 Period = May) would be limited to no more than a few Working Days per Supplier;</w:t>
      </w:r>
    </w:p>
    <w:p w14:paraId="535FBEE6" w14:textId="77777777" w:rsidR="00BE6AFB" w:rsidRPr="005D0F83" w:rsidRDefault="00BE6AFB">
      <w:pPr>
        <w:spacing w:after="0"/>
        <w:ind w:left="1276"/>
        <w:jc w:val="both"/>
        <w:rPr>
          <w:rFonts w:ascii="Times New Roman" w:hAnsi="Times New Roman"/>
          <w:sz w:val="24"/>
          <w:szCs w:val="24"/>
          <w:lang w:eastAsia="en-GB"/>
        </w:rPr>
      </w:pPr>
    </w:p>
    <w:p w14:paraId="1B2B7119" w14:textId="77777777" w:rsidR="00BE6AFB" w:rsidRPr="005D0F83" w:rsidRDefault="00602C7D" w:rsidP="00491F0E">
      <w:pPr>
        <w:numPr>
          <w:ilvl w:val="0"/>
          <w:numId w:val="45"/>
        </w:numPr>
        <w:tabs>
          <w:tab w:val="clear" w:pos="1800"/>
          <w:tab w:val="num" w:pos="1701"/>
        </w:tabs>
        <w:spacing w:after="0" w:line="280" w:lineRule="atLeast"/>
        <w:ind w:left="1701" w:hanging="425"/>
        <w:jc w:val="both"/>
        <w:rPr>
          <w:rFonts w:ascii="Times New Roman" w:hAnsi="Times New Roman"/>
          <w:sz w:val="24"/>
          <w:szCs w:val="24"/>
          <w:lang w:eastAsia="en-GB"/>
        </w:rPr>
      </w:pPr>
      <w:r w:rsidRPr="005D0F83">
        <w:rPr>
          <w:rFonts w:ascii="Times New Roman" w:hAnsi="Times New Roman"/>
          <w:sz w:val="24"/>
          <w:szCs w:val="24"/>
          <w:lang w:eastAsia="en-GB"/>
        </w:rPr>
        <w:t>For previous months (i.e. Reporting Period = June, SP01 Period &lt; May), the number of late days for each Supplier may range from none to the full number of Working Days in June, depending on whether the Supplier was complete for that month in all of June, some of June or none of June.</w:t>
      </w:r>
    </w:p>
    <w:p w14:paraId="18149CAD" w14:textId="3CBA425F" w:rsidR="00BE6AFB" w:rsidRPr="00DF773F" w:rsidRDefault="00DF773F" w:rsidP="00DF773F">
      <w:pPr>
        <w:pStyle w:val="Heading4"/>
        <w:rPr>
          <w:u w:val="single"/>
        </w:rPr>
      </w:pPr>
      <w:bookmarkStart w:id="711" w:name="_Ref95706637"/>
      <w:bookmarkStart w:id="712" w:name="_Toc127954065"/>
      <w:bookmarkStart w:id="713" w:name="_Toc127954485"/>
      <w:r>
        <w:t>5.2.2.2</w:t>
      </w:r>
      <w:r>
        <w:tab/>
      </w:r>
      <w:r>
        <w:tab/>
      </w:r>
      <w:r w:rsidR="00602C7D" w:rsidRPr="00DF773F">
        <w:rPr>
          <w:u w:val="single"/>
        </w:rPr>
        <w:t>Enter SP02 Data</w:t>
      </w:r>
      <w:bookmarkEnd w:id="711"/>
      <w:bookmarkEnd w:id="712"/>
      <w:bookmarkEnd w:id="713"/>
    </w:p>
    <w:p w14:paraId="69CB4E1F" w14:textId="38538117" w:rsidR="00BE6AFB" w:rsidRPr="005D0F83" w:rsidRDefault="00602C7D">
      <w:pPr>
        <w:ind w:left="1134"/>
        <w:rPr>
          <w:rFonts w:ascii="Times New Roman" w:hAnsi="Times New Roman"/>
          <w:sz w:val="24"/>
          <w:szCs w:val="24"/>
        </w:rPr>
      </w:pPr>
      <w:r w:rsidRPr="005D0F83">
        <w:rPr>
          <w:rFonts w:ascii="Times New Roman" w:hAnsi="Times New Roman"/>
          <w:sz w:val="24"/>
          <w:szCs w:val="24"/>
        </w:rPr>
        <w:t xml:space="preserve">Output Data for Serial SP02 is entered directly into the system by the </w:t>
      </w:r>
      <w:r w:rsidR="00A254A9" w:rsidRPr="005D0F83">
        <w:rPr>
          <w:rFonts w:ascii="Times New Roman" w:hAnsi="Times New Roman"/>
          <w:sz w:val="24"/>
          <w:szCs w:val="24"/>
        </w:rPr>
        <w:t>Elexon</w:t>
      </w:r>
      <w:r w:rsidRPr="005D0F83">
        <w:rPr>
          <w:rFonts w:ascii="Times New Roman" w:hAnsi="Times New Roman"/>
          <w:sz w:val="24"/>
          <w:szCs w:val="24"/>
        </w:rPr>
        <w:t xml:space="preserve"> User and consists of the following:</w:t>
      </w:r>
    </w:p>
    <w:p w14:paraId="3780DAB9" w14:textId="77777777" w:rsidR="00BE6AFB" w:rsidRPr="005D0F83" w:rsidRDefault="00602C7D" w:rsidP="00491F0E">
      <w:pPr>
        <w:numPr>
          <w:ilvl w:val="0"/>
          <w:numId w:val="35"/>
        </w:numPr>
        <w:tabs>
          <w:tab w:val="left" w:pos="1701"/>
        </w:tabs>
        <w:spacing w:line="280" w:lineRule="atLeast"/>
        <w:ind w:firstLine="916"/>
        <w:jc w:val="both"/>
        <w:rPr>
          <w:rFonts w:ascii="Times New Roman" w:hAnsi="Times New Roman"/>
          <w:sz w:val="24"/>
          <w:szCs w:val="24"/>
        </w:rPr>
      </w:pPr>
      <w:r w:rsidRPr="005D0F83">
        <w:rPr>
          <w:rFonts w:ascii="Times New Roman" w:hAnsi="Times New Roman"/>
          <w:sz w:val="24"/>
          <w:szCs w:val="24"/>
        </w:rPr>
        <w:t>Reporting Period</w:t>
      </w:r>
    </w:p>
    <w:p w14:paraId="6553AE6A" w14:textId="77777777" w:rsidR="00BE6AFB" w:rsidRPr="005D0F83" w:rsidRDefault="00602C7D" w:rsidP="00491F0E">
      <w:pPr>
        <w:numPr>
          <w:ilvl w:val="0"/>
          <w:numId w:val="35"/>
        </w:numPr>
        <w:tabs>
          <w:tab w:val="left" w:pos="1701"/>
        </w:tabs>
        <w:spacing w:line="280" w:lineRule="atLeast"/>
        <w:ind w:firstLine="916"/>
        <w:jc w:val="both"/>
        <w:rPr>
          <w:rFonts w:ascii="Times New Roman" w:hAnsi="Times New Roman"/>
          <w:sz w:val="24"/>
          <w:szCs w:val="24"/>
        </w:rPr>
      </w:pPr>
      <w:r w:rsidRPr="005D0F83">
        <w:rPr>
          <w:rFonts w:ascii="Times New Roman" w:hAnsi="Times New Roman"/>
          <w:sz w:val="24"/>
          <w:szCs w:val="24"/>
        </w:rPr>
        <w:t>Supplier ID:</w:t>
      </w:r>
    </w:p>
    <w:p w14:paraId="56571616" w14:textId="77777777" w:rsidR="00BE6AFB" w:rsidRPr="005D0F83" w:rsidRDefault="00602C7D" w:rsidP="00491F0E">
      <w:pPr>
        <w:numPr>
          <w:ilvl w:val="0"/>
          <w:numId w:val="35"/>
        </w:numPr>
        <w:tabs>
          <w:tab w:val="left" w:pos="1701"/>
        </w:tabs>
        <w:spacing w:line="280" w:lineRule="atLeast"/>
        <w:ind w:firstLine="916"/>
        <w:jc w:val="both"/>
        <w:rPr>
          <w:rFonts w:ascii="Times New Roman" w:hAnsi="Times New Roman"/>
          <w:sz w:val="24"/>
          <w:szCs w:val="24"/>
        </w:rPr>
      </w:pPr>
      <w:r w:rsidRPr="005D0F83">
        <w:rPr>
          <w:rFonts w:ascii="Times New Roman" w:hAnsi="Times New Roman"/>
          <w:sz w:val="24"/>
          <w:szCs w:val="24"/>
        </w:rPr>
        <w:t>GSP Group ID;</w:t>
      </w:r>
    </w:p>
    <w:p w14:paraId="65F73450" w14:textId="77777777" w:rsidR="00BE6AFB" w:rsidRPr="005D0F83" w:rsidRDefault="00602C7D" w:rsidP="00491F0E">
      <w:pPr>
        <w:numPr>
          <w:ilvl w:val="0"/>
          <w:numId w:val="35"/>
        </w:numPr>
        <w:tabs>
          <w:tab w:val="clear" w:pos="360"/>
          <w:tab w:val="left" w:pos="1701"/>
        </w:tabs>
        <w:spacing w:line="280" w:lineRule="atLeast"/>
        <w:ind w:firstLine="916"/>
        <w:jc w:val="both"/>
        <w:rPr>
          <w:rFonts w:ascii="Times New Roman" w:hAnsi="Times New Roman"/>
          <w:sz w:val="24"/>
          <w:szCs w:val="24"/>
        </w:rPr>
      </w:pPr>
      <w:r w:rsidRPr="005D0F83">
        <w:rPr>
          <w:rFonts w:ascii="Times New Roman" w:hAnsi="Times New Roman"/>
          <w:sz w:val="24"/>
          <w:szCs w:val="24"/>
        </w:rPr>
        <w:t>month end date; and</w:t>
      </w:r>
    </w:p>
    <w:p w14:paraId="579ED799" w14:textId="77777777" w:rsidR="00BE6AFB" w:rsidRPr="005D0F83" w:rsidRDefault="00602C7D" w:rsidP="00491F0E">
      <w:pPr>
        <w:numPr>
          <w:ilvl w:val="0"/>
          <w:numId w:val="36"/>
        </w:numPr>
        <w:tabs>
          <w:tab w:val="clear" w:pos="360"/>
          <w:tab w:val="num" w:pos="1701"/>
        </w:tabs>
        <w:ind w:firstLine="916"/>
        <w:jc w:val="both"/>
        <w:rPr>
          <w:rFonts w:ascii="Times New Roman" w:hAnsi="Times New Roman"/>
          <w:sz w:val="24"/>
          <w:szCs w:val="24"/>
        </w:rPr>
      </w:pPr>
      <w:proofErr w:type="gramStart"/>
      <w:r w:rsidRPr="005D0F83">
        <w:rPr>
          <w:rFonts w:ascii="Times New Roman" w:hAnsi="Times New Roman"/>
          <w:sz w:val="24"/>
          <w:szCs w:val="24"/>
        </w:rPr>
        <w:t>number</w:t>
      </w:r>
      <w:proofErr w:type="gramEnd"/>
      <w:r w:rsidRPr="005D0F83">
        <w:rPr>
          <w:rFonts w:ascii="Times New Roman" w:hAnsi="Times New Roman"/>
          <w:sz w:val="24"/>
          <w:szCs w:val="24"/>
        </w:rPr>
        <w:t xml:space="preserve"> of Working Days performance logs are late.</w:t>
      </w:r>
    </w:p>
    <w:p w14:paraId="03C1F010" w14:textId="768C0F91" w:rsidR="00BE6AFB" w:rsidRPr="005D0F83" w:rsidRDefault="00602C7D" w:rsidP="00254C5B">
      <w:pPr>
        <w:ind w:left="1134"/>
        <w:jc w:val="both"/>
        <w:rPr>
          <w:rFonts w:ascii="Times New Roman" w:hAnsi="Times New Roman"/>
          <w:sz w:val="24"/>
          <w:szCs w:val="24"/>
        </w:rPr>
      </w:pPr>
      <w:r w:rsidRPr="005D0F83">
        <w:rPr>
          <w:rFonts w:ascii="Times New Roman" w:hAnsi="Times New Roman"/>
          <w:sz w:val="24"/>
          <w:szCs w:val="24"/>
        </w:rPr>
        <w:t xml:space="preserve">Where logs are received after the deadline, the values are updated by the </w:t>
      </w:r>
      <w:r w:rsidR="00A254A9" w:rsidRPr="005D0F83">
        <w:rPr>
          <w:rFonts w:ascii="Times New Roman" w:hAnsi="Times New Roman"/>
          <w:sz w:val="24"/>
          <w:szCs w:val="24"/>
        </w:rPr>
        <w:t>Elexon</w:t>
      </w:r>
      <w:r w:rsidRPr="005D0F83">
        <w:rPr>
          <w:rFonts w:ascii="Times New Roman" w:hAnsi="Times New Roman"/>
          <w:sz w:val="24"/>
          <w:szCs w:val="24"/>
        </w:rPr>
        <w:t xml:space="preserve"> User.</w:t>
      </w:r>
    </w:p>
    <w:p w14:paraId="4223435E" w14:textId="1D7697BF" w:rsidR="00BE6AFB" w:rsidRPr="005D0F83" w:rsidRDefault="00924DF8" w:rsidP="00924DF8">
      <w:pPr>
        <w:pStyle w:val="Heading3"/>
      </w:pPr>
      <w:bookmarkStart w:id="714" w:name="_Toc39030007"/>
      <w:bookmarkStart w:id="715" w:name="_Toc50520639"/>
      <w:bookmarkStart w:id="716" w:name="_Toc74537613"/>
      <w:bookmarkStart w:id="717" w:name="_Toc74538220"/>
      <w:bookmarkStart w:id="718" w:name="_Toc86113965"/>
      <w:bookmarkStart w:id="719" w:name="_Toc91410448"/>
      <w:bookmarkStart w:id="720" w:name="_Toc94672126"/>
      <w:bookmarkStart w:id="721" w:name="_Toc95189111"/>
      <w:bookmarkStart w:id="722" w:name="_Ref95706728"/>
      <w:bookmarkStart w:id="723" w:name="_Toc95790857"/>
      <w:bookmarkStart w:id="724" w:name="_Toc125425369"/>
      <w:bookmarkStart w:id="725" w:name="_Toc127953545"/>
      <w:bookmarkStart w:id="726" w:name="_Toc127954066"/>
      <w:bookmarkStart w:id="727" w:name="_Toc127954486"/>
      <w:bookmarkStart w:id="728" w:name="_Toc289861905"/>
      <w:r>
        <w:t>5.2.3</w:t>
      </w:r>
      <w:r>
        <w:tab/>
      </w:r>
      <w:r w:rsidR="00602C7D" w:rsidRPr="005D0F83">
        <w:t>Manage Performance Data</w:t>
      </w:r>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14:paraId="5DDC57C5" w14:textId="77777777" w:rsidR="00BE6AFB" w:rsidRPr="005D0F83" w:rsidRDefault="00602C7D" w:rsidP="00204365">
      <w:pPr>
        <w:jc w:val="both"/>
        <w:rPr>
          <w:rFonts w:ascii="Times New Roman" w:hAnsi="Times New Roman"/>
          <w:sz w:val="24"/>
          <w:szCs w:val="24"/>
        </w:rPr>
      </w:pPr>
      <w:r w:rsidRPr="005D0F83">
        <w:rPr>
          <w:rFonts w:ascii="Times New Roman" w:hAnsi="Times New Roman"/>
          <w:sz w:val="24"/>
          <w:szCs w:val="24"/>
        </w:rPr>
        <w:tab/>
        <w:t>The processes involved in managing Performance Data are as follows:</w:t>
      </w:r>
    </w:p>
    <w:p w14:paraId="69200C9C" w14:textId="77777777" w:rsidR="00BE6AFB" w:rsidRPr="005D0F83" w:rsidRDefault="00602C7D" w:rsidP="00491F0E">
      <w:pPr>
        <w:numPr>
          <w:ilvl w:val="0"/>
          <w:numId w:val="37"/>
        </w:numPr>
        <w:tabs>
          <w:tab w:val="clear" w:pos="360"/>
          <w:tab w:val="num" w:pos="1701"/>
        </w:tabs>
        <w:ind w:firstLine="916"/>
        <w:jc w:val="both"/>
        <w:rPr>
          <w:rFonts w:ascii="Times New Roman" w:hAnsi="Times New Roman"/>
          <w:sz w:val="24"/>
          <w:szCs w:val="24"/>
        </w:rPr>
      </w:pPr>
      <w:r w:rsidRPr="005D0F83">
        <w:rPr>
          <w:rFonts w:ascii="Times New Roman" w:hAnsi="Times New Roman"/>
          <w:sz w:val="24"/>
          <w:szCs w:val="24"/>
        </w:rPr>
        <w:t>record receipt of original and resent data;</w:t>
      </w:r>
    </w:p>
    <w:p w14:paraId="0D90BA08" w14:textId="77777777" w:rsidR="00BE6AFB" w:rsidRPr="005D0F83" w:rsidRDefault="00602C7D" w:rsidP="00491F0E">
      <w:pPr>
        <w:numPr>
          <w:ilvl w:val="0"/>
          <w:numId w:val="37"/>
        </w:numPr>
        <w:tabs>
          <w:tab w:val="clear" w:pos="360"/>
          <w:tab w:val="num" w:pos="1701"/>
        </w:tabs>
        <w:ind w:firstLine="916"/>
        <w:jc w:val="both"/>
        <w:rPr>
          <w:rFonts w:ascii="Times New Roman" w:hAnsi="Times New Roman"/>
          <w:sz w:val="24"/>
          <w:szCs w:val="24"/>
        </w:rPr>
      </w:pPr>
      <w:r w:rsidRPr="005D0F83">
        <w:rPr>
          <w:rFonts w:ascii="Times New Roman" w:hAnsi="Times New Roman"/>
          <w:sz w:val="24"/>
          <w:szCs w:val="24"/>
        </w:rPr>
        <w:lastRenderedPageBreak/>
        <w:t>check validity and completeness of data;</w:t>
      </w:r>
    </w:p>
    <w:p w14:paraId="043D73F7" w14:textId="77777777" w:rsidR="00BE6AFB" w:rsidRPr="005D0F83" w:rsidRDefault="00602C7D" w:rsidP="00491F0E">
      <w:pPr>
        <w:numPr>
          <w:ilvl w:val="0"/>
          <w:numId w:val="37"/>
        </w:numPr>
        <w:tabs>
          <w:tab w:val="clear" w:pos="360"/>
          <w:tab w:val="num" w:pos="1701"/>
        </w:tabs>
        <w:ind w:firstLine="916"/>
        <w:jc w:val="both"/>
        <w:rPr>
          <w:rFonts w:ascii="Times New Roman" w:hAnsi="Times New Roman"/>
          <w:sz w:val="24"/>
          <w:szCs w:val="24"/>
        </w:rPr>
      </w:pPr>
      <w:r w:rsidRPr="005D0F83">
        <w:rPr>
          <w:rFonts w:ascii="Times New Roman" w:hAnsi="Times New Roman"/>
          <w:sz w:val="24"/>
          <w:szCs w:val="24"/>
        </w:rPr>
        <w:t>log resulting exceptions;</w:t>
      </w:r>
    </w:p>
    <w:p w14:paraId="449680E7" w14:textId="77777777" w:rsidR="00BE6AFB" w:rsidRPr="005D0F83" w:rsidRDefault="00602C7D" w:rsidP="00491F0E">
      <w:pPr>
        <w:numPr>
          <w:ilvl w:val="0"/>
          <w:numId w:val="37"/>
        </w:numPr>
        <w:tabs>
          <w:tab w:val="clear" w:pos="360"/>
          <w:tab w:val="num" w:pos="1701"/>
        </w:tabs>
        <w:ind w:firstLine="916"/>
        <w:jc w:val="both"/>
        <w:rPr>
          <w:rFonts w:ascii="Times New Roman" w:hAnsi="Times New Roman"/>
          <w:sz w:val="24"/>
          <w:szCs w:val="24"/>
        </w:rPr>
      </w:pPr>
      <w:r w:rsidRPr="005D0F83">
        <w:rPr>
          <w:rFonts w:ascii="Times New Roman" w:hAnsi="Times New Roman"/>
          <w:sz w:val="24"/>
          <w:szCs w:val="24"/>
        </w:rPr>
        <w:t>report and resolve exceptions, including requesting resends;</w:t>
      </w:r>
    </w:p>
    <w:p w14:paraId="5CDC0445" w14:textId="77777777" w:rsidR="00BE6AFB" w:rsidRPr="005D0F83" w:rsidRDefault="00602C7D" w:rsidP="00491F0E">
      <w:pPr>
        <w:numPr>
          <w:ilvl w:val="0"/>
          <w:numId w:val="37"/>
        </w:numPr>
        <w:tabs>
          <w:tab w:val="clear" w:pos="360"/>
          <w:tab w:val="num" w:pos="1701"/>
        </w:tabs>
        <w:ind w:firstLine="916"/>
        <w:jc w:val="both"/>
        <w:rPr>
          <w:rFonts w:ascii="Times New Roman" w:hAnsi="Times New Roman"/>
          <w:sz w:val="24"/>
          <w:szCs w:val="24"/>
        </w:rPr>
      </w:pPr>
      <w:r w:rsidRPr="005D0F83">
        <w:rPr>
          <w:rFonts w:ascii="Times New Roman" w:hAnsi="Times New Roman"/>
          <w:sz w:val="24"/>
          <w:szCs w:val="24"/>
        </w:rPr>
        <w:t>store complete and valid data; and</w:t>
      </w:r>
    </w:p>
    <w:p w14:paraId="7F9CA98C" w14:textId="77777777" w:rsidR="00BE6AFB" w:rsidRPr="005D0F83" w:rsidRDefault="00602C7D" w:rsidP="00491F0E">
      <w:pPr>
        <w:numPr>
          <w:ilvl w:val="0"/>
          <w:numId w:val="37"/>
        </w:numPr>
        <w:tabs>
          <w:tab w:val="clear" w:pos="360"/>
          <w:tab w:val="num" w:pos="1701"/>
        </w:tabs>
        <w:ind w:firstLine="916"/>
        <w:jc w:val="both"/>
        <w:rPr>
          <w:rFonts w:ascii="Times New Roman" w:hAnsi="Times New Roman"/>
          <w:sz w:val="24"/>
          <w:szCs w:val="24"/>
        </w:rPr>
      </w:pPr>
      <w:proofErr w:type="gramStart"/>
      <w:r w:rsidRPr="005D0F83">
        <w:rPr>
          <w:rFonts w:ascii="Times New Roman" w:hAnsi="Times New Roman"/>
          <w:sz w:val="24"/>
          <w:szCs w:val="24"/>
        </w:rPr>
        <w:t>acknowledge</w:t>
      </w:r>
      <w:proofErr w:type="gramEnd"/>
      <w:r w:rsidRPr="005D0F83">
        <w:rPr>
          <w:rFonts w:ascii="Times New Roman" w:hAnsi="Times New Roman"/>
          <w:sz w:val="24"/>
          <w:szCs w:val="24"/>
        </w:rPr>
        <w:t xml:space="preserve"> receipt.</w:t>
      </w:r>
    </w:p>
    <w:p w14:paraId="382161F0" w14:textId="2E725D2F" w:rsidR="00BE6AFB" w:rsidRPr="00924DF8" w:rsidRDefault="00924DF8" w:rsidP="00924DF8">
      <w:pPr>
        <w:pStyle w:val="Heading4"/>
        <w:rPr>
          <w:u w:val="single"/>
        </w:rPr>
      </w:pPr>
      <w:bookmarkStart w:id="729" w:name="_Ref95706317"/>
      <w:bookmarkStart w:id="730" w:name="_Toc127954067"/>
      <w:bookmarkStart w:id="731" w:name="_Toc127954487"/>
      <w:r>
        <w:t>5.2.3.1</w:t>
      </w:r>
      <w:r>
        <w:tab/>
      </w:r>
      <w:r>
        <w:tab/>
      </w:r>
      <w:r w:rsidR="00602C7D" w:rsidRPr="00924DF8">
        <w:rPr>
          <w:u w:val="single"/>
        </w:rPr>
        <w:t xml:space="preserve">Record and Acknowledge Data Receipt </w:t>
      </w:r>
      <w:bookmarkEnd w:id="729"/>
      <w:bookmarkEnd w:id="730"/>
      <w:bookmarkEnd w:id="731"/>
    </w:p>
    <w:p w14:paraId="73B6F440" w14:textId="4002B566" w:rsidR="00BE6AFB" w:rsidRPr="005D0F83" w:rsidRDefault="00602C7D" w:rsidP="00204365">
      <w:pPr>
        <w:ind w:left="1134"/>
        <w:jc w:val="both"/>
        <w:rPr>
          <w:rFonts w:ascii="Times New Roman" w:hAnsi="Times New Roman"/>
          <w:sz w:val="24"/>
          <w:szCs w:val="24"/>
        </w:rPr>
      </w:pPr>
      <w:r w:rsidRPr="005D0F83">
        <w:rPr>
          <w:rFonts w:ascii="Times New Roman" w:hAnsi="Times New Roman"/>
          <w:sz w:val="24"/>
          <w:szCs w:val="24"/>
        </w:rPr>
        <w:t>This process occurs for both original receipts of data and the receipt of</w:t>
      </w:r>
      <w:r w:rsidR="003013B1" w:rsidRPr="005D0F83">
        <w:rPr>
          <w:rFonts w:ascii="Times New Roman" w:hAnsi="Times New Roman"/>
          <w:sz w:val="24"/>
          <w:szCs w:val="24"/>
        </w:rPr>
        <w:t xml:space="preserve"> any subsequent resubmissions.</w:t>
      </w:r>
    </w:p>
    <w:p w14:paraId="4CC520B4" w14:textId="77777777" w:rsidR="00BE6AFB" w:rsidRPr="005D0F83" w:rsidRDefault="00602C7D" w:rsidP="00204365">
      <w:pPr>
        <w:ind w:left="1134"/>
        <w:jc w:val="both"/>
        <w:rPr>
          <w:rFonts w:ascii="Times New Roman" w:hAnsi="Times New Roman"/>
          <w:sz w:val="24"/>
          <w:szCs w:val="24"/>
          <w:u w:val="single"/>
        </w:rPr>
      </w:pPr>
      <w:r w:rsidRPr="005D0F83">
        <w:rPr>
          <w:rFonts w:ascii="Times New Roman" w:hAnsi="Times New Roman"/>
          <w:sz w:val="24"/>
          <w:szCs w:val="24"/>
          <w:u w:val="single"/>
        </w:rPr>
        <w:t>Implementation Approach</w:t>
      </w:r>
    </w:p>
    <w:p w14:paraId="41847122" w14:textId="3BF69CCF" w:rsidR="00BE6AFB" w:rsidRPr="005D0F83" w:rsidRDefault="00602C7D" w:rsidP="00204365">
      <w:pPr>
        <w:ind w:left="1134"/>
        <w:jc w:val="both"/>
        <w:rPr>
          <w:rFonts w:ascii="Times New Roman" w:hAnsi="Times New Roman"/>
          <w:sz w:val="24"/>
          <w:szCs w:val="24"/>
        </w:rPr>
      </w:pPr>
      <w:r w:rsidRPr="005D0F83">
        <w:rPr>
          <w:rFonts w:ascii="Times New Roman" w:hAnsi="Times New Roman"/>
          <w:sz w:val="24"/>
          <w:szCs w:val="24"/>
        </w:rPr>
        <w:t xml:space="preserve">All data from Suppliers and their Agents will be submitted </w:t>
      </w:r>
      <w:r w:rsidR="003013B1" w:rsidRPr="005D0F83">
        <w:rPr>
          <w:rFonts w:ascii="Times New Roman" w:hAnsi="Times New Roman"/>
          <w:sz w:val="24"/>
          <w:szCs w:val="24"/>
        </w:rPr>
        <w:t xml:space="preserve">to the PARMS system via email. </w:t>
      </w:r>
      <w:r w:rsidRPr="005D0F83">
        <w:rPr>
          <w:rFonts w:ascii="Times New Roman" w:hAnsi="Times New Roman"/>
          <w:sz w:val="24"/>
          <w:szCs w:val="24"/>
        </w:rPr>
        <w:t xml:space="preserve">In addition, there is a facility for the </w:t>
      </w:r>
      <w:r w:rsidR="00A254A9" w:rsidRPr="005D0F83">
        <w:rPr>
          <w:rFonts w:ascii="Times New Roman" w:hAnsi="Times New Roman"/>
          <w:sz w:val="24"/>
          <w:szCs w:val="24"/>
        </w:rPr>
        <w:t>Elexon</w:t>
      </w:r>
      <w:r w:rsidRPr="005D0F83">
        <w:rPr>
          <w:rFonts w:ascii="Times New Roman" w:hAnsi="Times New Roman"/>
          <w:sz w:val="24"/>
          <w:szCs w:val="24"/>
        </w:rPr>
        <w:t xml:space="preserve"> User to submit data directly into the system (bypassing the email loader) by dropping files into the appropriat</w:t>
      </w:r>
      <w:r w:rsidR="003013B1" w:rsidRPr="005D0F83">
        <w:rPr>
          <w:rFonts w:ascii="Times New Roman" w:hAnsi="Times New Roman"/>
          <w:sz w:val="24"/>
          <w:szCs w:val="24"/>
        </w:rPr>
        <w:t xml:space="preserve">e directory. </w:t>
      </w:r>
      <w:r w:rsidRPr="005D0F83">
        <w:rPr>
          <w:rFonts w:ascii="Times New Roman" w:hAnsi="Times New Roman"/>
          <w:sz w:val="24"/>
          <w:szCs w:val="24"/>
        </w:rPr>
        <w:t xml:space="preserve">This mechanism is used for certain interfaces (from CRA and </w:t>
      </w:r>
      <w:r w:rsidR="00A254A9" w:rsidRPr="005D0F83">
        <w:rPr>
          <w:rFonts w:ascii="Times New Roman" w:hAnsi="Times New Roman"/>
          <w:sz w:val="24"/>
          <w:szCs w:val="24"/>
        </w:rPr>
        <w:t>Elexon</w:t>
      </w:r>
      <w:r w:rsidRPr="005D0F83">
        <w:rPr>
          <w:rFonts w:ascii="Times New Roman" w:hAnsi="Times New Roman"/>
          <w:sz w:val="24"/>
          <w:szCs w:val="24"/>
        </w:rPr>
        <w:t xml:space="preserve"> Finance, for example) where there is no requirement to send a</w:t>
      </w:r>
      <w:r w:rsidR="003013B1" w:rsidRPr="005D0F83">
        <w:rPr>
          <w:rFonts w:ascii="Times New Roman" w:hAnsi="Times New Roman"/>
          <w:sz w:val="24"/>
          <w:szCs w:val="24"/>
        </w:rPr>
        <w:t xml:space="preserve">n email acknowledging receipt. </w:t>
      </w:r>
      <w:r w:rsidRPr="005D0F83">
        <w:rPr>
          <w:rFonts w:ascii="Times New Roman" w:hAnsi="Times New Roman"/>
          <w:sz w:val="24"/>
          <w:szCs w:val="24"/>
        </w:rPr>
        <w:t>However, due to issues with receipt times (as described in 5.2.3.1.1 below), this manual mechanism should not be used where accurate recording of receipt time is important (e.g. for Serials subject to SP01).</w:t>
      </w:r>
    </w:p>
    <w:p w14:paraId="10F4F3BB" w14:textId="77777777" w:rsidR="00BE6AFB" w:rsidRPr="00396547" w:rsidRDefault="00602C7D" w:rsidP="00396547">
      <w:pPr>
        <w:pStyle w:val="Heading4"/>
        <w:rPr>
          <w:i/>
        </w:rPr>
      </w:pPr>
      <w:bookmarkStart w:id="732" w:name="_Toc127954068"/>
      <w:bookmarkStart w:id="733" w:name="_Toc127954488"/>
      <w:r w:rsidRPr="005D0F83">
        <w:t>5.2.3.1.1</w:t>
      </w:r>
      <w:r w:rsidRPr="005D0F83">
        <w:tab/>
      </w:r>
      <w:r w:rsidRPr="00396547">
        <w:rPr>
          <w:i/>
        </w:rPr>
        <w:t>Record Date and Time of Receipt</w:t>
      </w:r>
      <w:bookmarkEnd w:id="732"/>
      <w:bookmarkEnd w:id="733"/>
    </w:p>
    <w:p w14:paraId="20370043" w14:textId="50140BB9" w:rsidR="00BE6AFB" w:rsidRPr="005D0F83" w:rsidRDefault="00602C7D" w:rsidP="00204365">
      <w:pPr>
        <w:tabs>
          <w:tab w:val="left" w:pos="1843"/>
        </w:tabs>
        <w:ind w:left="1134"/>
        <w:jc w:val="both"/>
        <w:rPr>
          <w:rFonts w:ascii="Times New Roman" w:hAnsi="Times New Roman"/>
          <w:sz w:val="24"/>
          <w:szCs w:val="24"/>
        </w:rPr>
      </w:pPr>
      <w:r w:rsidRPr="005D0F83">
        <w:rPr>
          <w:rFonts w:ascii="Times New Roman" w:hAnsi="Times New Roman"/>
          <w:sz w:val="24"/>
          <w:szCs w:val="24"/>
        </w:rPr>
        <w:t xml:space="preserve">The date and time of receipt of all emails received by the </w:t>
      </w:r>
      <w:r w:rsidR="00A254A9" w:rsidRPr="005D0F83">
        <w:rPr>
          <w:rFonts w:ascii="Times New Roman" w:hAnsi="Times New Roman"/>
          <w:sz w:val="24"/>
          <w:szCs w:val="24"/>
        </w:rPr>
        <w:t>Elexon</w:t>
      </w:r>
      <w:r w:rsidRPr="005D0F83">
        <w:rPr>
          <w:rFonts w:ascii="Times New Roman" w:hAnsi="Times New Roman"/>
          <w:sz w:val="24"/>
          <w:szCs w:val="24"/>
        </w:rPr>
        <w:t xml:space="preserve"> email server are stored by</w:t>
      </w:r>
      <w:r w:rsidR="003013B1" w:rsidRPr="005D0F83">
        <w:rPr>
          <w:rFonts w:ascii="Times New Roman" w:hAnsi="Times New Roman"/>
          <w:sz w:val="24"/>
          <w:szCs w:val="24"/>
        </w:rPr>
        <w:t xml:space="preserve"> PARMS in an email receipt log.</w:t>
      </w:r>
      <w:r w:rsidRPr="005D0F83">
        <w:rPr>
          <w:rFonts w:ascii="Times New Roman" w:hAnsi="Times New Roman"/>
          <w:sz w:val="24"/>
          <w:szCs w:val="24"/>
        </w:rPr>
        <w:t xml:space="preserve"> This date and time is also treated as the date and time of receipt for the files attached to the email, for purposes of Completion Checking, and deciding which </w:t>
      </w:r>
      <w:proofErr w:type="gramStart"/>
      <w:r w:rsidRPr="005D0F83">
        <w:rPr>
          <w:rFonts w:ascii="Times New Roman" w:hAnsi="Times New Roman"/>
          <w:sz w:val="24"/>
          <w:szCs w:val="24"/>
        </w:rPr>
        <w:t>is the latest version of a file to use</w:t>
      </w:r>
      <w:proofErr w:type="gramEnd"/>
      <w:r w:rsidRPr="005D0F83">
        <w:rPr>
          <w:rFonts w:ascii="Times New Roman" w:hAnsi="Times New Roman"/>
          <w:sz w:val="24"/>
          <w:szCs w:val="24"/>
        </w:rPr>
        <w:t>.</w:t>
      </w:r>
    </w:p>
    <w:p w14:paraId="7911CE12" w14:textId="77777777" w:rsidR="00BE6AFB" w:rsidRPr="005D0F83" w:rsidRDefault="00602C7D" w:rsidP="00204365">
      <w:pPr>
        <w:ind w:left="1134"/>
        <w:jc w:val="both"/>
        <w:rPr>
          <w:rFonts w:ascii="Times New Roman" w:hAnsi="Times New Roman"/>
          <w:sz w:val="24"/>
          <w:szCs w:val="24"/>
          <w:u w:val="single"/>
        </w:rPr>
      </w:pPr>
      <w:r w:rsidRPr="005D0F83">
        <w:rPr>
          <w:rFonts w:ascii="Times New Roman" w:hAnsi="Times New Roman"/>
          <w:sz w:val="24"/>
          <w:szCs w:val="24"/>
          <w:u w:val="single"/>
        </w:rPr>
        <w:t>Implementation Approach</w:t>
      </w:r>
    </w:p>
    <w:p w14:paraId="3B1B9089" w14:textId="23C0F0CA" w:rsidR="00BE6AFB" w:rsidRPr="005D0F83" w:rsidRDefault="00602C7D" w:rsidP="00204365">
      <w:pPr>
        <w:tabs>
          <w:tab w:val="left" w:pos="1843"/>
        </w:tabs>
        <w:ind w:left="1134"/>
        <w:jc w:val="both"/>
        <w:rPr>
          <w:rFonts w:ascii="Times New Roman" w:hAnsi="Times New Roman"/>
          <w:sz w:val="24"/>
          <w:szCs w:val="24"/>
        </w:rPr>
      </w:pPr>
      <w:r w:rsidRPr="005D0F83">
        <w:rPr>
          <w:rFonts w:ascii="Times New Roman" w:hAnsi="Times New Roman"/>
          <w:sz w:val="24"/>
          <w:szCs w:val="24"/>
        </w:rPr>
        <w:t xml:space="preserve">For files dropped manually into the system (as opposed to submitted via email), the system cannot record the date and time of email receipt, and instead records both the date and time at which the system processed the file, and the </w:t>
      </w:r>
      <w:r w:rsidR="003013B1" w:rsidRPr="005D0F83">
        <w:rPr>
          <w:rFonts w:ascii="Times New Roman" w:hAnsi="Times New Roman"/>
          <w:sz w:val="24"/>
          <w:szCs w:val="24"/>
        </w:rPr>
        <w:t>file’s last modified date.</w:t>
      </w:r>
      <w:r w:rsidRPr="005D0F83">
        <w:rPr>
          <w:rFonts w:ascii="Times New Roman" w:hAnsi="Times New Roman"/>
          <w:sz w:val="24"/>
          <w:szCs w:val="24"/>
        </w:rPr>
        <w:t xml:space="preserve"> The system does not necessarily adopt a consistent approach in deciding which of these times should be regarded as the deemed receipt time, and as a result the manual method for submitting files should not be used where an accurate record of deemed receipt time is important.</w:t>
      </w:r>
    </w:p>
    <w:p w14:paraId="2B84A552" w14:textId="5B93F533" w:rsidR="00BE6AFB" w:rsidRPr="005D0F83" w:rsidRDefault="00602C7D" w:rsidP="00204365">
      <w:pPr>
        <w:tabs>
          <w:tab w:val="left" w:pos="1843"/>
        </w:tabs>
        <w:ind w:left="1134"/>
        <w:jc w:val="both"/>
        <w:rPr>
          <w:rFonts w:ascii="Times New Roman" w:hAnsi="Times New Roman"/>
          <w:sz w:val="24"/>
          <w:szCs w:val="24"/>
        </w:rPr>
      </w:pPr>
      <w:r w:rsidRPr="005D0F83">
        <w:rPr>
          <w:rFonts w:ascii="Times New Roman" w:hAnsi="Times New Roman"/>
          <w:sz w:val="24"/>
          <w:szCs w:val="24"/>
        </w:rPr>
        <w:t>If two files are submitted to the system via a single email, there is no clear definition of which is deeme</w:t>
      </w:r>
      <w:r w:rsidR="00254C5B" w:rsidRPr="005D0F83">
        <w:rPr>
          <w:rFonts w:ascii="Times New Roman" w:hAnsi="Times New Roman"/>
          <w:sz w:val="24"/>
          <w:szCs w:val="24"/>
        </w:rPr>
        <w:t xml:space="preserve">d to have been received first. </w:t>
      </w:r>
      <w:r w:rsidRPr="005D0F83">
        <w:rPr>
          <w:rFonts w:ascii="Times New Roman" w:hAnsi="Times New Roman"/>
          <w:sz w:val="24"/>
          <w:szCs w:val="24"/>
        </w:rPr>
        <w:t>As a result there is at least a theoretical possibility that different parts of the PARMS system could take a different view on the order in which the two files were received.</w:t>
      </w:r>
    </w:p>
    <w:p w14:paraId="1AC7148E" w14:textId="77777777" w:rsidR="00BE6AFB" w:rsidRPr="00396547" w:rsidRDefault="00602C7D" w:rsidP="00396547">
      <w:pPr>
        <w:pStyle w:val="Heading4"/>
        <w:rPr>
          <w:i/>
        </w:rPr>
      </w:pPr>
      <w:bookmarkStart w:id="734" w:name="_Toc127954069"/>
      <w:bookmarkStart w:id="735" w:name="_Toc127954489"/>
      <w:r w:rsidRPr="005D0F83">
        <w:t>5.2.3.1.2</w:t>
      </w:r>
      <w:r w:rsidRPr="005D0F83">
        <w:tab/>
      </w:r>
      <w:r w:rsidRPr="00396547">
        <w:rPr>
          <w:i/>
        </w:rPr>
        <w:t>Validate Email Address</w:t>
      </w:r>
      <w:bookmarkEnd w:id="734"/>
      <w:bookmarkEnd w:id="735"/>
    </w:p>
    <w:p w14:paraId="626C564A" w14:textId="4792413D" w:rsidR="00BE6AFB" w:rsidRPr="005D0F83" w:rsidRDefault="00602C7D" w:rsidP="00204365">
      <w:pPr>
        <w:ind w:left="1134"/>
        <w:jc w:val="both"/>
        <w:rPr>
          <w:rFonts w:ascii="Times New Roman" w:hAnsi="Times New Roman"/>
          <w:sz w:val="24"/>
          <w:szCs w:val="24"/>
        </w:rPr>
      </w:pPr>
      <w:r w:rsidRPr="005D0F83">
        <w:rPr>
          <w:rFonts w:ascii="Times New Roman" w:hAnsi="Times New Roman"/>
          <w:sz w:val="24"/>
          <w:szCs w:val="24"/>
        </w:rPr>
        <w:t>The email address of the sender is validated against the set of Data Provider Contact Details to ensure that the da</w:t>
      </w:r>
      <w:r w:rsidR="00254C5B" w:rsidRPr="005D0F83">
        <w:rPr>
          <w:rFonts w:ascii="Times New Roman" w:hAnsi="Times New Roman"/>
          <w:sz w:val="24"/>
          <w:szCs w:val="24"/>
        </w:rPr>
        <w:t>ta is an authorised submission.</w:t>
      </w:r>
      <w:r w:rsidRPr="005D0F83">
        <w:rPr>
          <w:rFonts w:ascii="Times New Roman" w:hAnsi="Times New Roman"/>
          <w:sz w:val="24"/>
          <w:szCs w:val="24"/>
        </w:rPr>
        <w:t xml:space="preserve"> All receipts of data are acknowledged by issuing an email receipt report to the Data Provider.</w:t>
      </w:r>
    </w:p>
    <w:p w14:paraId="71373264" w14:textId="77777777" w:rsidR="00BE6AFB" w:rsidRPr="00396547" w:rsidRDefault="00602C7D" w:rsidP="00396547">
      <w:pPr>
        <w:pStyle w:val="Heading4"/>
        <w:rPr>
          <w:i/>
        </w:rPr>
      </w:pPr>
      <w:bookmarkStart w:id="736" w:name="_Toc127954070"/>
      <w:bookmarkStart w:id="737" w:name="_Toc127954490"/>
      <w:r w:rsidRPr="005D0F83">
        <w:lastRenderedPageBreak/>
        <w:t>5.2.3.1.2</w:t>
      </w:r>
      <w:r w:rsidRPr="005D0F83">
        <w:tab/>
      </w:r>
      <w:r w:rsidRPr="00396547">
        <w:rPr>
          <w:i/>
        </w:rPr>
        <w:t>Acknowledge Receipt</w:t>
      </w:r>
      <w:bookmarkEnd w:id="736"/>
      <w:bookmarkEnd w:id="737"/>
    </w:p>
    <w:p w14:paraId="6D951A8A" w14:textId="77777777" w:rsidR="00BE6AFB" w:rsidRPr="005D0F83" w:rsidRDefault="00602C7D" w:rsidP="00204365">
      <w:pPr>
        <w:ind w:left="1134"/>
        <w:jc w:val="both"/>
        <w:rPr>
          <w:rFonts w:ascii="Times New Roman" w:hAnsi="Times New Roman"/>
          <w:sz w:val="24"/>
          <w:szCs w:val="24"/>
        </w:rPr>
      </w:pPr>
      <w:r w:rsidRPr="005D0F83">
        <w:rPr>
          <w:rFonts w:ascii="Times New Roman" w:hAnsi="Times New Roman"/>
          <w:sz w:val="24"/>
          <w:szCs w:val="24"/>
        </w:rPr>
        <w:t>Emails that pass the initial validation of address are acknowledged by issuing an email receipt report to the Data Provider.</w:t>
      </w:r>
    </w:p>
    <w:p w14:paraId="0C2815D9" w14:textId="5FDD639B" w:rsidR="00BE6AFB" w:rsidRPr="00924DF8" w:rsidRDefault="00924DF8" w:rsidP="00924DF8">
      <w:pPr>
        <w:pStyle w:val="Heading4"/>
        <w:rPr>
          <w:u w:val="single"/>
        </w:rPr>
      </w:pPr>
      <w:bookmarkStart w:id="738" w:name="_Ref95706348"/>
      <w:bookmarkStart w:id="739" w:name="_Toc127954071"/>
      <w:bookmarkStart w:id="740" w:name="_Toc127954491"/>
      <w:r>
        <w:t>5.2.3.2</w:t>
      </w:r>
      <w:r>
        <w:tab/>
      </w:r>
      <w:r>
        <w:tab/>
      </w:r>
      <w:r w:rsidR="00602C7D" w:rsidRPr="00924DF8">
        <w:rPr>
          <w:u w:val="single"/>
        </w:rPr>
        <w:t>Check Validity of Data</w:t>
      </w:r>
      <w:bookmarkEnd w:id="738"/>
      <w:bookmarkEnd w:id="739"/>
      <w:bookmarkEnd w:id="740"/>
    </w:p>
    <w:p w14:paraId="78DAE717" w14:textId="77777777" w:rsidR="00BE6AFB" w:rsidRPr="005D0F83" w:rsidRDefault="00602C7D" w:rsidP="00204365">
      <w:pPr>
        <w:ind w:left="1134"/>
        <w:jc w:val="both"/>
        <w:rPr>
          <w:rFonts w:ascii="Times New Roman" w:hAnsi="Times New Roman"/>
          <w:sz w:val="24"/>
          <w:szCs w:val="24"/>
        </w:rPr>
      </w:pPr>
      <w:r w:rsidRPr="005D0F83">
        <w:rPr>
          <w:rFonts w:ascii="Times New Roman" w:hAnsi="Times New Roman"/>
          <w:sz w:val="24"/>
          <w:szCs w:val="24"/>
        </w:rPr>
        <w:t xml:space="preserve">Following receipt, all data is validated against the data file format requirements established by </w:t>
      </w:r>
      <w:proofErr w:type="spellStart"/>
      <w:r w:rsidRPr="005D0F83">
        <w:rPr>
          <w:rFonts w:ascii="Times New Roman" w:hAnsi="Times New Roman"/>
          <w:sz w:val="24"/>
          <w:szCs w:val="24"/>
        </w:rPr>
        <w:t>BSCCo</w:t>
      </w:r>
      <w:proofErr w:type="spellEnd"/>
      <w:r w:rsidRPr="005D0F83">
        <w:rPr>
          <w:rFonts w:ascii="Times New Roman" w:hAnsi="Times New Roman"/>
          <w:sz w:val="24"/>
          <w:szCs w:val="24"/>
        </w:rPr>
        <w:t>, and the information contained in the subset of MDD provided by the SVAA.</w:t>
      </w:r>
    </w:p>
    <w:p w14:paraId="00E06594" w14:textId="77777777" w:rsidR="00BE6AFB" w:rsidRPr="005D0F83" w:rsidRDefault="00602C7D" w:rsidP="00204365">
      <w:pPr>
        <w:ind w:left="1134"/>
        <w:jc w:val="both"/>
        <w:rPr>
          <w:rFonts w:ascii="Times New Roman" w:hAnsi="Times New Roman"/>
          <w:sz w:val="24"/>
          <w:szCs w:val="24"/>
        </w:rPr>
      </w:pPr>
      <w:r w:rsidRPr="005D0F83">
        <w:rPr>
          <w:rFonts w:ascii="Times New Roman" w:hAnsi="Times New Roman"/>
          <w:sz w:val="24"/>
          <w:szCs w:val="24"/>
        </w:rPr>
        <w:t>The Serials contained within Output Data and the Data Provider Information are checked against the Serial effective dates stored by the system to ensure that the data is a valid submission for the Reporting Period.</w:t>
      </w:r>
    </w:p>
    <w:p w14:paraId="3BA59AEF" w14:textId="67325448" w:rsidR="00BE6AFB" w:rsidRPr="00924DF8" w:rsidRDefault="00924DF8" w:rsidP="00924DF8">
      <w:pPr>
        <w:pStyle w:val="Heading4"/>
        <w:rPr>
          <w:u w:val="single"/>
        </w:rPr>
      </w:pPr>
      <w:bookmarkStart w:id="741" w:name="_Toc127954072"/>
      <w:bookmarkStart w:id="742" w:name="_Toc127954492"/>
      <w:bookmarkStart w:id="743" w:name="_Ref128299176"/>
      <w:bookmarkStart w:id="744" w:name="_Ref128299187"/>
      <w:r>
        <w:t>5.2.3.3</w:t>
      </w:r>
      <w:r>
        <w:tab/>
      </w:r>
      <w:r>
        <w:tab/>
      </w:r>
      <w:r w:rsidR="00602C7D" w:rsidRPr="00924DF8">
        <w:rPr>
          <w:u w:val="single"/>
        </w:rPr>
        <w:t>Process Validation Results</w:t>
      </w:r>
      <w:bookmarkEnd w:id="741"/>
      <w:bookmarkEnd w:id="742"/>
      <w:bookmarkEnd w:id="743"/>
      <w:bookmarkEnd w:id="744"/>
    </w:p>
    <w:p w14:paraId="5B359731" w14:textId="4BD464F4" w:rsidR="00BE6AFB" w:rsidRPr="005D0F83" w:rsidRDefault="00602C7D" w:rsidP="00204365">
      <w:pPr>
        <w:ind w:left="1134"/>
        <w:jc w:val="both"/>
        <w:rPr>
          <w:rFonts w:ascii="Times New Roman" w:hAnsi="Times New Roman"/>
          <w:sz w:val="24"/>
          <w:szCs w:val="24"/>
        </w:rPr>
      </w:pPr>
      <w:r w:rsidRPr="005D0F83">
        <w:rPr>
          <w:rFonts w:ascii="Times New Roman" w:hAnsi="Times New Roman"/>
          <w:sz w:val="24"/>
          <w:szCs w:val="24"/>
        </w:rPr>
        <w:t>Validation exceptions are logged and reported to the Data Provider so that they may be resolved, usually by resubmissio</w:t>
      </w:r>
      <w:r w:rsidR="003013B1" w:rsidRPr="005D0F83">
        <w:rPr>
          <w:rFonts w:ascii="Times New Roman" w:hAnsi="Times New Roman"/>
          <w:sz w:val="24"/>
          <w:szCs w:val="24"/>
        </w:rPr>
        <w:t xml:space="preserve">n of the relevant Output Data. </w:t>
      </w:r>
      <w:r w:rsidRPr="005D0F83">
        <w:rPr>
          <w:rFonts w:ascii="Times New Roman" w:hAnsi="Times New Roman"/>
          <w:sz w:val="24"/>
          <w:szCs w:val="24"/>
        </w:rPr>
        <w:t>Any Output Data that is found to be invalid will not be passed for further processing (i.e. the completeness check).</w:t>
      </w:r>
    </w:p>
    <w:p w14:paraId="31F62C56" w14:textId="77777777" w:rsidR="00BE6AFB" w:rsidRPr="005D0F83" w:rsidRDefault="00602C7D" w:rsidP="00204365">
      <w:pPr>
        <w:ind w:left="1134"/>
        <w:jc w:val="both"/>
        <w:rPr>
          <w:rFonts w:ascii="Times New Roman" w:hAnsi="Times New Roman"/>
          <w:sz w:val="24"/>
          <w:szCs w:val="24"/>
        </w:rPr>
      </w:pPr>
      <w:r w:rsidRPr="005D0F83">
        <w:rPr>
          <w:rFonts w:ascii="Times New Roman" w:hAnsi="Times New Roman"/>
          <w:sz w:val="24"/>
          <w:szCs w:val="24"/>
        </w:rPr>
        <w:t>Any exceptions outstanding after the 20 Working Day (20WD) timescale are highlighted to the PAB and the Data Provider’s identity notified.</w:t>
      </w:r>
    </w:p>
    <w:p w14:paraId="4C0FAA8B" w14:textId="3ECE1494" w:rsidR="00BE6AFB" w:rsidRPr="00924DF8" w:rsidRDefault="00924DF8" w:rsidP="00924DF8">
      <w:pPr>
        <w:pStyle w:val="Heading4"/>
        <w:rPr>
          <w:u w:val="single"/>
        </w:rPr>
      </w:pPr>
      <w:bookmarkStart w:id="745" w:name="_Ref125279406"/>
      <w:bookmarkStart w:id="746" w:name="_Toc127954073"/>
      <w:bookmarkStart w:id="747" w:name="_Toc127954493"/>
      <w:r>
        <w:t>5.2.3.4</w:t>
      </w:r>
      <w:r>
        <w:tab/>
      </w:r>
      <w:r>
        <w:tab/>
      </w:r>
      <w:r w:rsidR="00602C7D" w:rsidRPr="00924DF8">
        <w:rPr>
          <w:u w:val="single"/>
        </w:rPr>
        <w:t>Store Data</w:t>
      </w:r>
      <w:bookmarkEnd w:id="745"/>
      <w:bookmarkEnd w:id="746"/>
      <w:bookmarkEnd w:id="747"/>
    </w:p>
    <w:p w14:paraId="100E8565" w14:textId="6D375D8C" w:rsidR="00BE6AFB" w:rsidRPr="005D0F83" w:rsidRDefault="00602C7D" w:rsidP="00204365">
      <w:pPr>
        <w:ind w:left="1134"/>
        <w:jc w:val="both"/>
        <w:rPr>
          <w:rFonts w:ascii="Times New Roman" w:hAnsi="Times New Roman"/>
          <w:sz w:val="24"/>
          <w:szCs w:val="24"/>
        </w:rPr>
      </w:pPr>
      <w:r w:rsidRPr="005D0F83">
        <w:rPr>
          <w:rFonts w:ascii="Times New Roman" w:hAnsi="Times New Roman"/>
          <w:sz w:val="24"/>
          <w:szCs w:val="24"/>
        </w:rPr>
        <w:t>Once data has been successfully validated it is stored in the system as Performance Data and may b</w:t>
      </w:r>
      <w:r w:rsidR="003013B1" w:rsidRPr="005D0F83">
        <w:rPr>
          <w:rFonts w:ascii="Times New Roman" w:hAnsi="Times New Roman"/>
          <w:sz w:val="24"/>
          <w:szCs w:val="24"/>
        </w:rPr>
        <w:t xml:space="preserve">e used in further possessing. </w:t>
      </w:r>
      <w:r w:rsidRPr="005D0F83">
        <w:rPr>
          <w:rFonts w:ascii="Times New Roman" w:hAnsi="Times New Roman"/>
          <w:sz w:val="24"/>
          <w:szCs w:val="24"/>
        </w:rPr>
        <w:t>The date and time of the storage is recorded.</w:t>
      </w:r>
    </w:p>
    <w:p w14:paraId="18202094" w14:textId="17D0236B" w:rsidR="00BE6AFB" w:rsidRPr="00924DF8" w:rsidRDefault="00924DF8" w:rsidP="00924DF8">
      <w:pPr>
        <w:pStyle w:val="Heading4"/>
        <w:rPr>
          <w:u w:val="single"/>
        </w:rPr>
      </w:pPr>
      <w:bookmarkStart w:id="748" w:name="_Ref95706398"/>
      <w:bookmarkStart w:id="749" w:name="_Toc127954074"/>
      <w:bookmarkStart w:id="750" w:name="_Toc127954494"/>
      <w:r>
        <w:t>5.2.3.5</w:t>
      </w:r>
      <w:r>
        <w:tab/>
      </w:r>
      <w:r>
        <w:tab/>
      </w:r>
      <w:r w:rsidR="00602C7D" w:rsidRPr="00924DF8">
        <w:rPr>
          <w:u w:val="single"/>
        </w:rPr>
        <w:t>Check Completeness of Data</w:t>
      </w:r>
      <w:bookmarkEnd w:id="748"/>
      <w:bookmarkEnd w:id="749"/>
      <w:bookmarkEnd w:id="750"/>
    </w:p>
    <w:p w14:paraId="238E79AD" w14:textId="315DB6B3" w:rsidR="00BE6AFB" w:rsidRPr="005D0F83" w:rsidRDefault="00602C7D" w:rsidP="00204365">
      <w:pPr>
        <w:ind w:left="1134"/>
        <w:jc w:val="both"/>
        <w:rPr>
          <w:rFonts w:ascii="Times New Roman" w:hAnsi="Times New Roman"/>
          <w:sz w:val="24"/>
          <w:szCs w:val="24"/>
        </w:rPr>
      </w:pPr>
      <w:r w:rsidRPr="005D0F83">
        <w:rPr>
          <w:rFonts w:ascii="Times New Roman" w:hAnsi="Times New Roman"/>
          <w:sz w:val="24"/>
          <w:szCs w:val="24"/>
        </w:rPr>
        <w:t>The Output Data received after the end of each Reporting Period is continually checked against the Output Data Schedule in order to asses</w:t>
      </w:r>
      <w:r w:rsidR="003013B1" w:rsidRPr="005D0F83">
        <w:rPr>
          <w:rFonts w:ascii="Times New Roman" w:hAnsi="Times New Roman"/>
          <w:sz w:val="24"/>
          <w:szCs w:val="24"/>
        </w:rPr>
        <w:t xml:space="preserve">s its level of completeness. </w:t>
      </w:r>
      <w:r w:rsidRPr="005D0F83">
        <w:rPr>
          <w:rFonts w:ascii="Times New Roman" w:hAnsi="Times New Roman"/>
          <w:sz w:val="24"/>
          <w:szCs w:val="24"/>
        </w:rPr>
        <w:t>Note that, while all Data Providers are recorded in the Data Provider Information by Supplier and GSP Group, some Serials only require Output Data to be provided on a national basis without refer</w:t>
      </w:r>
      <w:r w:rsidR="003013B1" w:rsidRPr="005D0F83">
        <w:rPr>
          <w:rFonts w:ascii="Times New Roman" w:hAnsi="Times New Roman"/>
          <w:sz w:val="24"/>
          <w:szCs w:val="24"/>
        </w:rPr>
        <w:t xml:space="preserve">ence to individual GSP Groups. </w:t>
      </w:r>
      <w:r w:rsidRPr="005D0F83">
        <w:rPr>
          <w:rFonts w:ascii="Times New Roman" w:hAnsi="Times New Roman"/>
          <w:sz w:val="24"/>
          <w:szCs w:val="24"/>
        </w:rPr>
        <w:t xml:space="preserve">The receipt of Output Data for these Serials is therefore deemed by PARMS to be a submission across all the Supplier-GSP Group entries listed in the Data Provider Information for a specific Serial, Data Provider and Reporting Period. </w:t>
      </w:r>
    </w:p>
    <w:p w14:paraId="2BDEA642"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While all Data Providers are recorded in the Data Provider Information file by Supplier and GSP Group, the inclusion of Data Provider information for the unknown GSP Group (as defined in BSCP533 Appendix B section 2.1.1) is entirely optional. Any information received from Data Providers relating to the unknown GSP group shall be disregarded within the completeness checking process.</w:t>
      </w:r>
    </w:p>
    <w:p w14:paraId="179D0599"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Data relating to serials that are no longer effective as a result of CP1344 ‘New PARMS Serials: Further Amendments to BSCP533 and BSCP533 Appendices’ shall be disregarded for the purposes of completeness checking.</w:t>
      </w:r>
    </w:p>
    <w:p w14:paraId="7DEC8D54" w14:textId="77777777" w:rsidR="00BE6AFB" w:rsidRPr="005D0F83" w:rsidRDefault="00602C7D">
      <w:pPr>
        <w:ind w:left="1134"/>
        <w:jc w:val="both"/>
        <w:rPr>
          <w:rFonts w:ascii="Times New Roman" w:hAnsi="Times New Roman"/>
          <w:sz w:val="24"/>
          <w:szCs w:val="24"/>
          <w:u w:val="single"/>
        </w:rPr>
      </w:pPr>
      <w:r w:rsidRPr="005D0F83">
        <w:rPr>
          <w:rFonts w:ascii="Times New Roman" w:hAnsi="Times New Roman"/>
          <w:sz w:val="24"/>
          <w:szCs w:val="24"/>
          <w:u w:val="single"/>
        </w:rPr>
        <w:t>Implementation Approach</w:t>
      </w:r>
    </w:p>
    <w:p w14:paraId="76F6CC0B" w14:textId="4E40175B"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lastRenderedPageBreak/>
        <w:t>Although the URS describes separate requirements for maintaining the Output Data Schedule (as described in section 5.2.1.5) and checking Output Data against that Schedule (as described in this section), the PARMS system</w:t>
      </w:r>
      <w:r w:rsidR="003013B1" w:rsidRPr="005D0F83">
        <w:rPr>
          <w:rFonts w:ascii="Times New Roman" w:hAnsi="Times New Roman"/>
          <w:sz w:val="24"/>
          <w:szCs w:val="24"/>
        </w:rPr>
        <w:t xml:space="preserve"> combines the two functions.</w:t>
      </w:r>
      <w:r w:rsidRPr="005D0F83">
        <w:rPr>
          <w:rFonts w:ascii="Times New Roman" w:hAnsi="Times New Roman"/>
          <w:sz w:val="24"/>
          <w:szCs w:val="24"/>
        </w:rPr>
        <w:t xml:space="preserve"> In particular, each time the system updates the Output Data Schedule, it also reassesses the completeness of affected Suppliers.</w:t>
      </w:r>
    </w:p>
    <w:p w14:paraId="74FEBE00" w14:textId="21DC778A" w:rsidR="00BE6AFB" w:rsidRPr="00924DF8" w:rsidRDefault="00924DF8" w:rsidP="00924DF8">
      <w:pPr>
        <w:pStyle w:val="Heading4"/>
        <w:rPr>
          <w:u w:val="single"/>
        </w:rPr>
      </w:pPr>
      <w:bookmarkStart w:id="751" w:name="_Ref95706410"/>
      <w:bookmarkStart w:id="752" w:name="_Toc127954075"/>
      <w:bookmarkStart w:id="753" w:name="_Toc127954495"/>
      <w:r>
        <w:t>5.2.3.6</w:t>
      </w:r>
      <w:r>
        <w:tab/>
      </w:r>
      <w:r>
        <w:tab/>
      </w:r>
      <w:r w:rsidR="00602C7D" w:rsidRPr="00924DF8">
        <w:rPr>
          <w:u w:val="single"/>
        </w:rPr>
        <w:t xml:space="preserve">Report Completeness </w:t>
      </w:r>
      <w:bookmarkEnd w:id="751"/>
      <w:bookmarkEnd w:id="752"/>
      <w:bookmarkEnd w:id="753"/>
    </w:p>
    <w:p w14:paraId="0AE363FD" w14:textId="54EC1D7B" w:rsidR="00BE6AFB" w:rsidRPr="005D0F83" w:rsidRDefault="00602C7D" w:rsidP="00204365">
      <w:pPr>
        <w:ind w:left="1134"/>
        <w:jc w:val="both"/>
        <w:rPr>
          <w:rFonts w:ascii="Times New Roman" w:hAnsi="Times New Roman"/>
          <w:sz w:val="24"/>
          <w:szCs w:val="24"/>
        </w:rPr>
      </w:pPr>
      <w:r w:rsidRPr="005D0F83">
        <w:rPr>
          <w:rFonts w:ascii="Times New Roman" w:hAnsi="Times New Roman"/>
          <w:sz w:val="24"/>
          <w:szCs w:val="24"/>
        </w:rPr>
        <w:t>The results of the routine completeness checks are logged and reported to the relevant Suppliers via monthly completeness reports, which highlight any missing data such th</w:t>
      </w:r>
      <w:r w:rsidR="003013B1" w:rsidRPr="005D0F83">
        <w:rPr>
          <w:rFonts w:ascii="Times New Roman" w:hAnsi="Times New Roman"/>
          <w:sz w:val="24"/>
          <w:szCs w:val="24"/>
        </w:rPr>
        <w:t xml:space="preserve">at exceptions may be resolved. </w:t>
      </w:r>
      <w:r w:rsidRPr="005D0F83">
        <w:rPr>
          <w:rFonts w:ascii="Times New Roman" w:hAnsi="Times New Roman"/>
          <w:sz w:val="24"/>
          <w:szCs w:val="24"/>
        </w:rPr>
        <w:t>Resolution of completeness exceptions will be achieved through resubmission of Output Data by the relevant Data Providers or the receipt of correct appointment data from Suppl</w:t>
      </w:r>
      <w:r w:rsidR="003013B1" w:rsidRPr="005D0F83">
        <w:rPr>
          <w:rFonts w:ascii="Times New Roman" w:hAnsi="Times New Roman"/>
          <w:sz w:val="24"/>
          <w:szCs w:val="24"/>
        </w:rPr>
        <w:t>iers if such data was in error.</w:t>
      </w:r>
      <w:r w:rsidRPr="005D0F83">
        <w:rPr>
          <w:rFonts w:ascii="Times New Roman" w:hAnsi="Times New Roman"/>
          <w:sz w:val="24"/>
          <w:szCs w:val="24"/>
        </w:rPr>
        <w:t xml:space="preserve"> Any subsequent changes to a specific Supplier’s completeness status, for example if a Supplier Agent decides to withdraw data after the initial completeness check, will be notified to that Supplier via an individual completeness report.</w:t>
      </w:r>
    </w:p>
    <w:p w14:paraId="72CE21DC" w14:textId="77777777" w:rsidR="00924DF8" w:rsidRDefault="00924DF8">
      <w:pPr>
        <w:spacing w:after="200" w:line="276" w:lineRule="auto"/>
        <w:rPr>
          <w:rFonts w:ascii="Times New Roman" w:eastAsia="Times New Roman" w:hAnsi="Times New Roman"/>
          <w:b/>
          <w:sz w:val="24"/>
        </w:rPr>
      </w:pPr>
      <w:bookmarkStart w:id="754" w:name="_Ref129406255"/>
      <w:r>
        <w:br w:type="page"/>
      </w:r>
    </w:p>
    <w:p w14:paraId="507F9D14" w14:textId="02E5C20D" w:rsidR="00BE6AFB" w:rsidRPr="00924DF8" w:rsidRDefault="00924DF8" w:rsidP="00924DF8">
      <w:pPr>
        <w:pStyle w:val="Heading4"/>
        <w:rPr>
          <w:u w:val="single"/>
        </w:rPr>
      </w:pPr>
      <w:r>
        <w:lastRenderedPageBreak/>
        <w:t>5.2.3.7</w:t>
      </w:r>
      <w:r>
        <w:tab/>
      </w:r>
      <w:r>
        <w:tab/>
      </w:r>
      <w:r w:rsidR="00602C7D" w:rsidRPr="00924DF8">
        <w:rPr>
          <w:u w:val="single"/>
        </w:rPr>
        <w:t>Data Authorisation</w:t>
      </w:r>
      <w:bookmarkEnd w:id="754"/>
    </w:p>
    <w:p w14:paraId="4AB9DCA2" w14:textId="77777777" w:rsidR="00BE6AFB" w:rsidRPr="00396547" w:rsidRDefault="00602C7D" w:rsidP="00396547">
      <w:pPr>
        <w:pStyle w:val="Heading4"/>
        <w:rPr>
          <w:i/>
        </w:rPr>
      </w:pPr>
      <w:bookmarkStart w:id="755" w:name="_Toc127954080"/>
      <w:bookmarkStart w:id="756" w:name="_Toc127954500"/>
      <w:r w:rsidRPr="005D0F83">
        <w:t>5.2.3.7.1</w:t>
      </w:r>
      <w:r w:rsidRPr="005D0F83">
        <w:tab/>
      </w:r>
      <w:r w:rsidRPr="00396547">
        <w:rPr>
          <w:i/>
        </w:rPr>
        <w:t>Generate Third Party Output Data Report</w:t>
      </w:r>
      <w:bookmarkEnd w:id="755"/>
      <w:bookmarkEnd w:id="756"/>
    </w:p>
    <w:p w14:paraId="575220EC" w14:textId="77777777" w:rsidR="00BE6AFB" w:rsidRPr="005D0F83" w:rsidRDefault="00602C7D" w:rsidP="00204365">
      <w:pPr>
        <w:ind w:left="1134"/>
        <w:jc w:val="both"/>
        <w:rPr>
          <w:rFonts w:ascii="Times New Roman" w:hAnsi="Times New Roman"/>
          <w:sz w:val="24"/>
          <w:szCs w:val="24"/>
        </w:rPr>
      </w:pPr>
      <w:r w:rsidRPr="005D0F83">
        <w:rPr>
          <w:rFonts w:ascii="Times New Roman" w:hAnsi="Times New Roman"/>
          <w:sz w:val="24"/>
          <w:szCs w:val="24"/>
        </w:rPr>
        <w:t>Performance Data sourced from Supplier Agents and the SVAA that is to be used in any of the PARMS techniques is provided to the relevant Suppliers or associated Supplier Agents for review in the form of Third Party Output Data Reports.</w:t>
      </w:r>
    </w:p>
    <w:p w14:paraId="04C5D10F" w14:textId="77777777" w:rsidR="00BE6AFB" w:rsidRPr="00396547" w:rsidRDefault="00602C7D" w:rsidP="00396547">
      <w:pPr>
        <w:pStyle w:val="Heading4"/>
        <w:rPr>
          <w:i/>
        </w:rPr>
      </w:pPr>
      <w:bookmarkStart w:id="757" w:name="_Toc127954081"/>
      <w:bookmarkStart w:id="758" w:name="_Toc127954501"/>
      <w:r w:rsidRPr="005D0F83">
        <w:t>5.2.3.7.2</w:t>
      </w:r>
      <w:r w:rsidRPr="005D0F83">
        <w:tab/>
      </w:r>
      <w:r w:rsidRPr="00396547">
        <w:rPr>
          <w:i/>
        </w:rPr>
        <w:t>Issue Third Party Output Data Report</w:t>
      </w:r>
      <w:bookmarkEnd w:id="757"/>
      <w:bookmarkEnd w:id="758"/>
    </w:p>
    <w:p w14:paraId="33F1DF54" w14:textId="564B0C3A" w:rsidR="00BE6AFB" w:rsidRPr="005D0F83" w:rsidRDefault="00602C7D" w:rsidP="00204365">
      <w:pPr>
        <w:ind w:left="1134"/>
        <w:jc w:val="both"/>
        <w:rPr>
          <w:rFonts w:ascii="Times New Roman" w:hAnsi="Times New Roman"/>
          <w:sz w:val="24"/>
          <w:szCs w:val="24"/>
        </w:rPr>
      </w:pPr>
      <w:r w:rsidRPr="005D0F83">
        <w:rPr>
          <w:rFonts w:ascii="Times New Roman" w:hAnsi="Times New Roman"/>
          <w:sz w:val="24"/>
          <w:szCs w:val="24"/>
        </w:rPr>
        <w:t xml:space="preserve">These reports are produced and issued as soon as the relevant data has been received from Data Providers and </w:t>
      </w:r>
      <w:r w:rsidR="00254C5B" w:rsidRPr="005D0F83">
        <w:rPr>
          <w:rFonts w:ascii="Times New Roman" w:hAnsi="Times New Roman"/>
          <w:sz w:val="24"/>
          <w:szCs w:val="24"/>
        </w:rPr>
        <w:t>has been validated and stored.</w:t>
      </w:r>
    </w:p>
    <w:p w14:paraId="611159CD" w14:textId="77777777" w:rsidR="00BE6AFB" w:rsidRPr="005D0F83" w:rsidRDefault="00602C7D" w:rsidP="00396547">
      <w:pPr>
        <w:pStyle w:val="Heading4"/>
      </w:pPr>
      <w:bookmarkStart w:id="759" w:name="_Toc127954082"/>
      <w:bookmarkStart w:id="760" w:name="_Toc127954502"/>
      <w:r w:rsidRPr="005D0F83">
        <w:t>5.2.3.7.3</w:t>
      </w:r>
      <w:r w:rsidRPr="005D0F83">
        <w:tab/>
      </w:r>
      <w:r w:rsidRPr="00396547">
        <w:rPr>
          <w:i/>
        </w:rPr>
        <w:t>Data Query</w:t>
      </w:r>
      <w:bookmarkEnd w:id="759"/>
      <w:bookmarkEnd w:id="760"/>
    </w:p>
    <w:p w14:paraId="71AF07D4" w14:textId="31B70672" w:rsidR="00BE6AFB" w:rsidRPr="005D0F83" w:rsidRDefault="00602C7D" w:rsidP="00204365">
      <w:pPr>
        <w:ind w:left="1134"/>
        <w:jc w:val="both"/>
        <w:rPr>
          <w:rFonts w:ascii="Times New Roman" w:hAnsi="Times New Roman"/>
          <w:sz w:val="24"/>
          <w:szCs w:val="24"/>
        </w:rPr>
      </w:pPr>
      <w:r w:rsidRPr="005D0F83">
        <w:rPr>
          <w:rFonts w:ascii="Times New Roman" w:hAnsi="Times New Roman"/>
          <w:sz w:val="24"/>
          <w:szCs w:val="24"/>
        </w:rPr>
        <w:t xml:space="preserve">Suppliers are required to raise any queries on the data (potentially on behalf of one of their Supplier Agents) within 5WD of receipt by quoting the data file ID, otherwise the system assumes </w:t>
      </w:r>
      <w:r w:rsidR="003013B1" w:rsidRPr="005D0F83">
        <w:rPr>
          <w:rFonts w:ascii="Times New Roman" w:hAnsi="Times New Roman"/>
          <w:sz w:val="24"/>
          <w:szCs w:val="24"/>
        </w:rPr>
        <w:t>the data is authorised for use.</w:t>
      </w:r>
      <w:r w:rsidRPr="005D0F83">
        <w:rPr>
          <w:rFonts w:ascii="Times New Roman" w:hAnsi="Times New Roman"/>
          <w:sz w:val="24"/>
          <w:szCs w:val="24"/>
        </w:rPr>
        <w:t xml:space="preserve"> Data that is subject to query is removed from the system and not pro</w:t>
      </w:r>
      <w:r w:rsidR="003013B1" w:rsidRPr="005D0F83">
        <w:rPr>
          <w:rFonts w:ascii="Times New Roman" w:hAnsi="Times New Roman"/>
          <w:sz w:val="24"/>
          <w:szCs w:val="24"/>
        </w:rPr>
        <w:t>gressed for further processing.</w:t>
      </w:r>
      <w:r w:rsidRPr="005D0F83">
        <w:rPr>
          <w:rFonts w:ascii="Times New Roman" w:hAnsi="Times New Roman"/>
          <w:sz w:val="24"/>
          <w:szCs w:val="24"/>
        </w:rPr>
        <w:t xml:space="preserve"> The removal of this data may affect the completeness of a Supplier’s submission for one or more GSP Groups, however this may be resolved via data resubmission by the original Data Provider.</w:t>
      </w:r>
    </w:p>
    <w:p w14:paraId="62CC419B" w14:textId="53FDC100" w:rsidR="00BE6AFB" w:rsidRPr="00924DF8" w:rsidRDefault="00924DF8" w:rsidP="00924DF8">
      <w:pPr>
        <w:pStyle w:val="Heading4"/>
        <w:rPr>
          <w:u w:val="single"/>
        </w:rPr>
      </w:pPr>
      <w:bookmarkStart w:id="761" w:name="_Toc127954083"/>
      <w:bookmarkStart w:id="762" w:name="_Toc127954503"/>
      <w:r>
        <w:t>5.2.3.8</w:t>
      </w:r>
      <w:r>
        <w:tab/>
      </w:r>
      <w:r>
        <w:tab/>
      </w:r>
      <w:r w:rsidR="00602C7D" w:rsidRPr="00924DF8">
        <w:rPr>
          <w:u w:val="single"/>
        </w:rPr>
        <w:t>Provide Consolidated Performance Data</w:t>
      </w:r>
      <w:bookmarkEnd w:id="761"/>
      <w:bookmarkEnd w:id="762"/>
    </w:p>
    <w:p w14:paraId="50FDBF3C" w14:textId="77777777" w:rsidR="00BE6AFB" w:rsidRPr="005D0F83" w:rsidRDefault="00602C7D" w:rsidP="00396547">
      <w:pPr>
        <w:pStyle w:val="Heading4"/>
      </w:pPr>
      <w:bookmarkStart w:id="763" w:name="_Toc127954084"/>
      <w:bookmarkStart w:id="764" w:name="_Toc127954504"/>
      <w:r w:rsidRPr="005D0F83">
        <w:t>5.2.3.8.1</w:t>
      </w:r>
      <w:r w:rsidRPr="005D0F83">
        <w:tab/>
      </w:r>
      <w:r w:rsidRPr="00396547">
        <w:rPr>
          <w:i/>
        </w:rPr>
        <w:t>Generate Consolidated Third Party Output Data Report</w:t>
      </w:r>
      <w:bookmarkEnd w:id="763"/>
      <w:bookmarkEnd w:id="764"/>
    </w:p>
    <w:p w14:paraId="319E382A" w14:textId="2CBE295F"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A report is generated for each Supplier and Supplier Agent containing all the Performance Data that has previously been provided on an individual Serial basis via t</w:t>
      </w:r>
      <w:r w:rsidR="003013B1" w:rsidRPr="005D0F83">
        <w:rPr>
          <w:rFonts w:ascii="Times New Roman" w:hAnsi="Times New Roman"/>
          <w:sz w:val="24"/>
          <w:szCs w:val="24"/>
        </w:rPr>
        <w:t xml:space="preserve">he Data Authorisation process. </w:t>
      </w:r>
      <w:r w:rsidRPr="005D0F83">
        <w:rPr>
          <w:rFonts w:ascii="Times New Roman" w:hAnsi="Times New Roman"/>
          <w:sz w:val="24"/>
          <w:szCs w:val="24"/>
        </w:rPr>
        <w:t>This is used by recipients to provide an overview of their performance each month in the absence of any Peer Comparison reports.</w:t>
      </w:r>
    </w:p>
    <w:p w14:paraId="1DDD7528" w14:textId="5D3F6964"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 xml:space="preserve">The generation of the report is triggered manually by </w:t>
      </w:r>
      <w:r w:rsidR="00A254A9" w:rsidRPr="005D0F83">
        <w:rPr>
          <w:rFonts w:ascii="Times New Roman" w:hAnsi="Times New Roman"/>
          <w:sz w:val="24"/>
          <w:szCs w:val="24"/>
        </w:rPr>
        <w:t>Elexon</w:t>
      </w:r>
      <w:r w:rsidRPr="005D0F83">
        <w:rPr>
          <w:rFonts w:ascii="Times New Roman" w:hAnsi="Times New Roman"/>
          <w:sz w:val="24"/>
          <w:szCs w:val="24"/>
        </w:rPr>
        <w:t xml:space="preserve"> at least 25WD after the end of each Reporting Period; the system shall perform a check to confirm that this time has passed before generating the report.</w:t>
      </w:r>
    </w:p>
    <w:p w14:paraId="53E44776" w14:textId="77777777" w:rsidR="00BE6AFB" w:rsidRPr="005D0F83" w:rsidRDefault="00602C7D" w:rsidP="00396547">
      <w:pPr>
        <w:pStyle w:val="Heading4"/>
      </w:pPr>
      <w:bookmarkStart w:id="765" w:name="_Toc127954085"/>
      <w:bookmarkStart w:id="766" w:name="_Toc127954505"/>
      <w:r w:rsidRPr="005D0F83">
        <w:t>5.2.3.8.2</w:t>
      </w:r>
      <w:r w:rsidRPr="005D0F83">
        <w:tab/>
      </w:r>
      <w:r w:rsidRPr="00396547">
        <w:rPr>
          <w:i/>
        </w:rPr>
        <w:t>Issue Consolidated Third Part Output Data Report</w:t>
      </w:r>
      <w:bookmarkEnd w:id="765"/>
      <w:bookmarkEnd w:id="766"/>
    </w:p>
    <w:p w14:paraId="77966217" w14:textId="31EA3FE3"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The report is issued to Suppliers and Supplier Agents by email immediatel</w:t>
      </w:r>
      <w:r w:rsidR="00254C5B" w:rsidRPr="005D0F83">
        <w:rPr>
          <w:rFonts w:ascii="Times New Roman" w:hAnsi="Times New Roman"/>
          <w:sz w:val="24"/>
          <w:szCs w:val="24"/>
        </w:rPr>
        <w:t>y after it has been generated.</w:t>
      </w:r>
    </w:p>
    <w:p w14:paraId="5F3DFF98" w14:textId="6C027610" w:rsidR="00BE6AFB" w:rsidRPr="005D0F83" w:rsidRDefault="00924DF8" w:rsidP="00924DF8">
      <w:pPr>
        <w:pStyle w:val="Heading3"/>
      </w:pPr>
      <w:bookmarkStart w:id="767" w:name="_Toc39030008"/>
      <w:bookmarkStart w:id="768" w:name="_Toc50520640"/>
      <w:bookmarkStart w:id="769" w:name="_Toc74537614"/>
      <w:bookmarkStart w:id="770" w:name="_Toc74538221"/>
      <w:bookmarkStart w:id="771" w:name="_Toc86113966"/>
      <w:bookmarkStart w:id="772" w:name="_Toc91410449"/>
      <w:bookmarkStart w:id="773" w:name="_Toc94672127"/>
      <w:bookmarkStart w:id="774" w:name="_Toc95189112"/>
      <w:bookmarkStart w:id="775" w:name="_Toc95790858"/>
      <w:bookmarkStart w:id="776" w:name="_Toc125425370"/>
      <w:bookmarkStart w:id="777" w:name="_Toc127953546"/>
      <w:bookmarkStart w:id="778" w:name="_Toc127954086"/>
      <w:bookmarkStart w:id="779" w:name="_Toc127954506"/>
      <w:bookmarkStart w:id="780" w:name="_Toc289861906"/>
      <w:r>
        <w:t>5.2.4</w:t>
      </w:r>
      <w:r>
        <w:tab/>
      </w:r>
      <w:r w:rsidR="00602C7D" w:rsidRPr="005D0F83">
        <w:t>Generate Routine Reports</w:t>
      </w:r>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p>
    <w:p w14:paraId="68835224" w14:textId="2450A9E3" w:rsidR="00BE6AFB" w:rsidRPr="00924DF8" w:rsidRDefault="00924DF8" w:rsidP="00924DF8">
      <w:pPr>
        <w:pStyle w:val="Heading4"/>
        <w:rPr>
          <w:u w:val="single"/>
        </w:rPr>
      </w:pPr>
      <w:bookmarkStart w:id="781" w:name="_Ref95706454"/>
      <w:bookmarkStart w:id="782" w:name="_Toc127954087"/>
      <w:bookmarkStart w:id="783" w:name="_Toc127954507"/>
      <w:r>
        <w:t>5.2.4.1</w:t>
      </w:r>
      <w:r>
        <w:tab/>
      </w:r>
      <w:r>
        <w:tab/>
      </w:r>
      <w:r w:rsidR="00602C7D" w:rsidRPr="00924DF8">
        <w:rPr>
          <w:u w:val="single"/>
        </w:rPr>
        <w:t>Produce Monitoring Reports</w:t>
      </w:r>
      <w:bookmarkEnd w:id="781"/>
      <w:bookmarkEnd w:id="782"/>
      <w:bookmarkEnd w:id="783"/>
    </w:p>
    <w:p w14:paraId="10F32CD0" w14:textId="69E2B802" w:rsidR="00BE6AFB" w:rsidRPr="005D0F83" w:rsidRDefault="00602C7D" w:rsidP="00204365">
      <w:pPr>
        <w:ind w:left="1134"/>
        <w:jc w:val="both"/>
        <w:rPr>
          <w:rFonts w:ascii="Times New Roman" w:hAnsi="Times New Roman"/>
          <w:sz w:val="24"/>
          <w:szCs w:val="24"/>
        </w:rPr>
      </w:pPr>
      <w:r w:rsidRPr="005D0F83">
        <w:rPr>
          <w:rFonts w:ascii="Times New Roman" w:hAnsi="Times New Roman"/>
          <w:sz w:val="24"/>
          <w:szCs w:val="24"/>
        </w:rPr>
        <w:t xml:space="preserve">Reports are produced each month as per the prevailing requirements of the PAA in order to monitor participant performance across GSP </w:t>
      </w:r>
      <w:r w:rsidR="003013B1" w:rsidRPr="005D0F83">
        <w:rPr>
          <w:rFonts w:ascii="Times New Roman" w:hAnsi="Times New Roman"/>
          <w:sz w:val="24"/>
          <w:szCs w:val="24"/>
        </w:rPr>
        <w:t xml:space="preserve">Groups, Serials and Standards. </w:t>
      </w:r>
      <w:r w:rsidRPr="005D0F83">
        <w:rPr>
          <w:rFonts w:ascii="Times New Roman" w:hAnsi="Times New Roman"/>
          <w:sz w:val="24"/>
          <w:szCs w:val="24"/>
        </w:rPr>
        <w:t>All Performance Data stored in the system may be used for these reports, which may be presented in</w:t>
      </w:r>
      <w:r w:rsidR="00332EA3" w:rsidRPr="005D0F83">
        <w:rPr>
          <w:rFonts w:ascii="Times New Roman" w:hAnsi="Times New Roman"/>
          <w:sz w:val="24"/>
          <w:szCs w:val="24"/>
        </w:rPr>
        <w:t xml:space="preserve"> a tabular or graphical format.</w:t>
      </w:r>
    </w:p>
    <w:p w14:paraId="5C0AD318" w14:textId="23DF4294" w:rsidR="00BE6AFB" w:rsidRPr="00924DF8" w:rsidRDefault="00924DF8" w:rsidP="00924DF8">
      <w:pPr>
        <w:pStyle w:val="Heading4"/>
        <w:rPr>
          <w:u w:val="single"/>
        </w:rPr>
      </w:pPr>
      <w:bookmarkStart w:id="784" w:name="_Ref95706510"/>
      <w:bookmarkStart w:id="785" w:name="_Toc127954088"/>
      <w:bookmarkStart w:id="786" w:name="_Toc127954508"/>
      <w:r>
        <w:t>5.2.4.2</w:t>
      </w:r>
      <w:r>
        <w:tab/>
      </w:r>
      <w:r>
        <w:tab/>
      </w:r>
      <w:r w:rsidR="00602C7D" w:rsidRPr="00924DF8">
        <w:rPr>
          <w:u w:val="single"/>
        </w:rPr>
        <w:t>Produce Peer Comparison Reports</w:t>
      </w:r>
      <w:bookmarkEnd w:id="784"/>
      <w:bookmarkEnd w:id="785"/>
      <w:bookmarkEnd w:id="786"/>
    </w:p>
    <w:p w14:paraId="26512E04" w14:textId="37A1AEF8"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 xml:space="preserve">Peer Comparison reports are constructed for each Agent type and Supplier and describe the level of performance aggregated over a range of Reporting Periods for </w:t>
      </w:r>
      <w:r w:rsidRPr="005D0F83">
        <w:rPr>
          <w:rFonts w:ascii="Times New Roman" w:hAnsi="Times New Roman"/>
          <w:sz w:val="24"/>
          <w:szCs w:val="24"/>
        </w:rPr>
        <w:lastRenderedPageBreak/>
        <w:t>those Serials identified as being</w:t>
      </w:r>
      <w:r w:rsidR="003013B1" w:rsidRPr="005D0F83">
        <w:rPr>
          <w:rFonts w:ascii="Times New Roman" w:hAnsi="Times New Roman"/>
          <w:sz w:val="24"/>
          <w:szCs w:val="24"/>
        </w:rPr>
        <w:t xml:space="preserve"> suitable for Peer Comparison. </w:t>
      </w:r>
      <w:r w:rsidRPr="005D0F83">
        <w:rPr>
          <w:rFonts w:ascii="Times New Roman" w:hAnsi="Times New Roman"/>
          <w:sz w:val="24"/>
          <w:szCs w:val="24"/>
        </w:rPr>
        <w:t>The Serials subject to Peer Comparison, and the level of reporting required,</w:t>
      </w:r>
      <w:r w:rsidR="003013B1" w:rsidRPr="005D0F83">
        <w:rPr>
          <w:rFonts w:ascii="Times New Roman" w:hAnsi="Times New Roman"/>
          <w:sz w:val="24"/>
          <w:szCs w:val="24"/>
        </w:rPr>
        <w:t xml:space="preserve"> are listed in the table below.</w:t>
      </w:r>
      <w:r w:rsidRPr="005D0F83">
        <w:rPr>
          <w:rFonts w:ascii="Times New Roman" w:hAnsi="Times New Roman"/>
          <w:sz w:val="24"/>
          <w:szCs w:val="24"/>
        </w:rPr>
        <w:t xml:space="preserve"> Also listed are the recipients for each report.</w:t>
      </w:r>
    </w:p>
    <w:tbl>
      <w:tblPr>
        <w:tblW w:w="5000" w:type="pct"/>
        <w:jc w:val="center"/>
        <w:tblLook w:val="0000" w:firstRow="0" w:lastRow="0" w:firstColumn="0" w:lastColumn="0" w:noHBand="0" w:noVBand="0"/>
      </w:tblPr>
      <w:tblGrid>
        <w:gridCol w:w="870"/>
        <w:gridCol w:w="3729"/>
        <w:gridCol w:w="2445"/>
        <w:gridCol w:w="1999"/>
      </w:tblGrid>
      <w:tr w:rsidR="00BE6AFB" w:rsidRPr="007228BA" w14:paraId="4AEEA174" w14:textId="77777777">
        <w:trPr>
          <w:cantSplit/>
          <w:tblHeader/>
          <w:jc w:val="center"/>
        </w:trPr>
        <w:tc>
          <w:tcPr>
            <w:tcW w:w="481" w:type="pct"/>
            <w:tcBorders>
              <w:top w:val="single" w:sz="12" w:space="0" w:color="auto"/>
              <w:left w:val="single" w:sz="12" w:space="0" w:color="auto"/>
              <w:bottom w:val="single" w:sz="6" w:space="0" w:color="auto"/>
              <w:right w:val="single" w:sz="6" w:space="0" w:color="auto"/>
            </w:tcBorders>
            <w:shd w:val="solid" w:color="C0C0C0" w:fill="auto"/>
          </w:tcPr>
          <w:p w14:paraId="41281D4D" w14:textId="77777777" w:rsidR="00BE6AFB" w:rsidRPr="005D0F83" w:rsidRDefault="00602C7D">
            <w:pPr>
              <w:autoSpaceDE w:val="0"/>
              <w:autoSpaceDN w:val="0"/>
              <w:adjustRightInd w:val="0"/>
              <w:jc w:val="center"/>
              <w:rPr>
                <w:rFonts w:ascii="Times New Roman" w:eastAsia="Times New Roman" w:hAnsi="Times New Roman"/>
                <w:b/>
                <w:bCs/>
                <w:color w:val="000000"/>
                <w:lang w:eastAsia="en-GB"/>
              </w:rPr>
            </w:pPr>
            <w:r w:rsidRPr="005D0F83">
              <w:rPr>
                <w:rFonts w:ascii="Times New Roman" w:eastAsia="Times New Roman" w:hAnsi="Times New Roman"/>
                <w:b/>
                <w:bCs/>
                <w:color w:val="000000"/>
                <w:lang w:eastAsia="en-GB"/>
              </w:rPr>
              <w:t>Serial</w:t>
            </w:r>
          </w:p>
        </w:tc>
        <w:tc>
          <w:tcPr>
            <w:tcW w:w="2062" w:type="pct"/>
            <w:tcBorders>
              <w:top w:val="single" w:sz="12" w:space="0" w:color="auto"/>
              <w:left w:val="single" w:sz="6" w:space="0" w:color="auto"/>
              <w:bottom w:val="single" w:sz="6" w:space="0" w:color="auto"/>
              <w:right w:val="single" w:sz="6" w:space="0" w:color="auto"/>
            </w:tcBorders>
            <w:shd w:val="solid" w:color="C0C0C0" w:fill="auto"/>
          </w:tcPr>
          <w:p w14:paraId="3AF8FAC0" w14:textId="77777777" w:rsidR="00BE6AFB" w:rsidRPr="005D0F83" w:rsidRDefault="00602C7D">
            <w:pPr>
              <w:autoSpaceDE w:val="0"/>
              <w:autoSpaceDN w:val="0"/>
              <w:adjustRightInd w:val="0"/>
              <w:jc w:val="center"/>
              <w:rPr>
                <w:rFonts w:ascii="Times New Roman" w:eastAsia="Times New Roman" w:hAnsi="Times New Roman"/>
                <w:b/>
                <w:bCs/>
                <w:color w:val="000000"/>
                <w:lang w:eastAsia="en-GB"/>
              </w:rPr>
            </w:pPr>
            <w:r w:rsidRPr="005D0F83">
              <w:rPr>
                <w:rFonts w:ascii="Times New Roman" w:eastAsia="Times New Roman" w:hAnsi="Times New Roman"/>
                <w:b/>
                <w:bCs/>
                <w:color w:val="000000"/>
                <w:lang w:eastAsia="en-GB"/>
              </w:rPr>
              <w:t>Titled</w:t>
            </w:r>
          </w:p>
        </w:tc>
        <w:tc>
          <w:tcPr>
            <w:tcW w:w="1352" w:type="pct"/>
            <w:tcBorders>
              <w:top w:val="single" w:sz="12" w:space="0" w:color="auto"/>
              <w:left w:val="single" w:sz="6" w:space="0" w:color="auto"/>
              <w:bottom w:val="single" w:sz="6" w:space="0" w:color="auto"/>
              <w:right w:val="single" w:sz="6" w:space="0" w:color="auto"/>
            </w:tcBorders>
            <w:shd w:val="solid" w:color="C0C0C0" w:fill="auto"/>
          </w:tcPr>
          <w:p w14:paraId="7CB8612D" w14:textId="77777777" w:rsidR="00BE6AFB" w:rsidRPr="005D0F83" w:rsidRDefault="00602C7D">
            <w:pPr>
              <w:autoSpaceDE w:val="0"/>
              <w:autoSpaceDN w:val="0"/>
              <w:adjustRightInd w:val="0"/>
              <w:jc w:val="center"/>
              <w:rPr>
                <w:rFonts w:ascii="Times New Roman" w:eastAsia="Times New Roman" w:hAnsi="Times New Roman"/>
                <w:b/>
                <w:bCs/>
                <w:color w:val="000000"/>
                <w:lang w:eastAsia="en-GB"/>
              </w:rPr>
            </w:pPr>
            <w:r w:rsidRPr="005D0F83">
              <w:rPr>
                <w:rFonts w:ascii="Times New Roman" w:eastAsia="Times New Roman" w:hAnsi="Times New Roman"/>
                <w:b/>
                <w:bCs/>
                <w:color w:val="000000"/>
                <w:lang w:eastAsia="en-GB"/>
              </w:rPr>
              <w:t>Reporting Level (National or GSP)</w:t>
            </w:r>
          </w:p>
        </w:tc>
        <w:tc>
          <w:tcPr>
            <w:tcW w:w="1105" w:type="pct"/>
            <w:tcBorders>
              <w:top w:val="single" w:sz="12" w:space="0" w:color="auto"/>
              <w:left w:val="single" w:sz="6" w:space="0" w:color="auto"/>
              <w:bottom w:val="single" w:sz="6" w:space="0" w:color="auto"/>
              <w:right w:val="single" w:sz="12" w:space="0" w:color="auto"/>
            </w:tcBorders>
            <w:shd w:val="solid" w:color="C0C0C0" w:fill="auto"/>
          </w:tcPr>
          <w:p w14:paraId="4874FBD9" w14:textId="77777777" w:rsidR="00BE6AFB" w:rsidRPr="005D0F83" w:rsidRDefault="00602C7D">
            <w:pPr>
              <w:autoSpaceDE w:val="0"/>
              <w:autoSpaceDN w:val="0"/>
              <w:adjustRightInd w:val="0"/>
              <w:jc w:val="center"/>
              <w:rPr>
                <w:rFonts w:ascii="Times New Roman" w:eastAsia="Times New Roman" w:hAnsi="Times New Roman"/>
                <w:b/>
                <w:bCs/>
                <w:color w:val="000000"/>
                <w:lang w:eastAsia="en-GB"/>
              </w:rPr>
            </w:pPr>
            <w:r w:rsidRPr="005D0F83">
              <w:rPr>
                <w:rFonts w:ascii="Times New Roman" w:eastAsia="Times New Roman" w:hAnsi="Times New Roman"/>
                <w:b/>
                <w:bCs/>
                <w:color w:val="000000"/>
                <w:lang w:eastAsia="en-GB"/>
              </w:rPr>
              <w:t>Recipient</w:t>
            </w:r>
          </w:p>
        </w:tc>
      </w:tr>
      <w:tr w:rsidR="00BE6AFB" w:rsidRPr="007228BA" w14:paraId="0C9C6C8B" w14:textId="77777777">
        <w:trPr>
          <w:jc w:val="center"/>
        </w:trPr>
        <w:tc>
          <w:tcPr>
            <w:tcW w:w="481" w:type="pct"/>
            <w:tcBorders>
              <w:top w:val="single" w:sz="6" w:space="0" w:color="auto"/>
              <w:left w:val="single" w:sz="12" w:space="0" w:color="auto"/>
              <w:bottom w:val="single" w:sz="6" w:space="0" w:color="auto"/>
              <w:right w:val="single" w:sz="6" w:space="0" w:color="auto"/>
            </w:tcBorders>
          </w:tcPr>
          <w:p w14:paraId="3FB4AF04"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CM01</w:t>
            </w:r>
          </w:p>
        </w:tc>
        <w:tc>
          <w:tcPr>
            <w:tcW w:w="2062" w:type="pct"/>
            <w:tcBorders>
              <w:top w:val="single" w:sz="6" w:space="0" w:color="auto"/>
              <w:left w:val="single" w:sz="6" w:space="0" w:color="auto"/>
              <w:bottom w:val="single" w:sz="6" w:space="0" w:color="auto"/>
              <w:right w:val="single" w:sz="6" w:space="0" w:color="auto"/>
            </w:tcBorders>
          </w:tcPr>
          <w:p w14:paraId="11AAF80F"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CVA MOA Proving Tests</w:t>
            </w:r>
          </w:p>
        </w:tc>
        <w:tc>
          <w:tcPr>
            <w:tcW w:w="1352" w:type="pct"/>
            <w:tcBorders>
              <w:top w:val="single" w:sz="6" w:space="0" w:color="auto"/>
              <w:left w:val="single" w:sz="6" w:space="0" w:color="auto"/>
              <w:bottom w:val="single" w:sz="6" w:space="0" w:color="auto"/>
              <w:right w:val="single" w:sz="6" w:space="0" w:color="auto"/>
            </w:tcBorders>
          </w:tcPr>
          <w:p w14:paraId="66FB157D"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 xml:space="preserve">National by </w:t>
            </w:r>
            <w:r w:rsidR="00043E0C" w:rsidRPr="005D0F83">
              <w:rPr>
                <w:rFonts w:ascii="Times New Roman" w:eastAsia="Times New Roman" w:hAnsi="Times New Roman"/>
                <w:color w:val="000000"/>
                <w:lang w:eastAsia="en-GB"/>
              </w:rPr>
              <w:t xml:space="preserve">CVA </w:t>
            </w:r>
            <w:r w:rsidRPr="005D0F83">
              <w:rPr>
                <w:rFonts w:ascii="Times New Roman" w:eastAsia="Times New Roman" w:hAnsi="Times New Roman"/>
                <w:color w:val="000000"/>
                <w:lang w:eastAsia="en-GB"/>
              </w:rPr>
              <w:t>MOA</w:t>
            </w:r>
          </w:p>
        </w:tc>
        <w:tc>
          <w:tcPr>
            <w:tcW w:w="1105" w:type="pct"/>
            <w:tcBorders>
              <w:top w:val="single" w:sz="6" w:space="0" w:color="auto"/>
              <w:left w:val="single" w:sz="6" w:space="0" w:color="auto"/>
              <w:bottom w:val="single" w:sz="6" w:space="0" w:color="auto"/>
              <w:right w:val="single" w:sz="12" w:space="0" w:color="auto"/>
            </w:tcBorders>
          </w:tcPr>
          <w:p w14:paraId="49744589"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 xml:space="preserve">Each </w:t>
            </w:r>
            <w:r w:rsidR="00043E0C" w:rsidRPr="005D0F83">
              <w:rPr>
                <w:rFonts w:ascii="Times New Roman" w:eastAsia="Times New Roman" w:hAnsi="Times New Roman"/>
                <w:color w:val="000000"/>
                <w:lang w:eastAsia="en-GB"/>
              </w:rPr>
              <w:t xml:space="preserve">CVA </w:t>
            </w:r>
            <w:r w:rsidRPr="005D0F83">
              <w:rPr>
                <w:rFonts w:ascii="Times New Roman" w:eastAsia="Times New Roman" w:hAnsi="Times New Roman"/>
                <w:color w:val="000000"/>
                <w:lang w:eastAsia="en-GB"/>
              </w:rPr>
              <w:t>MOA</w:t>
            </w:r>
          </w:p>
        </w:tc>
      </w:tr>
      <w:tr w:rsidR="00BE6AFB" w:rsidRPr="007228BA" w14:paraId="08097402" w14:textId="77777777">
        <w:trPr>
          <w:jc w:val="center"/>
        </w:trPr>
        <w:tc>
          <w:tcPr>
            <w:tcW w:w="481" w:type="pct"/>
            <w:tcBorders>
              <w:top w:val="single" w:sz="6" w:space="0" w:color="auto"/>
              <w:left w:val="single" w:sz="12" w:space="0" w:color="auto"/>
              <w:bottom w:val="single" w:sz="6" w:space="0" w:color="auto"/>
              <w:right w:val="single" w:sz="6" w:space="0" w:color="auto"/>
            </w:tcBorders>
          </w:tcPr>
          <w:p w14:paraId="67FCC6D1"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CM02</w:t>
            </w:r>
          </w:p>
        </w:tc>
        <w:tc>
          <w:tcPr>
            <w:tcW w:w="2062" w:type="pct"/>
            <w:tcBorders>
              <w:top w:val="single" w:sz="6" w:space="0" w:color="auto"/>
              <w:left w:val="single" w:sz="6" w:space="0" w:color="auto"/>
              <w:bottom w:val="single" w:sz="6" w:space="0" w:color="auto"/>
              <w:right w:val="single" w:sz="6" w:space="0" w:color="auto"/>
            </w:tcBorders>
          </w:tcPr>
          <w:p w14:paraId="67643436"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CVA MOA Fault Resolution</w:t>
            </w:r>
          </w:p>
        </w:tc>
        <w:tc>
          <w:tcPr>
            <w:tcW w:w="1352" w:type="pct"/>
            <w:tcBorders>
              <w:top w:val="single" w:sz="6" w:space="0" w:color="auto"/>
              <w:left w:val="single" w:sz="6" w:space="0" w:color="auto"/>
              <w:bottom w:val="single" w:sz="6" w:space="0" w:color="auto"/>
              <w:right w:val="single" w:sz="6" w:space="0" w:color="auto"/>
            </w:tcBorders>
          </w:tcPr>
          <w:p w14:paraId="0A33F83A"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 xml:space="preserve">National by </w:t>
            </w:r>
            <w:r w:rsidR="00043E0C" w:rsidRPr="005D0F83">
              <w:rPr>
                <w:rFonts w:ascii="Times New Roman" w:eastAsia="Times New Roman" w:hAnsi="Times New Roman"/>
                <w:color w:val="000000"/>
                <w:lang w:eastAsia="en-GB"/>
              </w:rPr>
              <w:t xml:space="preserve">CVA </w:t>
            </w:r>
            <w:r w:rsidRPr="005D0F83">
              <w:rPr>
                <w:rFonts w:ascii="Times New Roman" w:eastAsia="Times New Roman" w:hAnsi="Times New Roman"/>
                <w:color w:val="000000"/>
                <w:lang w:eastAsia="en-GB"/>
              </w:rPr>
              <w:t>MOA</w:t>
            </w:r>
          </w:p>
        </w:tc>
        <w:tc>
          <w:tcPr>
            <w:tcW w:w="1105" w:type="pct"/>
            <w:tcBorders>
              <w:top w:val="single" w:sz="6" w:space="0" w:color="auto"/>
              <w:left w:val="single" w:sz="6" w:space="0" w:color="auto"/>
              <w:bottom w:val="single" w:sz="6" w:space="0" w:color="auto"/>
              <w:right w:val="single" w:sz="12" w:space="0" w:color="auto"/>
            </w:tcBorders>
          </w:tcPr>
          <w:p w14:paraId="06C67F2C"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 xml:space="preserve">Each </w:t>
            </w:r>
            <w:r w:rsidR="00043E0C" w:rsidRPr="005D0F83">
              <w:rPr>
                <w:rFonts w:ascii="Times New Roman" w:eastAsia="Times New Roman" w:hAnsi="Times New Roman"/>
                <w:color w:val="000000"/>
                <w:lang w:eastAsia="en-GB"/>
              </w:rPr>
              <w:t xml:space="preserve">CVA </w:t>
            </w:r>
            <w:r w:rsidRPr="005D0F83">
              <w:rPr>
                <w:rFonts w:ascii="Times New Roman" w:eastAsia="Times New Roman" w:hAnsi="Times New Roman"/>
                <w:color w:val="000000"/>
                <w:lang w:eastAsia="en-GB"/>
              </w:rPr>
              <w:t>MOA</w:t>
            </w:r>
          </w:p>
        </w:tc>
      </w:tr>
      <w:tr w:rsidR="00BE6AFB" w:rsidRPr="007228BA" w14:paraId="213FA137" w14:textId="77777777">
        <w:trPr>
          <w:jc w:val="center"/>
        </w:trPr>
        <w:tc>
          <w:tcPr>
            <w:tcW w:w="481" w:type="pct"/>
            <w:tcBorders>
              <w:top w:val="single" w:sz="6" w:space="0" w:color="auto"/>
              <w:left w:val="single" w:sz="12" w:space="0" w:color="auto"/>
              <w:bottom w:val="single" w:sz="6" w:space="0" w:color="auto"/>
              <w:right w:val="single" w:sz="6" w:space="0" w:color="auto"/>
            </w:tcBorders>
          </w:tcPr>
          <w:p w14:paraId="6DB42CF7"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SP01</w:t>
            </w:r>
          </w:p>
        </w:tc>
        <w:tc>
          <w:tcPr>
            <w:tcW w:w="2062" w:type="pct"/>
            <w:tcBorders>
              <w:top w:val="single" w:sz="6" w:space="0" w:color="auto"/>
              <w:left w:val="single" w:sz="6" w:space="0" w:color="auto"/>
              <w:bottom w:val="single" w:sz="6" w:space="0" w:color="auto"/>
              <w:right w:val="single" w:sz="6" w:space="0" w:color="auto"/>
            </w:tcBorders>
          </w:tcPr>
          <w:p w14:paraId="342E016F"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Delivery of routine performance reports</w:t>
            </w:r>
          </w:p>
        </w:tc>
        <w:tc>
          <w:tcPr>
            <w:tcW w:w="1352" w:type="pct"/>
            <w:tcBorders>
              <w:top w:val="single" w:sz="6" w:space="0" w:color="auto"/>
              <w:left w:val="single" w:sz="6" w:space="0" w:color="auto"/>
              <w:bottom w:val="single" w:sz="6" w:space="0" w:color="auto"/>
              <w:right w:val="single" w:sz="6" w:space="0" w:color="auto"/>
            </w:tcBorders>
          </w:tcPr>
          <w:p w14:paraId="63F9C2FC"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National by Supplier</w:t>
            </w:r>
          </w:p>
        </w:tc>
        <w:tc>
          <w:tcPr>
            <w:tcW w:w="1105" w:type="pct"/>
            <w:tcBorders>
              <w:top w:val="single" w:sz="6" w:space="0" w:color="auto"/>
              <w:left w:val="single" w:sz="6" w:space="0" w:color="auto"/>
              <w:bottom w:val="single" w:sz="6" w:space="0" w:color="auto"/>
              <w:right w:val="single" w:sz="12" w:space="0" w:color="auto"/>
            </w:tcBorders>
          </w:tcPr>
          <w:p w14:paraId="7FBA1835"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Each Supplier</w:t>
            </w:r>
          </w:p>
        </w:tc>
      </w:tr>
      <w:tr w:rsidR="00BE6AFB" w:rsidRPr="007228BA" w14:paraId="32F3D9FC" w14:textId="77777777">
        <w:trPr>
          <w:jc w:val="center"/>
        </w:trPr>
        <w:tc>
          <w:tcPr>
            <w:tcW w:w="481" w:type="pct"/>
            <w:tcBorders>
              <w:top w:val="single" w:sz="6" w:space="0" w:color="auto"/>
              <w:left w:val="single" w:sz="12" w:space="0" w:color="auto"/>
              <w:bottom w:val="single" w:sz="6" w:space="0" w:color="auto"/>
              <w:right w:val="single" w:sz="6" w:space="0" w:color="auto"/>
            </w:tcBorders>
          </w:tcPr>
          <w:p w14:paraId="21188D7B"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SP02</w:t>
            </w:r>
          </w:p>
        </w:tc>
        <w:tc>
          <w:tcPr>
            <w:tcW w:w="2062" w:type="pct"/>
            <w:tcBorders>
              <w:top w:val="single" w:sz="6" w:space="0" w:color="auto"/>
              <w:left w:val="single" w:sz="6" w:space="0" w:color="auto"/>
              <w:bottom w:val="single" w:sz="6" w:space="0" w:color="auto"/>
              <w:right w:val="single" w:sz="6" w:space="0" w:color="auto"/>
            </w:tcBorders>
          </w:tcPr>
          <w:p w14:paraId="45F85AA3"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Delivery of routine performance logs</w:t>
            </w:r>
          </w:p>
        </w:tc>
        <w:tc>
          <w:tcPr>
            <w:tcW w:w="1352" w:type="pct"/>
            <w:tcBorders>
              <w:top w:val="single" w:sz="6" w:space="0" w:color="auto"/>
              <w:left w:val="single" w:sz="6" w:space="0" w:color="auto"/>
              <w:bottom w:val="single" w:sz="6" w:space="0" w:color="auto"/>
              <w:right w:val="single" w:sz="6" w:space="0" w:color="auto"/>
            </w:tcBorders>
          </w:tcPr>
          <w:p w14:paraId="63B9E678"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National by Supplier</w:t>
            </w:r>
          </w:p>
        </w:tc>
        <w:tc>
          <w:tcPr>
            <w:tcW w:w="1105" w:type="pct"/>
            <w:tcBorders>
              <w:top w:val="single" w:sz="6" w:space="0" w:color="auto"/>
              <w:left w:val="single" w:sz="6" w:space="0" w:color="auto"/>
              <w:bottom w:val="single" w:sz="6" w:space="0" w:color="auto"/>
              <w:right w:val="single" w:sz="12" w:space="0" w:color="auto"/>
            </w:tcBorders>
          </w:tcPr>
          <w:p w14:paraId="6DCB7FD4"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Each Supplier</w:t>
            </w:r>
          </w:p>
        </w:tc>
      </w:tr>
      <w:tr w:rsidR="00BE6AFB" w:rsidRPr="007228BA" w14:paraId="00811FDE" w14:textId="77777777">
        <w:trPr>
          <w:jc w:val="center"/>
        </w:trPr>
        <w:tc>
          <w:tcPr>
            <w:tcW w:w="481" w:type="pct"/>
            <w:tcBorders>
              <w:top w:val="single" w:sz="6" w:space="0" w:color="auto"/>
              <w:left w:val="single" w:sz="12" w:space="0" w:color="auto"/>
              <w:bottom w:val="single" w:sz="6" w:space="0" w:color="auto"/>
              <w:right w:val="single" w:sz="6" w:space="0" w:color="auto"/>
            </w:tcBorders>
          </w:tcPr>
          <w:p w14:paraId="4FFE56A9"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SP04</w:t>
            </w:r>
          </w:p>
        </w:tc>
        <w:tc>
          <w:tcPr>
            <w:tcW w:w="2062" w:type="pct"/>
            <w:tcBorders>
              <w:top w:val="single" w:sz="6" w:space="0" w:color="auto"/>
              <w:left w:val="single" w:sz="6" w:space="0" w:color="auto"/>
              <w:bottom w:val="single" w:sz="6" w:space="0" w:color="auto"/>
              <w:right w:val="single" w:sz="6" w:space="0" w:color="auto"/>
            </w:tcBorders>
          </w:tcPr>
          <w:p w14:paraId="6B4F817C"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Installation of HH metering</w:t>
            </w:r>
          </w:p>
        </w:tc>
        <w:tc>
          <w:tcPr>
            <w:tcW w:w="1352" w:type="pct"/>
            <w:tcBorders>
              <w:top w:val="single" w:sz="6" w:space="0" w:color="auto"/>
              <w:left w:val="single" w:sz="6" w:space="0" w:color="auto"/>
              <w:bottom w:val="single" w:sz="6" w:space="0" w:color="auto"/>
              <w:right w:val="single" w:sz="6" w:space="0" w:color="auto"/>
            </w:tcBorders>
          </w:tcPr>
          <w:p w14:paraId="6427680F"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GSP Group by Supplier</w:t>
            </w:r>
          </w:p>
        </w:tc>
        <w:tc>
          <w:tcPr>
            <w:tcW w:w="1105" w:type="pct"/>
            <w:tcBorders>
              <w:top w:val="single" w:sz="6" w:space="0" w:color="auto"/>
              <w:left w:val="single" w:sz="6" w:space="0" w:color="auto"/>
              <w:bottom w:val="single" w:sz="6" w:space="0" w:color="auto"/>
              <w:right w:val="single" w:sz="12" w:space="0" w:color="auto"/>
            </w:tcBorders>
          </w:tcPr>
          <w:p w14:paraId="56CFE496"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Each Supplier</w:t>
            </w:r>
          </w:p>
        </w:tc>
      </w:tr>
      <w:tr w:rsidR="00BE6AFB" w:rsidRPr="007228BA" w14:paraId="0E8AE26F" w14:textId="77777777">
        <w:trPr>
          <w:jc w:val="center"/>
        </w:trPr>
        <w:tc>
          <w:tcPr>
            <w:tcW w:w="481" w:type="pct"/>
            <w:tcBorders>
              <w:top w:val="single" w:sz="6" w:space="0" w:color="auto"/>
              <w:left w:val="single" w:sz="12" w:space="0" w:color="auto"/>
              <w:bottom w:val="single" w:sz="6" w:space="0" w:color="auto"/>
              <w:right w:val="single" w:sz="6" w:space="0" w:color="auto"/>
            </w:tcBorders>
          </w:tcPr>
          <w:p w14:paraId="74B04529"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SP07</w:t>
            </w:r>
          </w:p>
        </w:tc>
        <w:tc>
          <w:tcPr>
            <w:tcW w:w="2062" w:type="pct"/>
            <w:tcBorders>
              <w:top w:val="single" w:sz="6" w:space="0" w:color="auto"/>
              <w:left w:val="single" w:sz="6" w:space="0" w:color="auto"/>
              <w:bottom w:val="single" w:sz="6" w:space="0" w:color="auto"/>
              <w:right w:val="single" w:sz="6" w:space="0" w:color="auto"/>
            </w:tcBorders>
          </w:tcPr>
          <w:p w14:paraId="295A3AF8"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SMRA &amp; SVAA MSID Count</w:t>
            </w:r>
          </w:p>
        </w:tc>
        <w:tc>
          <w:tcPr>
            <w:tcW w:w="1352" w:type="pct"/>
            <w:tcBorders>
              <w:top w:val="single" w:sz="6" w:space="0" w:color="auto"/>
              <w:left w:val="single" w:sz="6" w:space="0" w:color="auto"/>
              <w:bottom w:val="single" w:sz="6" w:space="0" w:color="auto"/>
              <w:right w:val="single" w:sz="6" w:space="0" w:color="auto"/>
            </w:tcBorders>
          </w:tcPr>
          <w:p w14:paraId="059511E4"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GSP Group by Supplier</w:t>
            </w:r>
          </w:p>
        </w:tc>
        <w:tc>
          <w:tcPr>
            <w:tcW w:w="1105" w:type="pct"/>
            <w:tcBorders>
              <w:top w:val="single" w:sz="6" w:space="0" w:color="auto"/>
              <w:left w:val="single" w:sz="6" w:space="0" w:color="auto"/>
              <w:bottom w:val="single" w:sz="6" w:space="0" w:color="auto"/>
              <w:right w:val="single" w:sz="12" w:space="0" w:color="auto"/>
            </w:tcBorders>
          </w:tcPr>
          <w:p w14:paraId="42DC0A7B"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Each Supplier</w:t>
            </w:r>
          </w:p>
        </w:tc>
      </w:tr>
      <w:tr w:rsidR="00BE6AFB" w:rsidRPr="007228BA" w14:paraId="3BD90D61" w14:textId="77777777">
        <w:trPr>
          <w:jc w:val="center"/>
        </w:trPr>
        <w:tc>
          <w:tcPr>
            <w:tcW w:w="481" w:type="pct"/>
            <w:tcBorders>
              <w:top w:val="single" w:sz="6" w:space="0" w:color="auto"/>
              <w:left w:val="single" w:sz="12" w:space="0" w:color="auto"/>
              <w:bottom w:val="single" w:sz="6" w:space="0" w:color="auto"/>
              <w:right w:val="single" w:sz="6" w:space="0" w:color="auto"/>
            </w:tcBorders>
          </w:tcPr>
          <w:p w14:paraId="011D7653"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SP08</w:t>
            </w:r>
          </w:p>
        </w:tc>
        <w:tc>
          <w:tcPr>
            <w:tcW w:w="2062" w:type="pct"/>
            <w:tcBorders>
              <w:top w:val="single" w:sz="6" w:space="0" w:color="auto"/>
              <w:left w:val="single" w:sz="6" w:space="0" w:color="auto"/>
              <w:bottom w:val="single" w:sz="6" w:space="0" w:color="auto"/>
              <w:right w:val="single" w:sz="6" w:space="0" w:color="auto"/>
            </w:tcBorders>
          </w:tcPr>
          <w:p w14:paraId="6250F1E4"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Energy and MSID on Actuals</w:t>
            </w:r>
          </w:p>
        </w:tc>
        <w:tc>
          <w:tcPr>
            <w:tcW w:w="1352" w:type="pct"/>
            <w:tcBorders>
              <w:top w:val="single" w:sz="6" w:space="0" w:color="auto"/>
              <w:left w:val="single" w:sz="6" w:space="0" w:color="auto"/>
              <w:bottom w:val="single" w:sz="6" w:space="0" w:color="auto"/>
              <w:right w:val="single" w:sz="6" w:space="0" w:color="auto"/>
            </w:tcBorders>
          </w:tcPr>
          <w:p w14:paraId="565CAA52"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GSP Group by Supplier</w:t>
            </w:r>
          </w:p>
        </w:tc>
        <w:tc>
          <w:tcPr>
            <w:tcW w:w="1105" w:type="pct"/>
            <w:tcBorders>
              <w:top w:val="single" w:sz="6" w:space="0" w:color="auto"/>
              <w:left w:val="single" w:sz="6" w:space="0" w:color="auto"/>
              <w:bottom w:val="single" w:sz="6" w:space="0" w:color="auto"/>
              <w:right w:val="single" w:sz="12" w:space="0" w:color="auto"/>
            </w:tcBorders>
          </w:tcPr>
          <w:p w14:paraId="3BFEDFB6"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Each Supplier</w:t>
            </w:r>
          </w:p>
        </w:tc>
      </w:tr>
      <w:tr w:rsidR="00BE6AFB" w:rsidRPr="007228BA" w14:paraId="3F87F8C4" w14:textId="77777777">
        <w:trPr>
          <w:jc w:val="center"/>
        </w:trPr>
        <w:tc>
          <w:tcPr>
            <w:tcW w:w="481" w:type="pct"/>
            <w:tcBorders>
              <w:top w:val="single" w:sz="6" w:space="0" w:color="auto"/>
              <w:left w:val="single" w:sz="12" w:space="0" w:color="auto"/>
              <w:bottom w:val="single" w:sz="6" w:space="0" w:color="auto"/>
              <w:right w:val="single" w:sz="6" w:space="0" w:color="auto"/>
            </w:tcBorders>
          </w:tcPr>
          <w:p w14:paraId="10E307ED"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SP09</w:t>
            </w:r>
          </w:p>
        </w:tc>
        <w:tc>
          <w:tcPr>
            <w:tcW w:w="2062" w:type="pct"/>
            <w:tcBorders>
              <w:top w:val="single" w:sz="6" w:space="0" w:color="auto"/>
              <w:left w:val="single" w:sz="6" w:space="0" w:color="auto"/>
              <w:bottom w:val="single" w:sz="6" w:space="0" w:color="auto"/>
              <w:right w:val="single" w:sz="6" w:space="0" w:color="auto"/>
            </w:tcBorders>
          </w:tcPr>
          <w:p w14:paraId="70B3BFB9"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NHH Defaults</w:t>
            </w:r>
          </w:p>
        </w:tc>
        <w:tc>
          <w:tcPr>
            <w:tcW w:w="1352" w:type="pct"/>
            <w:tcBorders>
              <w:top w:val="single" w:sz="6" w:space="0" w:color="auto"/>
              <w:left w:val="single" w:sz="6" w:space="0" w:color="auto"/>
              <w:bottom w:val="single" w:sz="6" w:space="0" w:color="auto"/>
              <w:right w:val="single" w:sz="6" w:space="0" w:color="auto"/>
            </w:tcBorders>
          </w:tcPr>
          <w:p w14:paraId="3ACF17FD"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GSP Group by Supplier</w:t>
            </w:r>
          </w:p>
        </w:tc>
        <w:tc>
          <w:tcPr>
            <w:tcW w:w="1105" w:type="pct"/>
            <w:tcBorders>
              <w:top w:val="single" w:sz="6" w:space="0" w:color="auto"/>
              <w:left w:val="single" w:sz="6" w:space="0" w:color="auto"/>
              <w:bottom w:val="single" w:sz="6" w:space="0" w:color="auto"/>
              <w:right w:val="single" w:sz="12" w:space="0" w:color="auto"/>
            </w:tcBorders>
          </w:tcPr>
          <w:p w14:paraId="35D82173"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Each Supplier</w:t>
            </w:r>
          </w:p>
        </w:tc>
      </w:tr>
      <w:tr w:rsidR="00BE6AFB" w:rsidRPr="007228BA" w14:paraId="4F950E8E" w14:textId="77777777">
        <w:trPr>
          <w:jc w:val="center"/>
        </w:trPr>
        <w:tc>
          <w:tcPr>
            <w:tcW w:w="481" w:type="pct"/>
            <w:tcBorders>
              <w:top w:val="single" w:sz="6" w:space="0" w:color="auto"/>
              <w:left w:val="single" w:sz="12" w:space="0" w:color="auto"/>
              <w:bottom w:val="single" w:sz="6" w:space="0" w:color="auto"/>
              <w:right w:val="single" w:sz="6" w:space="0" w:color="auto"/>
            </w:tcBorders>
          </w:tcPr>
          <w:p w14:paraId="5E5F55B0"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SP11</w:t>
            </w:r>
          </w:p>
        </w:tc>
        <w:tc>
          <w:tcPr>
            <w:tcW w:w="2062" w:type="pct"/>
            <w:tcBorders>
              <w:top w:val="single" w:sz="6" w:space="0" w:color="auto"/>
              <w:left w:val="single" w:sz="6" w:space="0" w:color="auto"/>
              <w:bottom w:val="single" w:sz="6" w:space="0" w:color="auto"/>
              <w:right w:val="single" w:sz="6" w:space="0" w:color="auto"/>
            </w:tcBorders>
          </w:tcPr>
          <w:p w14:paraId="0A671CA7"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Timely Appointment of Agents</w:t>
            </w:r>
          </w:p>
        </w:tc>
        <w:tc>
          <w:tcPr>
            <w:tcW w:w="1352" w:type="pct"/>
            <w:tcBorders>
              <w:top w:val="single" w:sz="6" w:space="0" w:color="auto"/>
              <w:left w:val="single" w:sz="6" w:space="0" w:color="auto"/>
              <w:bottom w:val="single" w:sz="6" w:space="0" w:color="auto"/>
              <w:right w:val="single" w:sz="6" w:space="0" w:color="auto"/>
            </w:tcBorders>
          </w:tcPr>
          <w:p w14:paraId="30C2F2BC"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GSP Group by Supplier</w:t>
            </w:r>
          </w:p>
        </w:tc>
        <w:tc>
          <w:tcPr>
            <w:tcW w:w="1105" w:type="pct"/>
            <w:tcBorders>
              <w:top w:val="single" w:sz="6" w:space="0" w:color="auto"/>
              <w:left w:val="single" w:sz="6" w:space="0" w:color="auto"/>
              <w:bottom w:val="single" w:sz="6" w:space="0" w:color="auto"/>
              <w:right w:val="single" w:sz="12" w:space="0" w:color="auto"/>
            </w:tcBorders>
          </w:tcPr>
          <w:p w14:paraId="41E6D563"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Each Supplier</w:t>
            </w:r>
          </w:p>
        </w:tc>
      </w:tr>
      <w:tr w:rsidR="00BE6AFB" w:rsidRPr="007228BA" w14:paraId="40BC0B87" w14:textId="77777777">
        <w:trPr>
          <w:jc w:val="center"/>
        </w:trPr>
        <w:tc>
          <w:tcPr>
            <w:tcW w:w="481" w:type="pct"/>
            <w:tcBorders>
              <w:top w:val="single" w:sz="6" w:space="0" w:color="auto"/>
              <w:left w:val="single" w:sz="12" w:space="0" w:color="auto"/>
              <w:bottom w:val="single" w:sz="6" w:space="0" w:color="auto"/>
              <w:right w:val="single" w:sz="6" w:space="0" w:color="auto"/>
            </w:tcBorders>
          </w:tcPr>
          <w:p w14:paraId="245C4464"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SP12</w:t>
            </w:r>
          </w:p>
        </w:tc>
        <w:tc>
          <w:tcPr>
            <w:tcW w:w="2062" w:type="pct"/>
            <w:tcBorders>
              <w:top w:val="single" w:sz="6" w:space="0" w:color="auto"/>
              <w:left w:val="single" w:sz="6" w:space="0" w:color="auto"/>
              <w:bottom w:val="single" w:sz="6" w:space="0" w:color="auto"/>
              <w:right w:val="single" w:sz="6" w:space="0" w:color="auto"/>
            </w:tcBorders>
          </w:tcPr>
          <w:p w14:paraId="02B86BE6"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Timely Notification of Changes of the Data Aggregator via D00148</w:t>
            </w:r>
          </w:p>
        </w:tc>
        <w:tc>
          <w:tcPr>
            <w:tcW w:w="1352" w:type="pct"/>
            <w:tcBorders>
              <w:top w:val="single" w:sz="6" w:space="0" w:color="auto"/>
              <w:left w:val="single" w:sz="6" w:space="0" w:color="auto"/>
              <w:bottom w:val="single" w:sz="6" w:space="0" w:color="auto"/>
              <w:right w:val="single" w:sz="6" w:space="0" w:color="auto"/>
            </w:tcBorders>
          </w:tcPr>
          <w:p w14:paraId="7810198A"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GSP Group by Supplier</w:t>
            </w:r>
          </w:p>
        </w:tc>
        <w:tc>
          <w:tcPr>
            <w:tcW w:w="1105" w:type="pct"/>
            <w:tcBorders>
              <w:top w:val="single" w:sz="6" w:space="0" w:color="auto"/>
              <w:left w:val="single" w:sz="6" w:space="0" w:color="auto"/>
              <w:bottom w:val="single" w:sz="6" w:space="0" w:color="auto"/>
              <w:right w:val="single" w:sz="12" w:space="0" w:color="auto"/>
            </w:tcBorders>
          </w:tcPr>
          <w:p w14:paraId="1CB0ABD0"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Each Supplier</w:t>
            </w:r>
          </w:p>
        </w:tc>
      </w:tr>
      <w:tr w:rsidR="00BE6AFB" w:rsidRPr="007228BA" w14:paraId="76A8876B" w14:textId="77777777">
        <w:trPr>
          <w:jc w:val="center"/>
        </w:trPr>
        <w:tc>
          <w:tcPr>
            <w:tcW w:w="481" w:type="pct"/>
            <w:tcBorders>
              <w:top w:val="single" w:sz="6" w:space="0" w:color="auto"/>
              <w:left w:val="single" w:sz="12" w:space="0" w:color="auto"/>
              <w:bottom w:val="single" w:sz="6" w:space="0" w:color="auto"/>
              <w:right w:val="single" w:sz="6" w:space="0" w:color="auto"/>
            </w:tcBorders>
          </w:tcPr>
          <w:p w14:paraId="09130008"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SP13</w:t>
            </w:r>
          </w:p>
        </w:tc>
        <w:tc>
          <w:tcPr>
            <w:tcW w:w="2062" w:type="pct"/>
            <w:tcBorders>
              <w:top w:val="single" w:sz="6" w:space="0" w:color="auto"/>
              <w:left w:val="single" w:sz="6" w:space="0" w:color="auto"/>
              <w:bottom w:val="single" w:sz="6" w:space="0" w:color="auto"/>
              <w:right w:val="single" w:sz="6" w:space="0" w:color="auto"/>
            </w:tcBorders>
          </w:tcPr>
          <w:p w14:paraId="38F4D90C"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Timely Notification of Changes of the Meter Operator Agent via D00148</w:t>
            </w:r>
          </w:p>
        </w:tc>
        <w:tc>
          <w:tcPr>
            <w:tcW w:w="1352" w:type="pct"/>
            <w:tcBorders>
              <w:top w:val="single" w:sz="6" w:space="0" w:color="auto"/>
              <w:left w:val="single" w:sz="6" w:space="0" w:color="auto"/>
              <w:bottom w:val="single" w:sz="6" w:space="0" w:color="auto"/>
              <w:right w:val="single" w:sz="6" w:space="0" w:color="auto"/>
            </w:tcBorders>
          </w:tcPr>
          <w:p w14:paraId="2437664C"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GSP Group by Supplier</w:t>
            </w:r>
          </w:p>
        </w:tc>
        <w:tc>
          <w:tcPr>
            <w:tcW w:w="1105" w:type="pct"/>
            <w:tcBorders>
              <w:top w:val="single" w:sz="6" w:space="0" w:color="auto"/>
              <w:left w:val="single" w:sz="6" w:space="0" w:color="auto"/>
              <w:bottom w:val="single" w:sz="6" w:space="0" w:color="auto"/>
              <w:right w:val="single" w:sz="12" w:space="0" w:color="auto"/>
            </w:tcBorders>
          </w:tcPr>
          <w:p w14:paraId="7C5C2947"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Each Supplier</w:t>
            </w:r>
          </w:p>
        </w:tc>
      </w:tr>
      <w:tr w:rsidR="00BE6AFB" w:rsidRPr="007228BA" w14:paraId="787A8EFB" w14:textId="77777777">
        <w:trPr>
          <w:jc w:val="center"/>
        </w:trPr>
        <w:tc>
          <w:tcPr>
            <w:tcW w:w="481" w:type="pct"/>
            <w:tcBorders>
              <w:top w:val="single" w:sz="6" w:space="0" w:color="auto"/>
              <w:left w:val="single" w:sz="12" w:space="0" w:color="auto"/>
              <w:bottom w:val="single" w:sz="6" w:space="0" w:color="auto"/>
              <w:right w:val="single" w:sz="6" w:space="0" w:color="auto"/>
            </w:tcBorders>
          </w:tcPr>
          <w:p w14:paraId="3A60132D"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SP14</w:t>
            </w:r>
          </w:p>
        </w:tc>
        <w:tc>
          <w:tcPr>
            <w:tcW w:w="2062" w:type="pct"/>
            <w:tcBorders>
              <w:top w:val="single" w:sz="6" w:space="0" w:color="auto"/>
              <w:left w:val="single" w:sz="6" w:space="0" w:color="auto"/>
              <w:bottom w:val="single" w:sz="6" w:space="0" w:color="auto"/>
              <w:right w:val="single" w:sz="6" w:space="0" w:color="auto"/>
            </w:tcBorders>
          </w:tcPr>
          <w:p w14:paraId="12CC7034"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Timely Notification of Changes of the Data Collector via D00148</w:t>
            </w:r>
          </w:p>
        </w:tc>
        <w:tc>
          <w:tcPr>
            <w:tcW w:w="1352" w:type="pct"/>
            <w:tcBorders>
              <w:top w:val="single" w:sz="6" w:space="0" w:color="auto"/>
              <w:left w:val="single" w:sz="6" w:space="0" w:color="auto"/>
              <w:bottom w:val="single" w:sz="6" w:space="0" w:color="auto"/>
              <w:right w:val="single" w:sz="6" w:space="0" w:color="auto"/>
            </w:tcBorders>
          </w:tcPr>
          <w:p w14:paraId="47F93FF9"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GSP Group by Supplier</w:t>
            </w:r>
          </w:p>
        </w:tc>
        <w:tc>
          <w:tcPr>
            <w:tcW w:w="1105" w:type="pct"/>
            <w:tcBorders>
              <w:top w:val="single" w:sz="6" w:space="0" w:color="auto"/>
              <w:left w:val="single" w:sz="6" w:space="0" w:color="auto"/>
              <w:bottom w:val="single" w:sz="6" w:space="0" w:color="auto"/>
              <w:right w:val="single" w:sz="12" w:space="0" w:color="auto"/>
            </w:tcBorders>
          </w:tcPr>
          <w:p w14:paraId="40181F6E"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Each Supplier</w:t>
            </w:r>
          </w:p>
        </w:tc>
      </w:tr>
      <w:tr w:rsidR="00BE6AFB" w:rsidRPr="007228BA" w14:paraId="4E600A40" w14:textId="77777777">
        <w:trPr>
          <w:jc w:val="center"/>
        </w:trPr>
        <w:tc>
          <w:tcPr>
            <w:tcW w:w="481" w:type="pct"/>
            <w:tcBorders>
              <w:top w:val="single" w:sz="6" w:space="0" w:color="auto"/>
              <w:left w:val="single" w:sz="12" w:space="0" w:color="auto"/>
              <w:bottom w:val="single" w:sz="6" w:space="0" w:color="auto"/>
              <w:right w:val="single" w:sz="6" w:space="0" w:color="auto"/>
            </w:tcBorders>
          </w:tcPr>
          <w:p w14:paraId="10CC3317"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SP15</w:t>
            </w:r>
          </w:p>
        </w:tc>
        <w:tc>
          <w:tcPr>
            <w:tcW w:w="2062" w:type="pct"/>
            <w:tcBorders>
              <w:top w:val="single" w:sz="6" w:space="0" w:color="auto"/>
              <w:left w:val="single" w:sz="6" w:space="0" w:color="auto"/>
              <w:bottom w:val="single" w:sz="6" w:space="0" w:color="auto"/>
              <w:right w:val="single" w:sz="6" w:space="0" w:color="auto"/>
            </w:tcBorders>
          </w:tcPr>
          <w:p w14:paraId="04D0AF3C"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Missing Appointments of Agents</w:t>
            </w:r>
          </w:p>
        </w:tc>
        <w:tc>
          <w:tcPr>
            <w:tcW w:w="1352" w:type="pct"/>
            <w:tcBorders>
              <w:top w:val="single" w:sz="6" w:space="0" w:color="auto"/>
              <w:left w:val="single" w:sz="6" w:space="0" w:color="auto"/>
              <w:bottom w:val="single" w:sz="6" w:space="0" w:color="auto"/>
              <w:right w:val="single" w:sz="6" w:space="0" w:color="auto"/>
            </w:tcBorders>
          </w:tcPr>
          <w:p w14:paraId="54DF34E9"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GSP Group by Supplier</w:t>
            </w:r>
          </w:p>
        </w:tc>
        <w:tc>
          <w:tcPr>
            <w:tcW w:w="1105" w:type="pct"/>
            <w:tcBorders>
              <w:top w:val="single" w:sz="6" w:space="0" w:color="auto"/>
              <w:left w:val="single" w:sz="6" w:space="0" w:color="auto"/>
              <w:bottom w:val="single" w:sz="6" w:space="0" w:color="auto"/>
              <w:right w:val="single" w:sz="12" w:space="0" w:color="auto"/>
            </w:tcBorders>
          </w:tcPr>
          <w:p w14:paraId="11FDBD9E"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Each Supplier</w:t>
            </w:r>
          </w:p>
        </w:tc>
      </w:tr>
      <w:tr w:rsidR="00BE6AFB" w:rsidRPr="007228BA" w14:paraId="73C4E7E9" w14:textId="77777777">
        <w:trPr>
          <w:jc w:val="center"/>
        </w:trPr>
        <w:tc>
          <w:tcPr>
            <w:tcW w:w="481" w:type="pct"/>
            <w:tcBorders>
              <w:top w:val="single" w:sz="6" w:space="0" w:color="auto"/>
              <w:left w:val="single" w:sz="12" w:space="0" w:color="auto"/>
              <w:bottom w:val="single" w:sz="6" w:space="0" w:color="auto"/>
              <w:right w:val="single" w:sz="6" w:space="0" w:color="auto"/>
            </w:tcBorders>
          </w:tcPr>
          <w:p w14:paraId="55760766"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NC11</w:t>
            </w:r>
          </w:p>
        </w:tc>
        <w:tc>
          <w:tcPr>
            <w:tcW w:w="2062" w:type="pct"/>
            <w:tcBorders>
              <w:top w:val="single" w:sz="6" w:space="0" w:color="auto"/>
              <w:left w:val="single" w:sz="6" w:space="0" w:color="auto"/>
              <w:bottom w:val="single" w:sz="6" w:space="0" w:color="auto"/>
              <w:right w:val="single" w:sz="6" w:space="0" w:color="auto"/>
            </w:tcBorders>
          </w:tcPr>
          <w:p w14:paraId="2C06BF34"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Missing NHH Meter Reads &amp; History from Old NHHDC to New NHHDC</w:t>
            </w:r>
          </w:p>
        </w:tc>
        <w:tc>
          <w:tcPr>
            <w:tcW w:w="1352" w:type="pct"/>
            <w:tcBorders>
              <w:top w:val="single" w:sz="6" w:space="0" w:color="auto"/>
              <w:left w:val="single" w:sz="6" w:space="0" w:color="auto"/>
              <w:bottom w:val="single" w:sz="6" w:space="0" w:color="auto"/>
              <w:right w:val="single" w:sz="6" w:space="0" w:color="auto"/>
            </w:tcBorders>
          </w:tcPr>
          <w:p w14:paraId="19E1FDFE"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GSP Group by NHHDC</w:t>
            </w:r>
          </w:p>
        </w:tc>
        <w:tc>
          <w:tcPr>
            <w:tcW w:w="1105" w:type="pct"/>
            <w:tcBorders>
              <w:top w:val="single" w:sz="6" w:space="0" w:color="auto"/>
              <w:left w:val="single" w:sz="6" w:space="0" w:color="auto"/>
              <w:bottom w:val="single" w:sz="6" w:space="0" w:color="auto"/>
              <w:right w:val="single" w:sz="12" w:space="0" w:color="auto"/>
            </w:tcBorders>
          </w:tcPr>
          <w:p w14:paraId="0DD9B36C"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Each Supplier and DC</w:t>
            </w:r>
          </w:p>
        </w:tc>
      </w:tr>
      <w:tr w:rsidR="00BE6AFB" w:rsidRPr="007228BA" w14:paraId="73005525" w14:textId="77777777">
        <w:trPr>
          <w:jc w:val="center"/>
        </w:trPr>
        <w:tc>
          <w:tcPr>
            <w:tcW w:w="481" w:type="pct"/>
            <w:tcBorders>
              <w:top w:val="single" w:sz="6" w:space="0" w:color="auto"/>
              <w:left w:val="single" w:sz="12" w:space="0" w:color="auto"/>
              <w:bottom w:val="single" w:sz="6" w:space="0" w:color="auto"/>
              <w:right w:val="single" w:sz="6" w:space="0" w:color="auto"/>
            </w:tcBorders>
          </w:tcPr>
          <w:p w14:paraId="6401BFE4"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NM11</w:t>
            </w:r>
          </w:p>
        </w:tc>
        <w:tc>
          <w:tcPr>
            <w:tcW w:w="2062" w:type="pct"/>
            <w:tcBorders>
              <w:top w:val="single" w:sz="6" w:space="0" w:color="auto"/>
              <w:left w:val="single" w:sz="6" w:space="0" w:color="auto"/>
              <w:bottom w:val="single" w:sz="6" w:space="0" w:color="auto"/>
              <w:right w:val="single" w:sz="6" w:space="0" w:color="auto"/>
            </w:tcBorders>
          </w:tcPr>
          <w:p w14:paraId="322B7D8C"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Timely Sending of NHH MTDs to NHHDCs</w:t>
            </w:r>
          </w:p>
        </w:tc>
        <w:tc>
          <w:tcPr>
            <w:tcW w:w="1352" w:type="pct"/>
            <w:tcBorders>
              <w:top w:val="single" w:sz="6" w:space="0" w:color="auto"/>
              <w:left w:val="single" w:sz="6" w:space="0" w:color="auto"/>
              <w:bottom w:val="single" w:sz="6" w:space="0" w:color="auto"/>
              <w:right w:val="single" w:sz="6" w:space="0" w:color="auto"/>
            </w:tcBorders>
          </w:tcPr>
          <w:p w14:paraId="497C3708" w14:textId="518E8F6D" w:rsidR="00BE6AFB" w:rsidRPr="005D0F83" w:rsidRDefault="00602C7D" w:rsidP="00A254A9">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 xml:space="preserve">GSP Group by </w:t>
            </w:r>
            <w:r w:rsidR="00A254A9" w:rsidRPr="005D0F83">
              <w:rPr>
                <w:rFonts w:ascii="Times New Roman" w:eastAsia="Times New Roman" w:hAnsi="Times New Roman"/>
                <w:color w:val="000000"/>
                <w:lang w:eastAsia="en-GB"/>
              </w:rPr>
              <w:t xml:space="preserve">NHH </w:t>
            </w:r>
            <w:r w:rsidR="00043E0C" w:rsidRPr="005D0F83">
              <w:rPr>
                <w:rFonts w:ascii="Times New Roman" w:eastAsia="Times New Roman" w:hAnsi="Times New Roman"/>
                <w:color w:val="000000"/>
                <w:lang w:eastAsia="en-GB"/>
              </w:rPr>
              <w:t xml:space="preserve">SVA </w:t>
            </w:r>
            <w:r w:rsidRPr="005D0F83">
              <w:rPr>
                <w:rFonts w:ascii="Times New Roman" w:eastAsia="Times New Roman" w:hAnsi="Times New Roman"/>
                <w:color w:val="000000"/>
                <w:lang w:eastAsia="en-GB"/>
              </w:rPr>
              <w:t>MOA</w:t>
            </w:r>
          </w:p>
        </w:tc>
        <w:tc>
          <w:tcPr>
            <w:tcW w:w="1105" w:type="pct"/>
            <w:tcBorders>
              <w:top w:val="single" w:sz="6" w:space="0" w:color="auto"/>
              <w:left w:val="single" w:sz="6" w:space="0" w:color="auto"/>
              <w:bottom w:val="single" w:sz="6" w:space="0" w:color="auto"/>
              <w:right w:val="single" w:sz="12" w:space="0" w:color="auto"/>
            </w:tcBorders>
          </w:tcPr>
          <w:p w14:paraId="3D57F936"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 xml:space="preserve">Each Supplier and </w:t>
            </w:r>
            <w:r w:rsidR="00043E0C" w:rsidRPr="005D0F83">
              <w:rPr>
                <w:rFonts w:ascii="Times New Roman" w:eastAsia="Times New Roman" w:hAnsi="Times New Roman"/>
                <w:color w:val="000000"/>
                <w:lang w:eastAsia="en-GB"/>
              </w:rPr>
              <w:t xml:space="preserve">SVA </w:t>
            </w:r>
            <w:r w:rsidRPr="005D0F83">
              <w:rPr>
                <w:rFonts w:ascii="Times New Roman" w:eastAsia="Times New Roman" w:hAnsi="Times New Roman"/>
                <w:color w:val="000000"/>
                <w:lang w:eastAsia="en-GB"/>
              </w:rPr>
              <w:t>MO</w:t>
            </w:r>
            <w:r w:rsidR="00043E0C" w:rsidRPr="005D0F83">
              <w:rPr>
                <w:rFonts w:ascii="Times New Roman" w:eastAsia="Times New Roman" w:hAnsi="Times New Roman"/>
                <w:color w:val="000000"/>
                <w:lang w:eastAsia="en-GB"/>
              </w:rPr>
              <w:t>A</w:t>
            </w:r>
          </w:p>
        </w:tc>
      </w:tr>
      <w:tr w:rsidR="00BE6AFB" w:rsidRPr="007228BA" w14:paraId="15CB1608" w14:textId="77777777">
        <w:trPr>
          <w:jc w:val="center"/>
        </w:trPr>
        <w:tc>
          <w:tcPr>
            <w:tcW w:w="481" w:type="pct"/>
            <w:tcBorders>
              <w:top w:val="single" w:sz="6" w:space="0" w:color="auto"/>
              <w:left w:val="single" w:sz="12" w:space="0" w:color="auto"/>
              <w:bottom w:val="single" w:sz="6" w:space="0" w:color="auto"/>
              <w:right w:val="single" w:sz="6" w:space="0" w:color="auto"/>
            </w:tcBorders>
          </w:tcPr>
          <w:p w14:paraId="6ECF660C"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NM12</w:t>
            </w:r>
          </w:p>
        </w:tc>
        <w:tc>
          <w:tcPr>
            <w:tcW w:w="2062" w:type="pct"/>
            <w:tcBorders>
              <w:top w:val="single" w:sz="6" w:space="0" w:color="auto"/>
              <w:left w:val="single" w:sz="6" w:space="0" w:color="auto"/>
              <w:bottom w:val="single" w:sz="6" w:space="0" w:color="auto"/>
              <w:right w:val="single" w:sz="6" w:space="0" w:color="auto"/>
            </w:tcBorders>
          </w:tcPr>
          <w:p w14:paraId="258AD312"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Missing NHH MTDs</w:t>
            </w:r>
          </w:p>
        </w:tc>
        <w:tc>
          <w:tcPr>
            <w:tcW w:w="1352" w:type="pct"/>
            <w:tcBorders>
              <w:top w:val="single" w:sz="6" w:space="0" w:color="auto"/>
              <w:left w:val="single" w:sz="6" w:space="0" w:color="auto"/>
              <w:bottom w:val="single" w:sz="6" w:space="0" w:color="auto"/>
              <w:right w:val="single" w:sz="6" w:space="0" w:color="auto"/>
            </w:tcBorders>
          </w:tcPr>
          <w:p w14:paraId="59D024FE" w14:textId="652118FE" w:rsidR="00BE6AFB" w:rsidRPr="005D0F83" w:rsidRDefault="00602C7D" w:rsidP="00A254A9">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 xml:space="preserve">GSP Group by </w:t>
            </w:r>
            <w:r w:rsidR="00A254A9" w:rsidRPr="005D0F83">
              <w:rPr>
                <w:rFonts w:ascii="Times New Roman" w:eastAsia="Times New Roman" w:hAnsi="Times New Roman"/>
                <w:color w:val="000000"/>
                <w:lang w:eastAsia="en-GB"/>
              </w:rPr>
              <w:t xml:space="preserve">NHH </w:t>
            </w:r>
            <w:r w:rsidR="00043E0C" w:rsidRPr="005D0F83">
              <w:rPr>
                <w:rFonts w:ascii="Times New Roman" w:eastAsia="Times New Roman" w:hAnsi="Times New Roman"/>
                <w:color w:val="000000"/>
                <w:lang w:eastAsia="en-GB"/>
              </w:rPr>
              <w:t xml:space="preserve">SVA </w:t>
            </w:r>
            <w:r w:rsidRPr="005D0F83">
              <w:rPr>
                <w:rFonts w:ascii="Times New Roman" w:eastAsia="Times New Roman" w:hAnsi="Times New Roman"/>
                <w:color w:val="000000"/>
                <w:lang w:eastAsia="en-GB"/>
              </w:rPr>
              <w:t>MOA</w:t>
            </w:r>
          </w:p>
        </w:tc>
        <w:tc>
          <w:tcPr>
            <w:tcW w:w="1105" w:type="pct"/>
            <w:tcBorders>
              <w:top w:val="single" w:sz="6" w:space="0" w:color="auto"/>
              <w:left w:val="single" w:sz="6" w:space="0" w:color="auto"/>
              <w:bottom w:val="single" w:sz="6" w:space="0" w:color="auto"/>
              <w:right w:val="single" w:sz="12" w:space="0" w:color="auto"/>
            </w:tcBorders>
          </w:tcPr>
          <w:p w14:paraId="2127FABE"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 xml:space="preserve">Each Supplier and </w:t>
            </w:r>
            <w:r w:rsidR="00043E0C" w:rsidRPr="005D0F83">
              <w:rPr>
                <w:rFonts w:ascii="Times New Roman" w:eastAsia="Times New Roman" w:hAnsi="Times New Roman"/>
                <w:color w:val="000000"/>
                <w:lang w:eastAsia="en-GB"/>
              </w:rPr>
              <w:t xml:space="preserve">SVA </w:t>
            </w:r>
            <w:r w:rsidRPr="005D0F83">
              <w:rPr>
                <w:rFonts w:ascii="Times New Roman" w:eastAsia="Times New Roman" w:hAnsi="Times New Roman"/>
                <w:color w:val="000000"/>
                <w:lang w:eastAsia="en-GB"/>
              </w:rPr>
              <w:t>MO</w:t>
            </w:r>
            <w:r w:rsidR="00043E0C" w:rsidRPr="005D0F83">
              <w:rPr>
                <w:rFonts w:ascii="Times New Roman" w:eastAsia="Times New Roman" w:hAnsi="Times New Roman"/>
                <w:color w:val="000000"/>
                <w:lang w:eastAsia="en-GB"/>
              </w:rPr>
              <w:t>A</w:t>
            </w:r>
          </w:p>
        </w:tc>
      </w:tr>
      <w:tr w:rsidR="00BE6AFB" w:rsidRPr="007228BA" w14:paraId="65A361DE" w14:textId="77777777">
        <w:trPr>
          <w:jc w:val="center"/>
        </w:trPr>
        <w:tc>
          <w:tcPr>
            <w:tcW w:w="481" w:type="pct"/>
            <w:tcBorders>
              <w:top w:val="single" w:sz="6" w:space="0" w:color="auto"/>
              <w:left w:val="single" w:sz="12" w:space="0" w:color="auto"/>
              <w:bottom w:val="single" w:sz="6" w:space="0" w:color="auto"/>
              <w:right w:val="single" w:sz="6" w:space="0" w:color="auto"/>
            </w:tcBorders>
          </w:tcPr>
          <w:p w14:paraId="2B18DD91"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HM11</w:t>
            </w:r>
          </w:p>
        </w:tc>
        <w:tc>
          <w:tcPr>
            <w:tcW w:w="2062" w:type="pct"/>
            <w:tcBorders>
              <w:top w:val="single" w:sz="6" w:space="0" w:color="auto"/>
              <w:left w:val="single" w:sz="6" w:space="0" w:color="auto"/>
              <w:bottom w:val="single" w:sz="6" w:space="0" w:color="auto"/>
              <w:right w:val="single" w:sz="6" w:space="0" w:color="auto"/>
            </w:tcBorders>
          </w:tcPr>
          <w:p w14:paraId="73F8C10A"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Timely Sending of HH MTDs to HHDCs</w:t>
            </w:r>
          </w:p>
        </w:tc>
        <w:tc>
          <w:tcPr>
            <w:tcW w:w="1352" w:type="pct"/>
            <w:tcBorders>
              <w:top w:val="single" w:sz="6" w:space="0" w:color="auto"/>
              <w:left w:val="single" w:sz="6" w:space="0" w:color="auto"/>
              <w:bottom w:val="single" w:sz="6" w:space="0" w:color="auto"/>
              <w:right w:val="single" w:sz="6" w:space="0" w:color="auto"/>
            </w:tcBorders>
          </w:tcPr>
          <w:p w14:paraId="291293C5" w14:textId="41C8C4A8" w:rsidR="00BE6AFB" w:rsidRPr="005D0F83" w:rsidRDefault="00602C7D" w:rsidP="00A254A9">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 xml:space="preserve">GSP Group by </w:t>
            </w:r>
            <w:r w:rsidR="00A254A9" w:rsidRPr="005D0F83">
              <w:rPr>
                <w:rFonts w:ascii="Times New Roman" w:eastAsia="Times New Roman" w:hAnsi="Times New Roman"/>
                <w:color w:val="000000"/>
                <w:lang w:eastAsia="en-GB"/>
              </w:rPr>
              <w:t xml:space="preserve">HH </w:t>
            </w:r>
            <w:r w:rsidR="00043E0C" w:rsidRPr="005D0F83">
              <w:rPr>
                <w:rFonts w:ascii="Times New Roman" w:eastAsia="Times New Roman" w:hAnsi="Times New Roman"/>
                <w:color w:val="000000"/>
                <w:lang w:eastAsia="en-GB"/>
              </w:rPr>
              <w:t xml:space="preserve">SVA </w:t>
            </w:r>
            <w:r w:rsidRPr="005D0F83">
              <w:rPr>
                <w:rFonts w:ascii="Times New Roman" w:eastAsia="Times New Roman" w:hAnsi="Times New Roman"/>
                <w:color w:val="000000"/>
                <w:lang w:eastAsia="en-GB"/>
              </w:rPr>
              <w:t>MOA</w:t>
            </w:r>
          </w:p>
        </w:tc>
        <w:tc>
          <w:tcPr>
            <w:tcW w:w="1105" w:type="pct"/>
            <w:tcBorders>
              <w:top w:val="single" w:sz="6" w:space="0" w:color="auto"/>
              <w:left w:val="single" w:sz="6" w:space="0" w:color="auto"/>
              <w:bottom w:val="single" w:sz="6" w:space="0" w:color="auto"/>
              <w:right w:val="single" w:sz="12" w:space="0" w:color="auto"/>
            </w:tcBorders>
          </w:tcPr>
          <w:p w14:paraId="48BBBF36"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 xml:space="preserve">Each Supplier and </w:t>
            </w:r>
            <w:r w:rsidR="00043E0C" w:rsidRPr="005D0F83">
              <w:rPr>
                <w:rFonts w:ascii="Times New Roman" w:eastAsia="Times New Roman" w:hAnsi="Times New Roman"/>
                <w:color w:val="000000"/>
                <w:lang w:eastAsia="en-GB"/>
              </w:rPr>
              <w:t xml:space="preserve">SVA </w:t>
            </w:r>
            <w:r w:rsidRPr="005D0F83">
              <w:rPr>
                <w:rFonts w:ascii="Times New Roman" w:eastAsia="Times New Roman" w:hAnsi="Times New Roman"/>
                <w:color w:val="000000"/>
                <w:lang w:eastAsia="en-GB"/>
              </w:rPr>
              <w:t>MO</w:t>
            </w:r>
            <w:r w:rsidR="00043E0C" w:rsidRPr="005D0F83">
              <w:rPr>
                <w:rFonts w:ascii="Times New Roman" w:eastAsia="Times New Roman" w:hAnsi="Times New Roman"/>
                <w:color w:val="000000"/>
                <w:lang w:eastAsia="en-GB"/>
              </w:rPr>
              <w:t>A</w:t>
            </w:r>
          </w:p>
        </w:tc>
      </w:tr>
      <w:tr w:rsidR="00BE6AFB" w:rsidRPr="007228BA" w14:paraId="239DD993" w14:textId="77777777">
        <w:trPr>
          <w:jc w:val="center"/>
        </w:trPr>
        <w:tc>
          <w:tcPr>
            <w:tcW w:w="481" w:type="pct"/>
            <w:tcBorders>
              <w:top w:val="single" w:sz="6" w:space="0" w:color="auto"/>
              <w:left w:val="single" w:sz="12" w:space="0" w:color="auto"/>
              <w:bottom w:val="single" w:sz="6" w:space="0" w:color="auto"/>
              <w:right w:val="single" w:sz="6" w:space="0" w:color="auto"/>
            </w:tcBorders>
          </w:tcPr>
          <w:p w14:paraId="47EE6707"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HM12</w:t>
            </w:r>
          </w:p>
        </w:tc>
        <w:tc>
          <w:tcPr>
            <w:tcW w:w="2062" w:type="pct"/>
            <w:tcBorders>
              <w:top w:val="single" w:sz="6" w:space="0" w:color="auto"/>
              <w:left w:val="single" w:sz="6" w:space="0" w:color="auto"/>
              <w:bottom w:val="single" w:sz="6" w:space="0" w:color="auto"/>
              <w:right w:val="single" w:sz="6" w:space="0" w:color="auto"/>
            </w:tcBorders>
          </w:tcPr>
          <w:p w14:paraId="1FF3482B"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Missing HH MTDs</w:t>
            </w:r>
          </w:p>
        </w:tc>
        <w:tc>
          <w:tcPr>
            <w:tcW w:w="1352" w:type="pct"/>
            <w:tcBorders>
              <w:top w:val="single" w:sz="6" w:space="0" w:color="auto"/>
              <w:left w:val="single" w:sz="6" w:space="0" w:color="auto"/>
              <w:bottom w:val="single" w:sz="6" w:space="0" w:color="auto"/>
              <w:right w:val="single" w:sz="6" w:space="0" w:color="auto"/>
            </w:tcBorders>
          </w:tcPr>
          <w:p w14:paraId="53245E2E" w14:textId="4E2D2896" w:rsidR="00BE6AFB" w:rsidRPr="005D0F83" w:rsidRDefault="00602C7D" w:rsidP="00A254A9">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 xml:space="preserve">GSP Group by </w:t>
            </w:r>
            <w:r w:rsidR="00A254A9" w:rsidRPr="005D0F83">
              <w:rPr>
                <w:rFonts w:ascii="Times New Roman" w:eastAsia="Times New Roman" w:hAnsi="Times New Roman"/>
                <w:color w:val="000000"/>
                <w:lang w:eastAsia="en-GB"/>
              </w:rPr>
              <w:t xml:space="preserve">HH </w:t>
            </w:r>
            <w:r w:rsidR="00043E0C" w:rsidRPr="005D0F83">
              <w:rPr>
                <w:rFonts w:ascii="Times New Roman" w:eastAsia="Times New Roman" w:hAnsi="Times New Roman"/>
                <w:color w:val="000000"/>
                <w:lang w:eastAsia="en-GB"/>
              </w:rPr>
              <w:t xml:space="preserve">SVA </w:t>
            </w:r>
            <w:r w:rsidRPr="005D0F83">
              <w:rPr>
                <w:rFonts w:ascii="Times New Roman" w:eastAsia="Times New Roman" w:hAnsi="Times New Roman"/>
                <w:color w:val="000000"/>
                <w:lang w:eastAsia="en-GB"/>
              </w:rPr>
              <w:t>MOA</w:t>
            </w:r>
          </w:p>
        </w:tc>
        <w:tc>
          <w:tcPr>
            <w:tcW w:w="1105" w:type="pct"/>
            <w:tcBorders>
              <w:top w:val="single" w:sz="6" w:space="0" w:color="auto"/>
              <w:left w:val="single" w:sz="6" w:space="0" w:color="auto"/>
              <w:bottom w:val="single" w:sz="6" w:space="0" w:color="auto"/>
              <w:right w:val="single" w:sz="12" w:space="0" w:color="auto"/>
            </w:tcBorders>
          </w:tcPr>
          <w:p w14:paraId="353DEC45"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 xml:space="preserve">Each Supplier and </w:t>
            </w:r>
            <w:r w:rsidR="00043E0C" w:rsidRPr="005D0F83">
              <w:rPr>
                <w:rFonts w:ascii="Times New Roman" w:eastAsia="Times New Roman" w:hAnsi="Times New Roman"/>
                <w:color w:val="000000"/>
                <w:lang w:eastAsia="en-GB"/>
              </w:rPr>
              <w:t xml:space="preserve">SVA </w:t>
            </w:r>
            <w:r w:rsidRPr="005D0F83">
              <w:rPr>
                <w:rFonts w:ascii="Times New Roman" w:eastAsia="Times New Roman" w:hAnsi="Times New Roman"/>
                <w:color w:val="000000"/>
                <w:lang w:eastAsia="en-GB"/>
              </w:rPr>
              <w:t>MO</w:t>
            </w:r>
            <w:r w:rsidR="00043E0C" w:rsidRPr="005D0F83">
              <w:rPr>
                <w:rFonts w:ascii="Times New Roman" w:eastAsia="Times New Roman" w:hAnsi="Times New Roman"/>
                <w:color w:val="000000"/>
                <w:lang w:eastAsia="en-GB"/>
              </w:rPr>
              <w:t>A</w:t>
            </w:r>
          </w:p>
        </w:tc>
      </w:tr>
      <w:tr w:rsidR="00BE6AFB" w:rsidRPr="007228BA" w14:paraId="3571A3D1" w14:textId="77777777">
        <w:trPr>
          <w:jc w:val="center"/>
        </w:trPr>
        <w:tc>
          <w:tcPr>
            <w:tcW w:w="481" w:type="pct"/>
            <w:tcBorders>
              <w:top w:val="single" w:sz="6" w:space="0" w:color="auto"/>
              <w:left w:val="single" w:sz="12" w:space="0" w:color="auto"/>
              <w:bottom w:val="single" w:sz="6" w:space="0" w:color="auto"/>
              <w:right w:val="single" w:sz="6" w:space="0" w:color="auto"/>
            </w:tcBorders>
          </w:tcPr>
          <w:p w14:paraId="79B0B351"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HM13</w:t>
            </w:r>
          </w:p>
        </w:tc>
        <w:tc>
          <w:tcPr>
            <w:tcW w:w="2062" w:type="pct"/>
            <w:tcBorders>
              <w:top w:val="single" w:sz="6" w:space="0" w:color="auto"/>
              <w:left w:val="single" w:sz="6" w:space="0" w:color="auto"/>
              <w:bottom w:val="single" w:sz="6" w:space="0" w:color="auto"/>
              <w:right w:val="single" w:sz="6" w:space="0" w:color="auto"/>
            </w:tcBorders>
          </w:tcPr>
          <w:p w14:paraId="0ADC1F3E"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Quality of HH MTDs</w:t>
            </w:r>
          </w:p>
        </w:tc>
        <w:tc>
          <w:tcPr>
            <w:tcW w:w="1352" w:type="pct"/>
            <w:tcBorders>
              <w:top w:val="single" w:sz="6" w:space="0" w:color="auto"/>
              <w:left w:val="single" w:sz="6" w:space="0" w:color="auto"/>
              <w:bottom w:val="single" w:sz="6" w:space="0" w:color="auto"/>
              <w:right w:val="single" w:sz="6" w:space="0" w:color="auto"/>
            </w:tcBorders>
          </w:tcPr>
          <w:p w14:paraId="39A747E5" w14:textId="357AEE3D" w:rsidR="00BE6AFB" w:rsidRPr="005D0F83" w:rsidRDefault="00602C7D" w:rsidP="00A254A9">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 xml:space="preserve">GSP Group by </w:t>
            </w:r>
            <w:r w:rsidR="00A254A9" w:rsidRPr="005D0F83">
              <w:rPr>
                <w:rFonts w:ascii="Times New Roman" w:eastAsia="Times New Roman" w:hAnsi="Times New Roman"/>
                <w:color w:val="000000"/>
                <w:lang w:eastAsia="en-GB"/>
              </w:rPr>
              <w:t xml:space="preserve">HH </w:t>
            </w:r>
            <w:r w:rsidR="00043E0C" w:rsidRPr="005D0F83">
              <w:rPr>
                <w:rFonts w:ascii="Times New Roman" w:eastAsia="Times New Roman" w:hAnsi="Times New Roman"/>
                <w:color w:val="000000"/>
                <w:lang w:eastAsia="en-GB"/>
              </w:rPr>
              <w:t xml:space="preserve">SVA </w:t>
            </w:r>
            <w:r w:rsidRPr="005D0F83">
              <w:rPr>
                <w:rFonts w:ascii="Times New Roman" w:eastAsia="Times New Roman" w:hAnsi="Times New Roman"/>
                <w:color w:val="000000"/>
                <w:lang w:eastAsia="en-GB"/>
              </w:rPr>
              <w:t>MOA</w:t>
            </w:r>
          </w:p>
        </w:tc>
        <w:tc>
          <w:tcPr>
            <w:tcW w:w="1105" w:type="pct"/>
            <w:tcBorders>
              <w:top w:val="single" w:sz="6" w:space="0" w:color="auto"/>
              <w:left w:val="single" w:sz="6" w:space="0" w:color="auto"/>
              <w:bottom w:val="single" w:sz="6" w:space="0" w:color="auto"/>
              <w:right w:val="single" w:sz="12" w:space="0" w:color="auto"/>
            </w:tcBorders>
          </w:tcPr>
          <w:p w14:paraId="617DE2C6"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 xml:space="preserve">Each Supplier and </w:t>
            </w:r>
            <w:r w:rsidR="00043E0C" w:rsidRPr="005D0F83">
              <w:rPr>
                <w:rFonts w:ascii="Times New Roman" w:eastAsia="Times New Roman" w:hAnsi="Times New Roman"/>
                <w:color w:val="000000"/>
                <w:lang w:eastAsia="en-GB"/>
              </w:rPr>
              <w:t xml:space="preserve">SVA </w:t>
            </w:r>
            <w:r w:rsidRPr="005D0F83">
              <w:rPr>
                <w:rFonts w:ascii="Times New Roman" w:eastAsia="Times New Roman" w:hAnsi="Times New Roman"/>
                <w:color w:val="000000"/>
                <w:lang w:eastAsia="en-GB"/>
              </w:rPr>
              <w:t>MO</w:t>
            </w:r>
            <w:r w:rsidR="00043E0C" w:rsidRPr="005D0F83">
              <w:rPr>
                <w:rFonts w:ascii="Times New Roman" w:eastAsia="Times New Roman" w:hAnsi="Times New Roman"/>
                <w:color w:val="000000"/>
                <w:lang w:eastAsia="en-GB"/>
              </w:rPr>
              <w:t>A</w:t>
            </w:r>
          </w:p>
        </w:tc>
      </w:tr>
      <w:tr w:rsidR="00BE6AFB" w:rsidRPr="007228BA" w14:paraId="2B5F6713" w14:textId="77777777">
        <w:trPr>
          <w:jc w:val="center"/>
        </w:trPr>
        <w:tc>
          <w:tcPr>
            <w:tcW w:w="481" w:type="pct"/>
            <w:tcBorders>
              <w:top w:val="single" w:sz="6" w:space="0" w:color="auto"/>
              <w:left w:val="single" w:sz="12" w:space="0" w:color="auto"/>
              <w:bottom w:val="single" w:sz="12" w:space="0" w:color="auto"/>
              <w:right w:val="single" w:sz="6" w:space="0" w:color="auto"/>
            </w:tcBorders>
          </w:tcPr>
          <w:p w14:paraId="63A65341"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HM14</w:t>
            </w:r>
          </w:p>
        </w:tc>
        <w:tc>
          <w:tcPr>
            <w:tcW w:w="2062" w:type="pct"/>
            <w:tcBorders>
              <w:top w:val="single" w:sz="6" w:space="0" w:color="auto"/>
              <w:left w:val="single" w:sz="6" w:space="0" w:color="auto"/>
              <w:bottom w:val="single" w:sz="12" w:space="0" w:color="auto"/>
              <w:right w:val="single" w:sz="6" w:space="0" w:color="auto"/>
            </w:tcBorders>
          </w:tcPr>
          <w:p w14:paraId="7ED4C5A4"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Timely HH Meter Investigation Requests</w:t>
            </w:r>
          </w:p>
        </w:tc>
        <w:tc>
          <w:tcPr>
            <w:tcW w:w="1352" w:type="pct"/>
            <w:tcBorders>
              <w:top w:val="single" w:sz="6" w:space="0" w:color="auto"/>
              <w:left w:val="single" w:sz="6" w:space="0" w:color="auto"/>
              <w:bottom w:val="single" w:sz="12" w:space="0" w:color="auto"/>
              <w:right w:val="single" w:sz="6" w:space="0" w:color="auto"/>
            </w:tcBorders>
          </w:tcPr>
          <w:p w14:paraId="43AF2D66" w14:textId="48127BA4" w:rsidR="00BE6AFB" w:rsidRPr="005D0F83" w:rsidRDefault="00602C7D" w:rsidP="00A254A9">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 xml:space="preserve">GSP Group by </w:t>
            </w:r>
            <w:r w:rsidR="00A254A9" w:rsidRPr="005D0F83">
              <w:rPr>
                <w:rFonts w:ascii="Times New Roman" w:eastAsia="Times New Roman" w:hAnsi="Times New Roman"/>
                <w:color w:val="000000"/>
                <w:lang w:eastAsia="en-GB"/>
              </w:rPr>
              <w:t xml:space="preserve">HH </w:t>
            </w:r>
            <w:r w:rsidR="00043E0C" w:rsidRPr="005D0F83">
              <w:rPr>
                <w:rFonts w:ascii="Times New Roman" w:eastAsia="Times New Roman" w:hAnsi="Times New Roman"/>
                <w:color w:val="000000"/>
                <w:lang w:eastAsia="en-GB"/>
              </w:rPr>
              <w:t xml:space="preserve">SVA </w:t>
            </w:r>
            <w:r w:rsidRPr="005D0F83">
              <w:rPr>
                <w:rFonts w:ascii="Times New Roman" w:eastAsia="Times New Roman" w:hAnsi="Times New Roman"/>
                <w:color w:val="000000"/>
                <w:lang w:eastAsia="en-GB"/>
              </w:rPr>
              <w:t>MOA</w:t>
            </w:r>
          </w:p>
        </w:tc>
        <w:tc>
          <w:tcPr>
            <w:tcW w:w="1105" w:type="pct"/>
            <w:tcBorders>
              <w:top w:val="single" w:sz="6" w:space="0" w:color="auto"/>
              <w:left w:val="single" w:sz="6" w:space="0" w:color="auto"/>
              <w:bottom w:val="single" w:sz="12" w:space="0" w:color="auto"/>
              <w:right w:val="single" w:sz="12" w:space="0" w:color="auto"/>
            </w:tcBorders>
          </w:tcPr>
          <w:p w14:paraId="326D6F9B" w14:textId="77777777" w:rsidR="00BE6AFB" w:rsidRPr="005D0F83" w:rsidRDefault="00602C7D">
            <w:pPr>
              <w:autoSpaceDE w:val="0"/>
              <w:autoSpaceDN w:val="0"/>
              <w:adjustRightInd w:val="0"/>
              <w:jc w:val="center"/>
              <w:rPr>
                <w:rFonts w:ascii="Times New Roman" w:eastAsia="Times New Roman" w:hAnsi="Times New Roman"/>
                <w:color w:val="000000"/>
                <w:lang w:eastAsia="en-GB"/>
              </w:rPr>
            </w:pPr>
            <w:r w:rsidRPr="005D0F83">
              <w:rPr>
                <w:rFonts w:ascii="Times New Roman" w:eastAsia="Times New Roman" w:hAnsi="Times New Roman"/>
                <w:color w:val="000000"/>
                <w:lang w:eastAsia="en-GB"/>
              </w:rPr>
              <w:t xml:space="preserve">Each Supplier and </w:t>
            </w:r>
            <w:r w:rsidR="00043E0C" w:rsidRPr="005D0F83">
              <w:rPr>
                <w:rFonts w:ascii="Times New Roman" w:eastAsia="Times New Roman" w:hAnsi="Times New Roman"/>
                <w:color w:val="000000"/>
                <w:lang w:eastAsia="en-GB"/>
              </w:rPr>
              <w:t xml:space="preserve">SVA </w:t>
            </w:r>
            <w:r w:rsidRPr="005D0F83">
              <w:rPr>
                <w:rFonts w:ascii="Times New Roman" w:eastAsia="Times New Roman" w:hAnsi="Times New Roman"/>
                <w:color w:val="000000"/>
                <w:lang w:eastAsia="en-GB"/>
              </w:rPr>
              <w:t>MO</w:t>
            </w:r>
            <w:r w:rsidR="00043E0C" w:rsidRPr="005D0F83">
              <w:rPr>
                <w:rFonts w:ascii="Times New Roman" w:eastAsia="Times New Roman" w:hAnsi="Times New Roman"/>
                <w:color w:val="000000"/>
                <w:lang w:eastAsia="en-GB"/>
              </w:rPr>
              <w:t>A</w:t>
            </w:r>
          </w:p>
        </w:tc>
      </w:tr>
    </w:tbl>
    <w:p w14:paraId="06020E9C" w14:textId="77777777" w:rsidR="00BE6AFB" w:rsidRDefault="00BE6AFB">
      <w:pPr>
        <w:jc w:val="both"/>
      </w:pPr>
    </w:p>
    <w:p w14:paraId="17F72DD2" w14:textId="081E287C" w:rsidR="00BE6AFB" w:rsidRPr="005D0F83" w:rsidRDefault="00602C7D">
      <w:pPr>
        <w:pStyle w:val="BodyTextIndent3"/>
        <w:ind w:left="0"/>
        <w:rPr>
          <w:rFonts w:ascii="Times New Roman" w:hAnsi="Times New Roman"/>
          <w:sz w:val="20"/>
        </w:rPr>
      </w:pPr>
      <w:r w:rsidRPr="005D0F83">
        <w:rPr>
          <w:rFonts w:ascii="Times New Roman" w:hAnsi="Times New Roman"/>
        </w:rPr>
        <w:t xml:space="preserve">The specific contents of the Peer Comparison reports are agreed between </w:t>
      </w:r>
      <w:r w:rsidR="00A254A9" w:rsidRPr="005D0F83">
        <w:rPr>
          <w:rFonts w:ascii="Times New Roman" w:hAnsi="Times New Roman"/>
        </w:rPr>
        <w:t>Elexon</w:t>
      </w:r>
      <w:r w:rsidRPr="005D0F83">
        <w:rPr>
          <w:rFonts w:ascii="Times New Roman" w:hAnsi="Times New Roman"/>
        </w:rPr>
        <w:t xml:space="preserve"> and the Performance Assurance Board (PAB) and can change as required to use any standards from the above serials.</w:t>
      </w:r>
    </w:p>
    <w:p w14:paraId="00A59F25"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Peer Comparison reports are produced as required but usually as soon as possible after the end of each quarter, and may be re-run at a later date to take into account any data that has been re-sent.</w:t>
      </w:r>
    </w:p>
    <w:p w14:paraId="6CD6F75A" w14:textId="26C37E73" w:rsidR="00BE6AFB" w:rsidRPr="00924DF8" w:rsidRDefault="00924DF8" w:rsidP="00924DF8">
      <w:pPr>
        <w:pStyle w:val="Heading4"/>
        <w:rPr>
          <w:u w:val="single"/>
        </w:rPr>
      </w:pPr>
      <w:bookmarkStart w:id="787" w:name="_Ref95706619"/>
      <w:bookmarkStart w:id="788" w:name="_Toc127954089"/>
      <w:bookmarkStart w:id="789" w:name="_Toc127954509"/>
      <w:r>
        <w:t>5.2.4.3</w:t>
      </w:r>
      <w:r>
        <w:tab/>
      </w:r>
      <w:r>
        <w:tab/>
      </w:r>
      <w:r w:rsidR="00602C7D" w:rsidRPr="00924DF8">
        <w:rPr>
          <w:u w:val="single"/>
        </w:rPr>
        <w:t>Ad-Hoc Reports</w:t>
      </w:r>
      <w:bookmarkEnd w:id="787"/>
      <w:bookmarkEnd w:id="788"/>
      <w:bookmarkEnd w:id="789"/>
    </w:p>
    <w:p w14:paraId="0DDC1848" w14:textId="6B3691D6" w:rsidR="00BE6AFB" w:rsidRPr="005D0F83" w:rsidRDefault="00602C7D" w:rsidP="00204365">
      <w:pPr>
        <w:ind w:left="1134"/>
        <w:rPr>
          <w:rFonts w:ascii="Times New Roman" w:hAnsi="Times New Roman"/>
          <w:sz w:val="24"/>
          <w:szCs w:val="24"/>
        </w:rPr>
      </w:pPr>
      <w:r w:rsidRPr="005D0F83">
        <w:rPr>
          <w:rFonts w:ascii="Times New Roman" w:hAnsi="Times New Roman"/>
          <w:sz w:val="24"/>
          <w:szCs w:val="24"/>
        </w:rPr>
        <w:t xml:space="preserve">Ad-hoc reports are produced from time to time as required by the </w:t>
      </w:r>
      <w:r w:rsidR="00A254A9" w:rsidRPr="005D0F83">
        <w:rPr>
          <w:rFonts w:ascii="Times New Roman" w:hAnsi="Times New Roman"/>
          <w:sz w:val="24"/>
          <w:szCs w:val="24"/>
        </w:rPr>
        <w:t>Elexon</w:t>
      </w:r>
      <w:r w:rsidRPr="005D0F83">
        <w:rPr>
          <w:rFonts w:ascii="Times New Roman" w:hAnsi="Times New Roman"/>
          <w:sz w:val="24"/>
          <w:szCs w:val="24"/>
        </w:rPr>
        <w:t xml:space="preserve"> User, based upon selections and aggregations of data stored in the system.</w:t>
      </w:r>
    </w:p>
    <w:p w14:paraId="4F9C466A" w14:textId="466089FD" w:rsidR="00BE6AFB" w:rsidRPr="005D0F83" w:rsidRDefault="00924DF8" w:rsidP="00924DF8">
      <w:pPr>
        <w:pStyle w:val="Heading3"/>
      </w:pPr>
      <w:bookmarkStart w:id="790" w:name="_Toc39030009"/>
      <w:bookmarkStart w:id="791" w:name="_Toc50520641"/>
      <w:bookmarkStart w:id="792" w:name="_Toc74537615"/>
      <w:bookmarkStart w:id="793" w:name="_Toc74538222"/>
      <w:bookmarkStart w:id="794" w:name="_Toc86113967"/>
      <w:bookmarkStart w:id="795" w:name="_Toc91410450"/>
      <w:bookmarkStart w:id="796" w:name="_Toc94672128"/>
      <w:bookmarkStart w:id="797" w:name="_Toc95189113"/>
      <w:bookmarkStart w:id="798" w:name="_Ref95706476"/>
      <w:bookmarkStart w:id="799" w:name="_Ref95706484"/>
      <w:bookmarkStart w:id="800" w:name="_Toc95790859"/>
      <w:bookmarkStart w:id="801" w:name="_Toc125425371"/>
      <w:bookmarkStart w:id="802" w:name="_Toc127953547"/>
      <w:bookmarkStart w:id="803" w:name="_Toc127954090"/>
      <w:bookmarkStart w:id="804" w:name="_Toc127954510"/>
      <w:bookmarkStart w:id="805" w:name="_Ref129397630"/>
      <w:bookmarkStart w:id="806" w:name="_Ref130179345"/>
      <w:bookmarkStart w:id="807" w:name="_Toc289861907"/>
      <w:r>
        <w:t>5.2.5</w:t>
      </w:r>
      <w:r>
        <w:tab/>
      </w:r>
      <w:r w:rsidR="00602C7D" w:rsidRPr="005D0F83">
        <w:t>Supplier Charges</w:t>
      </w:r>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p>
    <w:p w14:paraId="39463C8E" w14:textId="7A877793" w:rsidR="00BE6AFB" w:rsidRPr="00924DF8" w:rsidRDefault="00924DF8" w:rsidP="00924DF8">
      <w:pPr>
        <w:pStyle w:val="Heading4"/>
        <w:rPr>
          <w:iCs/>
          <w:u w:val="single"/>
        </w:rPr>
      </w:pPr>
      <w:bookmarkStart w:id="808" w:name="_Ref130179270"/>
      <w:r>
        <w:t>5.2.5.1</w:t>
      </w:r>
      <w:r>
        <w:tab/>
      </w:r>
      <w:r>
        <w:tab/>
      </w:r>
      <w:r w:rsidR="00602C7D" w:rsidRPr="00924DF8">
        <w:rPr>
          <w:u w:val="single"/>
        </w:rPr>
        <w:t>Calculate Supplier Charges</w:t>
      </w:r>
      <w:bookmarkEnd w:id="808"/>
    </w:p>
    <w:p w14:paraId="568DEA94" w14:textId="7F88680A" w:rsidR="00BE6AFB" w:rsidRPr="005D0F83" w:rsidRDefault="00602C7D" w:rsidP="00204365">
      <w:pPr>
        <w:ind w:left="1134"/>
        <w:jc w:val="both"/>
        <w:rPr>
          <w:rFonts w:ascii="Times New Roman" w:hAnsi="Times New Roman"/>
          <w:sz w:val="24"/>
          <w:szCs w:val="24"/>
        </w:rPr>
      </w:pPr>
      <w:r w:rsidRPr="005D0F83">
        <w:rPr>
          <w:rFonts w:ascii="Times New Roman" w:hAnsi="Times New Roman"/>
          <w:sz w:val="24"/>
          <w:szCs w:val="24"/>
        </w:rPr>
        <w:t>The Supplier Charges calculation process is performed on a monthly basis, based upon the information submitted for each Reporting Period by the various Data Providers and the performance pa</w:t>
      </w:r>
      <w:r w:rsidR="003013B1" w:rsidRPr="005D0F83">
        <w:rPr>
          <w:rFonts w:ascii="Times New Roman" w:hAnsi="Times New Roman"/>
          <w:sz w:val="24"/>
          <w:szCs w:val="24"/>
        </w:rPr>
        <w:t xml:space="preserve">rameters stored in the system. </w:t>
      </w:r>
      <w:r w:rsidRPr="005D0F83">
        <w:rPr>
          <w:rFonts w:ascii="Times New Roman" w:hAnsi="Times New Roman"/>
          <w:sz w:val="24"/>
          <w:szCs w:val="24"/>
        </w:rPr>
        <w:t>For any given month, data for a previous Reporting Period may be revised by way of resubmissio</w:t>
      </w:r>
      <w:r w:rsidR="003013B1" w:rsidRPr="005D0F83">
        <w:rPr>
          <w:rFonts w:ascii="Times New Roman" w:hAnsi="Times New Roman"/>
          <w:sz w:val="24"/>
          <w:szCs w:val="24"/>
        </w:rPr>
        <w:t xml:space="preserve">n of the relevant Output Data. </w:t>
      </w:r>
      <w:r w:rsidRPr="005D0F83">
        <w:rPr>
          <w:rFonts w:ascii="Times New Roman" w:hAnsi="Times New Roman"/>
          <w:sz w:val="24"/>
          <w:szCs w:val="24"/>
        </w:rPr>
        <w:t>This can result in an adjustment to the Supplier Charges originally calculated for that Reporting Period, and an amount of interest may be applied.</w:t>
      </w:r>
    </w:p>
    <w:p w14:paraId="1D6D0530" w14:textId="555DC46B" w:rsidR="00BE6AFB" w:rsidRPr="005D0F83" w:rsidRDefault="00602C7D" w:rsidP="00204365">
      <w:pPr>
        <w:ind w:left="1134"/>
        <w:jc w:val="both"/>
        <w:rPr>
          <w:rFonts w:ascii="Times New Roman" w:hAnsi="Times New Roman"/>
          <w:sz w:val="24"/>
          <w:szCs w:val="24"/>
        </w:rPr>
      </w:pPr>
      <w:r w:rsidRPr="005D0F83">
        <w:rPr>
          <w:rFonts w:ascii="Times New Roman" w:hAnsi="Times New Roman"/>
          <w:sz w:val="24"/>
          <w:szCs w:val="24"/>
        </w:rPr>
        <w:t>The calculation shall disregard any charges relating to Serials that are no longer effective as a result of CP1344 ‘New PARMS Serials: Further Amendments to B</w:t>
      </w:r>
      <w:r w:rsidR="00332EA3" w:rsidRPr="005D0F83">
        <w:rPr>
          <w:rFonts w:ascii="Times New Roman" w:hAnsi="Times New Roman"/>
          <w:sz w:val="24"/>
          <w:szCs w:val="24"/>
        </w:rPr>
        <w:t>SCP533 and BSCP533 Appendices’.</w:t>
      </w:r>
    </w:p>
    <w:p w14:paraId="7A6CB89B" w14:textId="1C69BEC4" w:rsidR="00BE6AFB" w:rsidRPr="005D0F83" w:rsidRDefault="00602C7D" w:rsidP="00204365">
      <w:pPr>
        <w:ind w:left="1134"/>
        <w:jc w:val="both"/>
        <w:rPr>
          <w:rFonts w:ascii="Times New Roman" w:hAnsi="Times New Roman"/>
          <w:sz w:val="24"/>
          <w:szCs w:val="24"/>
        </w:rPr>
      </w:pPr>
      <w:r w:rsidRPr="005D0F83">
        <w:rPr>
          <w:rFonts w:ascii="Times New Roman" w:hAnsi="Times New Roman"/>
          <w:sz w:val="24"/>
          <w:szCs w:val="24"/>
        </w:rPr>
        <w:t xml:space="preserve">Any data pertaining to the unknown GSP Group (as described in BSCP533 Appendix B section 2.1.1) shall be disregarded within the </w:t>
      </w:r>
      <w:r w:rsidR="00332EA3" w:rsidRPr="005D0F83">
        <w:rPr>
          <w:rFonts w:ascii="Times New Roman" w:hAnsi="Times New Roman"/>
          <w:sz w:val="24"/>
          <w:szCs w:val="24"/>
        </w:rPr>
        <w:t>Supplier Charges calculations.</w:t>
      </w:r>
    </w:p>
    <w:p w14:paraId="37F31F06" w14:textId="77777777" w:rsidR="00BE6AFB" w:rsidRPr="005D0F83" w:rsidRDefault="00602C7D" w:rsidP="00204365">
      <w:pPr>
        <w:ind w:left="1134"/>
        <w:jc w:val="both"/>
        <w:rPr>
          <w:rFonts w:ascii="Times New Roman" w:hAnsi="Times New Roman"/>
          <w:sz w:val="24"/>
          <w:szCs w:val="24"/>
        </w:rPr>
      </w:pPr>
      <w:r w:rsidRPr="005D0F83">
        <w:rPr>
          <w:rFonts w:ascii="Times New Roman" w:hAnsi="Times New Roman"/>
          <w:sz w:val="24"/>
          <w:szCs w:val="24"/>
        </w:rPr>
        <w:t>The full details of all activities relating to Supplier Charges are contained in the Supplier Charges Specification (Reference 3).</w:t>
      </w:r>
    </w:p>
    <w:p w14:paraId="04FA07D1" w14:textId="7D281D2E" w:rsidR="00BE6AFB" w:rsidRPr="00924DF8" w:rsidRDefault="00924DF8" w:rsidP="00924DF8">
      <w:pPr>
        <w:pStyle w:val="Heading4"/>
        <w:rPr>
          <w:u w:val="single"/>
        </w:rPr>
      </w:pPr>
      <w:r>
        <w:t>5.2.5.2</w:t>
      </w:r>
      <w:r>
        <w:tab/>
      </w:r>
      <w:r>
        <w:tab/>
      </w:r>
      <w:r w:rsidR="00602C7D" w:rsidRPr="00924DF8">
        <w:rPr>
          <w:u w:val="single"/>
        </w:rPr>
        <w:t>Apportion SCs to Trading Party</w:t>
      </w:r>
    </w:p>
    <w:p w14:paraId="070AA037" w14:textId="45346DF4"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 xml:space="preserve">Although the calculations for Supplier Charges are focused on Supplier IDs, it is the owning Trading Parties that are responsible for any underperformance and </w:t>
      </w:r>
      <w:r w:rsidR="00332EA3" w:rsidRPr="005D0F83">
        <w:rPr>
          <w:rFonts w:ascii="Times New Roman" w:hAnsi="Times New Roman"/>
          <w:sz w:val="24"/>
          <w:szCs w:val="24"/>
        </w:rPr>
        <w:t>therefore liable to be charged.</w:t>
      </w:r>
    </w:p>
    <w:p w14:paraId="3DB115CD" w14:textId="0B0C7770"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The Trading Party associated with each Supplier ID is derived from the BM Unit Registra</w:t>
      </w:r>
      <w:r w:rsidR="003013B1" w:rsidRPr="005D0F83">
        <w:rPr>
          <w:rFonts w:ascii="Times New Roman" w:hAnsi="Times New Roman"/>
          <w:sz w:val="24"/>
          <w:szCs w:val="24"/>
        </w:rPr>
        <w:t xml:space="preserve">tion Data provided by the CRA. </w:t>
      </w:r>
      <w:r w:rsidRPr="005D0F83">
        <w:rPr>
          <w:rFonts w:ascii="Times New Roman" w:hAnsi="Times New Roman"/>
          <w:sz w:val="24"/>
          <w:szCs w:val="24"/>
        </w:rPr>
        <w:t>Each Supplier is assigned a Default Supplier BM Unit for each GSP Group; the BM Unit is registered in CRA against the owning Trading Party but the Supplier is ide</w:t>
      </w:r>
      <w:r w:rsidR="003013B1" w:rsidRPr="005D0F83">
        <w:rPr>
          <w:rFonts w:ascii="Times New Roman" w:hAnsi="Times New Roman"/>
          <w:sz w:val="24"/>
          <w:szCs w:val="24"/>
        </w:rPr>
        <w:t xml:space="preserve">ntified within the BM Unit ID. </w:t>
      </w:r>
      <w:r w:rsidRPr="005D0F83">
        <w:rPr>
          <w:rFonts w:ascii="Times New Roman" w:hAnsi="Times New Roman"/>
          <w:sz w:val="24"/>
          <w:szCs w:val="24"/>
        </w:rPr>
        <w:t>PARMS compares the Supplier IDs with the Default Supplier BM Unit IDs to identify the Trading Party associated with each Supplier.</w:t>
      </w:r>
    </w:p>
    <w:p w14:paraId="4D9E3FAD" w14:textId="3FE5650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So long as at least one Supplier BM Unit remains registered against the Supplier in CRA, any de-registration of additional Supplier BM Units has no impact on the ability of PARMS to determine the association betwe</w:t>
      </w:r>
      <w:r w:rsidR="003013B1" w:rsidRPr="005D0F83">
        <w:rPr>
          <w:rFonts w:ascii="Times New Roman" w:hAnsi="Times New Roman"/>
          <w:sz w:val="24"/>
          <w:szCs w:val="24"/>
        </w:rPr>
        <w:t xml:space="preserve">en Trading Party and Supplier. </w:t>
      </w:r>
      <w:r w:rsidRPr="005D0F83">
        <w:rPr>
          <w:rFonts w:ascii="Times New Roman" w:hAnsi="Times New Roman"/>
          <w:sz w:val="24"/>
          <w:szCs w:val="24"/>
        </w:rPr>
        <w:t xml:space="preserve">However, if a Trading Party de-registers all of its Supplier BM Units, PARMS </w:t>
      </w:r>
      <w:r w:rsidRPr="005D0F83">
        <w:rPr>
          <w:rFonts w:ascii="Times New Roman" w:hAnsi="Times New Roman"/>
          <w:sz w:val="24"/>
          <w:szCs w:val="24"/>
        </w:rPr>
        <w:lastRenderedPageBreak/>
        <w:t>deems that th</w:t>
      </w:r>
      <w:r w:rsidR="00332EA3" w:rsidRPr="005D0F83">
        <w:rPr>
          <w:rFonts w:ascii="Times New Roman" w:hAnsi="Times New Roman"/>
          <w:sz w:val="24"/>
          <w:szCs w:val="24"/>
        </w:rPr>
        <w:t xml:space="preserve">e Supplier has ceased trading. </w:t>
      </w:r>
      <w:r w:rsidRPr="005D0F83">
        <w:rPr>
          <w:rFonts w:ascii="Times New Roman" w:hAnsi="Times New Roman"/>
          <w:sz w:val="24"/>
          <w:szCs w:val="24"/>
        </w:rPr>
        <w:t>Where Supplier Charges continue to be accrued due to Settlement run-off, the charges are apportioned to the last registered Trading Party associated with that Supplier.</w:t>
      </w:r>
    </w:p>
    <w:p w14:paraId="4AFDA065" w14:textId="3D6DB92D" w:rsidR="00BE6AFB" w:rsidRPr="005D0F83" w:rsidRDefault="00602C7D">
      <w:pPr>
        <w:spacing w:after="0"/>
        <w:ind w:left="1134"/>
        <w:jc w:val="both"/>
        <w:rPr>
          <w:rFonts w:ascii="Times New Roman" w:hAnsi="Times New Roman"/>
          <w:sz w:val="24"/>
          <w:szCs w:val="24"/>
        </w:rPr>
      </w:pPr>
      <w:r w:rsidRPr="005D0F83">
        <w:rPr>
          <w:rFonts w:ascii="Times New Roman" w:hAnsi="Times New Roman"/>
          <w:sz w:val="24"/>
          <w:szCs w:val="24"/>
        </w:rPr>
        <w:t>In the event that there is a change of Trading Party during a Reporting Period, the Supplier Charges for the Supplier ID in question are initially assigned to the Trading Party that was using that Supplier ID on the las</w:t>
      </w:r>
      <w:r w:rsidR="003013B1" w:rsidRPr="005D0F83">
        <w:rPr>
          <w:rFonts w:ascii="Times New Roman" w:hAnsi="Times New Roman"/>
          <w:sz w:val="24"/>
          <w:szCs w:val="24"/>
        </w:rPr>
        <w:t xml:space="preserve">t day of the Reporting Period. </w:t>
      </w:r>
      <w:r w:rsidR="00A254A9" w:rsidRPr="005D0F83">
        <w:rPr>
          <w:rFonts w:ascii="Times New Roman" w:hAnsi="Times New Roman"/>
          <w:sz w:val="24"/>
          <w:szCs w:val="24"/>
        </w:rPr>
        <w:t>Elexon</w:t>
      </w:r>
      <w:r w:rsidRPr="005D0F83">
        <w:rPr>
          <w:rFonts w:ascii="Times New Roman" w:hAnsi="Times New Roman"/>
          <w:sz w:val="24"/>
          <w:szCs w:val="24"/>
        </w:rPr>
        <w:t xml:space="preserve"> will use a separate application (the Supplier Charge Apportionment System) to suitably apportion the Supplier Charges for that Reporting Period between the Trading Parties, and a set of resulting Supplier Charge reports will be generated outside of PARMS.</w:t>
      </w:r>
    </w:p>
    <w:p w14:paraId="7EFF26A4" w14:textId="71A9426F" w:rsidR="00BE6AFB" w:rsidRPr="0094631D" w:rsidRDefault="0094631D" w:rsidP="0094631D">
      <w:pPr>
        <w:pStyle w:val="Heading4"/>
        <w:rPr>
          <w:u w:val="single"/>
        </w:rPr>
      </w:pPr>
      <w:bookmarkStart w:id="809" w:name="_Ref130179209"/>
      <w:r>
        <w:t>5.2.5.3</w:t>
      </w:r>
      <w:r>
        <w:tab/>
      </w:r>
      <w:r>
        <w:tab/>
      </w:r>
      <w:r w:rsidR="00602C7D" w:rsidRPr="0094631D">
        <w:rPr>
          <w:u w:val="single"/>
        </w:rPr>
        <w:t>Produce Supplier Charges Reports</w:t>
      </w:r>
      <w:bookmarkEnd w:id="809"/>
    </w:p>
    <w:p w14:paraId="1D7A6D9F" w14:textId="3F38C056"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 xml:space="preserve">The results of the Supplier Charge calculations are used to produce reports for the PAA, Suppliers, Trading Parties and </w:t>
      </w:r>
      <w:r w:rsidR="00A254A9" w:rsidRPr="005D0F83">
        <w:rPr>
          <w:rFonts w:ascii="Times New Roman" w:hAnsi="Times New Roman"/>
          <w:sz w:val="24"/>
          <w:szCs w:val="24"/>
        </w:rPr>
        <w:t>Elexon</w:t>
      </w:r>
      <w:r w:rsidRPr="005D0F83">
        <w:rPr>
          <w:rFonts w:ascii="Times New Roman" w:hAnsi="Times New Roman"/>
          <w:sz w:val="24"/>
          <w:szCs w:val="24"/>
        </w:rPr>
        <w:t xml:space="preserve"> Finance that set out the charges payable by each Trading Party in relation to the performance of each Supplier ID in each GSP Group against the Serials and Standards during the relevant Reporting Period.</w:t>
      </w:r>
    </w:p>
    <w:p w14:paraId="7CCC32F7"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Where an adjustment has occurred, the total charges and receipts contained within the reports (with the exception of ‘year to date’ values) represent only the additional amounts, including interest, owed or credited since the latest set of Supplier Charges were calculated for the affected Reporting Period.</w:t>
      </w:r>
    </w:p>
    <w:p w14:paraId="40CC3580"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Note that, in the event that a Supplier ID is transferred between Trading Parties during a Reporting Period, the Trading Party totals in these reports will not be correct.</w:t>
      </w:r>
    </w:p>
    <w:p w14:paraId="752D4E6E"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The set of reports produced is as follows:</w:t>
      </w:r>
    </w:p>
    <w:p w14:paraId="6626D77B" w14:textId="77777777" w:rsidR="00BE6AFB" w:rsidRPr="005D0F83" w:rsidRDefault="00602C7D">
      <w:pPr>
        <w:ind w:left="1134"/>
        <w:jc w:val="both"/>
        <w:rPr>
          <w:rFonts w:ascii="Times New Roman" w:hAnsi="Times New Roman"/>
          <w:sz w:val="24"/>
          <w:szCs w:val="24"/>
          <w:u w:val="single"/>
        </w:rPr>
      </w:pPr>
      <w:r w:rsidRPr="005D0F83">
        <w:rPr>
          <w:rFonts w:ascii="Times New Roman" w:hAnsi="Times New Roman"/>
          <w:sz w:val="24"/>
          <w:szCs w:val="24"/>
          <w:u w:val="single"/>
        </w:rPr>
        <w:t>Supplier Trading Report</w:t>
      </w:r>
    </w:p>
    <w:p w14:paraId="7B257DE5" w14:textId="33D1F096"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This report provides a detailed breakdown of a Supplier’s performance against each Serial and the associated Supplier Charges, along with the derived values defined in S</w:t>
      </w:r>
      <w:r w:rsidR="003013B1" w:rsidRPr="005D0F83">
        <w:rPr>
          <w:rFonts w:ascii="Times New Roman" w:hAnsi="Times New Roman"/>
          <w:sz w:val="24"/>
          <w:szCs w:val="24"/>
        </w:rPr>
        <w:t xml:space="preserve">ections 5.2.5.2-5.2.5.6 above. </w:t>
      </w:r>
      <w:r w:rsidRPr="005D0F83">
        <w:rPr>
          <w:rFonts w:ascii="Times New Roman" w:hAnsi="Times New Roman"/>
          <w:sz w:val="24"/>
          <w:szCs w:val="24"/>
        </w:rPr>
        <w:t>This report is produced for each GSP Group and for each Reporting Period or Adjustment Period included in the Supplier Charge run.</w:t>
      </w:r>
    </w:p>
    <w:p w14:paraId="685BAFD4" w14:textId="77777777" w:rsidR="00BE6AFB" w:rsidRPr="005D0F83" w:rsidRDefault="00602C7D">
      <w:pPr>
        <w:ind w:left="1134"/>
        <w:rPr>
          <w:rFonts w:ascii="Times New Roman" w:hAnsi="Times New Roman"/>
          <w:sz w:val="24"/>
          <w:szCs w:val="24"/>
          <w:u w:val="single"/>
        </w:rPr>
      </w:pPr>
      <w:r w:rsidRPr="005D0F83">
        <w:rPr>
          <w:rFonts w:ascii="Times New Roman" w:hAnsi="Times New Roman"/>
          <w:sz w:val="24"/>
          <w:szCs w:val="24"/>
          <w:u w:val="single"/>
        </w:rPr>
        <w:t>Trading Party Trading Report</w:t>
      </w:r>
    </w:p>
    <w:p w14:paraId="207538C0" w14:textId="53422518"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This report details the Supplier Charges and Trading Party receipts for each Reporting Period or Adjustment Period included in the Supplier Charge Run, and represents the total amounts owed or credited for each Trading Party (excluding Supplier Monthly Receipts SRM) across all associ</w:t>
      </w:r>
      <w:r w:rsidR="00332EA3" w:rsidRPr="005D0F83">
        <w:rPr>
          <w:rFonts w:ascii="Times New Roman" w:hAnsi="Times New Roman"/>
          <w:sz w:val="24"/>
          <w:szCs w:val="24"/>
        </w:rPr>
        <w:t>ated Suppliers and GSP Groups.</w:t>
      </w:r>
    </w:p>
    <w:p w14:paraId="4C0EE455" w14:textId="77777777" w:rsidR="00BE6AFB" w:rsidRPr="005D0F83" w:rsidRDefault="00602C7D">
      <w:pPr>
        <w:ind w:left="1134"/>
        <w:jc w:val="both"/>
        <w:rPr>
          <w:rFonts w:ascii="Times New Roman" w:hAnsi="Times New Roman"/>
          <w:sz w:val="24"/>
          <w:szCs w:val="24"/>
          <w:u w:val="single"/>
        </w:rPr>
      </w:pPr>
      <w:r w:rsidRPr="005D0F83">
        <w:rPr>
          <w:rFonts w:ascii="Times New Roman" w:hAnsi="Times New Roman"/>
          <w:sz w:val="24"/>
          <w:szCs w:val="24"/>
          <w:u w:val="single"/>
        </w:rPr>
        <w:t>Trading Party Summary Report</w:t>
      </w:r>
    </w:p>
    <w:p w14:paraId="725A6EC3"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This report provides a summary of all the charges owed or credited for each Trading Party, including the charges payable as a Supplier, the receipts as an NHH Supplier, the receipts as a Trading Party and the net position, over all Suppliers, GSP Groups, Reporting Periods and Adjustment Periods contained in each Supplier Charge run.</w:t>
      </w:r>
    </w:p>
    <w:p w14:paraId="12581F89" w14:textId="77777777" w:rsidR="00BE6AFB" w:rsidRPr="005D0F83" w:rsidRDefault="00602C7D">
      <w:pPr>
        <w:ind w:left="1134"/>
        <w:jc w:val="both"/>
        <w:rPr>
          <w:rFonts w:ascii="Times New Roman" w:hAnsi="Times New Roman"/>
          <w:sz w:val="24"/>
          <w:szCs w:val="24"/>
          <w:u w:val="single"/>
        </w:rPr>
      </w:pPr>
      <w:r w:rsidRPr="005D0F83">
        <w:rPr>
          <w:rFonts w:ascii="Times New Roman" w:hAnsi="Times New Roman"/>
          <w:sz w:val="24"/>
          <w:szCs w:val="24"/>
          <w:u w:val="single"/>
        </w:rPr>
        <w:lastRenderedPageBreak/>
        <w:t>PAA Summary Supplier Charges Report</w:t>
      </w:r>
    </w:p>
    <w:p w14:paraId="59BE8570" w14:textId="4B943DD4"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This report summarises all the charges and receipts that are owed or credited for Suppliers and Trading Parties as a resul</w:t>
      </w:r>
      <w:r w:rsidR="003013B1" w:rsidRPr="005D0F83">
        <w:rPr>
          <w:rFonts w:ascii="Times New Roman" w:hAnsi="Times New Roman"/>
          <w:sz w:val="24"/>
          <w:szCs w:val="24"/>
        </w:rPr>
        <w:t xml:space="preserve">t of each Supplier Charge run. </w:t>
      </w:r>
      <w:r w:rsidRPr="005D0F83">
        <w:rPr>
          <w:rFonts w:ascii="Times New Roman" w:hAnsi="Times New Roman"/>
          <w:sz w:val="24"/>
          <w:szCs w:val="24"/>
        </w:rPr>
        <w:t>One report is produced for each Reporting Period or Adjustment Period, with each report containing the following sections:</w:t>
      </w:r>
    </w:p>
    <w:p w14:paraId="7D11FC24" w14:textId="77777777" w:rsidR="00BE6AFB" w:rsidRPr="005D0F83" w:rsidRDefault="00602C7D" w:rsidP="00491F0E">
      <w:pPr>
        <w:keepNext/>
        <w:numPr>
          <w:ilvl w:val="0"/>
          <w:numId w:val="40"/>
        </w:numPr>
        <w:tabs>
          <w:tab w:val="clear" w:pos="1800"/>
        </w:tabs>
        <w:ind w:left="1559" w:hanging="425"/>
        <w:jc w:val="both"/>
        <w:rPr>
          <w:rFonts w:ascii="Times New Roman" w:hAnsi="Times New Roman"/>
          <w:sz w:val="24"/>
          <w:szCs w:val="24"/>
        </w:rPr>
      </w:pPr>
      <w:r w:rsidRPr="005D0F83">
        <w:rPr>
          <w:rFonts w:ascii="Times New Roman" w:hAnsi="Times New Roman"/>
          <w:i/>
          <w:sz w:val="24"/>
          <w:szCs w:val="24"/>
        </w:rPr>
        <w:t>Breakdown of charges by Supplier</w:t>
      </w:r>
    </w:p>
    <w:p w14:paraId="3602E4D8" w14:textId="13012799" w:rsidR="00BE6AFB" w:rsidRPr="005D0F83" w:rsidRDefault="00602C7D">
      <w:pPr>
        <w:ind w:left="1560"/>
        <w:jc w:val="both"/>
        <w:rPr>
          <w:rFonts w:ascii="Times New Roman" w:hAnsi="Times New Roman"/>
          <w:sz w:val="24"/>
          <w:szCs w:val="24"/>
        </w:rPr>
      </w:pPr>
      <w:r w:rsidRPr="005D0F83">
        <w:rPr>
          <w:rFonts w:ascii="Times New Roman" w:hAnsi="Times New Roman"/>
          <w:sz w:val="24"/>
          <w:szCs w:val="24"/>
        </w:rPr>
        <w:t>This section is repeated for each GSP Group and details for each Supplier the Supplier Charges (i.e. S</w:t>
      </w:r>
      <w:r w:rsidRPr="005D0F83">
        <w:rPr>
          <w:rFonts w:ascii="Times New Roman" w:hAnsi="Times New Roman"/>
          <w:sz w:val="24"/>
          <w:szCs w:val="24"/>
          <w:vertAlign w:val="subscript"/>
        </w:rPr>
        <w:t>CH</w:t>
      </w:r>
      <w:r w:rsidRPr="005D0F83">
        <w:rPr>
          <w:rFonts w:ascii="Times New Roman" w:hAnsi="Times New Roman"/>
          <w:sz w:val="24"/>
          <w:szCs w:val="24"/>
        </w:rPr>
        <w:t xml:space="preserve"> – S</w:t>
      </w:r>
      <w:r w:rsidRPr="005D0F83">
        <w:rPr>
          <w:rFonts w:ascii="Times New Roman" w:hAnsi="Times New Roman"/>
          <w:sz w:val="24"/>
          <w:szCs w:val="24"/>
          <w:vertAlign w:val="subscript"/>
        </w:rPr>
        <w:t>CH_OLD</w:t>
      </w:r>
      <w:r w:rsidRPr="005D0F83">
        <w:rPr>
          <w:rFonts w:ascii="Times New Roman" w:hAnsi="Times New Roman"/>
          <w:sz w:val="24"/>
          <w:szCs w:val="24"/>
        </w:rPr>
        <w:t>), Late Interest, Adjustment Interest and Final Amount Charged (S</w:t>
      </w:r>
      <w:r w:rsidRPr="005D0F83">
        <w:rPr>
          <w:rFonts w:ascii="Times New Roman" w:hAnsi="Times New Roman"/>
          <w:sz w:val="24"/>
          <w:szCs w:val="24"/>
          <w:vertAlign w:val="subscript"/>
        </w:rPr>
        <w:t>RC</w:t>
      </w:r>
      <w:r w:rsidR="003013B1" w:rsidRPr="005D0F83">
        <w:rPr>
          <w:rFonts w:ascii="Times New Roman" w:hAnsi="Times New Roman"/>
          <w:sz w:val="24"/>
          <w:szCs w:val="24"/>
        </w:rPr>
        <w:t>).</w:t>
      </w:r>
      <w:r w:rsidRPr="005D0F83">
        <w:rPr>
          <w:rFonts w:ascii="Times New Roman" w:hAnsi="Times New Roman"/>
          <w:sz w:val="24"/>
          <w:szCs w:val="24"/>
        </w:rPr>
        <w:t xml:space="preserve"> It also shows the totals of these values across Suppliers and the total amounts redistributed to NHH Suppliers and Trading Parties.</w:t>
      </w:r>
    </w:p>
    <w:p w14:paraId="2811FE5F" w14:textId="77777777" w:rsidR="00BE6AFB" w:rsidRPr="005D0F83" w:rsidRDefault="00602C7D" w:rsidP="00491F0E">
      <w:pPr>
        <w:numPr>
          <w:ilvl w:val="0"/>
          <w:numId w:val="40"/>
        </w:numPr>
        <w:tabs>
          <w:tab w:val="clear" w:pos="1800"/>
          <w:tab w:val="num" w:pos="1560"/>
        </w:tabs>
        <w:ind w:hanging="666"/>
        <w:jc w:val="both"/>
        <w:rPr>
          <w:rFonts w:ascii="Times New Roman" w:hAnsi="Times New Roman"/>
          <w:sz w:val="24"/>
          <w:szCs w:val="24"/>
        </w:rPr>
      </w:pPr>
      <w:r w:rsidRPr="005D0F83">
        <w:rPr>
          <w:rFonts w:ascii="Times New Roman" w:hAnsi="Times New Roman"/>
          <w:i/>
          <w:sz w:val="24"/>
          <w:szCs w:val="24"/>
        </w:rPr>
        <w:t>Summary of Supplier Charges by GSP Group</w:t>
      </w:r>
    </w:p>
    <w:p w14:paraId="55585C6D" w14:textId="77777777" w:rsidR="00BE6AFB" w:rsidRPr="005D0F83" w:rsidRDefault="00602C7D">
      <w:pPr>
        <w:ind w:left="1560"/>
        <w:jc w:val="both"/>
        <w:rPr>
          <w:rFonts w:ascii="Times New Roman" w:hAnsi="Times New Roman"/>
          <w:sz w:val="24"/>
          <w:szCs w:val="24"/>
        </w:rPr>
      </w:pPr>
      <w:r w:rsidRPr="005D0F83">
        <w:rPr>
          <w:rFonts w:ascii="Times New Roman" w:hAnsi="Times New Roman"/>
          <w:sz w:val="24"/>
          <w:szCs w:val="24"/>
        </w:rPr>
        <w:t>This section details for each GSP Group, the Final Amount Charged (including interest, i.e. S</w:t>
      </w:r>
      <w:r w:rsidRPr="005D0F83">
        <w:rPr>
          <w:rFonts w:ascii="Times New Roman" w:hAnsi="Times New Roman"/>
          <w:sz w:val="24"/>
          <w:szCs w:val="24"/>
          <w:vertAlign w:val="subscript"/>
        </w:rPr>
        <w:t>RC</w:t>
      </w:r>
      <w:r w:rsidRPr="005D0F83">
        <w:rPr>
          <w:rFonts w:ascii="Times New Roman" w:hAnsi="Times New Roman"/>
          <w:sz w:val="24"/>
          <w:szCs w:val="24"/>
        </w:rPr>
        <w:t>) for the Reporting Period, and the year to date total amounts redistributed to NHH Suppliers and Trading Parties.</w:t>
      </w:r>
    </w:p>
    <w:p w14:paraId="39DE9A3D" w14:textId="77777777" w:rsidR="00BE6AFB" w:rsidRPr="005D0F83" w:rsidRDefault="00602C7D" w:rsidP="00491F0E">
      <w:pPr>
        <w:numPr>
          <w:ilvl w:val="0"/>
          <w:numId w:val="40"/>
        </w:numPr>
        <w:tabs>
          <w:tab w:val="clear" w:pos="1800"/>
          <w:tab w:val="num" w:pos="1560"/>
        </w:tabs>
        <w:ind w:hanging="666"/>
        <w:jc w:val="both"/>
        <w:rPr>
          <w:rFonts w:ascii="Times New Roman" w:hAnsi="Times New Roman"/>
          <w:sz w:val="24"/>
          <w:szCs w:val="24"/>
        </w:rPr>
      </w:pPr>
      <w:r w:rsidRPr="005D0F83">
        <w:rPr>
          <w:rFonts w:ascii="Times New Roman" w:hAnsi="Times New Roman"/>
          <w:i/>
          <w:sz w:val="24"/>
          <w:szCs w:val="24"/>
        </w:rPr>
        <w:t>Total Supplier Charges Across All GSP Groups</w:t>
      </w:r>
    </w:p>
    <w:p w14:paraId="2BCFEB6E" w14:textId="77777777" w:rsidR="00BE6AFB" w:rsidRPr="005D0F83" w:rsidRDefault="00602C7D">
      <w:pPr>
        <w:ind w:left="1560"/>
        <w:jc w:val="both"/>
        <w:rPr>
          <w:rFonts w:ascii="Times New Roman" w:hAnsi="Times New Roman"/>
          <w:sz w:val="24"/>
          <w:szCs w:val="24"/>
        </w:rPr>
      </w:pPr>
      <w:r w:rsidRPr="005D0F83">
        <w:rPr>
          <w:rFonts w:ascii="Times New Roman" w:hAnsi="Times New Roman"/>
          <w:sz w:val="24"/>
          <w:szCs w:val="24"/>
        </w:rPr>
        <w:t>This section details for each Supplier the Final Amount Charged (S</w:t>
      </w:r>
      <w:r w:rsidRPr="005D0F83">
        <w:rPr>
          <w:rFonts w:ascii="Times New Roman" w:hAnsi="Times New Roman"/>
          <w:sz w:val="24"/>
          <w:szCs w:val="24"/>
          <w:vertAlign w:val="subscript"/>
        </w:rPr>
        <w:t>RC</w:t>
      </w:r>
      <w:r w:rsidRPr="005D0F83">
        <w:rPr>
          <w:rFonts w:ascii="Times New Roman" w:hAnsi="Times New Roman"/>
          <w:sz w:val="24"/>
          <w:szCs w:val="24"/>
        </w:rPr>
        <w:t>) summed across all GSP Groups, both for the Reporting Period and the year to date.</w:t>
      </w:r>
    </w:p>
    <w:p w14:paraId="6287A98F" w14:textId="77777777" w:rsidR="00BE6AFB" w:rsidRPr="005D0F83" w:rsidRDefault="00602C7D" w:rsidP="00491F0E">
      <w:pPr>
        <w:numPr>
          <w:ilvl w:val="0"/>
          <w:numId w:val="40"/>
        </w:numPr>
        <w:tabs>
          <w:tab w:val="clear" w:pos="1800"/>
          <w:tab w:val="num" w:pos="1560"/>
        </w:tabs>
        <w:ind w:hanging="666"/>
        <w:jc w:val="both"/>
        <w:rPr>
          <w:rFonts w:ascii="Times New Roman" w:hAnsi="Times New Roman"/>
          <w:sz w:val="24"/>
          <w:szCs w:val="24"/>
        </w:rPr>
      </w:pPr>
      <w:r w:rsidRPr="005D0F83">
        <w:rPr>
          <w:rFonts w:ascii="Times New Roman" w:hAnsi="Times New Roman"/>
          <w:i/>
          <w:sz w:val="24"/>
          <w:szCs w:val="24"/>
        </w:rPr>
        <w:t>Summary of Supplier Charges for all GSP Groups</w:t>
      </w:r>
    </w:p>
    <w:p w14:paraId="0980C18C" w14:textId="77777777" w:rsidR="00BE6AFB" w:rsidRPr="005D0F83" w:rsidRDefault="00602C7D">
      <w:pPr>
        <w:ind w:left="1560"/>
        <w:jc w:val="both"/>
        <w:rPr>
          <w:rFonts w:ascii="Times New Roman" w:hAnsi="Times New Roman"/>
          <w:sz w:val="24"/>
          <w:szCs w:val="24"/>
        </w:rPr>
      </w:pPr>
      <w:r w:rsidRPr="005D0F83">
        <w:rPr>
          <w:rFonts w:ascii="Times New Roman" w:hAnsi="Times New Roman"/>
          <w:sz w:val="24"/>
          <w:szCs w:val="24"/>
        </w:rPr>
        <w:t>This section details the grand total of the Supplier Charges (S</w:t>
      </w:r>
      <w:r w:rsidRPr="005D0F83">
        <w:rPr>
          <w:rFonts w:ascii="Times New Roman" w:hAnsi="Times New Roman"/>
          <w:sz w:val="24"/>
          <w:szCs w:val="24"/>
          <w:vertAlign w:val="subscript"/>
        </w:rPr>
        <w:t>CH</w:t>
      </w:r>
      <w:r w:rsidRPr="005D0F83">
        <w:rPr>
          <w:rFonts w:ascii="Times New Roman" w:hAnsi="Times New Roman"/>
          <w:sz w:val="24"/>
          <w:szCs w:val="24"/>
        </w:rPr>
        <w:t>-S</w:t>
      </w:r>
      <w:r w:rsidRPr="005D0F83">
        <w:rPr>
          <w:rFonts w:ascii="Times New Roman" w:hAnsi="Times New Roman"/>
          <w:sz w:val="24"/>
          <w:szCs w:val="24"/>
          <w:vertAlign w:val="subscript"/>
        </w:rPr>
        <w:t>CH_OLD</w:t>
      </w:r>
      <w:r w:rsidRPr="005D0F83">
        <w:rPr>
          <w:rFonts w:ascii="Times New Roman" w:hAnsi="Times New Roman"/>
          <w:sz w:val="24"/>
          <w:szCs w:val="24"/>
        </w:rPr>
        <w:t>), Late Interest, Adjustment Interest and Final Amount Charged (S</w:t>
      </w:r>
      <w:r w:rsidRPr="005D0F83">
        <w:rPr>
          <w:rFonts w:ascii="Times New Roman" w:hAnsi="Times New Roman"/>
          <w:sz w:val="24"/>
          <w:szCs w:val="24"/>
          <w:vertAlign w:val="subscript"/>
        </w:rPr>
        <w:t>RC</w:t>
      </w:r>
      <w:r w:rsidRPr="005D0F83">
        <w:rPr>
          <w:rFonts w:ascii="Times New Roman" w:hAnsi="Times New Roman"/>
          <w:sz w:val="24"/>
          <w:szCs w:val="24"/>
        </w:rPr>
        <w:t>) across all Suppliers and GSP Groups for the Reporting Period.</w:t>
      </w:r>
    </w:p>
    <w:p w14:paraId="2B8DCF3C" w14:textId="77777777" w:rsidR="00BE6AFB" w:rsidRPr="005D0F83" w:rsidRDefault="00602C7D">
      <w:pPr>
        <w:ind w:left="1134"/>
        <w:jc w:val="both"/>
        <w:rPr>
          <w:rFonts w:ascii="Times New Roman" w:hAnsi="Times New Roman"/>
          <w:sz w:val="24"/>
          <w:szCs w:val="24"/>
          <w:u w:val="single"/>
        </w:rPr>
      </w:pPr>
      <w:r w:rsidRPr="005D0F83">
        <w:rPr>
          <w:rFonts w:ascii="Times New Roman" w:hAnsi="Times New Roman"/>
          <w:sz w:val="24"/>
          <w:szCs w:val="24"/>
          <w:u w:val="single"/>
        </w:rPr>
        <w:t>PARMS Payment Instructions</w:t>
      </w:r>
    </w:p>
    <w:p w14:paraId="7A53ED30" w14:textId="59CABB95"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This report details the total charges owed or credited for each Trading Party for all Reporting Periods and Adjustment Periods includ</w:t>
      </w:r>
      <w:r w:rsidR="00332EA3" w:rsidRPr="005D0F83">
        <w:rPr>
          <w:rFonts w:ascii="Times New Roman" w:hAnsi="Times New Roman"/>
          <w:sz w:val="24"/>
          <w:szCs w:val="24"/>
        </w:rPr>
        <w:t>ed in the Supplier Charge run.</w:t>
      </w:r>
    </w:p>
    <w:p w14:paraId="00BF33B7" w14:textId="56407D6F"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Although the system has the functionality to produce this report, it is not currently used as operationally the PARMS Payment Instructions are generated by the separate Supplie</w:t>
      </w:r>
      <w:r w:rsidR="00332EA3" w:rsidRPr="005D0F83">
        <w:rPr>
          <w:rFonts w:ascii="Times New Roman" w:hAnsi="Times New Roman"/>
          <w:sz w:val="24"/>
          <w:szCs w:val="24"/>
        </w:rPr>
        <w:t>r Charge Apportionment system.</w:t>
      </w:r>
    </w:p>
    <w:p w14:paraId="3A5588F8"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Further details on the structure of the Supplier Charge reports are contained in the Supplier Charges Specification (Reference 3).</w:t>
      </w:r>
    </w:p>
    <w:p w14:paraId="7E74681C" w14:textId="2F694A96" w:rsidR="00BE6AFB" w:rsidRPr="005D0F83" w:rsidRDefault="0094631D" w:rsidP="0094631D">
      <w:pPr>
        <w:pStyle w:val="Heading3"/>
      </w:pPr>
      <w:bookmarkStart w:id="810" w:name="_Toc125425372"/>
      <w:bookmarkStart w:id="811" w:name="_Toc127953548"/>
      <w:bookmarkStart w:id="812" w:name="_Toc127954091"/>
      <w:bookmarkStart w:id="813" w:name="_Toc127954511"/>
      <w:bookmarkStart w:id="814" w:name="_Toc289861908"/>
      <w:r>
        <w:t>5.2.6</w:t>
      </w:r>
      <w:r>
        <w:tab/>
      </w:r>
      <w:r w:rsidR="00602C7D" w:rsidRPr="005D0F83">
        <w:t>Issue Routine Reports</w:t>
      </w:r>
      <w:bookmarkEnd w:id="810"/>
      <w:bookmarkEnd w:id="811"/>
      <w:bookmarkEnd w:id="812"/>
      <w:bookmarkEnd w:id="813"/>
      <w:bookmarkEnd w:id="814"/>
    </w:p>
    <w:p w14:paraId="52CAE817" w14:textId="226E7327" w:rsidR="00BE6AFB" w:rsidRPr="0094631D" w:rsidRDefault="0094631D" w:rsidP="0094631D">
      <w:pPr>
        <w:pStyle w:val="Heading4"/>
        <w:rPr>
          <w:u w:val="single"/>
        </w:rPr>
      </w:pPr>
      <w:bookmarkStart w:id="815" w:name="_Toc127954092"/>
      <w:bookmarkStart w:id="816" w:name="_Toc127954512"/>
      <w:r>
        <w:t>5.2.6.1</w:t>
      </w:r>
      <w:r>
        <w:tab/>
      </w:r>
      <w:r>
        <w:tab/>
      </w:r>
      <w:r w:rsidR="00602C7D" w:rsidRPr="0094631D">
        <w:rPr>
          <w:u w:val="single"/>
        </w:rPr>
        <w:t>Issue Peer Comparison and Supplier Charges Reports</w:t>
      </w:r>
      <w:bookmarkEnd w:id="815"/>
      <w:bookmarkEnd w:id="816"/>
    </w:p>
    <w:p w14:paraId="4D36A62D" w14:textId="77777777" w:rsidR="00BE6AFB" w:rsidRPr="005D0F83" w:rsidRDefault="00602C7D" w:rsidP="00204365">
      <w:pPr>
        <w:ind w:left="1134"/>
        <w:jc w:val="both"/>
        <w:rPr>
          <w:rFonts w:ascii="Times New Roman" w:hAnsi="Times New Roman"/>
          <w:sz w:val="24"/>
          <w:szCs w:val="24"/>
        </w:rPr>
      </w:pPr>
      <w:r w:rsidRPr="005D0F83">
        <w:rPr>
          <w:rFonts w:ascii="Times New Roman" w:hAnsi="Times New Roman"/>
          <w:sz w:val="24"/>
          <w:szCs w:val="24"/>
        </w:rPr>
        <w:t>Peer Comparison and Supplier Charges reports are issued to the PAA to take to PAB for approval before they are distributed to industry.</w:t>
      </w:r>
    </w:p>
    <w:p w14:paraId="4491F4CC" w14:textId="4672584E" w:rsidR="00BE6AFB" w:rsidRPr="0094631D" w:rsidRDefault="0094631D" w:rsidP="0094631D">
      <w:pPr>
        <w:pStyle w:val="Heading4"/>
        <w:rPr>
          <w:u w:val="single"/>
        </w:rPr>
      </w:pPr>
      <w:bookmarkStart w:id="817" w:name="_Toc127954093"/>
      <w:bookmarkStart w:id="818" w:name="_Toc127954513"/>
      <w:r>
        <w:t>5.2.6.2</w:t>
      </w:r>
      <w:r>
        <w:tab/>
      </w:r>
      <w:r>
        <w:tab/>
      </w:r>
      <w:r w:rsidR="00602C7D" w:rsidRPr="0094631D">
        <w:rPr>
          <w:u w:val="single"/>
        </w:rPr>
        <w:t>Issue Routine Monitoring Reports</w:t>
      </w:r>
      <w:bookmarkEnd w:id="817"/>
      <w:bookmarkEnd w:id="818"/>
    </w:p>
    <w:p w14:paraId="2E6917E4" w14:textId="5306CE60"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Routine monitoring reports generated as per the prevailing requirements of the PAA an</w:t>
      </w:r>
      <w:r w:rsidR="00332EA3" w:rsidRPr="005D0F83">
        <w:rPr>
          <w:rFonts w:ascii="Times New Roman" w:hAnsi="Times New Roman"/>
          <w:sz w:val="24"/>
          <w:szCs w:val="24"/>
        </w:rPr>
        <w:t>d/or PAB are issued to the PAA.</w:t>
      </w:r>
    </w:p>
    <w:p w14:paraId="10C6613E" w14:textId="49C3F846" w:rsidR="00BE6AFB" w:rsidRPr="0094631D" w:rsidRDefault="0094631D" w:rsidP="0094631D">
      <w:pPr>
        <w:pStyle w:val="Heading4"/>
        <w:rPr>
          <w:u w:val="single"/>
        </w:rPr>
      </w:pPr>
      <w:bookmarkStart w:id="819" w:name="_Ref95706529"/>
      <w:bookmarkStart w:id="820" w:name="_Toc127954094"/>
      <w:bookmarkStart w:id="821" w:name="_Toc127954514"/>
      <w:r>
        <w:lastRenderedPageBreak/>
        <w:t>5.2.6.3</w:t>
      </w:r>
      <w:r>
        <w:tab/>
      </w:r>
      <w:r>
        <w:tab/>
      </w:r>
      <w:r w:rsidR="00602C7D" w:rsidRPr="0094631D">
        <w:rPr>
          <w:u w:val="single"/>
        </w:rPr>
        <w:t>Issue Approved Peer Comparison Reports</w:t>
      </w:r>
      <w:bookmarkEnd w:id="819"/>
      <w:bookmarkEnd w:id="820"/>
      <w:bookmarkEnd w:id="821"/>
    </w:p>
    <w:p w14:paraId="258D5214"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Following approval of the PC Reports by PAB, the PAA instructs PARMS to issue the reports to Suppliers and Supplier Agents according to the contact details stored as Standing Data.</w:t>
      </w:r>
    </w:p>
    <w:p w14:paraId="399298D7" w14:textId="268819B6" w:rsidR="00BE6AFB" w:rsidRPr="0094631D" w:rsidRDefault="0094631D" w:rsidP="0094631D">
      <w:pPr>
        <w:pStyle w:val="Heading4"/>
        <w:rPr>
          <w:u w:val="single"/>
        </w:rPr>
      </w:pPr>
      <w:bookmarkStart w:id="822" w:name="_Toc127954095"/>
      <w:bookmarkStart w:id="823" w:name="_Toc127954515"/>
      <w:r>
        <w:t>5.2.6.4</w:t>
      </w:r>
      <w:r>
        <w:tab/>
      </w:r>
      <w:r>
        <w:tab/>
      </w:r>
      <w:r w:rsidR="00602C7D" w:rsidRPr="0094631D">
        <w:rPr>
          <w:u w:val="single"/>
        </w:rPr>
        <w:t>Issue Approved Supplier Charge Reports</w:t>
      </w:r>
      <w:bookmarkEnd w:id="822"/>
      <w:bookmarkEnd w:id="823"/>
    </w:p>
    <w:p w14:paraId="47FE4633" w14:textId="77777777" w:rsidR="00BE6AFB" w:rsidRPr="005D0F83" w:rsidRDefault="00602C7D">
      <w:pPr>
        <w:spacing w:after="240" w:line="240" w:lineRule="auto"/>
        <w:ind w:left="1134"/>
        <w:jc w:val="both"/>
        <w:rPr>
          <w:rFonts w:ascii="Times New Roman" w:hAnsi="Times New Roman"/>
          <w:sz w:val="24"/>
          <w:szCs w:val="24"/>
        </w:rPr>
      </w:pPr>
      <w:r w:rsidRPr="005D0F83">
        <w:rPr>
          <w:rFonts w:ascii="Times New Roman" w:hAnsi="Times New Roman"/>
          <w:sz w:val="24"/>
          <w:szCs w:val="24"/>
        </w:rPr>
        <w:t>Following approval of the SC Reports by PAB, the PAA instructs PARMS to issue the reports to the relevant Suppliers.</w:t>
      </w:r>
    </w:p>
    <w:p w14:paraId="00D7E10E" w14:textId="62156BC8" w:rsidR="00BE6AFB" w:rsidRPr="005D0F83" w:rsidRDefault="0094631D" w:rsidP="0094631D">
      <w:pPr>
        <w:pStyle w:val="Heading2"/>
      </w:pPr>
      <w:bookmarkStart w:id="824" w:name="_Toc127954096"/>
      <w:bookmarkStart w:id="825" w:name="_Toc127954516"/>
      <w:bookmarkStart w:id="826" w:name="_Toc173221480"/>
      <w:bookmarkStart w:id="827" w:name="_Toc289861699"/>
      <w:bookmarkStart w:id="828" w:name="_Toc289861909"/>
      <w:bookmarkStart w:id="829" w:name="_Toc528310632"/>
      <w:bookmarkStart w:id="830" w:name="_Toc165036322"/>
      <w:r>
        <w:t>5.3</w:t>
      </w:r>
      <w:r>
        <w:tab/>
      </w:r>
      <w:r w:rsidR="00602C7D" w:rsidRPr="005D0F83">
        <w:t>I/O Descriptions</w:t>
      </w:r>
      <w:bookmarkEnd w:id="824"/>
      <w:bookmarkEnd w:id="825"/>
      <w:bookmarkEnd w:id="826"/>
      <w:bookmarkEnd w:id="827"/>
      <w:bookmarkEnd w:id="828"/>
      <w:bookmarkEnd w:id="829"/>
      <w:bookmarkEnd w:id="8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5"/>
        <w:gridCol w:w="2266"/>
        <w:gridCol w:w="2266"/>
        <w:gridCol w:w="2266"/>
      </w:tblGrid>
      <w:tr w:rsidR="00BE6AFB" w:rsidRPr="007228BA" w14:paraId="5EC50C51" w14:textId="77777777">
        <w:trPr>
          <w:cantSplit/>
          <w:tblHeader/>
        </w:trPr>
        <w:tc>
          <w:tcPr>
            <w:tcW w:w="1250" w:type="pct"/>
          </w:tcPr>
          <w:p w14:paraId="74E19758" w14:textId="77777777" w:rsidR="00BE6AFB" w:rsidRPr="005D0F83" w:rsidRDefault="00602C7D">
            <w:pPr>
              <w:rPr>
                <w:rFonts w:ascii="Times New Roman" w:hAnsi="Times New Roman"/>
                <w:b/>
              </w:rPr>
            </w:pPr>
            <w:r w:rsidRPr="005D0F83">
              <w:rPr>
                <w:rFonts w:ascii="Times New Roman" w:hAnsi="Times New Roman"/>
                <w:b/>
              </w:rPr>
              <w:t>Data Flow Name</w:t>
            </w:r>
          </w:p>
        </w:tc>
        <w:tc>
          <w:tcPr>
            <w:tcW w:w="1250" w:type="pct"/>
          </w:tcPr>
          <w:p w14:paraId="0D781331" w14:textId="77777777" w:rsidR="00BE6AFB" w:rsidRPr="005D0F83" w:rsidRDefault="00602C7D">
            <w:pPr>
              <w:rPr>
                <w:rFonts w:ascii="Times New Roman" w:hAnsi="Times New Roman"/>
                <w:b/>
              </w:rPr>
            </w:pPr>
            <w:r w:rsidRPr="005D0F83">
              <w:rPr>
                <w:rFonts w:ascii="Times New Roman" w:hAnsi="Times New Roman"/>
                <w:b/>
              </w:rPr>
              <w:t>From</w:t>
            </w:r>
          </w:p>
        </w:tc>
        <w:tc>
          <w:tcPr>
            <w:tcW w:w="1250" w:type="pct"/>
          </w:tcPr>
          <w:p w14:paraId="5285065B" w14:textId="77777777" w:rsidR="00BE6AFB" w:rsidRPr="005D0F83" w:rsidRDefault="00602C7D">
            <w:pPr>
              <w:rPr>
                <w:rFonts w:ascii="Times New Roman" w:hAnsi="Times New Roman"/>
                <w:b/>
              </w:rPr>
            </w:pPr>
            <w:r w:rsidRPr="005D0F83">
              <w:rPr>
                <w:rFonts w:ascii="Times New Roman" w:hAnsi="Times New Roman"/>
                <w:b/>
              </w:rPr>
              <w:t>To</w:t>
            </w:r>
          </w:p>
        </w:tc>
        <w:tc>
          <w:tcPr>
            <w:tcW w:w="1250" w:type="pct"/>
          </w:tcPr>
          <w:p w14:paraId="5451BCCE" w14:textId="77777777" w:rsidR="00BE6AFB" w:rsidRPr="005D0F83" w:rsidRDefault="00602C7D">
            <w:pPr>
              <w:rPr>
                <w:rFonts w:ascii="Times New Roman" w:hAnsi="Times New Roman"/>
                <w:b/>
              </w:rPr>
            </w:pPr>
            <w:r w:rsidRPr="005D0F83">
              <w:rPr>
                <w:rFonts w:ascii="Times New Roman" w:hAnsi="Times New Roman"/>
                <w:b/>
              </w:rPr>
              <w:t>Comments</w:t>
            </w:r>
          </w:p>
        </w:tc>
      </w:tr>
      <w:tr w:rsidR="00BE6AFB" w:rsidRPr="007228BA" w14:paraId="04A92BA1" w14:textId="77777777">
        <w:trPr>
          <w:cantSplit/>
        </w:trPr>
        <w:tc>
          <w:tcPr>
            <w:tcW w:w="1250" w:type="pct"/>
          </w:tcPr>
          <w:p w14:paraId="48766554" w14:textId="77777777" w:rsidR="00BE6AFB" w:rsidRPr="005D0F83" w:rsidRDefault="00602C7D">
            <w:pPr>
              <w:rPr>
                <w:rFonts w:ascii="Times New Roman" w:hAnsi="Times New Roman"/>
              </w:rPr>
            </w:pPr>
            <w:r w:rsidRPr="005D0F83">
              <w:rPr>
                <w:rFonts w:ascii="Times New Roman" w:hAnsi="Times New Roman"/>
              </w:rPr>
              <w:t>Approved Peer Comparison Reports</w:t>
            </w:r>
          </w:p>
        </w:tc>
        <w:tc>
          <w:tcPr>
            <w:tcW w:w="1250" w:type="pct"/>
          </w:tcPr>
          <w:p w14:paraId="011A228F" w14:textId="77777777" w:rsidR="00BE6AFB" w:rsidRPr="005D0F83" w:rsidRDefault="00602C7D">
            <w:pPr>
              <w:rPr>
                <w:rFonts w:ascii="Times New Roman" w:hAnsi="Times New Roman"/>
              </w:rPr>
            </w:pPr>
            <w:r w:rsidRPr="005D0F83">
              <w:rPr>
                <w:rFonts w:ascii="Times New Roman" w:hAnsi="Times New Roman"/>
              </w:rPr>
              <w:t xml:space="preserve"> </w:t>
            </w:r>
          </w:p>
          <w:p w14:paraId="62AC6FA9" w14:textId="77777777" w:rsidR="00BE6AFB" w:rsidRPr="005D0F83" w:rsidRDefault="00602C7D">
            <w:pPr>
              <w:rPr>
                <w:rFonts w:ascii="Times New Roman" w:hAnsi="Times New Roman"/>
              </w:rPr>
            </w:pPr>
            <w:r w:rsidRPr="005D0F83">
              <w:rPr>
                <w:rFonts w:ascii="Times New Roman" w:hAnsi="Times New Roman"/>
              </w:rPr>
              <w:t>PARMS</w:t>
            </w:r>
          </w:p>
          <w:p w14:paraId="0C448A94" w14:textId="77777777" w:rsidR="00BE6AFB" w:rsidRPr="005D0F83" w:rsidRDefault="00602C7D">
            <w:pPr>
              <w:rPr>
                <w:rFonts w:ascii="Times New Roman" w:hAnsi="Times New Roman"/>
              </w:rPr>
            </w:pPr>
            <w:r w:rsidRPr="005D0F83">
              <w:rPr>
                <w:rFonts w:ascii="Times New Roman" w:hAnsi="Times New Roman"/>
              </w:rPr>
              <w:t>Issue Routine Reports</w:t>
            </w:r>
          </w:p>
        </w:tc>
        <w:tc>
          <w:tcPr>
            <w:tcW w:w="1250" w:type="pct"/>
          </w:tcPr>
          <w:p w14:paraId="3C850916" w14:textId="77777777" w:rsidR="00BE6AFB" w:rsidRPr="005D0F83" w:rsidRDefault="00602C7D">
            <w:pPr>
              <w:rPr>
                <w:rFonts w:ascii="Times New Roman" w:hAnsi="Times New Roman"/>
              </w:rPr>
            </w:pPr>
            <w:r w:rsidRPr="005D0F83">
              <w:rPr>
                <w:rFonts w:ascii="Times New Roman" w:hAnsi="Times New Roman"/>
              </w:rPr>
              <w:t>Suppliers</w:t>
            </w:r>
          </w:p>
          <w:p w14:paraId="56BA691B" w14:textId="77777777" w:rsidR="00BE6AFB" w:rsidRPr="005D0F83" w:rsidRDefault="00602C7D">
            <w:pPr>
              <w:rPr>
                <w:rFonts w:ascii="Times New Roman" w:hAnsi="Times New Roman"/>
              </w:rPr>
            </w:pPr>
            <w:r w:rsidRPr="005D0F83">
              <w:rPr>
                <w:rFonts w:ascii="Times New Roman" w:hAnsi="Times New Roman"/>
              </w:rPr>
              <w:t>Supplier Agents</w:t>
            </w:r>
          </w:p>
        </w:tc>
        <w:tc>
          <w:tcPr>
            <w:tcW w:w="1250" w:type="pct"/>
          </w:tcPr>
          <w:p w14:paraId="485F2206" w14:textId="77777777" w:rsidR="00BE6AFB" w:rsidRPr="005D0F83" w:rsidRDefault="00602C7D">
            <w:pPr>
              <w:rPr>
                <w:rFonts w:ascii="Times New Roman" w:hAnsi="Times New Roman"/>
              </w:rPr>
            </w:pPr>
            <w:r w:rsidRPr="005D0F83">
              <w:rPr>
                <w:rFonts w:ascii="Times New Roman" w:hAnsi="Times New Roman"/>
              </w:rPr>
              <w:t>Peer Comparison Reports, once approved by PAB, are issued to Suppliers and Supplier Agents</w:t>
            </w:r>
          </w:p>
        </w:tc>
      </w:tr>
      <w:tr w:rsidR="00BE6AFB" w:rsidRPr="007228BA" w14:paraId="0E5C4C10" w14:textId="77777777">
        <w:trPr>
          <w:cantSplit/>
        </w:trPr>
        <w:tc>
          <w:tcPr>
            <w:tcW w:w="1250" w:type="pct"/>
          </w:tcPr>
          <w:p w14:paraId="68FB8518" w14:textId="77777777" w:rsidR="00BE6AFB" w:rsidRPr="005D0F83" w:rsidRDefault="00602C7D">
            <w:pPr>
              <w:rPr>
                <w:rFonts w:ascii="Times New Roman" w:hAnsi="Times New Roman"/>
              </w:rPr>
            </w:pPr>
            <w:r w:rsidRPr="005D0F83">
              <w:rPr>
                <w:rFonts w:ascii="Times New Roman" w:hAnsi="Times New Roman"/>
              </w:rPr>
              <w:t>Approved Supplier Charges Reports</w:t>
            </w:r>
          </w:p>
        </w:tc>
        <w:tc>
          <w:tcPr>
            <w:tcW w:w="1250" w:type="pct"/>
          </w:tcPr>
          <w:p w14:paraId="142DE01C" w14:textId="77777777" w:rsidR="00BE6AFB" w:rsidRPr="005D0F83" w:rsidRDefault="00602C7D">
            <w:pPr>
              <w:rPr>
                <w:rFonts w:ascii="Times New Roman" w:hAnsi="Times New Roman"/>
              </w:rPr>
            </w:pPr>
            <w:r w:rsidRPr="005D0F83">
              <w:rPr>
                <w:rFonts w:ascii="Times New Roman" w:hAnsi="Times New Roman"/>
              </w:rPr>
              <w:t>PARMS</w:t>
            </w:r>
          </w:p>
          <w:p w14:paraId="3EFB4559" w14:textId="77777777" w:rsidR="00BE6AFB" w:rsidRPr="005D0F83" w:rsidRDefault="00602C7D">
            <w:pPr>
              <w:rPr>
                <w:rFonts w:ascii="Times New Roman" w:hAnsi="Times New Roman"/>
              </w:rPr>
            </w:pPr>
            <w:r w:rsidRPr="005D0F83">
              <w:rPr>
                <w:rFonts w:ascii="Times New Roman" w:hAnsi="Times New Roman"/>
              </w:rPr>
              <w:t>Issue Routine Reports</w:t>
            </w:r>
          </w:p>
        </w:tc>
        <w:tc>
          <w:tcPr>
            <w:tcW w:w="1250" w:type="pct"/>
          </w:tcPr>
          <w:p w14:paraId="48A0437E" w14:textId="77777777" w:rsidR="00BE6AFB" w:rsidRPr="005D0F83" w:rsidRDefault="00602C7D">
            <w:pPr>
              <w:rPr>
                <w:rFonts w:ascii="Times New Roman" w:hAnsi="Times New Roman"/>
              </w:rPr>
            </w:pPr>
            <w:r w:rsidRPr="005D0F83">
              <w:rPr>
                <w:rFonts w:ascii="Times New Roman" w:hAnsi="Times New Roman"/>
              </w:rPr>
              <w:t>Suppliers</w:t>
            </w:r>
          </w:p>
          <w:p w14:paraId="474A22A6" w14:textId="77777777" w:rsidR="00BE6AFB" w:rsidRPr="005D0F83" w:rsidRDefault="00602C7D">
            <w:pPr>
              <w:rPr>
                <w:rFonts w:ascii="Times New Roman" w:hAnsi="Times New Roman"/>
              </w:rPr>
            </w:pPr>
            <w:r w:rsidRPr="005D0F83">
              <w:rPr>
                <w:rFonts w:ascii="Times New Roman" w:hAnsi="Times New Roman"/>
              </w:rPr>
              <w:t>Trading Parties</w:t>
            </w:r>
          </w:p>
          <w:p w14:paraId="02200709" w14:textId="77777777" w:rsidR="00BE6AFB" w:rsidRPr="005D0F83" w:rsidRDefault="00BE6AFB">
            <w:pPr>
              <w:rPr>
                <w:rFonts w:ascii="Times New Roman" w:hAnsi="Times New Roman"/>
              </w:rPr>
            </w:pPr>
          </w:p>
        </w:tc>
        <w:tc>
          <w:tcPr>
            <w:tcW w:w="1250" w:type="pct"/>
          </w:tcPr>
          <w:p w14:paraId="21BA97BF" w14:textId="77777777" w:rsidR="00BE6AFB" w:rsidRPr="005D0F83" w:rsidRDefault="00602C7D">
            <w:pPr>
              <w:rPr>
                <w:rFonts w:ascii="Times New Roman" w:hAnsi="Times New Roman"/>
              </w:rPr>
            </w:pPr>
            <w:r w:rsidRPr="005D0F83">
              <w:rPr>
                <w:rFonts w:ascii="Times New Roman" w:hAnsi="Times New Roman"/>
              </w:rPr>
              <w:t>Supplier Charge Reports, once approved by PAB, are issued to the relevant participants</w:t>
            </w:r>
          </w:p>
        </w:tc>
      </w:tr>
      <w:tr w:rsidR="00BE6AFB" w:rsidRPr="007228BA" w14:paraId="7C34CD59" w14:textId="77777777">
        <w:trPr>
          <w:cantSplit/>
        </w:trPr>
        <w:tc>
          <w:tcPr>
            <w:tcW w:w="1250" w:type="pct"/>
          </w:tcPr>
          <w:p w14:paraId="05DECBD8" w14:textId="77777777" w:rsidR="00BE6AFB" w:rsidRPr="005D0F83" w:rsidRDefault="00602C7D">
            <w:pPr>
              <w:rPr>
                <w:rFonts w:ascii="Times New Roman" w:hAnsi="Times New Roman"/>
              </w:rPr>
            </w:pPr>
            <w:r w:rsidRPr="005D0F83">
              <w:rPr>
                <w:rFonts w:ascii="Times New Roman" w:hAnsi="Times New Roman"/>
              </w:rPr>
              <w:t>Data Completeness Report</w:t>
            </w:r>
          </w:p>
        </w:tc>
        <w:tc>
          <w:tcPr>
            <w:tcW w:w="1250" w:type="pct"/>
          </w:tcPr>
          <w:p w14:paraId="4F3EE2A1" w14:textId="77777777" w:rsidR="00BE6AFB" w:rsidRPr="005D0F83" w:rsidRDefault="00602C7D">
            <w:pPr>
              <w:rPr>
                <w:rFonts w:ascii="Times New Roman" w:hAnsi="Times New Roman"/>
              </w:rPr>
            </w:pPr>
            <w:r w:rsidRPr="005D0F83">
              <w:rPr>
                <w:rFonts w:ascii="Times New Roman" w:hAnsi="Times New Roman"/>
              </w:rPr>
              <w:t xml:space="preserve">PARMS </w:t>
            </w:r>
          </w:p>
          <w:p w14:paraId="3A890711" w14:textId="77777777" w:rsidR="00BE6AFB" w:rsidRPr="005D0F83" w:rsidRDefault="00602C7D">
            <w:pPr>
              <w:rPr>
                <w:rFonts w:ascii="Times New Roman" w:hAnsi="Times New Roman"/>
              </w:rPr>
            </w:pPr>
            <w:r w:rsidRPr="005D0F83">
              <w:rPr>
                <w:rFonts w:ascii="Times New Roman" w:hAnsi="Times New Roman"/>
              </w:rPr>
              <w:t>Manage Performance Data</w:t>
            </w:r>
          </w:p>
        </w:tc>
        <w:tc>
          <w:tcPr>
            <w:tcW w:w="1250" w:type="pct"/>
          </w:tcPr>
          <w:p w14:paraId="35E0E314" w14:textId="77777777" w:rsidR="00BE6AFB" w:rsidRPr="005D0F83" w:rsidRDefault="00602C7D">
            <w:pPr>
              <w:rPr>
                <w:rFonts w:ascii="Times New Roman" w:hAnsi="Times New Roman"/>
              </w:rPr>
            </w:pPr>
            <w:r w:rsidRPr="005D0F83">
              <w:rPr>
                <w:rFonts w:ascii="Times New Roman" w:hAnsi="Times New Roman"/>
              </w:rPr>
              <w:t>Suppliers</w:t>
            </w:r>
          </w:p>
        </w:tc>
        <w:tc>
          <w:tcPr>
            <w:tcW w:w="1250" w:type="pct"/>
          </w:tcPr>
          <w:p w14:paraId="0F74502F" w14:textId="77777777" w:rsidR="00BE6AFB" w:rsidRPr="005D0F83" w:rsidRDefault="00602C7D">
            <w:pPr>
              <w:rPr>
                <w:rFonts w:ascii="Times New Roman" w:hAnsi="Times New Roman"/>
              </w:rPr>
            </w:pPr>
            <w:r w:rsidRPr="005D0F83">
              <w:rPr>
                <w:rFonts w:ascii="Times New Roman" w:hAnsi="Times New Roman"/>
              </w:rPr>
              <w:t>The results of the completeness check are reported to the relevant Suppliers</w:t>
            </w:r>
          </w:p>
        </w:tc>
      </w:tr>
      <w:tr w:rsidR="00BE6AFB" w:rsidRPr="007228BA" w14:paraId="3C047048" w14:textId="77777777">
        <w:trPr>
          <w:cantSplit/>
        </w:trPr>
        <w:tc>
          <w:tcPr>
            <w:tcW w:w="1250" w:type="pct"/>
          </w:tcPr>
          <w:p w14:paraId="10B6CAF8" w14:textId="77777777" w:rsidR="00BE6AFB" w:rsidRPr="005D0F83" w:rsidRDefault="00602C7D">
            <w:pPr>
              <w:rPr>
                <w:rFonts w:ascii="Times New Roman" w:hAnsi="Times New Roman"/>
              </w:rPr>
            </w:pPr>
            <w:r w:rsidRPr="005D0F83">
              <w:rPr>
                <w:rFonts w:ascii="Times New Roman" w:hAnsi="Times New Roman"/>
              </w:rPr>
              <w:t>Data Provider Contact Details</w:t>
            </w:r>
          </w:p>
        </w:tc>
        <w:tc>
          <w:tcPr>
            <w:tcW w:w="1250" w:type="pct"/>
          </w:tcPr>
          <w:p w14:paraId="4F95347B" w14:textId="75A3C3B5" w:rsidR="00BE6AFB" w:rsidRPr="005D0F83" w:rsidRDefault="009B13A9" w:rsidP="009B13A9">
            <w:pPr>
              <w:rPr>
                <w:rFonts w:ascii="Times New Roman" w:hAnsi="Times New Roman"/>
              </w:rPr>
            </w:pPr>
            <w:r w:rsidRPr="005D0F83">
              <w:rPr>
                <w:rFonts w:ascii="Times New Roman" w:hAnsi="Times New Roman"/>
              </w:rPr>
              <w:t>Elexon</w:t>
            </w:r>
            <w:r w:rsidR="00602C7D" w:rsidRPr="005D0F83">
              <w:rPr>
                <w:rFonts w:ascii="Times New Roman" w:hAnsi="Times New Roman"/>
              </w:rPr>
              <w:t xml:space="preserve"> User</w:t>
            </w:r>
          </w:p>
        </w:tc>
        <w:tc>
          <w:tcPr>
            <w:tcW w:w="1250" w:type="pct"/>
          </w:tcPr>
          <w:p w14:paraId="2A0B28DA" w14:textId="77777777" w:rsidR="00BE6AFB" w:rsidRPr="005D0F83" w:rsidRDefault="00602C7D">
            <w:pPr>
              <w:rPr>
                <w:rFonts w:ascii="Times New Roman" w:hAnsi="Times New Roman"/>
              </w:rPr>
            </w:pPr>
            <w:r w:rsidRPr="005D0F83">
              <w:rPr>
                <w:rFonts w:ascii="Times New Roman" w:hAnsi="Times New Roman"/>
              </w:rPr>
              <w:t xml:space="preserve">PARMS </w:t>
            </w:r>
          </w:p>
          <w:p w14:paraId="092B08B1" w14:textId="77777777" w:rsidR="00BE6AFB" w:rsidRPr="005D0F83" w:rsidRDefault="00602C7D">
            <w:pPr>
              <w:rPr>
                <w:rFonts w:ascii="Times New Roman" w:hAnsi="Times New Roman"/>
              </w:rPr>
            </w:pPr>
            <w:r w:rsidRPr="005D0F83">
              <w:rPr>
                <w:rFonts w:ascii="Times New Roman" w:hAnsi="Times New Roman"/>
              </w:rPr>
              <w:t>Manage Standing Data</w:t>
            </w:r>
          </w:p>
        </w:tc>
        <w:tc>
          <w:tcPr>
            <w:tcW w:w="1250" w:type="pct"/>
          </w:tcPr>
          <w:p w14:paraId="52F92B71" w14:textId="2697ED11" w:rsidR="00BE6AFB" w:rsidRPr="005D0F83" w:rsidRDefault="00602C7D" w:rsidP="009B13A9">
            <w:pPr>
              <w:rPr>
                <w:rFonts w:ascii="Times New Roman" w:hAnsi="Times New Roman"/>
              </w:rPr>
            </w:pPr>
            <w:r w:rsidRPr="005D0F83">
              <w:rPr>
                <w:rFonts w:ascii="Times New Roman" w:hAnsi="Times New Roman"/>
              </w:rPr>
              <w:t xml:space="preserve">The </w:t>
            </w:r>
            <w:r w:rsidR="009B13A9" w:rsidRPr="005D0F83">
              <w:rPr>
                <w:rFonts w:ascii="Times New Roman" w:hAnsi="Times New Roman"/>
              </w:rPr>
              <w:t>Elexon</w:t>
            </w:r>
            <w:r w:rsidRPr="005D0F83">
              <w:rPr>
                <w:rFonts w:ascii="Times New Roman" w:hAnsi="Times New Roman"/>
              </w:rPr>
              <w:t xml:space="preserve"> User provides contact details of all Data Providers for use when issuing reports</w:t>
            </w:r>
          </w:p>
        </w:tc>
      </w:tr>
      <w:tr w:rsidR="00BE6AFB" w:rsidRPr="007228BA" w14:paraId="1F327ED0" w14:textId="77777777">
        <w:trPr>
          <w:cantSplit/>
        </w:trPr>
        <w:tc>
          <w:tcPr>
            <w:tcW w:w="1250" w:type="pct"/>
          </w:tcPr>
          <w:p w14:paraId="11545905" w14:textId="77777777" w:rsidR="00BE6AFB" w:rsidRPr="005D0F83" w:rsidRDefault="00602C7D">
            <w:pPr>
              <w:rPr>
                <w:rFonts w:ascii="Times New Roman" w:hAnsi="Times New Roman"/>
              </w:rPr>
            </w:pPr>
            <w:r w:rsidRPr="005D0F83">
              <w:rPr>
                <w:rFonts w:ascii="Times New Roman" w:hAnsi="Times New Roman"/>
              </w:rPr>
              <w:t>BM Unit Registration Data</w:t>
            </w:r>
          </w:p>
        </w:tc>
        <w:tc>
          <w:tcPr>
            <w:tcW w:w="1250" w:type="pct"/>
          </w:tcPr>
          <w:p w14:paraId="6BE7C6A4" w14:textId="77777777" w:rsidR="00BE6AFB" w:rsidRPr="005D0F83" w:rsidRDefault="00602C7D">
            <w:pPr>
              <w:rPr>
                <w:rFonts w:ascii="Times New Roman" w:hAnsi="Times New Roman"/>
              </w:rPr>
            </w:pPr>
            <w:r w:rsidRPr="005D0F83">
              <w:rPr>
                <w:rFonts w:ascii="Times New Roman" w:hAnsi="Times New Roman"/>
              </w:rPr>
              <w:t>CRA</w:t>
            </w:r>
          </w:p>
        </w:tc>
        <w:tc>
          <w:tcPr>
            <w:tcW w:w="1250" w:type="pct"/>
          </w:tcPr>
          <w:p w14:paraId="35BC79C4" w14:textId="77777777" w:rsidR="00BE6AFB" w:rsidRPr="005D0F83" w:rsidRDefault="00602C7D">
            <w:pPr>
              <w:rPr>
                <w:rFonts w:ascii="Times New Roman" w:hAnsi="Times New Roman"/>
              </w:rPr>
            </w:pPr>
            <w:r w:rsidRPr="005D0F83">
              <w:rPr>
                <w:rFonts w:ascii="Times New Roman" w:hAnsi="Times New Roman"/>
              </w:rPr>
              <w:t>PARMS</w:t>
            </w:r>
          </w:p>
          <w:p w14:paraId="1A98152B" w14:textId="77777777" w:rsidR="00BE6AFB" w:rsidRPr="005D0F83" w:rsidRDefault="00602C7D">
            <w:pPr>
              <w:rPr>
                <w:rFonts w:ascii="Times New Roman" w:hAnsi="Times New Roman"/>
              </w:rPr>
            </w:pPr>
            <w:r w:rsidRPr="005D0F83">
              <w:rPr>
                <w:rFonts w:ascii="Times New Roman" w:hAnsi="Times New Roman"/>
              </w:rPr>
              <w:t>Manage Standing Data</w:t>
            </w:r>
          </w:p>
        </w:tc>
        <w:tc>
          <w:tcPr>
            <w:tcW w:w="1250" w:type="pct"/>
          </w:tcPr>
          <w:p w14:paraId="5770D89A" w14:textId="77777777" w:rsidR="00BE6AFB" w:rsidRPr="005D0F83" w:rsidRDefault="00602C7D">
            <w:pPr>
              <w:rPr>
                <w:rFonts w:ascii="Times New Roman" w:hAnsi="Times New Roman"/>
              </w:rPr>
            </w:pPr>
            <w:r w:rsidRPr="005D0F83">
              <w:rPr>
                <w:rFonts w:ascii="Times New Roman" w:hAnsi="Times New Roman"/>
              </w:rPr>
              <w:t xml:space="preserve">The CRA provides a list of Supplier BM Units and their owning Trading Parties for use in apportioning Supplier Charges </w:t>
            </w:r>
          </w:p>
        </w:tc>
      </w:tr>
      <w:tr w:rsidR="00BE6AFB" w:rsidRPr="007228BA" w14:paraId="50440C7B" w14:textId="77777777">
        <w:trPr>
          <w:cantSplit/>
        </w:trPr>
        <w:tc>
          <w:tcPr>
            <w:tcW w:w="1250" w:type="pct"/>
          </w:tcPr>
          <w:p w14:paraId="6F37B67E" w14:textId="77777777" w:rsidR="00BE6AFB" w:rsidRPr="005D0F83" w:rsidRDefault="00602C7D">
            <w:pPr>
              <w:rPr>
                <w:rFonts w:ascii="Times New Roman" w:hAnsi="Times New Roman"/>
              </w:rPr>
            </w:pPr>
            <w:r w:rsidRPr="005D0F83">
              <w:rPr>
                <w:rFonts w:ascii="Times New Roman" w:hAnsi="Times New Roman"/>
              </w:rPr>
              <w:t>GSP Group Take Data</w:t>
            </w:r>
          </w:p>
        </w:tc>
        <w:tc>
          <w:tcPr>
            <w:tcW w:w="1250" w:type="pct"/>
          </w:tcPr>
          <w:p w14:paraId="4761042C" w14:textId="77777777" w:rsidR="00BE6AFB" w:rsidRPr="005D0F83" w:rsidRDefault="00602C7D">
            <w:pPr>
              <w:rPr>
                <w:rFonts w:ascii="Times New Roman" w:hAnsi="Times New Roman"/>
              </w:rPr>
            </w:pPr>
            <w:r w:rsidRPr="005D0F83">
              <w:rPr>
                <w:rFonts w:ascii="Times New Roman" w:hAnsi="Times New Roman"/>
              </w:rPr>
              <w:t>SVAA</w:t>
            </w:r>
          </w:p>
        </w:tc>
        <w:tc>
          <w:tcPr>
            <w:tcW w:w="1250" w:type="pct"/>
          </w:tcPr>
          <w:p w14:paraId="6FE9E452" w14:textId="77777777" w:rsidR="00BE6AFB" w:rsidRPr="005D0F83" w:rsidRDefault="00602C7D">
            <w:pPr>
              <w:rPr>
                <w:rFonts w:ascii="Times New Roman" w:hAnsi="Times New Roman"/>
              </w:rPr>
            </w:pPr>
            <w:r w:rsidRPr="005D0F83">
              <w:rPr>
                <w:rFonts w:ascii="Times New Roman" w:hAnsi="Times New Roman"/>
              </w:rPr>
              <w:t>PARMS</w:t>
            </w:r>
          </w:p>
          <w:p w14:paraId="7AE923E8" w14:textId="77777777" w:rsidR="00BE6AFB" w:rsidRPr="005D0F83" w:rsidRDefault="00602C7D">
            <w:pPr>
              <w:rPr>
                <w:rFonts w:ascii="Times New Roman" w:hAnsi="Times New Roman"/>
              </w:rPr>
            </w:pPr>
            <w:r w:rsidRPr="005D0F83">
              <w:rPr>
                <w:rFonts w:ascii="Times New Roman" w:hAnsi="Times New Roman"/>
              </w:rPr>
              <w:t>Manage Standing Data</w:t>
            </w:r>
          </w:p>
        </w:tc>
        <w:tc>
          <w:tcPr>
            <w:tcW w:w="1250" w:type="pct"/>
          </w:tcPr>
          <w:p w14:paraId="5D1380E0" w14:textId="77777777" w:rsidR="00BE6AFB" w:rsidRPr="005D0F83" w:rsidRDefault="00602C7D">
            <w:pPr>
              <w:rPr>
                <w:rFonts w:ascii="Times New Roman" w:hAnsi="Times New Roman"/>
              </w:rPr>
            </w:pPr>
            <w:r w:rsidRPr="005D0F83">
              <w:rPr>
                <w:rFonts w:ascii="Times New Roman" w:hAnsi="Times New Roman"/>
              </w:rPr>
              <w:t>GSP Group Take data used in the calculation of Supplier Charges</w:t>
            </w:r>
          </w:p>
        </w:tc>
      </w:tr>
      <w:tr w:rsidR="00BE6AFB" w:rsidRPr="007228BA" w14:paraId="5D0F0560" w14:textId="77777777">
        <w:trPr>
          <w:cantSplit/>
        </w:trPr>
        <w:tc>
          <w:tcPr>
            <w:tcW w:w="1250" w:type="pct"/>
          </w:tcPr>
          <w:p w14:paraId="5D9FB53B" w14:textId="77777777" w:rsidR="00BE6AFB" w:rsidRPr="005D0F83" w:rsidRDefault="00602C7D">
            <w:pPr>
              <w:rPr>
                <w:rFonts w:ascii="Times New Roman" w:hAnsi="Times New Roman"/>
              </w:rPr>
            </w:pPr>
            <w:r w:rsidRPr="005D0F83">
              <w:rPr>
                <w:rFonts w:ascii="Times New Roman" w:hAnsi="Times New Roman"/>
              </w:rPr>
              <w:lastRenderedPageBreak/>
              <w:t>Market Domain Data</w:t>
            </w:r>
          </w:p>
        </w:tc>
        <w:tc>
          <w:tcPr>
            <w:tcW w:w="1250" w:type="pct"/>
          </w:tcPr>
          <w:p w14:paraId="52F87D83" w14:textId="77777777" w:rsidR="00BE6AFB" w:rsidRPr="005D0F83" w:rsidRDefault="00602C7D">
            <w:pPr>
              <w:rPr>
                <w:rFonts w:ascii="Times New Roman" w:hAnsi="Times New Roman"/>
              </w:rPr>
            </w:pPr>
            <w:r w:rsidRPr="005D0F83">
              <w:rPr>
                <w:rFonts w:ascii="Times New Roman" w:hAnsi="Times New Roman"/>
              </w:rPr>
              <w:t>SVAA</w:t>
            </w:r>
          </w:p>
        </w:tc>
        <w:tc>
          <w:tcPr>
            <w:tcW w:w="1250" w:type="pct"/>
          </w:tcPr>
          <w:p w14:paraId="21F3E5B4" w14:textId="77777777" w:rsidR="00BE6AFB" w:rsidRPr="005D0F83" w:rsidRDefault="00602C7D">
            <w:pPr>
              <w:rPr>
                <w:rFonts w:ascii="Times New Roman" w:hAnsi="Times New Roman"/>
              </w:rPr>
            </w:pPr>
            <w:r w:rsidRPr="005D0F83">
              <w:rPr>
                <w:rFonts w:ascii="Times New Roman" w:hAnsi="Times New Roman"/>
              </w:rPr>
              <w:t>PARMS</w:t>
            </w:r>
          </w:p>
          <w:p w14:paraId="24BFFF70" w14:textId="77777777" w:rsidR="00BE6AFB" w:rsidRPr="005D0F83" w:rsidRDefault="00602C7D">
            <w:pPr>
              <w:rPr>
                <w:rFonts w:ascii="Times New Roman" w:hAnsi="Times New Roman"/>
              </w:rPr>
            </w:pPr>
            <w:r w:rsidRPr="005D0F83">
              <w:rPr>
                <w:rFonts w:ascii="Times New Roman" w:hAnsi="Times New Roman"/>
              </w:rPr>
              <w:t>Manage Standing Data</w:t>
            </w:r>
          </w:p>
        </w:tc>
        <w:tc>
          <w:tcPr>
            <w:tcW w:w="1250" w:type="pct"/>
          </w:tcPr>
          <w:p w14:paraId="74B72561" w14:textId="77777777" w:rsidR="00BE6AFB" w:rsidRPr="005D0F83" w:rsidRDefault="00602C7D">
            <w:pPr>
              <w:rPr>
                <w:rFonts w:ascii="Times New Roman" w:hAnsi="Times New Roman"/>
              </w:rPr>
            </w:pPr>
            <w:r w:rsidRPr="005D0F83">
              <w:rPr>
                <w:rFonts w:ascii="Times New Roman" w:hAnsi="Times New Roman"/>
              </w:rPr>
              <w:t>The following information is provided by SVAA:</w:t>
            </w:r>
          </w:p>
          <w:p w14:paraId="3121F532" w14:textId="77777777" w:rsidR="00BE6AFB" w:rsidRPr="005D0F83" w:rsidRDefault="00602C7D" w:rsidP="00491F0E">
            <w:pPr>
              <w:numPr>
                <w:ilvl w:val="0"/>
                <w:numId w:val="31"/>
              </w:numPr>
              <w:rPr>
                <w:rFonts w:ascii="Times New Roman" w:hAnsi="Times New Roman"/>
              </w:rPr>
            </w:pPr>
            <w:r w:rsidRPr="005D0F83">
              <w:rPr>
                <w:rFonts w:ascii="Times New Roman" w:hAnsi="Times New Roman"/>
              </w:rPr>
              <w:t>GSP Groups;</w:t>
            </w:r>
          </w:p>
          <w:p w14:paraId="7EC85BD9" w14:textId="77777777" w:rsidR="00BE6AFB" w:rsidRPr="005D0F83" w:rsidRDefault="00602C7D" w:rsidP="00491F0E">
            <w:pPr>
              <w:numPr>
                <w:ilvl w:val="0"/>
                <w:numId w:val="31"/>
              </w:numPr>
              <w:rPr>
                <w:rFonts w:ascii="Times New Roman" w:hAnsi="Times New Roman"/>
              </w:rPr>
            </w:pPr>
            <w:r w:rsidRPr="005D0F83">
              <w:rPr>
                <w:rFonts w:ascii="Times New Roman" w:hAnsi="Times New Roman"/>
              </w:rPr>
              <w:t>Market Participants;</w:t>
            </w:r>
          </w:p>
          <w:p w14:paraId="6778881E" w14:textId="77777777" w:rsidR="00BE6AFB" w:rsidRPr="005D0F83" w:rsidRDefault="00602C7D" w:rsidP="00491F0E">
            <w:pPr>
              <w:numPr>
                <w:ilvl w:val="0"/>
                <w:numId w:val="31"/>
              </w:numPr>
              <w:rPr>
                <w:rFonts w:ascii="Times New Roman" w:hAnsi="Times New Roman"/>
              </w:rPr>
            </w:pPr>
            <w:r w:rsidRPr="005D0F83">
              <w:rPr>
                <w:rFonts w:ascii="Times New Roman" w:hAnsi="Times New Roman"/>
              </w:rPr>
              <w:t>Market Participant Roles;</w:t>
            </w:r>
          </w:p>
          <w:p w14:paraId="160AE382" w14:textId="77777777" w:rsidR="00BE6AFB" w:rsidRPr="005D0F83" w:rsidRDefault="00602C7D" w:rsidP="00491F0E">
            <w:pPr>
              <w:numPr>
                <w:ilvl w:val="0"/>
                <w:numId w:val="31"/>
              </w:numPr>
              <w:rPr>
                <w:rFonts w:ascii="Times New Roman" w:hAnsi="Times New Roman"/>
              </w:rPr>
            </w:pPr>
            <w:r w:rsidRPr="005D0F83">
              <w:rPr>
                <w:rFonts w:ascii="Times New Roman" w:hAnsi="Times New Roman"/>
              </w:rPr>
              <w:t>Settlement Run Types;</w:t>
            </w:r>
          </w:p>
          <w:p w14:paraId="3AC6A853" w14:textId="77777777" w:rsidR="00BE6AFB" w:rsidRPr="005D0F83" w:rsidRDefault="00602C7D" w:rsidP="00491F0E">
            <w:pPr>
              <w:numPr>
                <w:ilvl w:val="0"/>
                <w:numId w:val="31"/>
              </w:numPr>
              <w:rPr>
                <w:rFonts w:ascii="Times New Roman" w:hAnsi="Times New Roman"/>
              </w:rPr>
            </w:pPr>
            <w:r w:rsidRPr="005D0F83">
              <w:rPr>
                <w:rFonts w:ascii="Times New Roman" w:hAnsi="Times New Roman"/>
              </w:rPr>
              <w:t>Distributors in GSP Groups;</w:t>
            </w:r>
          </w:p>
          <w:p w14:paraId="72345789" w14:textId="77777777" w:rsidR="00BE6AFB" w:rsidRPr="005D0F83" w:rsidRDefault="00602C7D" w:rsidP="00491F0E">
            <w:pPr>
              <w:numPr>
                <w:ilvl w:val="0"/>
                <w:numId w:val="31"/>
              </w:numPr>
              <w:rPr>
                <w:rFonts w:ascii="Times New Roman" w:hAnsi="Times New Roman"/>
              </w:rPr>
            </w:pPr>
            <w:r w:rsidRPr="005D0F83">
              <w:rPr>
                <w:rFonts w:ascii="Times New Roman" w:hAnsi="Times New Roman"/>
              </w:rPr>
              <w:t>Settlement Calendar</w:t>
            </w:r>
          </w:p>
        </w:tc>
      </w:tr>
      <w:tr w:rsidR="00BE6AFB" w:rsidRPr="007228BA" w14:paraId="3D10458D" w14:textId="77777777">
        <w:trPr>
          <w:cantSplit/>
        </w:trPr>
        <w:tc>
          <w:tcPr>
            <w:tcW w:w="1250" w:type="pct"/>
          </w:tcPr>
          <w:p w14:paraId="244E0F37" w14:textId="77777777" w:rsidR="00BE6AFB" w:rsidRPr="005D0F83" w:rsidRDefault="00602C7D">
            <w:pPr>
              <w:rPr>
                <w:rFonts w:ascii="Times New Roman" w:hAnsi="Times New Roman"/>
              </w:rPr>
            </w:pPr>
            <w:r w:rsidRPr="005D0F83">
              <w:rPr>
                <w:rFonts w:ascii="Times New Roman" w:hAnsi="Times New Roman"/>
              </w:rPr>
              <w:t>NHH Energy Apportionment Data</w:t>
            </w:r>
          </w:p>
        </w:tc>
        <w:tc>
          <w:tcPr>
            <w:tcW w:w="1250" w:type="pct"/>
          </w:tcPr>
          <w:p w14:paraId="61AA7490" w14:textId="77777777" w:rsidR="00BE6AFB" w:rsidRPr="005D0F83" w:rsidRDefault="00602C7D">
            <w:pPr>
              <w:rPr>
                <w:rFonts w:ascii="Times New Roman" w:hAnsi="Times New Roman"/>
              </w:rPr>
            </w:pPr>
            <w:r w:rsidRPr="005D0F83">
              <w:rPr>
                <w:rFonts w:ascii="Times New Roman" w:hAnsi="Times New Roman"/>
              </w:rPr>
              <w:t>SVAA</w:t>
            </w:r>
          </w:p>
        </w:tc>
        <w:tc>
          <w:tcPr>
            <w:tcW w:w="1250" w:type="pct"/>
          </w:tcPr>
          <w:p w14:paraId="6346B25E" w14:textId="77777777" w:rsidR="00BE6AFB" w:rsidRPr="005D0F83" w:rsidRDefault="00602C7D">
            <w:pPr>
              <w:rPr>
                <w:rFonts w:ascii="Times New Roman" w:hAnsi="Times New Roman"/>
              </w:rPr>
            </w:pPr>
            <w:r w:rsidRPr="005D0F83">
              <w:rPr>
                <w:rFonts w:ascii="Times New Roman" w:hAnsi="Times New Roman"/>
              </w:rPr>
              <w:t>PARMS</w:t>
            </w:r>
          </w:p>
          <w:p w14:paraId="2A35BC3B" w14:textId="77777777" w:rsidR="00BE6AFB" w:rsidRPr="005D0F83" w:rsidRDefault="00602C7D">
            <w:pPr>
              <w:rPr>
                <w:rFonts w:ascii="Times New Roman" w:hAnsi="Times New Roman"/>
              </w:rPr>
            </w:pPr>
            <w:r w:rsidRPr="005D0F83">
              <w:rPr>
                <w:rFonts w:ascii="Times New Roman" w:hAnsi="Times New Roman"/>
              </w:rPr>
              <w:t>Manage Standing Data</w:t>
            </w:r>
          </w:p>
        </w:tc>
        <w:tc>
          <w:tcPr>
            <w:tcW w:w="1250" w:type="pct"/>
          </w:tcPr>
          <w:p w14:paraId="6A82F57A" w14:textId="77777777" w:rsidR="00BE6AFB" w:rsidRPr="005D0F83" w:rsidRDefault="00602C7D">
            <w:pPr>
              <w:rPr>
                <w:rFonts w:ascii="Times New Roman" w:hAnsi="Times New Roman"/>
              </w:rPr>
            </w:pPr>
            <w:r w:rsidRPr="005D0F83">
              <w:rPr>
                <w:rFonts w:ascii="Times New Roman" w:hAnsi="Times New Roman"/>
              </w:rPr>
              <w:t>For each Supplier in a GSP Group, the amount of NHH Energy for each month, and the amount of NHH energy for that GSP Group for all Suppliers</w:t>
            </w:r>
          </w:p>
        </w:tc>
      </w:tr>
      <w:tr w:rsidR="00BE6AFB" w:rsidRPr="007228BA" w14:paraId="4BC297E8" w14:textId="77777777">
        <w:trPr>
          <w:cantSplit/>
        </w:trPr>
        <w:tc>
          <w:tcPr>
            <w:tcW w:w="1250" w:type="pct"/>
          </w:tcPr>
          <w:p w14:paraId="34491235" w14:textId="77777777" w:rsidR="00BE6AFB" w:rsidRPr="005D0F83" w:rsidRDefault="00602C7D">
            <w:pPr>
              <w:rPr>
                <w:rFonts w:ascii="Times New Roman" w:hAnsi="Times New Roman"/>
              </w:rPr>
            </w:pPr>
            <w:r w:rsidRPr="005D0F83">
              <w:rPr>
                <w:rFonts w:ascii="Times New Roman" w:hAnsi="Times New Roman"/>
              </w:rPr>
              <w:t>Output Data</w:t>
            </w:r>
          </w:p>
        </w:tc>
        <w:tc>
          <w:tcPr>
            <w:tcW w:w="1250" w:type="pct"/>
          </w:tcPr>
          <w:p w14:paraId="724C48E0" w14:textId="77777777" w:rsidR="00BE6AFB" w:rsidRPr="005D0F83" w:rsidRDefault="00602C7D">
            <w:pPr>
              <w:rPr>
                <w:rFonts w:ascii="Times New Roman" w:hAnsi="Times New Roman"/>
              </w:rPr>
            </w:pPr>
            <w:r w:rsidRPr="005D0F83">
              <w:rPr>
                <w:rFonts w:ascii="Times New Roman" w:hAnsi="Times New Roman"/>
              </w:rPr>
              <w:t>Data Providers</w:t>
            </w:r>
          </w:p>
        </w:tc>
        <w:tc>
          <w:tcPr>
            <w:tcW w:w="1250" w:type="pct"/>
          </w:tcPr>
          <w:p w14:paraId="7394C078" w14:textId="77777777" w:rsidR="00BE6AFB" w:rsidRPr="005D0F83" w:rsidRDefault="00602C7D">
            <w:pPr>
              <w:rPr>
                <w:rFonts w:ascii="Times New Roman" w:hAnsi="Times New Roman"/>
              </w:rPr>
            </w:pPr>
            <w:r w:rsidRPr="005D0F83">
              <w:rPr>
                <w:rFonts w:ascii="Times New Roman" w:hAnsi="Times New Roman"/>
              </w:rPr>
              <w:t>PARMS</w:t>
            </w:r>
          </w:p>
          <w:p w14:paraId="2CA8A89E" w14:textId="77777777" w:rsidR="00BE6AFB" w:rsidRPr="005D0F83" w:rsidRDefault="00602C7D">
            <w:pPr>
              <w:rPr>
                <w:rFonts w:ascii="Times New Roman" w:hAnsi="Times New Roman"/>
              </w:rPr>
            </w:pPr>
            <w:r w:rsidRPr="005D0F83">
              <w:rPr>
                <w:rFonts w:ascii="Times New Roman" w:hAnsi="Times New Roman"/>
              </w:rPr>
              <w:t>Manage Performance Data</w:t>
            </w:r>
          </w:p>
        </w:tc>
        <w:tc>
          <w:tcPr>
            <w:tcW w:w="1250" w:type="pct"/>
          </w:tcPr>
          <w:p w14:paraId="5D5973F6" w14:textId="77777777" w:rsidR="00BE6AFB" w:rsidRPr="005D0F83" w:rsidRDefault="00602C7D">
            <w:pPr>
              <w:rPr>
                <w:rFonts w:ascii="Times New Roman" w:hAnsi="Times New Roman"/>
              </w:rPr>
            </w:pPr>
            <w:r w:rsidRPr="005D0F83">
              <w:rPr>
                <w:rFonts w:ascii="Times New Roman" w:hAnsi="Times New Roman"/>
              </w:rPr>
              <w:t>Output Data is submitted into PARMS by Data Providers</w:t>
            </w:r>
          </w:p>
        </w:tc>
      </w:tr>
      <w:tr w:rsidR="00BE6AFB" w:rsidRPr="007228BA" w14:paraId="0D23DCD6" w14:textId="77777777">
        <w:trPr>
          <w:cantSplit/>
        </w:trPr>
        <w:tc>
          <w:tcPr>
            <w:tcW w:w="1250" w:type="pct"/>
          </w:tcPr>
          <w:p w14:paraId="034A7C92" w14:textId="77777777" w:rsidR="00BE6AFB" w:rsidRPr="005D0F83" w:rsidRDefault="00602C7D">
            <w:pPr>
              <w:rPr>
                <w:rFonts w:ascii="Times New Roman" w:hAnsi="Times New Roman"/>
              </w:rPr>
            </w:pPr>
            <w:r w:rsidRPr="005D0F83">
              <w:rPr>
                <w:rFonts w:ascii="Times New Roman" w:hAnsi="Times New Roman"/>
              </w:rPr>
              <w:t>Performance Measurement Parameters</w:t>
            </w:r>
          </w:p>
        </w:tc>
        <w:tc>
          <w:tcPr>
            <w:tcW w:w="1250" w:type="pct"/>
          </w:tcPr>
          <w:p w14:paraId="5B99A5FC" w14:textId="2D6E77D3" w:rsidR="00BE6AFB" w:rsidRPr="005D0F83" w:rsidRDefault="009B13A9" w:rsidP="009B13A9">
            <w:pPr>
              <w:rPr>
                <w:rFonts w:ascii="Times New Roman" w:hAnsi="Times New Roman"/>
              </w:rPr>
            </w:pPr>
            <w:r w:rsidRPr="005D0F83">
              <w:rPr>
                <w:rFonts w:ascii="Times New Roman" w:hAnsi="Times New Roman"/>
              </w:rPr>
              <w:t>Elexon</w:t>
            </w:r>
            <w:r w:rsidR="00602C7D" w:rsidRPr="005D0F83">
              <w:rPr>
                <w:rFonts w:ascii="Times New Roman" w:hAnsi="Times New Roman"/>
              </w:rPr>
              <w:t xml:space="preserve"> User</w:t>
            </w:r>
          </w:p>
        </w:tc>
        <w:tc>
          <w:tcPr>
            <w:tcW w:w="1250" w:type="pct"/>
          </w:tcPr>
          <w:p w14:paraId="30819030" w14:textId="77777777" w:rsidR="00BE6AFB" w:rsidRPr="005D0F83" w:rsidRDefault="00602C7D">
            <w:pPr>
              <w:rPr>
                <w:rFonts w:ascii="Times New Roman" w:hAnsi="Times New Roman"/>
              </w:rPr>
            </w:pPr>
            <w:r w:rsidRPr="005D0F83">
              <w:rPr>
                <w:rFonts w:ascii="Times New Roman" w:hAnsi="Times New Roman"/>
              </w:rPr>
              <w:t>PARMS</w:t>
            </w:r>
          </w:p>
          <w:p w14:paraId="75855188" w14:textId="77777777" w:rsidR="00BE6AFB" w:rsidRPr="005D0F83" w:rsidRDefault="00602C7D">
            <w:pPr>
              <w:rPr>
                <w:rFonts w:ascii="Times New Roman" w:hAnsi="Times New Roman"/>
              </w:rPr>
            </w:pPr>
            <w:r w:rsidRPr="005D0F83">
              <w:rPr>
                <w:rFonts w:ascii="Times New Roman" w:hAnsi="Times New Roman"/>
              </w:rPr>
              <w:t>Manage Standing Data</w:t>
            </w:r>
          </w:p>
        </w:tc>
        <w:tc>
          <w:tcPr>
            <w:tcW w:w="1250" w:type="pct"/>
          </w:tcPr>
          <w:p w14:paraId="1695D548" w14:textId="01F79A8B" w:rsidR="00BE6AFB" w:rsidRPr="005D0F83" w:rsidRDefault="00602C7D" w:rsidP="009B13A9">
            <w:pPr>
              <w:rPr>
                <w:rFonts w:ascii="Times New Roman" w:hAnsi="Times New Roman"/>
              </w:rPr>
            </w:pPr>
            <w:r w:rsidRPr="005D0F83">
              <w:rPr>
                <w:rFonts w:ascii="Times New Roman" w:hAnsi="Times New Roman"/>
              </w:rPr>
              <w:t xml:space="preserve">The </w:t>
            </w:r>
            <w:r w:rsidR="009B13A9" w:rsidRPr="005D0F83">
              <w:rPr>
                <w:rFonts w:ascii="Times New Roman" w:hAnsi="Times New Roman"/>
              </w:rPr>
              <w:t>Elexon</w:t>
            </w:r>
            <w:r w:rsidRPr="005D0F83">
              <w:rPr>
                <w:rFonts w:ascii="Times New Roman" w:hAnsi="Times New Roman"/>
              </w:rPr>
              <w:t xml:space="preserve"> User provides details of the Serials, Standards and associated Charges to be supported by PARMS</w:t>
            </w:r>
          </w:p>
        </w:tc>
      </w:tr>
      <w:tr w:rsidR="00BE6AFB" w:rsidRPr="007228BA" w14:paraId="516F6282" w14:textId="77777777">
        <w:trPr>
          <w:cantSplit/>
        </w:trPr>
        <w:tc>
          <w:tcPr>
            <w:tcW w:w="1250" w:type="pct"/>
          </w:tcPr>
          <w:p w14:paraId="33DBC1A1" w14:textId="77777777" w:rsidR="00BE6AFB" w:rsidRPr="005D0F83" w:rsidRDefault="00602C7D">
            <w:pPr>
              <w:rPr>
                <w:rFonts w:ascii="Times New Roman" w:hAnsi="Times New Roman"/>
              </w:rPr>
            </w:pPr>
            <w:r w:rsidRPr="005D0F83">
              <w:rPr>
                <w:rFonts w:ascii="Times New Roman" w:hAnsi="Times New Roman"/>
              </w:rPr>
              <w:t xml:space="preserve">Routine Performance Assurance Reports </w:t>
            </w:r>
          </w:p>
        </w:tc>
        <w:tc>
          <w:tcPr>
            <w:tcW w:w="1250" w:type="pct"/>
          </w:tcPr>
          <w:p w14:paraId="10A006B2" w14:textId="77777777" w:rsidR="00BE6AFB" w:rsidRPr="005D0F83" w:rsidRDefault="00602C7D">
            <w:pPr>
              <w:rPr>
                <w:rFonts w:ascii="Times New Roman" w:hAnsi="Times New Roman"/>
              </w:rPr>
            </w:pPr>
            <w:r w:rsidRPr="005D0F83">
              <w:rPr>
                <w:rFonts w:ascii="Times New Roman" w:hAnsi="Times New Roman"/>
              </w:rPr>
              <w:t xml:space="preserve">PARMS </w:t>
            </w:r>
          </w:p>
          <w:p w14:paraId="662D9FE5" w14:textId="77777777" w:rsidR="00BE6AFB" w:rsidRPr="005D0F83" w:rsidRDefault="00602C7D">
            <w:pPr>
              <w:rPr>
                <w:rFonts w:ascii="Times New Roman" w:hAnsi="Times New Roman"/>
              </w:rPr>
            </w:pPr>
            <w:r w:rsidRPr="005D0F83">
              <w:rPr>
                <w:rFonts w:ascii="Times New Roman" w:hAnsi="Times New Roman"/>
              </w:rPr>
              <w:t>Issue Routine Reports</w:t>
            </w:r>
          </w:p>
        </w:tc>
        <w:tc>
          <w:tcPr>
            <w:tcW w:w="1250" w:type="pct"/>
          </w:tcPr>
          <w:p w14:paraId="7F5C0E19" w14:textId="77777777" w:rsidR="00BE6AFB" w:rsidRPr="005D0F83" w:rsidRDefault="00602C7D">
            <w:pPr>
              <w:rPr>
                <w:rFonts w:ascii="Times New Roman" w:hAnsi="Times New Roman"/>
              </w:rPr>
            </w:pPr>
            <w:r w:rsidRPr="005D0F83">
              <w:rPr>
                <w:rFonts w:ascii="Times New Roman" w:hAnsi="Times New Roman"/>
              </w:rPr>
              <w:t>PAA</w:t>
            </w:r>
          </w:p>
        </w:tc>
        <w:tc>
          <w:tcPr>
            <w:tcW w:w="1250" w:type="pct"/>
          </w:tcPr>
          <w:p w14:paraId="0995C33B" w14:textId="77777777" w:rsidR="00BE6AFB" w:rsidRPr="005D0F83" w:rsidRDefault="00602C7D">
            <w:pPr>
              <w:rPr>
                <w:rFonts w:ascii="Times New Roman" w:hAnsi="Times New Roman"/>
              </w:rPr>
            </w:pPr>
            <w:r w:rsidRPr="005D0F83">
              <w:rPr>
                <w:rFonts w:ascii="Times New Roman" w:hAnsi="Times New Roman"/>
              </w:rPr>
              <w:t>Routine reports such as those for Peer Comparison, Supplier Charges and Market Monitoring are provided to the PAA for analysis and PAB approval</w:t>
            </w:r>
          </w:p>
        </w:tc>
      </w:tr>
      <w:tr w:rsidR="00BE6AFB" w:rsidRPr="007228BA" w14:paraId="01F3E93D" w14:textId="77777777">
        <w:trPr>
          <w:cantSplit/>
        </w:trPr>
        <w:tc>
          <w:tcPr>
            <w:tcW w:w="1250" w:type="pct"/>
          </w:tcPr>
          <w:p w14:paraId="3922F848" w14:textId="77777777" w:rsidR="00BE6AFB" w:rsidRPr="005D0F83" w:rsidRDefault="00602C7D">
            <w:pPr>
              <w:rPr>
                <w:rFonts w:ascii="Times New Roman" w:hAnsi="Times New Roman"/>
              </w:rPr>
            </w:pPr>
            <w:r w:rsidRPr="005D0F83">
              <w:rPr>
                <w:rFonts w:ascii="Times New Roman" w:hAnsi="Times New Roman"/>
              </w:rPr>
              <w:lastRenderedPageBreak/>
              <w:t>Data Provider Information</w:t>
            </w:r>
          </w:p>
        </w:tc>
        <w:tc>
          <w:tcPr>
            <w:tcW w:w="1250" w:type="pct"/>
          </w:tcPr>
          <w:p w14:paraId="0D9BC0F2" w14:textId="77777777" w:rsidR="00BE6AFB" w:rsidRPr="005D0F83" w:rsidRDefault="00602C7D">
            <w:pPr>
              <w:rPr>
                <w:rFonts w:ascii="Times New Roman" w:hAnsi="Times New Roman"/>
              </w:rPr>
            </w:pPr>
            <w:r w:rsidRPr="005D0F83">
              <w:rPr>
                <w:rFonts w:ascii="Times New Roman" w:hAnsi="Times New Roman"/>
              </w:rPr>
              <w:t>Suppliers</w:t>
            </w:r>
          </w:p>
        </w:tc>
        <w:tc>
          <w:tcPr>
            <w:tcW w:w="1250" w:type="pct"/>
          </w:tcPr>
          <w:p w14:paraId="2B45AEC6" w14:textId="77777777" w:rsidR="00BE6AFB" w:rsidRPr="005D0F83" w:rsidRDefault="00602C7D">
            <w:pPr>
              <w:rPr>
                <w:rFonts w:ascii="Times New Roman" w:hAnsi="Times New Roman"/>
              </w:rPr>
            </w:pPr>
            <w:r w:rsidRPr="005D0F83">
              <w:rPr>
                <w:rFonts w:ascii="Times New Roman" w:hAnsi="Times New Roman"/>
              </w:rPr>
              <w:t>PARMS</w:t>
            </w:r>
          </w:p>
          <w:p w14:paraId="2B4EB7E0" w14:textId="77777777" w:rsidR="00BE6AFB" w:rsidRPr="005D0F83" w:rsidRDefault="00602C7D">
            <w:pPr>
              <w:rPr>
                <w:rFonts w:ascii="Times New Roman" w:hAnsi="Times New Roman"/>
              </w:rPr>
            </w:pPr>
            <w:r w:rsidRPr="005D0F83">
              <w:rPr>
                <w:rFonts w:ascii="Times New Roman" w:hAnsi="Times New Roman"/>
              </w:rPr>
              <w:t>Manage Standing Data</w:t>
            </w:r>
          </w:p>
        </w:tc>
        <w:tc>
          <w:tcPr>
            <w:tcW w:w="1250" w:type="pct"/>
          </w:tcPr>
          <w:p w14:paraId="05F0CCF8" w14:textId="77777777" w:rsidR="00BE6AFB" w:rsidRPr="005D0F83" w:rsidRDefault="00602C7D">
            <w:pPr>
              <w:rPr>
                <w:rFonts w:ascii="Times New Roman" w:hAnsi="Times New Roman"/>
              </w:rPr>
            </w:pPr>
            <w:r w:rsidRPr="005D0F83">
              <w:rPr>
                <w:rFonts w:ascii="Times New Roman" w:hAnsi="Times New Roman"/>
              </w:rPr>
              <w:t>Each month Suppliers provide details of their appointed agents acting as Data Providers, the Serials they expect them to submit, and the GSP Groups they expect them to submit them for.</w:t>
            </w:r>
          </w:p>
        </w:tc>
      </w:tr>
      <w:tr w:rsidR="00BE6AFB" w:rsidRPr="007228BA" w14:paraId="7A804760" w14:textId="77777777">
        <w:trPr>
          <w:cantSplit/>
        </w:trPr>
        <w:tc>
          <w:tcPr>
            <w:tcW w:w="1250" w:type="pct"/>
          </w:tcPr>
          <w:p w14:paraId="054783E8" w14:textId="77777777" w:rsidR="00BE6AFB" w:rsidRPr="005D0F83" w:rsidRDefault="00602C7D">
            <w:pPr>
              <w:rPr>
                <w:rFonts w:ascii="Times New Roman" w:hAnsi="Times New Roman"/>
              </w:rPr>
            </w:pPr>
            <w:r w:rsidRPr="005D0F83">
              <w:rPr>
                <w:rFonts w:ascii="Times New Roman" w:hAnsi="Times New Roman"/>
              </w:rPr>
              <w:t>Finance Data</w:t>
            </w:r>
          </w:p>
        </w:tc>
        <w:tc>
          <w:tcPr>
            <w:tcW w:w="1250" w:type="pct"/>
          </w:tcPr>
          <w:p w14:paraId="239C1E59" w14:textId="12F08584" w:rsidR="00BE6AFB" w:rsidRPr="005D0F83" w:rsidRDefault="009B13A9" w:rsidP="009B13A9">
            <w:pPr>
              <w:rPr>
                <w:rFonts w:ascii="Times New Roman" w:hAnsi="Times New Roman"/>
              </w:rPr>
            </w:pPr>
            <w:r w:rsidRPr="005D0F83">
              <w:rPr>
                <w:rFonts w:ascii="Times New Roman" w:hAnsi="Times New Roman"/>
              </w:rPr>
              <w:t>Elexon</w:t>
            </w:r>
            <w:r w:rsidR="00602C7D" w:rsidRPr="005D0F83">
              <w:rPr>
                <w:rFonts w:ascii="Times New Roman" w:hAnsi="Times New Roman"/>
              </w:rPr>
              <w:t xml:space="preserve"> Finance</w:t>
            </w:r>
          </w:p>
        </w:tc>
        <w:tc>
          <w:tcPr>
            <w:tcW w:w="1250" w:type="pct"/>
          </w:tcPr>
          <w:p w14:paraId="3744F63E" w14:textId="77777777" w:rsidR="00BE6AFB" w:rsidRPr="005D0F83" w:rsidRDefault="00602C7D">
            <w:pPr>
              <w:rPr>
                <w:rFonts w:ascii="Times New Roman" w:hAnsi="Times New Roman"/>
              </w:rPr>
            </w:pPr>
            <w:r w:rsidRPr="005D0F83">
              <w:rPr>
                <w:rFonts w:ascii="Times New Roman" w:hAnsi="Times New Roman"/>
              </w:rPr>
              <w:t>PARMS</w:t>
            </w:r>
          </w:p>
          <w:p w14:paraId="6BA782C6" w14:textId="77777777" w:rsidR="00BE6AFB" w:rsidRPr="005D0F83" w:rsidRDefault="00602C7D">
            <w:pPr>
              <w:rPr>
                <w:rFonts w:ascii="Times New Roman" w:hAnsi="Times New Roman"/>
              </w:rPr>
            </w:pPr>
            <w:r w:rsidRPr="005D0F83">
              <w:rPr>
                <w:rFonts w:ascii="Times New Roman" w:hAnsi="Times New Roman"/>
              </w:rPr>
              <w:t>Manage Standing Data</w:t>
            </w:r>
          </w:p>
        </w:tc>
        <w:tc>
          <w:tcPr>
            <w:tcW w:w="1250" w:type="pct"/>
          </w:tcPr>
          <w:p w14:paraId="1450CAC9" w14:textId="77777777" w:rsidR="00BE6AFB" w:rsidRPr="005D0F83" w:rsidRDefault="00602C7D">
            <w:pPr>
              <w:rPr>
                <w:rFonts w:ascii="Times New Roman" w:hAnsi="Times New Roman"/>
              </w:rPr>
            </w:pPr>
            <w:r w:rsidRPr="005D0F83">
              <w:rPr>
                <w:rFonts w:ascii="Times New Roman" w:hAnsi="Times New Roman"/>
              </w:rPr>
              <w:t>Bank interest details and Funding Shares</w:t>
            </w:r>
          </w:p>
        </w:tc>
      </w:tr>
      <w:tr w:rsidR="00BE6AFB" w:rsidRPr="007228BA" w14:paraId="681AC014" w14:textId="77777777">
        <w:trPr>
          <w:cantSplit/>
        </w:trPr>
        <w:tc>
          <w:tcPr>
            <w:tcW w:w="1250" w:type="pct"/>
          </w:tcPr>
          <w:p w14:paraId="263F1D38" w14:textId="77777777" w:rsidR="00BE6AFB" w:rsidRPr="005D0F83" w:rsidRDefault="00602C7D">
            <w:pPr>
              <w:rPr>
                <w:rFonts w:ascii="Times New Roman" w:hAnsi="Times New Roman"/>
              </w:rPr>
            </w:pPr>
            <w:r w:rsidRPr="005D0F83">
              <w:rPr>
                <w:rFonts w:ascii="Times New Roman" w:hAnsi="Times New Roman"/>
              </w:rPr>
              <w:t>Supplier Charges Parameters</w:t>
            </w:r>
          </w:p>
        </w:tc>
        <w:tc>
          <w:tcPr>
            <w:tcW w:w="1250" w:type="pct"/>
          </w:tcPr>
          <w:p w14:paraId="5E50C42F" w14:textId="303EC337" w:rsidR="00BE6AFB" w:rsidRPr="005D0F83" w:rsidRDefault="009B13A9" w:rsidP="009B13A9">
            <w:pPr>
              <w:rPr>
                <w:rFonts w:ascii="Times New Roman" w:hAnsi="Times New Roman"/>
              </w:rPr>
            </w:pPr>
            <w:r w:rsidRPr="005D0F83">
              <w:rPr>
                <w:rFonts w:ascii="Times New Roman" w:hAnsi="Times New Roman"/>
              </w:rPr>
              <w:t>Elexon</w:t>
            </w:r>
            <w:r w:rsidR="00602C7D" w:rsidRPr="005D0F83">
              <w:rPr>
                <w:rFonts w:ascii="Times New Roman" w:hAnsi="Times New Roman"/>
              </w:rPr>
              <w:t xml:space="preserve"> User</w:t>
            </w:r>
          </w:p>
        </w:tc>
        <w:tc>
          <w:tcPr>
            <w:tcW w:w="1250" w:type="pct"/>
          </w:tcPr>
          <w:p w14:paraId="5B832CEB" w14:textId="77777777" w:rsidR="00BE6AFB" w:rsidRPr="005D0F83" w:rsidRDefault="00602C7D">
            <w:pPr>
              <w:rPr>
                <w:rFonts w:ascii="Times New Roman" w:hAnsi="Times New Roman"/>
              </w:rPr>
            </w:pPr>
            <w:r w:rsidRPr="005D0F83">
              <w:rPr>
                <w:rFonts w:ascii="Times New Roman" w:hAnsi="Times New Roman"/>
              </w:rPr>
              <w:t>PARMS</w:t>
            </w:r>
          </w:p>
          <w:p w14:paraId="525F1826" w14:textId="77777777" w:rsidR="00BE6AFB" w:rsidRPr="005D0F83" w:rsidRDefault="00602C7D">
            <w:pPr>
              <w:rPr>
                <w:rFonts w:ascii="Times New Roman" w:hAnsi="Times New Roman"/>
              </w:rPr>
            </w:pPr>
            <w:r w:rsidRPr="005D0F83">
              <w:rPr>
                <w:rFonts w:ascii="Times New Roman" w:hAnsi="Times New Roman"/>
              </w:rPr>
              <w:t>Manage Standing Data</w:t>
            </w:r>
          </w:p>
        </w:tc>
        <w:tc>
          <w:tcPr>
            <w:tcW w:w="1250" w:type="pct"/>
          </w:tcPr>
          <w:p w14:paraId="252E4F69" w14:textId="47BFDCFC" w:rsidR="00BE6AFB" w:rsidRPr="005D0F83" w:rsidRDefault="00602C7D">
            <w:pPr>
              <w:rPr>
                <w:rFonts w:ascii="Times New Roman" w:hAnsi="Times New Roman"/>
              </w:rPr>
            </w:pPr>
            <w:r w:rsidRPr="005D0F83">
              <w:rPr>
                <w:rFonts w:ascii="Times New Roman" w:hAnsi="Times New Roman"/>
              </w:rPr>
              <w:t xml:space="preserve">The </w:t>
            </w:r>
            <w:r w:rsidR="009B13A9" w:rsidRPr="005D0F83">
              <w:rPr>
                <w:rFonts w:ascii="Times New Roman" w:hAnsi="Times New Roman"/>
              </w:rPr>
              <w:t>Elexon</w:t>
            </w:r>
            <w:r w:rsidRPr="005D0F83">
              <w:rPr>
                <w:rFonts w:ascii="Times New Roman" w:hAnsi="Times New Roman"/>
              </w:rPr>
              <w:t xml:space="preserve"> User inputs</w:t>
            </w:r>
            <w:r w:rsidR="003013B1" w:rsidRPr="005D0F83">
              <w:rPr>
                <w:rFonts w:ascii="Times New Roman" w:hAnsi="Times New Roman"/>
              </w:rPr>
              <w:t xml:space="preserve"> a set of additional parameters</w:t>
            </w:r>
            <w:r w:rsidRPr="005D0F83">
              <w:rPr>
                <w:rFonts w:ascii="Times New Roman" w:hAnsi="Times New Roman"/>
              </w:rPr>
              <w:t xml:space="preserve"> for use in Supplier Charges, including:</w:t>
            </w:r>
          </w:p>
          <w:p w14:paraId="7CA92E4E" w14:textId="77777777" w:rsidR="00BE6AFB" w:rsidRPr="005D0F83" w:rsidRDefault="00602C7D" w:rsidP="00491F0E">
            <w:pPr>
              <w:numPr>
                <w:ilvl w:val="0"/>
                <w:numId w:val="47"/>
              </w:numPr>
              <w:tabs>
                <w:tab w:val="clear" w:pos="720"/>
                <w:tab w:val="num" w:pos="463"/>
                <w:tab w:val="left" w:pos="1134"/>
              </w:tabs>
              <w:spacing w:line="280" w:lineRule="atLeast"/>
              <w:ind w:hanging="682"/>
              <w:rPr>
                <w:rFonts w:ascii="Times New Roman" w:hAnsi="Times New Roman"/>
              </w:rPr>
            </w:pPr>
            <w:r w:rsidRPr="005D0F83">
              <w:rPr>
                <w:rFonts w:ascii="Times New Roman" w:hAnsi="Times New Roman"/>
              </w:rPr>
              <w:t>SPDF;</w:t>
            </w:r>
          </w:p>
          <w:p w14:paraId="01626B43" w14:textId="77777777" w:rsidR="00BE6AFB" w:rsidRPr="005D0F83" w:rsidRDefault="00602C7D" w:rsidP="00491F0E">
            <w:pPr>
              <w:numPr>
                <w:ilvl w:val="0"/>
                <w:numId w:val="47"/>
              </w:numPr>
              <w:tabs>
                <w:tab w:val="clear" w:pos="720"/>
                <w:tab w:val="num" w:pos="463"/>
                <w:tab w:val="left" w:pos="1134"/>
              </w:tabs>
              <w:spacing w:line="280" w:lineRule="atLeast"/>
              <w:ind w:hanging="682"/>
              <w:rPr>
                <w:rFonts w:ascii="Times New Roman" w:hAnsi="Times New Roman"/>
              </w:rPr>
            </w:pPr>
            <w:r w:rsidRPr="005D0F83">
              <w:rPr>
                <w:rFonts w:ascii="Times New Roman" w:hAnsi="Times New Roman"/>
              </w:rPr>
              <w:t>N</w:t>
            </w:r>
            <w:r w:rsidRPr="005D0F83">
              <w:rPr>
                <w:rFonts w:ascii="Times New Roman" w:hAnsi="Times New Roman"/>
                <w:vertAlign w:val="subscript"/>
              </w:rPr>
              <w:t>MC</w:t>
            </w:r>
            <w:r w:rsidRPr="005D0F83">
              <w:rPr>
                <w:rFonts w:ascii="Times New Roman" w:hAnsi="Times New Roman"/>
              </w:rPr>
              <w:t>;</w:t>
            </w:r>
          </w:p>
          <w:p w14:paraId="37B9A5CF" w14:textId="77777777" w:rsidR="00BE6AFB" w:rsidRPr="005D0F83" w:rsidRDefault="00602C7D" w:rsidP="00491F0E">
            <w:pPr>
              <w:numPr>
                <w:ilvl w:val="0"/>
                <w:numId w:val="47"/>
              </w:numPr>
              <w:tabs>
                <w:tab w:val="clear" w:pos="720"/>
                <w:tab w:val="num" w:pos="463"/>
                <w:tab w:val="left" w:pos="1134"/>
              </w:tabs>
              <w:spacing w:line="280" w:lineRule="atLeast"/>
              <w:ind w:hanging="682"/>
              <w:rPr>
                <w:rFonts w:ascii="Times New Roman" w:hAnsi="Times New Roman"/>
              </w:rPr>
            </w:pPr>
            <w:r w:rsidRPr="005D0F83">
              <w:rPr>
                <w:rFonts w:ascii="Times New Roman" w:hAnsi="Times New Roman"/>
              </w:rPr>
              <w:t>interest rates</w:t>
            </w:r>
          </w:p>
        </w:tc>
      </w:tr>
      <w:tr w:rsidR="00BE6AFB" w:rsidRPr="007228BA" w14:paraId="52F8B520" w14:textId="77777777">
        <w:trPr>
          <w:cantSplit/>
        </w:trPr>
        <w:tc>
          <w:tcPr>
            <w:tcW w:w="1250" w:type="pct"/>
          </w:tcPr>
          <w:p w14:paraId="6547A850" w14:textId="77777777" w:rsidR="00BE6AFB" w:rsidRPr="005D0F83" w:rsidRDefault="00602C7D">
            <w:pPr>
              <w:rPr>
                <w:rFonts w:ascii="Times New Roman" w:hAnsi="Times New Roman"/>
              </w:rPr>
            </w:pPr>
            <w:r w:rsidRPr="005D0F83">
              <w:rPr>
                <w:rFonts w:ascii="Times New Roman" w:hAnsi="Times New Roman"/>
              </w:rPr>
              <w:t>Data Authorisation Report</w:t>
            </w:r>
          </w:p>
        </w:tc>
        <w:tc>
          <w:tcPr>
            <w:tcW w:w="1250" w:type="pct"/>
          </w:tcPr>
          <w:p w14:paraId="0910F83B" w14:textId="77777777" w:rsidR="00BE6AFB" w:rsidRPr="005D0F83" w:rsidRDefault="00602C7D">
            <w:pPr>
              <w:rPr>
                <w:rFonts w:ascii="Times New Roman" w:hAnsi="Times New Roman"/>
              </w:rPr>
            </w:pPr>
            <w:r w:rsidRPr="005D0F83">
              <w:rPr>
                <w:rFonts w:ascii="Times New Roman" w:hAnsi="Times New Roman"/>
              </w:rPr>
              <w:t>PARMS</w:t>
            </w:r>
          </w:p>
          <w:p w14:paraId="6B0FA9E0" w14:textId="77777777" w:rsidR="00BE6AFB" w:rsidRPr="005D0F83" w:rsidRDefault="00602C7D">
            <w:pPr>
              <w:rPr>
                <w:rFonts w:ascii="Times New Roman" w:hAnsi="Times New Roman"/>
              </w:rPr>
            </w:pPr>
            <w:r w:rsidRPr="005D0F83">
              <w:rPr>
                <w:rFonts w:ascii="Times New Roman" w:hAnsi="Times New Roman"/>
              </w:rPr>
              <w:t>Manage Performance Data</w:t>
            </w:r>
          </w:p>
        </w:tc>
        <w:tc>
          <w:tcPr>
            <w:tcW w:w="1250" w:type="pct"/>
          </w:tcPr>
          <w:p w14:paraId="52F4EA4A" w14:textId="77777777" w:rsidR="00BE6AFB" w:rsidRPr="005D0F83" w:rsidRDefault="00602C7D">
            <w:pPr>
              <w:rPr>
                <w:rFonts w:ascii="Times New Roman" w:hAnsi="Times New Roman"/>
              </w:rPr>
            </w:pPr>
            <w:r w:rsidRPr="005D0F83">
              <w:rPr>
                <w:rFonts w:ascii="Times New Roman" w:hAnsi="Times New Roman"/>
              </w:rPr>
              <w:t>Suppliers</w:t>
            </w:r>
          </w:p>
          <w:p w14:paraId="18CCF2B9" w14:textId="77777777" w:rsidR="00BE6AFB" w:rsidRPr="005D0F83" w:rsidRDefault="00602C7D">
            <w:pPr>
              <w:rPr>
                <w:rFonts w:ascii="Times New Roman" w:hAnsi="Times New Roman"/>
              </w:rPr>
            </w:pPr>
            <w:r w:rsidRPr="005D0F83">
              <w:rPr>
                <w:rFonts w:ascii="Times New Roman" w:hAnsi="Times New Roman"/>
              </w:rPr>
              <w:t>Supplier Agents</w:t>
            </w:r>
          </w:p>
        </w:tc>
        <w:tc>
          <w:tcPr>
            <w:tcW w:w="1250" w:type="pct"/>
          </w:tcPr>
          <w:p w14:paraId="098874E2" w14:textId="48F08969" w:rsidR="00BE6AFB" w:rsidRPr="005D0F83" w:rsidRDefault="00602C7D">
            <w:pPr>
              <w:rPr>
                <w:rFonts w:ascii="Times New Roman" w:hAnsi="Times New Roman"/>
              </w:rPr>
            </w:pPr>
            <w:r w:rsidRPr="005D0F83">
              <w:rPr>
                <w:rFonts w:ascii="Times New Roman" w:hAnsi="Times New Roman"/>
              </w:rPr>
              <w:t xml:space="preserve">Output Data received from SVAA and Supplier Agents is issued to the subject of that </w:t>
            </w:r>
            <w:r w:rsidR="003013B1" w:rsidRPr="005D0F83">
              <w:rPr>
                <w:rFonts w:ascii="Times New Roman" w:hAnsi="Times New Roman"/>
              </w:rPr>
              <w:t>data (if not the Data Provider)</w:t>
            </w:r>
            <w:r w:rsidRPr="005D0F83">
              <w:rPr>
                <w:rFonts w:ascii="Times New Roman" w:hAnsi="Times New Roman"/>
              </w:rPr>
              <w:t xml:space="preserve"> for review and query</w:t>
            </w:r>
          </w:p>
        </w:tc>
      </w:tr>
      <w:tr w:rsidR="00BE6AFB" w:rsidRPr="007228BA" w14:paraId="3D0C82C6" w14:textId="77777777">
        <w:trPr>
          <w:cantSplit/>
        </w:trPr>
        <w:tc>
          <w:tcPr>
            <w:tcW w:w="1250" w:type="pct"/>
          </w:tcPr>
          <w:p w14:paraId="2A498137" w14:textId="77777777" w:rsidR="00BE6AFB" w:rsidRPr="005D0F83" w:rsidRDefault="00602C7D">
            <w:pPr>
              <w:rPr>
                <w:rFonts w:ascii="Times New Roman" w:hAnsi="Times New Roman"/>
              </w:rPr>
            </w:pPr>
            <w:r w:rsidRPr="005D0F83">
              <w:rPr>
                <w:rFonts w:ascii="Times New Roman" w:hAnsi="Times New Roman"/>
              </w:rPr>
              <w:t>Data Query</w:t>
            </w:r>
          </w:p>
        </w:tc>
        <w:tc>
          <w:tcPr>
            <w:tcW w:w="1250" w:type="pct"/>
          </w:tcPr>
          <w:p w14:paraId="60EEE6BB" w14:textId="77777777" w:rsidR="00BE6AFB" w:rsidRPr="005D0F83" w:rsidRDefault="00602C7D">
            <w:pPr>
              <w:rPr>
                <w:rFonts w:ascii="Times New Roman" w:hAnsi="Times New Roman"/>
              </w:rPr>
            </w:pPr>
            <w:r w:rsidRPr="005D0F83">
              <w:rPr>
                <w:rFonts w:ascii="Times New Roman" w:hAnsi="Times New Roman"/>
              </w:rPr>
              <w:t>Suppliers</w:t>
            </w:r>
          </w:p>
        </w:tc>
        <w:tc>
          <w:tcPr>
            <w:tcW w:w="1250" w:type="pct"/>
          </w:tcPr>
          <w:p w14:paraId="48168646" w14:textId="77777777" w:rsidR="00BE6AFB" w:rsidRPr="005D0F83" w:rsidRDefault="00602C7D">
            <w:pPr>
              <w:rPr>
                <w:rFonts w:ascii="Times New Roman" w:hAnsi="Times New Roman"/>
              </w:rPr>
            </w:pPr>
            <w:r w:rsidRPr="005D0F83">
              <w:rPr>
                <w:rFonts w:ascii="Times New Roman" w:hAnsi="Times New Roman"/>
              </w:rPr>
              <w:t>PARMS</w:t>
            </w:r>
          </w:p>
          <w:p w14:paraId="232A0C50" w14:textId="77777777" w:rsidR="00BE6AFB" w:rsidRPr="005D0F83" w:rsidRDefault="00602C7D">
            <w:pPr>
              <w:rPr>
                <w:rFonts w:ascii="Times New Roman" w:hAnsi="Times New Roman"/>
              </w:rPr>
            </w:pPr>
            <w:r w:rsidRPr="005D0F83">
              <w:rPr>
                <w:rFonts w:ascii="Times New Roman" w:hAnsi="Times New Roman"/>
              </w:rPr>
              <w:t>Manage Performance Data</w:t>
            </w:r>
          </w:p>
        </w:tc>
        <w:tc>
          <w:tcPr>
            <w:tcW w:w="1250" w:type="pct"/>
          </w:tcPr>
          <w:p w14:paraId="1F272D95" w14:textId="77777777" w:rsidR="00BE6AFB" w:rsidRPr="005D0F83" w:rsidRDefault="00602C7D">
            <w:pPr>
              <w:rPr>
                <w:rFonts w:ascii="Times New Roman" w:hAnsi="Times New Roman"/>
              </w:rPr>
            </w:pPr>
            <w:r w:rsidRPr="005D0F83">
              <w:rPr>
                <w:rFonts w:ascii="Times New Roman" w:hAnsi="Times New Roman"/>
              </w:rPr>
              <w:t>Suppliers review and if necessary query the validity of Output Data provided by SVAA or Supplier Agents</w:t>
            </w:r>
          </w:p>
        </w:tc>
      </w:tr>
      <w:tr w:rsidR="00BE6AFB" w:rsidRPr="007228BA" w14:paraId="70765E18" w14:textId="77777777">
        <w:trPr>
          <w:cantSplit/>
        </w:trPr>
        <w:tc>
          <w:tcPr>
            <w:tcW w:w="1250" w:type="pct"/>
          </w:tcPr>
          <w:p w14:paraId="2401B103" w14:textId="77777777" w:rsidR="00BE6AFB" w:rsidRPr="005D0F83" w:rsidRDefault="00602C7D">
            <w:pPr>
              <w:rPr>
                <w:rFonts w:ascii="Times New Roman" w:hAnsi="Times New Roman"/>
              </w:rPr>
            </w:pPr>
            <w:r w:rsidRPr="005D0F83">
              <w:rPr>
                <w:rFonts w:ascii="Times New Roman" w:hAnsi="Times New Roman"/>
              </w:rPr>
              <w:t>Consolidated Performance Report</w:t>
            </w:r>
          </w:p>
        </w:tc>
        <w:tc>
          <w:tcPr>
            <w:tcW w:w="1250" w:type="pct"/>
          </w:tcPr>
          <w:p w14:paraId="6FF073B6" w14:textId="77777777" w:rsidR="00BE6AFB" w:rsidRPr="005D0F83" w:rsidRDefault="00602C7D">
            <w:pPr>
              <w:rPr>
                <w:rFonts w:ascii="Times New Roman" w:hAnsi="Times New Roman"/>
              </w:rPr>
            </w:pPr>
            <w:r w:rsidRPr="005D0F83">
              <w:rPr>
                <w:rFonts w:ascii="Times New Roman" w:hAnsi="Times New Roman"/>
              </w:rPr>
              <w:t>Suppliers</w:t>
            </w:r>
          </w:p>
          <w:p w14:paraId="76941316" w14:textId="77777777" w:rsidR="00BE6AFB" w:rsidRPr="005D0F83" w:rsidRDefault="00602C7D">
            <w:pPr>
              <w:rPr>
                <w:rFonts w:ascii="Times New Roman" w:hAnsi="Times New Roman"/>
              </w:rPr>
            </w:pPr>
            <w:r w:rsidRPr="005D0F83">
              <w:rPr>
                <w:rFonts w:ascii="Times New Roman" w:hAnsi="Times New Roman"/>
              </w:rPr>
              <w:t>Supplier Agents</w:t>
            </w:r>
          </w:p>
        </w:tc>
        <w:tc>
          <w:tcPr>
            <w:tcW w:w="1250" w:type="pct"/>
          </w:tcPr>
          <w:p w14:paraId="29AD2A81" w14:textId="77777777" w:rsidR="00BE6AFB" w:rsidRPr="005D0F83" w:rsidRDefault="00602C7D">
            <w:pPr>
              <w:rPr>
                <w:rFonts w:ascii="Times New Roman" w:hAnsi="Times New Roman"/>
              </w:rPr>
            </w:pPr>
            <w:r w:rsidRPr="005D0F83">
              <w:rPr>
                <w:rFonts w:ascii="Times New Roman" w:hAnsi="Times New Roman"/>
              </w:rPr>
              <w:t>PARMS</w:t>
            </w:r>
          </w:p>
          <w:p w14:paraId="734465E9" w14:textId="77777777" w:rsidR="00BE6AFB" w:rsidRPr="005D0F83" w:rsidRDefault="00602C7D">
            <w:pPr>
              <w:rPr>
                <w:rFonts w:ascii="Times New Roman" w:hAnsi="Times New Roman"/>
              </w:rPr>
            </w:pPr>
            <w:r w:rsidRPr="005D0F83">
              <w:rPr>
                <w:rFonts w:ascii="Times New Roman" w:hAnsi="Times New Roman"/>
              </w:rPr>
              <w:t>Manage Performance Data</w:t>
            </w:r>
          </w:p>
        </w:tc>
        <w:tc>
          <w:tcPr>
            <w:tcW w:w="1250" w:type="pct"/>
          </w:tcPr>
          <w:p w14:paraId="22068DB0" w14:textId="77777777" w:rsidR="00BE6AFB" w:rsidRPr="005D0F83" w:rsidRDefault="00602C7D">
            <w:pPr>
              <w:rPr>
                <w:rFonts w:ascii="Times New Roman" w:hAnsi="Times New Roman"/>
              </w:rPr>
            </w:pPr>
            <w:r w:rsidRPr="005D0F83">
              <w:rPr>
                <w:rFonts w:ascii="Times New Roman" w:hAnsi="Times New Roman"/>
              </w:rPr>
              <w:t xml:space="preserve">PARMS provides Suppliers and Supplier Agents with consolidated performance data following the submission deadline </w:t>
            </w:r>
          </w:p>
        </w:tc>
      </w:tr>
      <w:tr w:rsidR="00BE6AFB" w:rsidRPr="007228BA" w14:paraId="74EE51A8" w14:textId="77777777">
        <w:trPr>
          <w:cantSplit/>
        </w:trPr>
        <w:tc>
          <w:tcPr>
            <w:tcW w:w="1250" w:type="pct"/>
          </w:tcPr>
          <w:p w14:paraId="0804B1AA" w14:textId="77777777" w:rsidR="00BE6AFB" w:rsidRPr="005D0F83" w:rsidRDefault="00602C7D">
            <w:pPr>
              <w:rPr>
                <w:rFonts w:ascii="Times New Roman" w:hAnsi="Times New Roman"/>
              </w:rPr>
            </w:pPr>
            <w:r w:rsidRPr="005D0F83">
              <w:rPr>
                <w:rFonts w:ascii="Times New Roman" w:hAnsi="Times New Roman"/>
              </w:rPr>
              <w:lastRenderedPageBreak/>
              <w:t>Supplier-GSP Group Report</w:t>
            </w:r>
          </w:p>
        </w:tc>
        <w:tc>
          <w:tcPr>
            <w:tcW w:w="1250" w:type="pct"/>
          </w:tcPr>
          <w:p w14:paraId="37206C73" w14:textId="77777777" w:rsidR="00BE6AFB" w:rsidRPr="005D0F83" w:rsidRDefault="00602C7D">
            <w:pPr>
              <w:rPr>
                <w:rFonts w:ascii="Times New Roman" w:hAnsi="Times New Roman"/>
              </w:rPr>
            </w:pPr>
            <w:r w:rsidRPr="005D0F83">
              <w:rPr>
                <w:rFonts w:ascii="Times New Roman" w:hAnsi="Times New Roman"/>
              </w:rPr>
              <w:t>SVAA</w:t>
            </w:r>
          </w:p>
        </w:tc>
        <w:tc>
          <w:tcPr>
            <w:tcW w:w="1250" w:type="pct"/>
          </w:tcPr>
          <w:p w14:paraId="71ED3943" w14:textId="77777777" w:rsidR="00BE6AFB" w:rsidRPr="005D0F83" w:rsidRDefault="00602C7D">
            <w:pPr>
              <w:rPr>
                <w:rFonts w:ascii="Times New Roman" w:hAnsi="Times New Roman"/>
              </w:rPr>
            </w:pPr>
            <w:r w:rsidRPr="005D0F83">
              <w:rPr>
                <w:rFonts w:ascii="Times New Roman" w:hAnsi="Times New Roman"/>
              </w:rPr>
              <w:t>PARMS</w:t>
            </w:r>
          </w:p>
          <w:p w14:paraId="34BAB61A" w14:textId="77777777" w:rsidR="00BE6AFB" w:rsidRPr="005D0F83" w:rsidRDefault="00602C7D">
            <w:pPr>
              <w:rPr>
                <w:rFonts w:ascii="Times New Roman" w:hAnsi="Times New Roman"/>
              </w:rPr>
            </w:pPr>
            <w:r w:rsidRPr="005D0F83">
              <w:rPr>
                <w:rFonts w:ascii="Times New Roman" w:hAnsi="Times New Roman"/>
              </w:rPr>
              <w:t>Manage Standing Data</w:t>
            </w:r>
          </w:p>
        </w:tc>
        <w:tc>
          <w:tcPr>
            <w:tcW w:w="1250" w:type="pct"/>
          </w:tcPr>
          <w:p w14:paraId="79E8D989" w14:textId="77777777" w:rsidR="00BE6AFB" w:rsidRPr="005D0F83" w:rsidRDefault="00602C7D">
            <w:pPr>
              <w:rPr>
                <w:rFonts w:ascii="Times New Roman" w:hAnsi="Times New Roman"/>
              </w:rPr>
            </w:pPr>
            <w:r w:rsidRPr="005D0F83">
              <w:rPr>
                <w:rFonts w:ascii="Times New Roman" w:hAnsi="Times New Roman"/>
              </w:rPr>
              <w:t>The SVAA provides a report listing the Suppliers operational in GSP Groups.</w:t>
            </w:r>
          </w:p>
        </w:tc>
      </w:tr>
      <w:tr w:rsidR="00BE6AFB" w:rsidRPr="007228BA" w14:paraId="6CB13CE2" w14:textId="77777777">
        <w:trPr>
          <w:cantSplit/>
        </w:trPr>
        <w:tc>
          <w:tcPr>
            <w:tcW w:w="1250" w:type="pct"/>
          </w:tcPr>
          <w:p w14:paraId="75BF81A7" w14:textId="77777777" w:rsidR="00BE6AFB" w:rsidRPr="005D0F83" w:rsidRDefault="00602C7D">
            <w:pPr>
              <w:rPr>
                <w:rFonts w:ascii="Times New Roman" w:hAnsi="Times New Roman"/>
              </w:rPr>
            </w:pPr>
            <w:r w:rsidRPr="005D0F83">
              <w:rPr>
                <w:rFonts w:ascii="Times New Roman" w:hAnsi="Times New Roman"/>
              </w:rPr>
              <w:t>Validation Report</w:t>
            </w:r>
          </w:p>
        </w:tc>
        <w:tc>
          <w:tcPr>
            <w:tcW w:w="1250" w:type="pct"/>
          </w:tcPr>
          <w:p w14:paraId="4EDDEBF6" w14:textId="77777777" w:rsidR="00BE6AFB" w:rsidRPr="005D0F83" w:rsidRDefault="00602C7D">
            <w:pPr>
              <w:rPr>
                <w:rFonts w:ascii="Times New Roman" w:hAnsi="Times New Roman"/>
              </w:rPr>
            </w:pPr>
            <w:r w:rsidRPr="005D0F83">
              <w:rPr>
                <w:rFonts w:ascii="Times New Roman" w:hAnsi="Times New Roman"/>
              </w:rPr>
              <w:t>PARMS</w:t>
            </w:r>
          </w:p>
          <w:p w14:paraId="32B225CB" w14:textId="77777777" w:rsidR="00BE6AFB" w:rsidRPr="005D0F83" w:rsidRDefault="00602C7D">
            <w:pPr>
              <w:rPr>
                <w:rFonts w:ascii="Times New Roman" w:hAnsi="Times New Roman"/>
              </w:rPr>
            </w:pPr>
            <w:r w:rsidRPr="005D0F83">
              <w:rPr>
                <w:rFonts w:ascii="Times New Roman" w:hAnsi="Times New Roman"/>
              </w:rPr>
              <w:t>Manage Performance Data</w:t>
            </w:r>
          </w:p>
        </w:tc>
        <w:tc>
          <w:tcPr>
            <w:tcW w:w="1250" w:type="pct"/>
          </w:tcPr>
          <w:p w14:paraId="7760A606" w14:textId="77777777" w:rsidR="00BE6AFB" w:rsidRPr="005D0F83" w:rsidRDefault="00602C7D">
            <w:pPr>
              <w:rPr>
                <w:rFonts w:ascii="Times New Roman" w:hAnsi="Times New Roman"/>
              </w:rPr>
            </w:pPr>
            <w:r w:rsidRPr="005D0F83">
              <w:rPr>
                <w:rFonts w:ascii="Times New Roman" w:hAnsi="Times New Roman"/>
              </w:rPr>
              <w:t>Data Providers</w:t>
            </w:r>
          </w:p>
        </w:tc>
        <w:tc>
          <w:tcPr>
            <w:tcW w:w="1250" w:type="pct"/>
          </w:tcPr>
          <w:p w14:paraId="51CE26BF" w14:textId="77777777" w:rsidR="00BE6AFB" w:rsidRPr="005D0F83" w:rsidRDefault="00602C7D">
            <w:pPr>
              <w:rPr>
                <w:rFonts w:ascii="Times New Roman" w:hAnsi="Times New Roman"/>
              </w:rPr>
            </w:pPr>
            <w:r w:rsidRPr="005D0F83">
              <w:rPr>
                <w:rFonts w:ascii="Times New Roman" w:hAnsi="Times New Roman"/>
              </w:rPr>
              <w:t>A report is issued to the relevant Data Provider following the receipt and validation of each Output Data file received by PARMS</w:t>
            </w:r>
          </w:p>
        </w:tc>
      </w:tr>
      <w:tr w:rsidR="00BE6AFB" w:rsidRPr="007228BA" w14:paraId="32F48798" w14:textId="77777777">
        <w:trPr>
          <w:cantSplit/>
        </w:trPr>
        <w:tc>
          <w:tcPr>
            <w:tcW w:w="1250" w:type="pct"/>
          </w:tcPr>
          <w:p w14:paraId="66799F96" w14:textId="77777777" w:rsidR="00BE6AFB" w:rsidRPr="005D0F83" w:rsidRDefault="00602C7D">
            <w:pPr>
              <w:rPr>
                <w:rFonts w:ascii="Times New Roman" w:hAnsi="Times New Roman"/>
              </w:rPr>
            </w:pPr>
            <w:r w:rsidRPr="005D0F83">
              <w:rPr>
                <w:rFonts w:ascii="Times New Roman" w:hAnsi="Times New Roman"/>
              </w:rPr>
              <w:t>Non-Working Day Calendar</w:t>
            </w:r>
          </w:p>
        </w:tc>
        <w:tc>
          <w:tcPr>
            <w:tcW w:w="1250" w:type="pct"/>
          </w:tcPr>
          <w:p w14:paraId="62EC3680" w14:textId="268D9D52" w:rsidR="00BE6AFB" w:rsidRPr="005D0F83" w:rsidRDefault="009B13A9" w:rsidP="009B13A9">
            <w:pPr>
              <w:rPr>
                <w:rFonts w:ascii="Times New Roman" w:hAnsi="Times New Roman"/>
              </w:rPr>
            </w:pPr>
            <w:r w:rsidRPr="005D0F83">
              <w:rPr>
                <w:rFonts w:ascii="Times New Roman" w:hAnsi="Times New Roman"/>
              </w:rPr>
              <w:t>Elexon</w:t>
            </w:r>
            <w:r w:rsidR="00602C7D" w:rsidRPr="005D0F83">
              <w:rPr>
                <w:rFonts w:ascii="Times New Roman" w:hAnsi="Times New Roman"/>
              </w:rPr>
              <w:t xml:space="preserve"> User</w:t>
            </w:r>
          </w:p>
        </w:tc>
        <w:tc>
          <w:tcPr>
            <w:tcW w:w="1250" w:type="pct"/>
          </w:tcPr>
          <w:p w14:paraId="1AF3B3C1" w14:textId="77777777" w:rsidR="00BE6AFB" w:rsidRPr="005D0F83" w:rsidRDefault="00602C7D">
            <w:pPr>
              <w:rPr>
                <w:rFonts w:ascii="Times New Roman" w:hAnsi="Times New Roman"/>
              </w:rPr>
            </w:pPr>
            <w:r w:rsidRPr="005D0F83">
              <w:rPr>
                <w:rFonts w:ascii="Times New Roman" w:hAnsi="Times New Roman"/>
              </w:rPr>
              <w:t>PARMS</w:t>
            </w:r>
          </w:p>
          <w:p w14:paraId="1243B222" w14:textId="77777777" w:rsidR="00BE6AFB" w:rsidRPr="005D0F83" w:rsidRDefault="00602C7D">
            <w:pPr>
              <w:rPr>
                <w:rFonts w:ascii="Times New Roman" w:hAnsi="Times New Roman"/>
              </w:rPr>
            </w:pPr>
            <w:r w:rsidRPr="005D0F83">
              <w:rPr>
                <w:rFonts w:ascii="Times New Roman" w:hAnsi="Times New Roman"/>
              </w:rPr>
              <w:t>Manage Standing Data</w:t>
            </w:r>
          </w:p>
        </w:tc>
        <w:tc>
          <w:tcPr>
            <w:tcW w:w="1250" w:type="pct"/>
          </w:tcPr>
          <w:p w14:paraId="4A156C9C" w14:textId="21D90A3D" w:rsidR="00BE6AFB" w:rsidRPr="005D0F83" w:rsidRDefault="00602C7D" w:rsidP="009B13A9">
            <w:pPr>
              <w:rPr>
                <w:rFonts w:ascii="Times New Roman" w:hAnsi="Times New Roman"/>
              </w:rPr>
            </w:pPr>
            <w:r w:rsidRPr="005D0F83">
              <w:rPr>
                <w:rFonts w:ascii="Times New Roman" w:hAnsi="Times New Roman"/>
              </w:rPr>
              <w:t xml:space="preserve">A Non-Working Day Calendar is provided by the </w:t>
            </w:r>
            <w:r w:rsidR="009B13A9" w:rsidRPr="005D0F83">
              <w:rPr>
                <w:rFonts w:ascii="Times New Roman" w:hAnsi="Times New Roman"/>
              </w:rPr>
              <w:t>Elexon</w:t>
            </w:r>
            <w:r w:rsidRPr="005D0F83">
              <w:rPr>
                <w:rFonts w:ascii="Times New Roman" w:hAnsi="Times New Roman"/>
              </w:rPr>
              <w:t xml:space="preserve"> User for general use by PARMS</w:t>
            </w:r>
          </w:p>
        </w:tc>
      </w:tr>
    </w:tbl>
    <w:p w14:paraId="6A02B3C6" w14:textId="77777777" w:rsidR="00BE6AFB" w:rsidRPr="005D0F83" w:rsidRDefault="00BE6AFB">
      <w:pPr>
        <w:rPr>
          <w:rFonts w:ascii="Times New Roman" w:hAnsi="Times New Roman"/>
        </w:rPr>
      </w:pPr>
    </w:p>
    <w:p w14:paraId="04B79FCE" w14:textId="77777777" w:rsidR="00BE6AFB" w:rsidRPr="005D0F83" w:rsidRDefault="00BE6AFB">
      <w:pPr>
        <w:rPr>
          <w:rFonts w:ascii="Times New Roman" w:hAnsi="Times New Roman"/>
        </w:rPr>
      </w:pPr>
    </w:p>
    <w:p w14:paraId="1FDDBF9F" w14:textId="77777777" w:rsidR="0094631D" w:rsidRDefault="0094631D">
      <w:pPr>
        <w:spacing w:after="200" w:line="276" w:lineRule="auto"/>
        <w:rPr>
          <w:rFonts w:ascii="Times New Roman Bold" w:eastAsia="Times New Roman" w:hAnsi="Times New Roman Bold"/>
          <w:b/>
          <w:kern w:val="28"/>
          <w:sz w:val="28"/>
        </w:rPr>
      </w:pPr>
      <w:bookmarkStart w:id="831" w:name="_Toc95189117"/>
      <w:bookmarkStart w:id="832" w:name="_Toc127953992"/>
      <w:bookmarkStart w:id="833" w:name="_Toc127954098"/>
      <w:bookmarkStart w:id="834" w:name="_Toc127954518"/>
      <w:bookmarkStart w:id="835" w:name="_Toc173221481"/>
      <w:bookmarkStart w:id="836" w:name="_Toc289861700"/>
      <w:bookmarkStart w:id="837" w:name="_Toc289861910"/>
      <w:bookmarkStart w:id="838" w:name="_Toc528310633"/>
      <w:r>
        <w:br w:type="page"/>
      </w:r>
    </w:p>
    <w:p w14:paraId="137A5264" w14:textId="347BB5E1" w:rsidR="00BE6AFB" w:rsidRPr="005D0F83" w:rsidRDefault="0094631D" w:rsidP="0094631D">
      <w:pPr>
        <w:pStyle w:val="Heading1"/>
      </w:pPr>
      <w:bookmarkStart w:id="839" w:name="_Toc165036323"/>
      <w:r>
        <w:lastRenderedPageBreak/>
        <w:t>6</w:t>
      </w:r>
      <w:r>
        <w:tab/>
      </w:r>
      <w:r w:rsidR="00602C7D" w:rsidRPr="005D0F83">
        <w:t>Logical Data Model</w:t>
      </w:r>
      <w:bookmarkEnd w:id="831"/>
      <w:bookmarkEnd w:id="832"/>
      <w:bookmarkEnd w:id="833"/>
      <w:bookmarkEnd w:id="834"/>
      <w:bookmarkEnd w:id="835"/>
      <w:bookmarkEnd w:id="836"/>
      <w:bookmarkEnd w:id="837"/>
      <w:bookmarkEnd w:id="838"/>
      <w:bookmarkEnd w:id="839"/>
    </w:p>
    <w:p w14:paraId="56B794C7" w14:textId="3D8B5BE5" w:rsidR="00BE6AFB" w:rsidRPr="005D0F83" w:rsidRDefault="0094631D" w:rsidP="0094631D">
      <w:pPr>
        <w:pStyle w:val="Heading2"/>
      </w:pPr>
      <w:bookmarkStart w:id="840" w:name="_Toc95189118"/>
      <w:bookmarkStart w:id="841" w:name="_Toc127954099"/>
      <w:bookmarkStart w:id="842" w:name="_Toc127954519"/>
      <w:bookmarkStart w:id="843" w:name="_Toc173221482"/>
      <w:bookmarkStart w:id="844" w:name="_Toc289861701"/>
      <w:bookmarkStart w:id="845" w:name="_Toc289861911"/>
      <w:bookmarkStart w:id="846" w:name="_Toc528310634"/>
      <w:bookmarkStart w:id="847" w:name="_Toc165036324"/>
      <w:r>
        <w:t>6.1</w:t>
      </w:r>
      <w:r>
        <w:tab/>
      </w:r>
      <w:r w:rsidR="00602C7D" w:rsidRPr="005D0F83">
        <w:t>Purpose and Scope</w:t>
      </w:r>
      <w:bookmarkEnd w:id="840"/>
      <w:bookmarkEnd w:id="841"/>
      <w:bookmarkEnd w:id="842"/>
      <w:bookmarkEnd w:id="843"/>
      <w:bookmarkEnd w:id="844"/>
      <w:bookmarkEnd w:id="845"/>
      <w:bookmarkEnd w:id="846"/>
      <w:bookmarkEnd w:id="847"/>
    </w:p>
    <w:p w14:paraId="5BD376F3" w14:textId="0CCDB93E" w:rsidR="00BE6AFB" w:rsidRPr="005D0F83" w:rsidRDefault="00602C7D" w:rsidP="00204365">
      <w:pPr>
        <w:ind w:left="1134"/>
        <w:jc w:val="both"/>
        <w:rPr>
          <w:rFonts w:ascii="Times New Roman" w:hAnsi="Times New Roman"/>
          <w:sz w:val="24"/>
          <w:szCs w:val="24"/>
        </w:rPr>
      </w:pPr>
      <w:r w:rsidRPr="005D0F83">
        <w:rPr>
          <w:rFonts w:ascii="Times New Roman" w:hAnsi="Times New Roman"/>
          <w:sz w:val="24"/>
          <w:szCs w:val="24"/>
        </w:rPr>
        <w:t xml:space="preserve">This Logical Data Model contains descriptions of the data that must be processed by the system in </w:t>
      </w:r>
      <w:r w:rsidR="003013B1" w:rsidRPr="005D0F83">
        <w:rPr>
          <w:rFonts w:ascii="Times New Roman" w:hAnsi="Times New Roman"/>
          <w:sz w:val="24"/>
          <w:szCs w:val="24"/>
        </w:rPr>
        <w:t>order to meet its requirements.</w:t>
      </w:r>
      <w:r w:rsidRPr="005D0F83">
        <w:rPr>
          <w:rFonts w:ascii="Times New Roman" w:hAnsi="Times New Roman"/>
          <w:sz w:val="24"/>
          <w:szCs w:val="24"/>
        </w:rPr>
        <w:t xml:space="preserve"> It is not intended to be a complete model of all the data required for PARMS processing, but to illustrate the structure of the data where that may facilitate unde</w:t>
      </w:r>
      <w:r w:rsidR="003013B1" w:rsidRPr="005D0F83">
        <w:rPr>
          <w:rFonts w:ascii="Times New Roman" w:hAnsi="Times New Roman"/>
          <w:sz w:val="24"/>
          <w:szCs w:val="24"/>
        </w:rPr>
        <w:t xml:space="preserve">rstanding of the requirements. </w:t>
      </w:r>
      <w:r w:rsidRPr="005D0F83">
        <w:rPr>
          <w:rFonts w:ascii="Times New Roman" w:hAnsi="Times New Roman"/>
          <w:sz w:val="24"/>
          <w:szCs w:val="24"/>
        </w:rPr>
        <w:t>The model does not give any indication of the way in which the data should be stored, nor does it include data entities solely related to processing, such as those that may be necessary to monitor the sending and receipt of files.</w:t>
      </w:r>
    </w:p>
    <w:p w14:paraId="5A872E41" w14:textId="1055E6AE" w:rsidR="00BE6AFB" w:rsidRPr="005D0F83" w:rsidRDefault="0094631D" w:rsidP="0094631D">
      <w:pPr>
        <w:pStyle w:val="Heading2"/>
      </w:pPr>
      <w:bookmarkStart w:id="848" w:name="_Toc173221483"/>
      <w:bookmarkStart w:id="849" w:name="_Toc289861702"/>
      <w:bookmarkStart w:id="850" w:name="_Toc289861912"/>
      <w:bookmarkStart w:id="851" w:name="_Toc528310635"/>
      <w:bookmarkStart w:id="852" w:name="_Toc165036325"/>
      <w:r>
        <w:t>6.2</w:t>
      </w:r>
      <w:r>
        <w:tab/>
      </w:r>
      <w:r w:rsidR="00602C7D" w:rsidRPr="005D0F83">
        <w:t>Reporting Periods and Adjustment Periods</w:t>
      </w:r>
      <w:bookmarkEnd w:id="848"/>
      <w:bookmarkEnd w:id="849"/>
      <w:bookmarkEnd w:id="850"/>
      <w:bookmarkEnd w:id="851"/>
      <w:bookmarkEnd w:id="852"/>
    </w:p>
    <w:p w14:paraId="0F06559F" w14:textId="4462D67A"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 xml:space="preserve">As noted in section </w:t>
      </w:r>
      <w:r w:rsidRPr="005D0F83">
        <w:rPr>
          <w:rFonts w:ascii="Times New Roman" w:hAnsi="Times New Roman"/>
          <w:sz w:val="24"/>
          <w:szCs w:val="24"/>
        </w:rPr>
        <w:fldChar w:fldCharType="begin"/>
      </w:r>
      <w:r w:rsidRPr="005D0F83">
        <w:rPr>
          <w:rFonts w:ascii="Times New Roman" w:hAnsi="Times New Roman"/>
          <w:sz w:val="24"/>
          <w:szCs w:val="24"/>
        </w:rPr>
        <w:instrText xml:space="preserve"> REF _Ref129397630 \r \h </w:instrText>
      </w:r>
      <w:r w:rsidR="007228BA" w:rsidRPr="005D0F83">
        <w:rPr>
          <w:rFonts w:ascii="Times New Roman" w:hAnsi="Times New Roman"/>
          <w:sz w:val="24"/>
          <w:szCs w:val="24"/>
        </w:rPr>
        <w:instrText xml:space="preserve"> \* MERGEFORMAT </w:instrText>
      </w:r>
      <w:r w:rsidRPr="005D0F83">
        <w:rPr>
          <w:rFonts w:ascii="Times New Roman" w:hAnsi="Times New Roman"/>
          <w:sz w:val="24"/>
          <w:szCs w:val="24"/>
        </w:rPr>
      </w:r>
      <w:r w:rsidRPr="005D0F83">
        <w:rPr>
          <w:rFonts w:ascii="Times New Roman" w:hAnsi="Times New Roman"/>
          <w:sz w:val="24"/>
          <w:szCs w:val="24"/>
        </w:rPr>
        <w:fldChar w:fldCharType="separate"/>
      </w:r>
      <w:r w:rsidR="001B2278">
        <w:rPr>
          <w:rFonts w:ascii="Times New Roman" w:hAnsi="Times New Roman"/>
          <w:sz w:val="24"/>
          <w:szCs w:val="24"/>
        </w:rPr>
        <w:t>5.2.5</w:t>
      </w:r>
      <w:r w:rsidRPr="005D0F83">
        <w:rPr>
          <w:rFonts w:ascii="Times New Roman" w:hAnsi="Times New Roman"/>
          <w:sz w:val="24"/>
          <w:szCs w:val="24"/>
        </w:rPr>
        <w:fldChar w:fldCharType="end"/>
      </w:r>
      <w:r w:rsidRPr="005D0F83">
        <w:rPr>
          <w:rFonts w:ascii="Times New Roman" w:hAnsi="Times New Roman"/>
          <w:sz w:val="24"/>
          <w:szCs w:val="24"/>
        </w:rPr>
        <w:t xml:space="preserve">, Supplier Charges can </w:t>
      </w:r>
      <w:r w:rsidR="003013B1" w:rsidRPr="005D0F83">
        <w:rPr>
          <w:rFonts w:ascii="Times New Roman" w:hAnsi="Times New Roman"/>
          <w:sz w:val="24"/>
          <w:szCs w:val="24"/>
        </w:rPr>
        <w:t>be adjusted in subsequent runs.</w:t>
      </w:r>
      <w:r w:rsidRPr="005D0F83">
        <w:rPr>
          <w:rFonts w:ascii="Times New Roman" w:hAnsi="Times New Roman"/>
          <w:sz w:val="24"/>
          <w:szCs w:val="24"/>
        </w:rPr>
        <w:t xml:space="preserve"> For example, the Supplier Charges for June ‘07 would be first calculated in the Supplier Charge Run for June ’07, but could then be adjusted in any s</w:t>
      </w:r>
      <w:r w:rsidR="003013B1" w:rsidRPr="005D0F83">
        <w:rPr>
          <w:rFonts w:ascii="Times New Roman" w:hAnsi="Times New Roman"/>
          <w:sz w:val="24"/>
          <w:szCs w:val="24"/>
        </w:rPr>
        <w:t xml:space="preserve">ubsequent Supplier Charge Run. </w:t>
      </w:r>
      <w:r w:rsidRPr="005D0F83">
        <w:rPr>
          <w:rFonts w:ascii="Times New Roman" w:hAnsi="Times New Roman"/>
          <w:sz w:val="24"/>
          <w:szCs w:val="24"/>
        </w:rPr>
        <w:t>The entity definitions for those entities relating to Supplier Charges therefore include two distinct data items:</w:t>
      </w:r>
    </w:p>
    <w:p w14:paraId="010F7EB8" w14:textId="77777777" w:rsidR="00BE6AFB" w:rsidRPr="005D0F83" w:rsidRDefault="00602C7D" w:rsidP="00491F0E">
      <w:pPr>
        <w:numPr>
          <w:ilvl w:val="0"/>
          <w:numId w:val="46"/>
        </w:numPr>
        <w:tabs>
          <w:tab w:val="left" w:pos="1134"/>
        </w:tabs>
        <w:spacing w:line="280" w:lineRule="atLeast"/>
        <w:jc w:val="both"/>
        <w:rPr>
          <w:rFonts w:ascii="Times New Roman" w:hAnsi="Times New Roman"/>
          <w:sz w:val="24"/>
          <w:szCs w:val="24"/>
        </w:rPr>
      </w:pPr>
      <w:r w:rsidRPr="005D0F83">
        <w:rPr>
          <w:rFonts w:ascii="Times New Roman" w:hAnsi="Times New Roman"/>
          <w:sz w:val="24"/>
          <w:szCs w:val="24"/>
        </w:rPr>
        <w:t>The Reporting Period identifies the Supplier Charge Run in which the value was calculated; and</w:t>
      </w:r>
    </w:p>
    <w:p w14:paraId="4A7D1709" w14:textId="77777777" w:rsidR="00BE6AFB" w:rsidRPr="005D0F83" w:rsidRDefault="00602C7D" w:rsidP="00491F0E">
      <w:pPr>
        <w:numPr>
          <w:ilvl w:val="0"/>
          <w:numId w:val="46"/>
        </w:numPr>
        <w:tabs>
          <w:tab w:val="left" w:pos="1134"/>
        </w:tabs>
        <w:spacing w:line="280" w:lineRule="atLeast"/>
        <w:jc w:val="both"/>
        <w:rPr>
          <w:rFonts w:ascii="Times New Roman" w:hAnsi="Times New Roman"/>
          <w:sz w:val="24"/>
          <w:szCs w:val="24"/>
        </w:rPr>
      </w:pPr>
      <w:r w:rsidRPr="005D0F83">
        <w:rPr>
          <w:rFonts w:ascii="Times New Roman" w:hAnsi="Times New Roman"/>
          <w:sz w:val="24"/>
          <w:szCs w:val="24"/>
        </w:rPr>
        <w:t>The Adjustment Period identifies the period to which the Supplier Charge Run relates.</w:t>
      </w:r>
    </w:p>
    <w:p w14:paraId="3BE984F8" w14:textId="2378888C"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 xml:space="preserve">For example, an adjustment to the June ’07 Supplier Charges calculated in the September ’07 Supplier Charge run would have a Reporting Period of September ’07 and an </w:t>
      </w:r>
      <w:r w:rsidR="003013B1" w:rsidRPr="005D0F83">
        <w:rPr>
          <w:rFonts w:ascii="Times New Roman" w:hAnsi="Times New Roman"/>
          <w:sz w:val="24"/>
          <w:szCs w:val="24"/>
        </w:rPr>
        <w:t xml:space="preserve">Adjustment Period of June ’07. </w:t>
      </w:r>
      <w:r w:rsidRPr="005D0F83">
        <w:rPr>
          <w:rFonts w:ascii="Times New Roman" w:hAnsi="Times New Roman"/>
          <w:sz w:val="24"/>
          <w:szCs w:val="24"/>
        </w:rPr>
        <w:t>The Adjustment Period entity represents this concept in the Logical Data Model.</w:t>
      </w:r>
    </w:p>
    <w:p w14:paraId="089EF517" w14:textId="77777777" w:rsidR="00BE6AFB" w:rsidRDefault="00BE6AFB">
      <w:pPr>
        <w:ind w:left="1134"/>
        <w:jc w:val="both"/>
      </w:pPr>
    </w:p>
    <w:p w14:paraId="552D2269" w14:textId="77777777" w:rsidR="00BE6AFB" w:rsidRDefault="00BE6AFB">
      <w:pPr>
        <w:ind w:left="1134"/>
        <w:jc w:val="both"/>
        <w:sectPr w:rsidR="00BE6AFB">
          <w:headerReference w:type="even" r:id="rId16"/>
          <w:headerReference w:type="default" r:id="rId17"/>
          <w:footerReference w:type="default" r:id="rId18"/>
          <w:headerReference w:type="first" r:id="rId19"/>
          <w:pgSz w:w="11909" w:h="16834" w:code="9"/>
          <w:pgMar w:top="1418" w:right="1418" w:bottom="1418" w:left="1418" w:header="709" w:footer="709" w:gutter="0"/>
          <w:cols w:space="720"/>
        </w:sectPr>
      </w:pPr>
    </w:p>
    <w:p w14:paraId="3F8DF2AE" w14:textId="356E1691" w:rsidR="00BE6AFB" w:rsidRPr="005D0F83" w:rsidRDefault="0094631D" w:rsidP="0094631D">
      <w:pPr>
        <w:pStyle w:val="Heading2"/>
      </w:pPr>
      <w:bookmarkStart w:id="853" w:name="_Toc173221484"/>
      <w:bookmarkStart w:id="854" w:name="_Toc289861703"/>
      <w:bookmarkStart w:id="855" w:name="_Toc289861913"/>
      <w:bookmarkStart w:id="856" w:name="_Toc528310636"/>
      <w:bookmarkStart w:id="857" w:name="_Toc165036326"/>
      <w:r>
        <w:lastRenderedPageBreak/>
        <w:t>6.3</w:t>
      </w:r>
      <w:r>
        <w:tab/>
      </w:r>
      <w:r w:rsidR="00602C7D" w:rsidRPr="005D0F83">
        <w:t>Logical Data Structure</w:t>
      </w:r>
      <w:bookmarkEnd w:id="853"/>
      <w:bookmarkEnd w:id="854"/>
      <w:bookmarkEnd w:id="855"/>
      <w:bookmarkEnd w:id="856"/>
      <w:bookmarkEnd w:id="857"/>
    </w:p>
    <w:p w14:paraId="43A3E390" w14:textId="77777777" w:rsidR="00BE6AFB" w:rsidRDefault="00602C7D">
      <w:pPr>
        <w:spacing w:after="0" w:line="240" w:lineRule="auto"/>
        <w:jc w:val="center"/>
      </w:pPr>
      <w:r>
        <w:rPr>
          <w:noProof/>
          <w:lang w:eastAsia="en-GB"/>
        </w:rPr>
        <w:drawing>
          <wp:inline distT="0" distB="0" distL="0" distR="0" wp14:anchorId="15C359B6" wp14:editId="02555F9B">
            <wp:extent cx="7229475" cy="507682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srcRect/>
                    <a:stretch>
                      <a:fillRect/>
                    </a:stretch>
                  </pic:blipFill>
                  <pic:spPr bwMode="auto">
                    <a:xfrm>
                      <a:off x="0" y="0"/>
                      <a:ext cx="7229475" cy="5076825"/>
                    </a:xfrm>
                    <a:prstGeom prst="rect">
                      <a:avLst/>
                    </a:prstGeom>
                    <a:noFill/>
                    <a:ln w="9525">
                      <a:noFill/>
                      <a:miter lim="800000"/>
                      <a:headEnd/>
                      <a:tailEnd/>
                    </a:ln>
                  </pic:spPr>
                </pic:pic>
              </a:graphicData>
            </a:graphic>
          </wp:inline>
        </w:drawing>
      </w:r>
    </w:p>
    <w:p w14:paraId="015DE9CD" w14:textId="77777777" w:rsidR="00BE6AFB" w:rsidRDefault="00BE6AFB">
      <w:pPr>
        <w:spacing w:after="0" w:line="240" w:lineRule="auto"/>
      </w:pPr>
    </w:p>
    <w:p w14:paraId="0ADF12D3" w14:textId="77777777" w:rsidR="00BE6AFB" w:rsidRDefault="00BE6AFB">
      <w:pPr>
        <w:spacing w:after="0" w:line="240" w:lineRule="auto"/>
        <w:sectPr w:rsidR="00BE6AFB">
          <w:headerReference w:type="even" r:id="rId21"/>
          <w:headerReference w:type="default" r:id="rId22"/>
          <w:footerReference w:type="default" r:id="rId23"/>
          <w:headerReference w:type="first" r:id="rId24"/>
          <w:pgSz w:w="16834" w:h="11909" w:orient="landscape" w:code="9"/>
          <w:pgMar w:top="1418" w:right="1418" w:bottom="1418" w:left="1418" w:header="709" w:footer="709" w:gutter="0"/>
          <w:cols w:space="720"/>
        </w:sectPr>
      </w:pPr>
    </w:p>
    <w:p w14:paraId="2AE1E8B8" w14:textId="38CD1D89" w:rsidR="00BE6AFB" w:rsidRPr="005D0F83" w:rsidRDefault="0094631D" w:rsidP="0094631D">
      <w:pPr>
        <w:pStyle w:val="Heading2"/>
      </w:pPr>
      <w:bookmarkStart w:id="858" w:name="_Toc127954100"/>
      <w:bookmarkStart w:id="859" w:name="_Toc127954520"/>
      <w:bookmarkStart w:id="860" w:name="_Toc173221485"/>
      <w:bookmarkStart w:id="861" w:name="_Toc289861704"/>
      <w:bookmarkStart w:id="862" w:name="_Toc289861914"/>
      <w:bookmarkStart w:id="863" w:name="_Toc528310637"/>
      <w:bookmarkStart w:id="864" w:name="_Toc165036327"/>
      <w:r>
        <w:lastRenderedPageBreak/>
        <w:t>6.4</w:t>
      </w:r>
      <w:r>
        <w:tab/>
      </w:r>
      <w:r w:rsidR="00602C7D" w:rsidRPr="005D0F83">
        <w:t>Entity Definitions</w:t>
      </w:r>
      <w:bookmarkEnd w:id="858"/>
      <w:bookmarkEnd w:id="859"/>
      <w:bookmarkEnd w:id="860"/>
      <w:bookmarkEnd w:id="861"/>
      <w:bookmarkEnd w:id="862"/>
      <w:bookmarkEnd w:id="863"/>
      <w:bookmarkEnd w:id="864"/>
    </w:p>
    <w:p w14:paraId="37A9A570" w14:textId="1BEA68EE"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 xml:space="preserve">This section defines the entities </w:t>
      </w:r>
      <w:r w:rsidR="003013B1" w:rsidRPr="005D0F83">
        <w:rPr>
          <w:rFonts w:ascii="Times New Roman" w:hAnsi="Times New Roman"/>
          <w:sz w:val="24"/>
          <w:szCs w:val="24"/>
        </w:rPr>
        <w:t>in the Logical Data Model.</w:t>
      </w:r>
      <w:r w:rsidRPr="005D0F83">
        <w:rPr>
          <w:rFonts w:ascii="Times New Roman" w:hAnsi="Times New Roman"/>
          <w:sz w:val="24"/>
          <w:szCs w:val="24"/>
        </w:rPr>
        <w:t xml:space="preserve"> Note that in the attribute definitions, ‘p’ indicates a Primary Key field, and ‘o’ indicates an optional field.</w:t>
      </w:r>
    </w:p>
    <w:p w14:paraId="023C7991" w14:textId="77777777" w:rsidR="00BE6AFB" w:rsidRPr="005D0F83" w:rsidRDefault="00602C7D">
      <w:pPr>
        <w:ind w:left="1134"/>
        <w:jc w:val="both"/>
        <w:rPr>
          <w:rFonts w:ascii="Times New Roman" w:hAnsi="Times New Roman"/>
          <w:b/>
          <w:sz w:val="24"/>
          <w:szCs w:val="24"/>
          <w:u w:val="single"/>
        </w:rPr>
      </w:pPr>
      <w:bookmarkStart w:id="865" w:name="_Toc40002119"/>
      <w:bookmarkStart w:id="866" w:name="_Toc46916810"/>
      <w:bookmarkStart w:id="867" w:name="_Toc46916941"/>
      <w:bookmarkStart w:id="868" w:name="_Toc74538230"/>
      <w:bookmarkStart w:id="869" w:name="_Toc86113975"/>
      <w:bookmarkStart w:id="870" w:name="_Toc91410458"/>
      <w:bookmarkStart w:id="871" w:name="_Toc94672136"/>
      <w:bookmarkStart w:id="872" w:name="_Toc95189121"/>
      <w:bookmarkStart w:id="873" w:name="_Toc50266128"/>
      <w:bookmarkStart w:id="874" w:name="_Toc50520649"/>
      <w:bookmarkStart w:id="875" w:name="_Toc74537623"/>
      <w:r w:rsidRPr="005D0F83">
        <w:rPr>
          <w:rFonts w:ascii="Times New Roman" w:hAnsi="Times New Roman"/>
          <w:b/>
          <w:sz w:val="24"/>
          <w:szCs w:val="24"/>
          <w:u w:val="single"/>
        </w:rPr>
        <w:t>Adjustment Period</w:t>
      </w:r>
    </w:p>
    <w:p w14:paraId="65107090"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A calculation of Supplier Charges that:</w:t>
      </w:r>
    </w:p>
    <w:p w14:paraId="42BB29B1" w14:textId="77777777" w:rsidR="00BE6AFB" w:rsidRPr="005D0F83" w:rsidRDefault="00602C7D" w:rsidP="00491F0E">
      <w:pPr>
        <w:numPr>
          <w:ilvl w:val="0"/>
          <w:numId w:val="48"/>
        </w:numPr>
        <w:tabs>
          <w:tab w:val="left" w:pos="1134"/>
        </w:tabs>
        <w:spacing w:line="280" w:lineRule="atLeast"/>
        <w:jc w:val="both"/>
        <w:rPr>
          <w:rFonts w:ascii="Times New Roman" w:hAnsi="Times New Roman"/>
          <w:sz w:val="24"/>
          <w:szCs w:val="24"/>
        </w:rPr>
      </w:pPr>
      <w:r w:rsidRPr="005D0F83">
        <w:rPr>
          <w:rFonts w:ascii="Times New Roman" w:hAnsi="Times New Roman"/>
          <w:sz w:val="24"/>
          <w:szCs w:val="24"/>
        </w:rPr>
        <w:t>Relates to a given Reporting Period (identified by the Adjustment Period attribute); and</w:t>
      </w:r>
    </w:p>
    <w:p w14:paraId="213B52EE" w14:textId="77777777" w:rsidR="00BE6AFB" w:rsidRPr="005D0F83" w:rsidRDefault="00602C7D" w:rsidP="00491F0E">
      <w:pPr>
        <w:numPr>
          <w:ilvl w:val="0"/>
          <w:numId w:val="48"/>
        </w:numPr>
        <w:tabs>
          <w:tab w:val="left" w:pos="1134"/>
        </w:tabs>
        <w:spacing w:line="280" w:lineRule="atLeast"/>
        <w:jc w:val="both"/>
        <w:rPr>
          <w:rFonts w:ascii="Times New Roman" w:hAnsi="Times New Roman"/>
          <w:sz w:val="24"/>
          <w:szCs w:val="24"/>
        </w:rPr>
      </w:pPr>
      <w:r w:rsidRPr="005D0F83">
        <w:rPr>
          <w:rFonts w:ascii="Times New Roman" w:hAnsi="Times New Roman"/>
          <w:sz w:val="24"/>
          <w:szCs w:val="24"/>
        </w:rPr>
        <w:t>Is carried out in the Supplier Charge Run for a given Reporting Period (identified by the Reporting Period attribute).</w:t>
      </w:r>
    </w:p>
    <w:p w14:paraId="7BE92FF3"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Contains attributes</w:t>
      </w:r>
    </w:p>
    <w:p w14:paraId="3BE18606" w14:textId="77777777" w:rsidR="00BE6AFB" w:rsidRPr="005D0F83" w:rsidRDefault="00602C7D">
      <w:pPr>
        <w:tabs>
          <w:tab w:val="left" w:pos="1843"/>
        </w:tabs>
        <w:spacing w:after="40" w:line="240" w:lineRule="auto"/>
        <w:ind w:left="1418"/>
        <w:jc w:val="both"/>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Reporting Period</w:t>
      </w:r>
    </w:p>
    <w:p w14:paraId="55DF5AB0" w14:textId="77777777" w:rsidR="00BE6AFB" w:rsidRPr="005D0F83" w:rsidRDefault="00602C7D">
      <w:pPr>
        <w:tabs>
          <w:tab w:val="left" w:pos="1843"/>
        </w:tabs>
        <w:spacing w:after="40" w:line="240" w:lineRule="auto"/>
        <w:ind w:left="1418"/>
        <w:jc w:val="both"/>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Adjustment Period</w:t>
      </w:r>
    </w:p>
    <w:p w14:paraId="74A6E8DA" w14:textId="77777777" w:rsidR="00BE6AFB" w:rsidRPr="005D0F83" w:rsidRDefault="00602C7D">
      <w:pPr>
        <w:ind w:left="1134"/>
        <w:jc w:val="both"/>
        <w:rPr>
          <w:rFonts w:ascii="Times New Roman" w:hAnsi="Times New Roman"/>
          <w:b/>
          <w:sz w:val="24"/>
          <w:szCs w:val="24"/>
          <w:u w:val="single"/>
        </w:rPr>
      </w:pPr>
      <w:r w:rsidRPr="005D0F83">
        <w:rPr>
          <w:rFonts w:ascii="Times New Roman" w:hAnsi="Times New Roman"/>
          <w:b/>
          <w:sz w:val="24"/>
          <w:szCs w:val="24"/>
          <w:u w:val="single"/>
        </w:rPr>
        <w:t>Annual GSP Group Take</w:t>
      </w:r>
      <w:bookmarkEnd w:id="865"/>
      <w:bookmarkEnd w:id="866"/>
      <w:bookmarkEnd w:id="867"/>
      <w:bookmarkEnd w:id="868"/>
      <w:bookmarkEnd w:id="869"/>
      <w:bookmarkEnd w:id="870"/>
      <w:bookmarkEnd w:id="871"/>
      <w:bookmarkEnd w:id="872"/>
    </w:p>
    <w:p w14:paraId="423FE802"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The Annual GSP Group Take provided by the SVAA.</w:t>
      </w:r>
    </w:p>
    <w:p w14:paraId="28B47576"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Contains attributes</w:t>
      </w:r>
    </w:p>
    <w:p w14:paraId="2E0AF673" w14:textId="77777777" w:rsidR="00BE6AFB" w:rsidRPr="005D0F83" w:rsidRDefault="00602C7D">
      <w:pPr>
        <w:tabs>
          <w:tab w:val="left" w:pos="1843"/>
        </w:tabs>
        <w:spacing w:after="40" w:line="240" w:lineRule="auto"/>
        <w:ind w:left="1418"/>
        <w:jc w:val="both"/>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Year End Date</w:t>
      </w:r>
    </w:p>
    <w:p w14:paraId="759D77A9" w14:textId="77777777" w:rsidR="00BE6AFB" w:rsidRPr="005D0F83" w:rsidRDefault="00602C7D">
      <w:pPr>
        <w:tabs>
          <w:tab w:val="left" w:pos="1843"/>
        </w:tabs>
        <w:spacing w:after="40" w:line="240" w:lineRule="auto"/>
        <w:ind w:left="1418"/>
        <w:jc w:val="both"/>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GSP Group Id</w:t>
      </w:r>
    </w:p>
    <w:p w14:paraId="35047F16" w14:textId="77777777" w:rsidR="00BE6AFB" w:rsidRPr="005D0F83" w:rsidRDefault="00602C7D">
      <w:pPr>
        <w:tabs>
          <w:tab w:val="left" w:pos="1843"/>
        </w:tabs>
        <w:spacing w:after="40" w:line="240" w:lineRule="auto"/>
        <w:ind w:left="1418"/>
        <w:jc w:val="both"/>
        <w:rPr>
          <w:rFonts w:ascii="Times New Roman" w:hAnsi="Times New Roman"/>
          <w:sz w:val="24"/>
          <w:szCs w:val="24"/>
        </w:rPr>
      </w:pPr>
      <w:r w:rsidRPr="005D0F83">
        <w:rPr>
          <w:rFonts w:ascii="Times New Roman" w:hAnsi="Times New Roman"/>
          <w:sz w:val="24"/>
          <w:szCs w:val="24"/>
        </w:rPr>
        <w:tab/>
        <w:t>Annual Take</w:t>
      </w:r>
    </w:p>
    <w:p w14:paraId="088C5007" w14:textId="77777777" w:rsidR="00BE6AFB" w:rsidRPr="005D0F83" w:rsidRDefault="00602C7D" w:rsidP="005D0F83">
      <w:pPr>
        <w:ind w:left="1134"/>
        <w:jc w:val="both"/>
        <w:rPr>
          <w:rFonts w:ascii="Times New Roman" w:hAnsi="Times New Roman"/>
          <w:b/>
          <w:sz w:val="24"/>
          <w:szCs w:val="24"/>
          <w:u w:val="single"/>
        </w:rPr>
      </w:pPr>
      <w:bookmarkStart w:id="876" w:name="_Toc50266131"/>
      <w:bookmarkStart w:id="877" w:name="_Toc50520652"/>
      <w:bookmarkStart w:id="878" w:name="_Toc74537626"/>
      <w:bookmarkStart w:id="879" w:name="_Toc74538235"/>
      <w:bookmarkStart w:id="880" w:name="_Toc86113980"/>
      <w:bookmarkStart w:id="881" w:name="_Toc91410463"/>
      <w:bookmarkStart w:id="882" w:name="_Toc94672141"/>
      <w:bookmarkStart w:id="883" w:name="_Toc95189126"/>
      <w:bookmarkStart w:id="884" w:name="_Toc74538232"/>
      <w:bookmarkStart w:id="885" w:name="_Toc86113977"/>
      <w:bookmarkStart w:id="886" w:name="_Toc91410460"/>
      <w:bookmarkStart w:id="887" w:name="_Toc94672138"/>
      <w:bookmarkStart w:id="888" w:name="_Toc95189123"/>
      <w:r w:rsidRPr="005D0F83">
        <w:rPr>
          <w:rFonts w:ascii="Times New Roman" w:hAnsi="Times New Roman"/>
          <w:b/>
          <w:sz w:val="24"/>
          <w:szCs w:val="24"/>
          <w:u w:val="single"/>
        </w:rPr>
        <w:t>BM Unit Allocation</w:t>
      </w:r>
      <w:bookmarkEnd w:id="876"/>
      <w:bookmarkEnd w:id="877"/>
      <w:bookmarkEnd w:id="878"/>
      <w:bookmarkEnd w:id="879"/>
      <w:bookmarkEnd w:id="880"/>
      <w:bookmarkEnd w:id="881"/>
      <w:bookmarkEnd w:id="882"/>
      <w:bookmarkEnd w:id="883"/>
    </w:p>
    <w:p w14:paraId="09E6D8A4" w14:textId="02A83BDA"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Details of the Parties to which S</w:t>
      </w:r>
      <w:r w:rsidR="003013B1" w:rsidRPr="005D0F83">
        <w:rPr>
          <w:rFonts w:ascii="Times New Roman" w:hAnsi="Times New Roman"/>
          <w:sz w:val="24"/>
          <w:szCs w:val="24"/>
        </w:rPr>
        <w:t>upplier BM Units are allocated.</w:t>
      </w:r>
      <w:r w:rsidRPr="005D0F83">
        <w:rPr>
          <w:rFonts w:ascii="Times New Roman" w:hAnsi="Times New Roman"/>
          <w:sz w:val="24"/>
          <w:szCs w:val="24"/>
        </w:rPr>
        <w:t xml:space="preserve"> This data is received from the Central Registration Agent (CRA), and is used to derive the link between Supplier Ids and BSC Party Ids (as the Supplier Id is embedded within the BM Unit Id for Supplier BM Units).</w:t>
      </w:r>
    </w:p>
    <w:p w14:paraId="7811B29D"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Contains attributes</w:t>
      </w:r>
    </w:p>
    <w:p w14:paraId="59FE233A" w14:textId="77777777" w:rsidR="00BE6AFB" w:rsidRPr="005D0F83" w:rsidRDefault="00602C7D">
      <w:pPr>
        <w:tabs>
          <w:tab w:val="left" w:pos="1843"/>
        </w:tabs>
        <w:spacing w:after="40" w:line="240" w:lineRule="auto"/>
        <w:ind w:left="1418"/>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BM Unit Id</w:t>
      </w:r>
    </w:p>
    <w:p w14:paraId="059A3B05" w14:textId="77777777" w:rsidR="00BE6AFB" w:rsidRPr="005D0F83" w:rsidRDefault="00602C7D">
      <w:pPr>
        <w:tabs>
          <w:tab w:val="left" w:pos="1843"/>
        </w:tabs>
        <w:spacing w:after="40" w:line="240" w:lineRule="auto"/>
        <w:ind w:left="1418"/>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Effective From Date</w:t>
      </w:r>
    </w:p>
    <w:p w14:paraId="08D6E538" w14:textId="77777777" w:rsidR="00BE6AFB" w:rsidRPr="005D0F83" w:rsidRDefault="00602C7D">
      <w:pPr>
        <w:tabs>
          <w:tab w:val="left" w:pos="1843"/>
        </w:tabs>
        <w:spacing w:after="40" w:line="240" w:lineRule="auto"/>
        <w:ind w:left="1418"/>
        <w:rPr>
          <w:rFonts w:ascii="Times New Roman" w:hAnsi="Times New Roman"/>
          <w:sz w:val="24"/>
          <w:szCs w:val="24"/>
        </w:rPr>
      </w:pPr>
      <w:r w:rsidRPr="005D0F83">
        <w:rPr>
          <w:rFonts w:ascii="Times New Roman" w:hAnsi="Times New Roman"/>
          <w:sz w:val="24"/>
          <w:szCs w:val="24"/>
        </w:rPr>
        <w:tab/>
        <w:t>Trading Party Id</w:t>
      </w:r>
    </w:p>
    <w:p w14:paraId="372443E0" w14:textId="77777777" w:rsidR="00BE6AFB" w:rsidRPr="005D0F83" w:rsidRDefault="00602C7D">
      <w:pPr>
        <w:tabs>
          <w:tab w:val="left" w:pos="1843"/>
        </w:tabs>
        <w:spacing w:after="40" w:line="240" w:lineRule="auto"/>
        <w:ind w:left="1418"/>
        <w:rPr>
          <w:rFonts w:ascii="Times New Roman" w:hAnsi="Times New Roman"/>
          <w:sz w:val="24"/>
          <w:szCs w:val="24"/>
        </w:rPr>
      </w:pPr>
      <w:proofErr w:type="gramStart"/>
      <w:r w:rsidRPr="005D0F83">
        <w:rPr>
          <w:rFonts w:ascii="Times New Roman" w:hAnsi="Times New Roman"/>
          <w:sz w:val="24"/>
          <w:szCs w:val="24"/>
        </w:rPr>
        <w:t>o</w:t>
      </w:r>
      <w:proofErr w:type="gramEnd"/>
      <w:r w:rsidRPr="005D0F83">
        <w:rPr>
          <w:rFonts w:ascii="Times New Roman" w:hAnsi="Times New Roman"/>
          <w:sz w:val="24"/>
          <w:szCs w:val="24"/>
        </w:rPr>
        <w:tab/>
        <w:t>Effective To Date</w:t>
      </w:r>
    </w:p>
    <w:p w14:paraId="054CBA80" w14:textId="77777777" w:rsidR="00BE6AFB" w:rsidRPr="005D0F83" w:rsidRDefault="00602C7D">
      <w:pPr>
        <w:ind w:left="1134"/>
        <w:jc w:val="both"/>
        <w:rPr>
          <w:rFonts w:ascii="Times New Roman" w:hAnsi="Times New Roman"/>
          <w:b/>
          <w:sz w:val="24"/>
          <w:szCs w:val="24"/>
          <w:u w:val="single"/>
        </w:rPr>
      </w:pPr>
      <w:r w:rsidRPr="005D0F83">
        <w:rPr>
          <w:rFonts w:ascii="Times New Roman" w:hAnsi="Times New Roman"/>
          <w:b/>
          <w:sz w:val="24"/>
          <w:szCs w:val="24"/>
          <w:u w:val="single"/>
        </w:rPr>
        <w:t>Completion Check Log</w:t>
      </w:r>
      <w:bookmarkEnd w:id="873"/>
      <w:bookmarkEnd w:id="874"/>
      <w:bookmarkEnd w:id="875"/>
      <w:bookmarkEnd w:id="884"/>
      <w:bookmarkEnd w:id="885"/>
      <w:bookmarkEnd w:id="886"/>
      <w:bookmarkEnd w:id="887"/>
      <w:bookmarkEnd w:id="888"/>
    </w:p>
    <w:p w14:paraId="6B9B76F8"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Tracks the completion status of a Supplier submission over time, and is used to calculate serial SP01.</w:t>
      </w:r>
    </w:p>
    <w:p w14:paraId="46300A52"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Contains attributes</w:t>
      </w:r>
    </w:p>
    <w:p w14:paraId="3C08B9F1" w14:textId="77777777" w:rsidR="00BE6AFB" w:rsidRPr="005D0F83" w:rsidRDefault="00602C7D">
      <w:pPr>
        <w:tabs>
          <w:tab w:val="left" w:pos="1843"/>
        </w:tabs>
        <w:spacing w:after="40" w:line="240" w:lineRule="auto"/>
        <w:ind w:left="1418"/>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Reporting Period</w:t>
      </w:r>
    </w:p>
    <w:p w14:paraId="35D21756" w14:textId="77777777" w:rsidR="00BE6AFB" w:rsidRPr="005D0F83" w:rsidRDefault="00602C7D">
      <w:pPr>
        <w:tabs>
          <w:tab w:val="left" w:pos="1843"/>
        </w:tabs>
        <w:spacing w:after="40" w:line="240" w:lineRule="auto"/>
        <w:ind w:left="1418"/>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Supplier Id</w:t>
      </w:r>
    </w:p>
    <w:p w14:paraId="57D60E57" w14:textId="77777777" w:rsidR="00BE6AFB" w:rsidRPr="005D0F83" w:rsidRDefault="00602C7D">
      <w:pPr>
        <w:tabs>
          <w:tab w:val="left" w:pos="1843"/>
        </w:tabs>
        <w:spacing w:after="40" w:line="240" w:lineRule="auto"/>
        <w:ind w:left="1418"/>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GSP Group Id</w:t>
      </w:r>
    </w:p>
    <w:p w14:paraId="49F1001D" w14:textId="77777777" w:rsidR="00BE6AFB" w:rsidRPr="005D0F83" w:rsidRDefault="00602C7D">
      <w:pPr>
        <w:tabs>
          <w:tab w:val="left" w:pos="1843"/>
        </w:tabs>
        <w:spacing w:after="40" w:line="240" w:lineRule="auto"/>
        <w:ind w:left="1418"/>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Updated</w:t>
      </w:r>
    </w:p>
    <w:p w14:paraId="3D9E3094" w14:textId="77777777" w:rsidR="00BE6AFB" w:rsidRPr="005D0F83" w:rsidRDefault="00602C7D">
      <w:pPr>
        <w:tabs>
          <w:tab w:val="left" w:pos="1843"/>
        </w:tabs>
        <w:spacing w:after="40" w:line="240" w:lineRule="auto"/>
        <w:ind w:left="1418"/>
        <w:rPr>
          <w:rFonts w:ascii="Times New Roman" w:hAnsi="Times New Roman"/>
          <w:sz w:val="24"/>
          <w:szCs w:val="24"/>
        </w:rPr>
      </w:pPr>
      <w:r w:rsidRPr="005D0F83">
        <w:rPr>
          <w:rFonts w:ascii="Times New Roman" w:hAnsi="Times New Roman"/>
          <w:sz w:val="24"/>
          <w:szCs w:val="24"/>
        </w:rPr>
        <w:tab/>
        <w:t>Status</w:t>
      </w:r>
    </w:p>
    <w:p w14:paraId="78BA61A6" w14:textId="77777777" w:rsidR="00BE6AFB" w:rsidRPr="005D0F83" w:rsidRDefault="00602C7D">
      <w:pPr>
        <w:pageBreakBefore/>
        <w:ind w:left="1134"/>
        <w:jc w:val="both"/>
        <w:rPr>
          <w:rFonts w:ascii="Times New Roman" w:hAnsi="Times New Roman"/>
          <w:b/>
          <w:sz w:val="24"/>
          <w:szCs w:val="24"/>
          <w:u w:val="single"/>
        </w:rPr>
      </w:pPr>
      <w:bookmarkStart w:id="889" w:name="_Toc50266129"/>
      <w:bookmarkStart w:id="890" w:name="_Toc50520650"/>
      <w:bookmarkStart w:id="891" w:name="_Toc74537624"/>
      <w:bookmarkStart w:id="892" w:name="_Toc74538233"/>
      <w:bookmarkStart w:id="893" w:name="_Toc86113978"/>
      <w:bookmarkStart w:id="894" w:name="_Toc91410461"/>
      <w:bookmarkStart w:id="895" w:name="_Toc94672139"/>
      <w:bookmarkStart w:id="896" w:name="_Toc95189124"/>
      <w:r w:rsidRPr="005D0F83">
        <w:rPr>
          <w:rFonts w:ascii="Times New Roman" w:hAnsi="Times New Roman"/>
          <w:b/>
          <w:sz w:val="24"/>
          <w:szCs w:val="24"/>
          <w:u w:val="single"/>
        </w:rPr>
        <w:lastRenderedPageBreak/>
        <w:t>Contact</w:t>
      </w:r>
      <w:bookmarkEnd w:id="889"/>
      <w:bookmarkEnd w:id="890"/>
      <w:bookmarkEnd w:id="891"/>
      <w:bookmarkEnd w:id="892"/>
      <w:bookmarkEnd w:id="893"/>
      <w:bookmarkEnd w:id="894"/>
      <w:bookmarkEnd w:id="895"/>
      <w:bookmarkEnd w:id="896"/>
    </w:p>
    <w:p w14:paraId="21410CE0" w14:textId="4CF6AA80"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The Contact</w:t>
      </w:r>
      <w:r w:rsidR="003013B1" w:rsidRPr="005D0F83">
        <w:rPr>
          <w:rFonts w:ascii="Times New Roman" w:hAnsi="Times New Roman"/>
          <w:sz w:val="24"/>
          <w:szCs w:val="24"/>
        </w:rPr>
        <w:t xml:space="preserve">s for each Market Participant. </w:t>
      </w:r>
      <w:r w:rsidRPr="005D0F83">
        <w:rPr>
          <w:rFonts w:ascii="Times New Roman" w:hAnsi="Times New Roman"/>
          <w:sz w:val="24"/>
          <w:szCs w:val="24"/>
        </w:rPr>
        <w:t>Note that there can be one contact per Assurance Technique</w:t>
      </w:r>
    </w:p>
    <w:p w14:paraId="5797B2AF" w14:textId="77777777" w:rsidR="00BE6AFB" w:rsidRPr="005D0F83" w:rsidRDefault="00602C7D">
      <w:pPr>
        <w:ind w:left="1134"/>
        <w:jc w:val="both"/>
        <w:rPr>
          <w:rFonts w:ascii="Times New Roman" w:hAnsi="Times New Roman"/>
          <w:sz w:val="24"/>
          <w:szCs w:val="24"/>
          <w:lang w:val="fr-FR"/>
        </w:rPr>
      </w:pPr>
      <w:r w:rsidRPr="005D0F83">
        <w:rPr>
          <w:rFonts w:ascii="Times New Roman" w:hAnsi="Times New Roman"/>
          <w:sz w:val="24"/>
          <w:szCs w:val="24"/>
        </w:rPr>
        <w:t>Contains attributes</w:t>
      </w:r>
    </w:p>
    <w:p w14:paraId="71AEBE16" w14:textId="77777777" w:rsidR="00BE6AFB" w:rsidRPr="005D0F83" w:rsidRDefault="00602C7D">
      <w:pPr>
        <w:tabs>
          <w:tab w:val="left" w:pos="1843"/>
        </w:tabs>
        <w:spacing w:after="40" w:line="240" w:lineRule="auto"/>
        <w:ind w:left="1418"/>
        <w:rPr>
          <w:rFonts w:ascii="Times New Roman" w:hAnsi="Times New Roman"/>
          <w:sz w:val="24"/>
          <w:szCs w:val="24"/>
          <w:lang w:val="fr-FR"/>
        </w:rPr>
      </w:pPr>
      <w:proofErr w:type="gramStart"/>
      <w:r w:rsidRPr="005D0F83">
        <w:rPr>
          <w:rFonts w:ascii="Times New Roman" w:hAnsi="Times New Roman"/>
          <w:sz w:val="24"/>
          <w:szCs w:val="24"/>
          <w:lang w:val="fr-FR"/>
        </w:rPr>
        <w:t>p</w:t>
      </w:r>
      <w:proofErr w:type="gramEnd"/>
      <w:r w:rsidRPr="005D0F83">
        <w:rPr>
          <w:rFonts w:ascii="Times New Roman" w:hAnsi="Times New Roman"/>
          <w:sz w:val="24"/>
          <w:szCs w:val="24"/>
          <w:lang w:val="fr-FR"/>
        </w:rPr>
        <w:tab/>
        <w:t>Participant Id</w:t>
      </w:r>
    </w:p>
    <w:p w14:paraId="57BF3C04" w14:textId="77777777" w:rsidR="00BE6AFB" w:rsidRPr="005D0F83" w:rsidRDefault="00602C7D">
      <w:pPr>
        <w:tabs>
          <w:tab w:val="left" w:pos="1843"/>
        </w:tabs>
        <w:spacing w:after="40" w:line="240" w:lineRule="auto"/>
        <w:ind w:left="1418"/>
        <w:rPr>
          <w:rFonts w:ascii="Times New Roman" w:hAnsi="Times New Roman"/>
          <w:sz w:val="24"/>
          <w:szCs w:val="24"/>
          <w:lang w:val="fr-FR"/>
        </w:rPr>
      </w:pPr>
      <w:proofErr w:type="gramStart"/>
      <w:r w:rsidRPr="005D0F83">
        <w:rPr>
          <w:rFonts w:ascii="Times New Roman" w:hAnsi="Times New Roman"/>
          <w:sz w:val="24"/>
          <w:szCs w:val="24"/>
          <w:lang w:val="fr-FR"/>
        </w:rPr>
        <w:t>p</w:t>
      </w:r>
      <w:proofErr w:type="gramEnd"/>
      <w:r w:rsidRPr="005D0F83">
        <w:rPr>
          <w:rFonts w:ascii="Times New Roman" w:hAnsi="Times New Roman"/>
          <w:sz w:val="24"/>
          <w:szCs w:val="24"/>
          <w:lang w:val="fr-FR"/>
        </w:rPr>
        <w:tab/>
        <w:t>Contact Id</w:t>
      </w:r>
    </w:p>
    <w:p w14:paraId="5E6E4031" w14:textId="77777777" w:rsidR="00BE6AFB" w:rsidRPr="005D0F83" w:rsidRDefault="00602C7D">
      <w:pPr>
        <w:tabs>
          <w:tab w:val="left" w:pos="1843"/>
        </w:tabs>
        <w:spacing w:after="40" w:line="240" w:lineRule="auto"/>
        <w:ind w:left="1418"/>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Effective From Data</w:t>
      </w:r>
    </w:p>
    <w:p w14:paraId="46A1705E" w14:textId="77777777" w:rsidR="00BE6AFB" w:rsidRPr="005D0F83" w:rsidRDefault="00602C7D">
      <w:pPr>
        <w:tabs>
          <w:tab w:val="left" w:pos="1843"/>
        </w:tabs>
        <w:spacing w:after="40" w:line="240" w:lineRule="auto"/>
        <w:ind w:left="1418"/>
        <w:rPr>
          <w:rFonts w:ascii="Times New Roman" w:hAnsi="Times New Roman"/>
          <w:sz w:val="24"/>
          <w:szCs w:val="24"/>
        </w:rPr>
      </w:pPr>
      <w:proofErr w:type="gramStart"/>
      <w:r w:rsidRPr="005D0F83">
        <w:rPr>
          <w:rFonts w:ascii="Times New Roman" w:hAnsi="Times New Roman"/>
          <w:sz w:val="24"/>
          <w:szCs w:val="24"/>
        </w:rPr>
        <w:t>o</w:t>
      </w:r>
      <w:proofErr w:type="gramEnd"/>
      <w:r w:rsidRPr="005D0F83">
        <w:rPr>
          <w:rFonts w:ascii="Times New Roman" w:hAnsi="Times New Roman"/>
          <w:sz w:val="24"/>
          <w:szCs w:val="24"/>
        </w:rPr>
        <w:tab/>
        <w:t>Effective To Date</w:t>
      </w:r>
    </w:p>
    <w:p w14:paraId="3A609473" w14:textId="77777777" w:rsidR="00BE6AFB" w:rsidRPr="005D0F83" w:rsidRDefault="00602C7D">
      <w:pPr>
        <w:tabs>
          <w:tab w:val="left" w:pos="1843"/>
        </w:tabs>
        <w:spacing w:after="40" w:line="240" w:lineRule="auto"/>
        <w:ind w:left="1418"/>
        <w:rPr>
          <w:rFonts w:ascii="Times New Roman" w:hAnsi="Times New Roman"/>
          <w:sz w:val="24"/>
          <w:szCs w:val="24"/>
        </w:rPr>
      </w:pPr>
      <w:r w:rsidRPr="005D0F83">
        <w:rPr>
          <w:rFonts w:ascii="Times New Roman" w:hAnsi="Times New Roman"/>
          <w:sz w:val="24"/>
          <w:szCs w:val="24"/>
        </w:rPr>
        <w:tab/>
        <w:t>Contact Name</w:t>
      </w:r>
    </w:p>
    <w:p w14:paraId="262BD280" w14:textId="77777777" w:rsidR="00BE6AFB" w:rsidRPr="005D0F83" w:rsidRDefault="00602C7D">
      <w:pPr>
        <w:tabs>
          <w:tab w:val="left" w:pos="1843"/>
        </w:tabs>
        <w:spacing w:after="40" w:line="240" w:lineRule="auto"/>
        <w:ind w:left="1418"/>
        <w:rPr>
          <w:rFonts w:ascii="Times New Roman" w:hAnsi="Times New Roman"/>
          <w:sz w:val="24"/>
          <w:szCs w:val="24"/>
        </w:rPr>
      </w:pPr>
      <w:r w:rsidRPr="005D0F83">
        <w:rPr>
          <w:rFonts w:ascii="Times New Roman" w:hAnsi="Times New Roman"/>
          <w:sz w:val="24"/>
          <w:szCs w:val="24"/>
        </w:rPr>
        <w:tab/>
        <w:t>Contact email</w:t>
      </w:r>
    </w:p>
    <w:p w14:paraId="7A37405A" w14:textId="77777777" w:rsidR="00BE6AFB" w:rsidRPr="005D0F83" w:rsidRDefault="00602C7D">
      <w:pPr>
        <w:tabs>
          <w:tab w:val="left" w:pos="1843"/>
        </w:tabs>
        <w:spacing w:after="40" w:line="240" w:lineRule="auto"/>
        <w:ind w:left="1418"/>
        <w:rPr>
          <w:rFonts w:ascii="Times New Roman" w:hAnsi="Times New Roman"/>
          <w:sz w:val="24"/>
          <w:szCs w:val="24"/>
        </w:rPr>
      </w:pPr>
      <w:r w:rsidRPr="005D0F83">
        <w:rPr>
          <w:rFonts w:ascii="Times New Roman" w:hAnsi="Times New Roman"/>
          <w:sz w:val="24"/>
          <w:szCs w:val="24"/>
        </w:rPr>
        <w:tab/>
        <w:t>Contact Address</w:t>
      </w:r>
    </w:p>
    <w:p w14:paraId="34ACC451" w14:textId="77777777" w:rsidR="00BE6AFB" w:rsidRPr="005D0F83" w:rsidRDefault="00602C7D">
      <w:pPr>
        <w:ind w:left="1134"/>
        <w:jc w:val="both"/>
        <w:rPr>
          <w:rFonts w:ascii="Times New Roman" w:hAnsi="Times New Roman"/>
          <w:b/>
          <w:sz w:val="24"/>
          <w:szCs w:val="24"/>
          <w:u w:val="single"/>
        </w:rPr>
      </w:pPr>
      <w:bookmarkStart w:id="897" w:name="_Toc40002125"/>
      <w:bookmarkStart w:id="898" w:name="_Toc46916816"/>
      <w:bookmarkStart w:id="899" w:name="_Toc46916947"/>
      <w:bookmarkStart w:id="900" w:name="_Toc74538239"/>
      <w:bookmarkStart w:id="901" w:name="_Toc86113984"/>
      <w:bookmarkStart w:id="902" w:name="_Toc91410467"/>
      <w:bookmarkStart w:id="903" w:name="_Toc94672145"/>
      <w:bookmarkStart w:id="904" w:name="_Toc95189130"/>
      <w:bookmarkStart w:id="905" w:name="_Toc50266136"/>
      <w:bookmarkStart w:id="906" w:name="_Toc50520656"/>
      <w:bookmarkStart w:id="907" w:name="_Toc74537630"/>
      <w:r w:rsidRPr="005D0F83">
        <w:rPr>
          <w:rFonts w:ascii="Times New Roman" w:hAnsi="Times New Roman"/>
          <w:b/>
          <w:sz w:val="24"/>
          <w:szCs w:val="24"/>
          <w:u w:val="single"/>
        </w:rPr>
        <w:t>Data Provider</w:t>
      </w:r>
    </w:p>
    <w:p w14:paraId="62F42892" w14:textId="3A6879D1"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A role in which a specific Market Participant provides Output Data rela</w:t>
      </w:r>
      <w:r w:rsidR="003013B1" w:rsidRPr="005D0F83">
        <w:rPr>
          <w:rFonts w:ascii="Times New Roman" w:hAnsi="Times New Roman"/>
          <w:sz w:val="24"/>
          <w:szCs w:val="24"/>
        </w:rPr>
        <w:t xml:space="preserve">ting to one or more Suppliers. </w:t>
      </w:r>
      <w:r w:rsidRPr="005D0F83">
        <w:rPr>
          <w:rFonts w:ascii="Times New Roman" w:hAnsi="Times New Roman"/>
          <w:sz w:val="24"/>
          <w:szCs w:val="24"/>
        </w:rPr>
        <w:t>Note that Data Provider Id is a synonym of Market Participant Id.</w:t>
      </w:r>
    </w:p>
    <w:p w14:paraId="4BC55E60"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Contains attributes</w:t>
      </w:r>
    </w:p>
    <w:p w14:paraId="6DC273F2" w14:textId="77777777" w:rsidR="00BE6AFB" w:rsidRPr="005D0F83" w:rsidRDefault="00602C7D">
      <w:pPr>
        <w:tabs>
          <w:tab w:val="left" w:pos="1843"/>
        </w:tabs>
        <w:spacing w:after="40" w:line="240" w:lineRule="auto"/>
        <w:ind w:left="1418"/>
        <w:jc w:val="both"/>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Data Provider Id</w:t>
      </w:r>
    </w:p>
    <w:p w14:paraId="57E6FA68" w14:textId="77777777" w:rsidR="00BE6AFB" w:rsidRPr="005D0F83" w:rsidRDefault="00602C7D">
      <w:pPr>
        <w:tabs>
          <w:tab w:val="left" w:pos="1843"/>
        </w:tabs>
        <w:spacing w:after="40" w:line="240" w:lineRule="auto"/>
        <w:ind w:left="1418"/>
        <w:jc w:val="both"/>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Data Provider Role Code</w:t>
      </w:r>
    </w:p>
    <w:p w14:paraId="53214C69" w14:textId="77777777" w:rsidR="00BE6AFB" w:rsidRPr="005D0F83" w:rsidRDefault="00602C7D">
      <w:pPr>
        <w:tabs>
          <w:tab w:val="left" w:pos="1843"/>
        </w:tabs>
        <w:spacing w:after="40" w:line="240" w:lineRule="auto"/>
        <w:ind w:left="1418"/>
        <w:jc w:val="both"/>
        <w:rPr>
          <w:rFonts w:ascii="Times New Roman" w:hAnsi="Times New Roman"/>
          <w:sz w:val="24"/>
          <w:szCs w:val="24"/>
        </w:rPr>
      </w:pPr>
      <w:r w:rsidRPr="005D0F83">
        <w:rPr>
          <w:rFonts w:ascii="Times New Roman" w:hAnsi="Times New Roman"/>
          <w:sz w:val="24"/>
          <w:szCs w:val="24"/>
        </w:rPr>
        <w:tab/>
        <w:t xml:space="preserve">Effective </w:t>
      </w:r>
      <w:proofErr w:type="gramStart"/>
      <w:r w:rsidRPr="005D0F83">
        <w:rPr>
          <w:rFonts w:ascii="Times New Roman" w:hAnsi="Times New Roman"/>
          <w:sz w:val="24"/>
          <w:szCs w:val="24"/>
        </w:rPr>
        <w:t>From</w:t>
      </w:r>
      <w:proofErr w:type="gramEnd"/>
      <w:r w:rsidRPr="005D0F83">
        <w:rPr>
          <w:rFonts w:ascii="Times New Roman" w:hAnsi="Times New Roman"/>
          <w:sz w:val="24"/>
          <w:szCs w:val="24"/>
        </w:rPr>
        <w:t xml:space="preserve"> Date</w:t>
      </w:r>
    </w:p>
    <w:p w14:paraId="3F7D2FD0" w14:textId="77777777" w:rsidR="00BE6AFB" w:rsidRPr="005D0F83" w:rsidRDefault="00602C7D">
      <w:pPr>
        <w:tabs>
          <w:tab w:val="left" w:pos="1843"/>
        </w:tabs>
        <w:spacing w:after="40" w:line="240" w:lineRule="auto"/>
        <w:ind w:left="1418"/>
        <w:jc w:val="both"/>
        <w:rPr>
          <w:rFonts w:ascii="Times New Roman" w:hAnsi="Times New Roman"/>
          <w:sz w:val="24"/>
          <w:szCs w:val="24"/>
        </w:rPr>
      </w:pPr>
      <w:r w:rsidRPr="005D0F83">
        <w:rPr>
          <w:rFonts w:ascii="Times New Roman" w:hAnsi="Times New Roman"/>
          <w:sz w:val="24"/>
          <w:szCs w:val="24"/>
        </w:rPr>
        <w:tab/>
        <w:t xml:space="preserve">Effective </w:t>
      </w:r>
      <w:proofErr w:type="gramStart"/>
      <w:r w:rsidRPr="005D0F83">
        <w:rPr>
          <w:rFonts w:ascii="Times New Roman" w:hAnsi="Times New Roman"/>
          <w:sz w:val="24"/>
          <w:szCs w:val="24"/>
        </w:rPr>
        <w:t>To</w:t>
      </w:r>
      <w:proofErr w:type="gramEnd"/>
      <w:r w:rsidRPr="005D0F83">
        <w:rPr>
          <w:rFonts w:ascii="Times New Roman" w:hAnsi="Times New Roman"/>
          <w:sz w:val="24"/>
          <w:szCs w:val="24"/>
        </w:rPr>
        <w:t xml:space="preserve"> Date</w:t>
      </w:r>
    </w:p>
    <w:p w14:paraId="40A005F8" w14:textId="77777777" w:rsidR="00BE6AFB" w:rsidRPr="005D0F83" w:rsidRDefault="00602C7D">
      <w:pPr>
        <w:ind w:left="1134"/>
        <w:jc w:val="both"/>
        <w:rPr>
          <w:rFonts w:ascii="Times New Roman" w:hAnsi="Times New Roman"/>
          <w:b/>
          <w:sz w:val="24"/>
          <w:szCs w:val="24"/>
          <w:u w:val="single"/>
        </w:rPr>
      </w:pPr>
      <w:r w:rsidRPr="005D0F83">
        <w:rPr>
          <w:rFonts w:ascii="Times New Roman" w:hAnsi="Times New Roman"/>
          <w:b/>
          <w:sz w:val="24"/>
          <w:szCs w:val="24"/>
          <w:u w:val="single"/>
        </w:rPr>
        <w:t>Funding Share</w:t>
      </w:r>
      <w:bookmarkEnd w:id="897"/>
      <w:bookmarkEnd w:id="898"/>
      <w:bookmarkEnd w:id="899"/>
      <w:bookmarkEnd w:id="900"/>
      <w:bookmarkEnd w:id="901"/>
      <w:bookmarkEnd w:id="902"/>
      <w:bookmarkEnd w:id="903"/>
      <w:bookmarkEnd w:id="904"/>
    </w:p>
    <w:p w14:paraId="5611D8E7"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The monthly funding share for each Trading Party.</w:t>
      </w:r>
    </w:p>
    <w:p w14:paraId="05BAFFA5"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Contains attributes</w:t>
      </w:r>
    </w:p>
    <w:p w14:paraId="71EE1BBB" w14:textId="77777777" w:rsidR="00BE6AFB" w:rsidRPr="005D0F83" w:rsidRDefault="00602C7D">
      <w:pPr>
        <w:tabs>
          <w:tab w:val="left" w:pos="1843"/>
        </w:tabs>
        <w:spacing w:after="40" w:line="240" w:lineRule="auto"/>
        <w:ind w:left="1418"/>
        <w:jc w:val="both"/>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Reporting Period</w:t>
      </w:r>
    </w:p>
    <w:p w14:paraId="56AAB704" w14:textId="77777777" w:rsidR="00BE6AFB" w:rsidRPr="005D0F83" w:rsidRDefault="00602C7D">
      <w:pPr>
        <w:tabs>
          <w:tab w:val="left" w:pos="1843"/>
        </w:tabs>
        <w:spacing w:after="40" w:line="240" w:lineRule="auto"/>
        <w:ind w:left="1418"/>
        <w:jc w:val="both"/>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Trading Party Id</w:t>
      </w:r>
    </w:p>
    <w:p w14:paraId="6E3BE573" w14:textId="77777777" w:rsidR="00BE6AFB" w:rsidRPr="005D0F83" w:rsidRDefault="00602C7D">
      <w:pPr>
        <w:tabs>
          <w:tab w:val="left" w:pos="1843"/>
        </w:tabs>
        <w:spacing w:after="40" w:line="240" w:lineRule="auto"/>
        <w:ind w:left="1418"/>
        <w:jc w:val="both"/>
        <w:rPr>
          <w:rFonts w:ascii="Times New Roman" w:hAnsi="Times New Roman"/>
          <w:sz w:val="24"/>
          <w:szCs w:val="24"/>
        </w:rPr>
      </w:pPr>
      <w:r w:rsidRPr="005D0F83">
        <w:rPr>
          <w:rFonts w:ascii="Times New Roman" w:hAnsi="Times New Roman"/>
          <w:sz w:val="24"/>
          <w:szCs w:val="24"/>
        </w:rPr>
        <w:tab/>
        <w:t>Funding Share</w:t>
      </w:r>
    </w:p>
    <w:p w14:paraId="0ADE542F" w14:textId="77777777" w:rsidR="00BE6AFB" w:rsidRPr="005D0F83" w:rsidRDefault="00602C7D">
      <w:pPr>
        <w:ind w:left="1134"/>
        <w:jc w:val="both"/>
        <w:rPr>
          <w:rFonts w:ascii="Times New Roman" w:hAnsi="Times New Roman"/>
          <w:b/>
          <w:sz w:val="24"/>
          <w:szCs w:val="24"/>
          <w:u w:val="single"/>
        </w:rPr>
      </w:pPr>
      <w:bookmarkStart w:id="908" w:name="_Toc74538240"/>
      <w:bookmarkStart w:id="909" w:name="_Toc86113985"/>
      <w:bookmarkStart w:id="910" w:name="_Toc91410468"/>
      <w:bookmarkStart w:id="911" w:name="_Toc94672146"/>
      <w:bookmarkStart w:id="912" w:name="_Toc95189131"/>
      <w:r w:rsidRPr="005D0F83">
        <w:rPr>
          <w:rFonts w:ascii="Times New Roman" w:hAnsi="Times New Roman"/>
          <w:b/>
          <w:sz w:val="24"/>
          <w:szCs w:val="24"/>
          <w:u w:val="single"/>
        </w:rPr>
        <w:t>GSP Group</w:t>
      </w:r>
      <w:bookmarkEnd w:id="905"/>
      <w:bookmarkEnd w:id="906"/>
      <w:bookmarkEnd w:id="907"/>
      <w:bookmarkEnd w:id="908"/>
      <w:bookmarkEnd w:id="909"/>
      <w:bookmarkEnd w:id="910"/>
      <w:bookmarkEnd w:id="911"/>
      <w:bookmarkEnd w:id="912"/>
    </w:p>
    <w:p w14:paraId="0E5035AA"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 xml:space="preserve">The GSP Groups that the system covers. </w:t>
      </w:r>
    </w:p>
    <w:p w14:paraId="36278324"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Contains Attributes</w:t>
      </w:r>
    </w:p>
    <w:p w14:paraId="24DEC164" w14:textId="77777777" w:rsidR="00BE6AFB" w:rsidRPr="005D0F83" w:rsidRDefault="00602C7D">
      <w:pPr>
        <w:tabs>
          <w:tab w:val="left" w:pos="1843"/>
        </w:tabs>
        <w:spacing w:after="40" w:line="240" w:lineRule="auto"/>
        <w:ind w:left="1418"/>
        <w:jc w:val="both"/>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GSP Group Id</w:t>
      </w:r>
    </w:p>
    <w:p w14:paraId="10ADCD7B" w14:textId="77777777" w:rsidR="00BE6AFB" w:rsidRPr="005D0F83" w:rsidRDefault="00602C7D">
      <w:pPr>
        <w:tabs>
          <w:tab w:val="left" w:pos="1843"/>
        </w:tabs>
        <w:spacing w:after="40" w:line="240" w:lineRule="auto"/>
        <w:ind w:left="1418"/>
        <w:jc w:val="both"/>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Effective From Date</w:t>
      </w:r>
    </w:p>
    <w:p w14:paraId="76B0AB57" w14:textId="77777777" w:rsidR="00BE6AFB" w:rsidRPr="005D0F83" w:rsidRDefault="00602C7D">
      <w:pPr>
        <w:tabs>
          <w:tab w:val="left" w:pos="1843"/>
        </w:tabs>
        <w:spacing w:after="40" w:line="240" w:lineRule="auto"/>
        <w:ind w:left="1418"/>
        <w:jc w:val="both"/>
        <w:rPr>
          <w:rFonts w:ascii="Times New Roman" w:hAnsi="Times New Roman"/>
          <w:sz w:val="24"/>
          <w:szCs w:val="24"/>
        </w:rPr>
      </w:pPr>
      <w:proofErr w:type="gramStart"/>
      <w:r w:rsidRPr="005D0F83">
        <w:rPr>
          <w:rFonts w:ascii="Times New Roman" w:hAnsi="Times New Roman"/>
          <w:sz w:val="24"/>
          <w:szCs w:val="24"/>
        </w:rPr>
        <w:t>o</w:t>
      </w:r>
      <w:proofErr w:type="gramEnd"/>
      <w:r w:rsidRPr="005D0F83">
        <w:rPr>
          <w:rFonts w:ascii="Times New Roman" w:hAnsi="Times New Roman"/>
          <w:sz w:val="24"/>
          <w:szCs w:val="24"/>
        </w:rPr>
        <w:tab/>
        <w:t>Effective To Date</w:t>
      </w:r>
    </w:p>
    <w:p w14:paraId="72AA29A1" w14:textId="77777777" w:rsidR="00BE6AFB" w:rsidRPr="005D0F83" w:rsidRDefault="00602C7D">
      <w:pPr>
        <w:tabs>
          <w:tab w:val="left" w:pos="1843"/>
        </w:tabs>
        <w:spacing w:after="40" w:line="240" w:lineRule="auto"/>
        <w:ind w:left="1418"/>
        <w:jc w:val="both"/>
        <w:rPr>
          <w:rFonts w:ascii="Times New Roman" w:hAnsi="Times New Roman"/>
          <w:sz w:val="24"/>
          <w:szCs w:val="24"/>
        </w:rPr>
      </w:pPr>
      <w:r w:rsidRPr="005D0F83">
        <w:rPr>
          <w:rFonts w:ascii="Times New Roman" w:hAnsi="Times New Roman"/>
          <w:sz w:val="24"/>
          <w:szCs w:val="24"/>
        </w:rPr>
        <w:tab/>
        <w:t>Description</w:t>
      </w:r>
    </w:p>
    <w:p w14:paraId="050BFD9A" w14:textId="77777777" w:rsidR="00BE6AFB" w:rsidRPr="005D0F83" w:rsidRDefault="00602C7D">
      <w:pPr>
        <w:ind w:left="1134"/>
        <w:jc w:val="both"/>
        <w:rPr>
          <w:rFonts w:ascii="Times New Roman" w:hAnsi="Times New Roman"/>
          <w:b/>
          <w:sz w:val="24"/>
          <w:szCs w:val="24"/>
          <w:u w:val="single"/>
        </w:rPr>
      </w:pPr>
      <w:bookmarkStart w:id="913" w:name="_Toc40002127"/>
      <w:bookmarkStart w:id="914" w:name="_Toc46916818"/>
      <w:bookmarkStart w:id="915" w:name="_Toc46916949"/>
      <w:bookmarkStart w:id="916" w:name="_Toc74538241"/>
      <w:bookmarkStart w:id="917" w:name="_Toc86113986"/>
      <w:bookmarkStart w:id="918" w:name="_Toc91410469"/>
      <w:bookmarkStart w:id="919" w:name="_Toc94672147"/>
      <w:bookmarkStart w:id="920" w:name="_Toc95189132"/>
      <w:bookmarkStart w:id="921" w:name="_Toc50266139"/>
      <w:bookmarkStart w:id="922" w:name="_Toc50520657"/>
      <w:bookmarkStart w:id="923" w:name="_Toc74537631"/>
      <w:r w:rsidRPr="005D0F83">
        <w:rPr>
          <w:rFonts w:ascii="Times New Roman" w:hAnsi="Times New Roman"/>
          <w:b/>
          <w:sz w:val="24"/>
          <w:szCs w:val="24"/>
          <w:u w:val="single"/>
        </w:rPr>
        <w:t xml:space="preserve">GSP Group </w:t>
      </w:r>
      <w:bookmarkEnd w:id="913"/>
      <w:bookmarkEnd w:id="914"/>
      <w:bookmarkEnd w:id="915"/>
      <w:bookmarkEnd w:id="916"/>
      <w:bookmarkEnd w:id="917"/>
      <w:bookmarkEnd w:id="918"/>
      <w:bookmarkEnd w:id="919"/>
      <w:bookmarkEnd w:id="920"/>
      <w:r w:rsidRPr="005D0F83">
        <w:rPr>
          <w:rFonts w:ascii="Times New Roman" w:hAnsi="Times New Roman"/>
          <w:b/>
          <w:sz w:val="24"/>
          <w:szCs w:val="24"/>
          <w:u w:val="single"/>
        </w:rPr>
        <w:t>Reporting Period</w:t>
      </w:r>
    </w:p>
    <w:p w14:paraId="380CB704"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Data for a GSP Group in a Reporting Period e.g. the GSP Group Take, Half Hourly and Non Half Hourly energy totals (provided by the SVAA) and the GSP Group Monthly Cap.</w:t>
      </w:r>
    </w:p>
    <w:p w14:paraId="5AD5E586"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Contains attributes</w:t>
      </w:r>
    </w:p>
    <w:p w14:paraId="5AD3340C" w14:textId="77777777" w:rsidR="00BE6AFB" w:rsidRPr="005D0F83" w:rsidRDefault="00602C7D">
      <w:pPr>
        <w:tabs>
          <w:tab w:val="left" w:pos="1843"/>
        </w:tabs>
        <w:spacing w:after="40" w:line="240" w:lineRule="auto"/>
        <w:ind w:left="1418"/>
        <w:jc w:val="both"/>
        <w:rPr>
          <w:rFonts w:ascii="Times New Roman" w:hAnsi="Times New Roman"/>
          <w:sz w:val="24"/>
          <w:szCs w:val="24"/>
        </w:rPr>
      </w:pPr>
      <w:proofErr w:type="gramStart"/>
      <w:r w:rsidRPr="005D0F83">
        <w:rPr>
          <w:rFonts w:ascii="Times New Roman" w:hAnsi="Times New Roman"/>
          <w:sz w:val="24"/>
          <w:szCs w:val="24"/>
        </w:rPr>
        <w:lastRenderedPageBreak/>
        <w:t>p</w:t>
      </w:r>
      <w:proofErr w:type="gramEnd"/>
      <w:r w:rsidRPr="005D0F83">
        <w:rPr>
          <w:rFonts w:ascii="Times New Roman" w:hAnsi="Times New Roman"/>
          <w:sz w:val="24"/>
          <w:szCs w:val="24"/>
        </w:rPr>
        <w:tab/>
        <w:t>Reporting Period</w:t>
      </w:r>
    </w:p>
    <w:p w14:paraId="73809F8D" w14:textId="77777777" w:rsidR="00BE6AFB" w:rsidRPr="005D0F83" w:rsidRDefault="00602C7D">
      <w:pPr>
        <w:tabs>
          <w:tab w:val="left" w:pos="1843"/>
        </w:tabs>
        <w:spacing w:after="40" w:line="240" w:lineRule="auto"/>
        <w:ind w:left="1418"/>
        <w:jc w:val="both"/>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GSP Group Id</w:t>
      </w:r>
    </w:p>
    <w:p w14:paraId="2875D358" w14:textId="77777777" w:rsidR="00BE6AFB" w:rsidRPr="005D0F83" w:rsidRDefault="00602C7D">
      <w:pPr>
        <w:tabs>
          <w:tab w:val="left" w:pos="1843"/>
        </w:tabs>
        <w:spacing w:after="40" w:line="240" w:lineRule="auto"/>
        <w:ind w:left="1418"/>
        <w:jc w:val="both"/>
        <w:rPr>
          <w:rFonts w:ascii="Times New Roman" w:hAnsi="Times New Roman"/>
          <w:sz w:val="24"/>
          <w:szCs w:val="24"/>
        </w:rPr>
      </w:pPr>
      <w:r w:rsidRPr="005D0F83">
        <w:rPr>
          <w:rFonts w:ascii="Times New Roman" w:hAnsi="Times New Roman"/>
          <w:sz w:val="24"/>
          <w:szCs w:val="24"/>
        </w:rPr>
        <w:tab/>
        <w:t>GSP Group Monthly Cap</w:t>
      </w:r>
    </w:p>
    <w:p w14:paraId="4B3998D5" w14:textId="77777777" w:rsidR="00BE6AFB" w:rsidRPr="005D0F83" w:rsidRDefault="00602C7D">
      <w:pPr>
        <w:tabs>
          <w:tab w:val="left" w:pos="1843"/>
        </w:tabs>
        <w:spacing w:after="40" w:line="240" w:lineRule="auto"/>
        <w:ind w:left="1418"/>
        <w:jc w:val="both"/>
        <w:rPr>
          <w:rFonts w:ascii="Times New Roman" w:hAnsi="Times New Roman"/>
          <w:sz w:val="24"/>
          <w:szCs w:val="24"/>
        </w:rPr>
      </w:pPr>
      <w:r w:rsidRPr="005D0F83">
        <w:rPr>
          <w:rFonts w:ascii="Times New Roman" w:hAnsi="Times New Roman"/>
          <w:sz w:val="24"/>
          <w:szCs w:val="24"/>
        </w:rPr>
        <w:tab/>
        <w:t>GSP Group Take</w:t>
      </w:r>
    </w:p>
    <w:p w14:paraId="7BA8F041" w14:textId="77777777" w:rsidR="00BE6AFB" w:rsidRPr="005D0F83" w:rsidRDefault="00602C7D">
      <w:pPr>
        <w:tabs>
          <w:tab w:val="left" w:pos="1843"/>
        </w:tabs>
        <w:spacing w:after="40" w:line="240" w:lineRule="auto"/>
        <w:ind w:left="1418"/>
        <w:jc w:val="both"/>
        <w:rPr>
          <w:rFonts w:ascii="Times New Roman" w:hAnsi="Times New Roman"/>
          <w:sz w:val="24"/>
          <w:szCs w:val="24"/>
        </w:rPr>
      </w:pPr>
      <w:r w:rsidRPr="005D0F83">
        <w:rPr>
          <w:rFonts w:ascii="Times New Roman" w:hAnsi="Times New Roman"/>
          <w:sz w:val="24"/>
          <w:szCs w:val="24"/>
        </w:rPr>
        <w:tab/>
        <w:t>Non-Half Hourly Energy</w:t>
      </w:r>
    </w:p>
    <w:p w14:paraId="1B15D564" w14:textId="77777777" w:rsidR="00BE6AFB" w:rsidRPr="005D0F83" w:rsidRDefault="00BE6AFB">
      <w:pPr>
        <w:ind w:left="1134"/>
        <w:jc w:val="both"/>
        <w:rPr>
          <w:rFonts w:ascii="Times New Roman" w:hAnsi="Times New Roman"/>
          <w:sz w:val="24"/>
          <w:szCs w:val="24"/>
        </w:rPr>
      </w:pPr>
      <w:bookmarkStart w:id="924" w:name="_Toc74538243"/>
      <w:bookmarkStart w:id="925" w:name="_Toc86113988"/>
      <w:bookmarkStart w:id="926" w:name="_Toc91410471"/>
      <w:bookmarkStart w:id="927" w:name="_Toc94672149"/>
      <w:bookmarkStart w:id="928" w:name="_Toc95189134"/>
    </w:p>
    <w:p w14:paraId="2FA826D6" w14:textId="77777777" w:rsidR="00BE6AFB" w:rsidRPr="005D0F83" w:rsidRDefault="00602C7D">
      <w:pPr>
        <w:ind w:left="1134"/>
        <w:jc w:val="both"/>
        <w:rPr>
          <w:rFonts w:ascii="Times New Roman" w:hAnsi="Times New Roman"/>
          <w:b/>
          <w:sz w:val="24"/>
          <w:szCs w:val="24"/>
          <w:u w:val="single"/>
        </w:rPr>
      </w:pPr>
      <w:r w:rsidRPr="005D0F83">
        <w:rPr>
          <w:rFonts w:ascii="Times New Roman" w:hAnsi="Times New Roman"/>
          <w:b/>
          <w:sz w:val="24"/>
          <w:szCs w:val="24"/>
          <w:u w:val="single"/>
        </w:rPr>
        <w:t>Market Participant</w:t>
      </w:r>
      <w:bookmarkEnd w:id="921"/>
      <w:bookmarkEnd w:id="922"/>
      <w:bookmarkEnd w:id="923"/>
      <w:bookmarkEnd w:id="924"/>
      <w:bookmarkEnd w:id="925"/>
      <w:bookmarkEnd w:id="926"/>
      <w:bookmarkEnd w:id="927"/>
      <w:bookmarkEnd w:id="928"/>
    </w:p>
    <w:p w14:paraId="60E69A7C"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The participants in the Trading Arrangements e.g. Suppliers (for whom Supplier Charges are calculated) and Supplier Agents (who act as Data Providers)</w:t>
      </w:r>
    </w:p>
    <w:p w14:paraId="09C1707A" w14:textId="77777777" w:rsidR="00BE6AFB" w:rsidRPr="005D0F83" w:rsidRDefault="00602C7D" w:rsidP="00332EA3">
      <w:pPr>
        <w:ind w:left="1134"/>
        <w:jc w:val="both"/>
        <w:rPr>
          <w:rFonts w:ascii="Times New Roman" w:hAnsi="Times New Roman"/>
          <w:sz w:val="24"/>
          <w:szCs w:val="24"/>
          <w:lang w:val="fr-FR"/>
        </w:rPr>
      </w:pPr>
      <w:proofErr w:type="spellStart"/>
      <w:r w:rsidRPr="005D0F83">
        <w:rPr>
          <w:rFonts w:ascii="Times New Roman" w:hAnsi="Times New Roman"/>
          <w:sz w:val="24"/>
          <w:szCs w:val="24"/>
          <w:lang w:val="fr-FR"/>
        </w:rPr>
        <w:t>Contains</w:t>
      </w:r>
      <w:proofErr w:type="spellEnd"/>
      <w:r w:rsidRPr="005D0F83">
        <w:rPr>
          <w:rFonts w:ascii="Times New Roman" w:hAnsi="Times New Roman"/>
          <w:sz w:val="24"/>
          <w:szCs w:val="24"/>
        </w:rPr>
        <w:t xml:space="preserve"> Attributes</w:t>
      </w:r>
    </w:p>
    <w:p w14:paraId="5D049B3C" w14:textId="77777777" w:rsidR="00BE6AFB" w:rsidRPr="005D0F83" w:rsidRDefault="00602C7D">
      <w:pPr>
        <w:tabs>
          <w:tab w:val="left" w:pos="1843"/>
        </w:tabs>
        <w:spacing w:after="40" w:line="240" w:lineRule="auto"/>
        <w:ind w:left="1418"/>
        <w:rPr>
          <w:rFonts w:ascii="Times New Roman" w:hAnsi="Times New Roman"/>
          <w:sz w:val="24"/>
          <w:szCs w:val="24"/>
          <w:lang w:val="fr-FR"/>
        </w:rPr>
      </w:pPr>
      <w:proofErr w:type="gramStart"/>
      <w:r w:rsidRPr="005D0F83">
        <w:rPr>
          <w:rFonts w:ascii="Times New Roman" w:hAnsi="Times New Roman"/>
          <w:sz w:val="24"/>
          <w:szCs w:val="24"/>
          <w:lang w:val="fr-FR"/>
        </w:rPr>
        <w:t>p</w:t>
      </w:r>
      <w:proofErr w:type="gramEnd"/>
      <w:r w:rsidRPr="005D0F83">
        <w:rPr>
          <w:rFonts w:ascii="Times New Roman" w:hAnsi="Times New Roman"/>
          <w:sz w:val="24"/>
          <w:szCs w:val="24"/>
        </w:rPr>
        <w:tab/>
        <w:t>Market</w:t>
      </w:r>
      <w:r w:rsidRPr="005D0F83">
        <w:rPr>
          <w:rFonts w:ascii="Times New Roman" w:hAnsi="Times New Roman"/>
          <w:sz w:val="24"/>
          <w:szCs w:val="24"/>
          <w:lang w:val="fr-FR"/>
        </w:rPr>
        <w:t xml:space="preserve"> Participant Id</w:t>
      </w:r>
    </w:p>
    <w:p w14:paraId="14C43F5D" w14:textId="77777777" w:rsidR="00BE6AFB" w:rsidRPr="005D0F83" w:rsidRDefault="00602C7D">
      <w:pPr>
        <w:tabs>
          <w:tab w:val="left" w:pos="1843"/>
        </w:tabs>
        <w:spacing w:after="40" w:line="240" w:lineRule="auto"/>
        <w:ind w:left="1418"/>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Effective From Date</w:t>
      </w:r>
    </w:p>
    <w:p w14:paraId="47BFA236" w14:textId="77777777" w:rsidR="00BE6AFB" w:rsidRPr="005D0F83" w:rsidRDefault="00602C7D">
      <w:pPr>
        <w:tabs>
          <w:tab w:val="left" w:pos="1843"/>
        </w:tabs>
        <w:spacing w:after="40" w:line="240" w:lineRule="auto"/>
        <w:ind w:left="1418"/>
        <w:rPr>
          <w:rFonts w:ascii="Times New Roman" w:hAnsi="Times New Roman"/>
          <w:sz w:val="24"/>
          <w:szCs w:val="24"/>
        </w:rPr>
      </w:pPr>
      <w:proofErr w:type="gramStart"/>
      <w:r w:rsidRPr="005D0F83">
        <w:rPr>
          <w:rFonts w:ascii="Times New Roman" w:hAnsi="Times New Roman"/>
          <w:sz w:val="24"/>
          <w:szCs w:val="24"/>
        </w:rPr>
        <w:t>o</w:t>
      </w:r>
      <w:proofErr w:type="gramEnd"/>
      <w:r w:rsidRPr="005D0F83">
        <w:rPr>
          <w:rFonts w:ascii="Times New Roman" w:hAnsi="Times New Roman"/>
          <w:sz w:val="24"/>
          <w:szCs w:val="24"/>
        </w:rPr>
        <w:tab/>
        <w:t>Effective To Date</w:t>
      </w:r>
    </w:p>
    <w:p w14:paraId="1DBEB9C7" w14:textId="77777777" w:rsidR="00BE6AFB" w:rsidRPr="005D0F83" w:rsidRDefault="00602C7D">
      <w:pPr>
        <w:tabs>
          <w:tab w:val="left" w:pos="1843"/>
        </w:tabs>
        <w:spacing w:after="40" w:line="240" w:lineRule="auto"/>
        <w:ind w:left="1418"/>
        <w:rPr>
          <w:rFonts w:ascii="Times New Roman" w:hAnsi="Times New Roman"/>
          <w:sz w:val="24"/>
          <w:szCs w:val="24"/>
        </w:rPr>
      </w:pPr>
      <w:r w:rsidRPr="005D0F83">
        <w:rPr>
          <w:rFonts w:ascii="Times New Roman" w:hAnsi="Times New Roman"/>
          <w:sz w:val="24"/>
          <w:szCs w:val="24"/>
        </w:rPr>
        <w:tab/>
        <w:t>Name</w:t>
      </w:r>
    </w:p>
    <w:p w14:paraId="38E9B7B3" w14:textId="77777777" w:rsidR="00BE6AFB" w:rsidRPr="005D0F83" w:rsidRDefault="00602C7D">
      <w:pPr>
        <w:ind w:left="1134"/>
        <w:jc w:val="both"/>
        <w:rPr>
          <w:rFonts w:ascii="Times New Roman" w:hAnsi="Times New Roman"/>
          <w:b/>
          <w:sz w:val="24"/>
          <w:szCs w:val="24"/>
          <w:u w:val="single"/>
        </w:rPr>
      </w:pPr>
      <w:bookmarkStart w:id="929" w:name="_Toc50266140"/>
      <w:bookmarkStart w:id="930" w:name="_Toc50520658"/>
      <w:bookmarkStart w:id="931" w:name="_Toc74537632"/>
      <w:bookmarkStart w:id="932" w:name="_Toc74538244"/>
      <w:bookmarkStart w:id="933" w:name="_Toc86113989"/>
      <w:bookmarkStart w:id="934" w:name="_Toc91410472"/>
      <w:bookmarkStart w:id="935" w:name="_Toc94672150"/>
      <w:bookmarkStart w:id="936" w:name="_Toc95189135"/>
      <w:proofErr w:type="spellStart"/>
      <w:r w:rsidRPr="005D0F83">
        <w:rPr>
          <w:rFonts w:ascii="Times New Roman" w:hAnsi="Times New Roman"/>
          <w:b/>
          <w:sz w:val="24"/>
          <w:szCs w:val="24"/>
          <w:u w:val="single"/>
        </w:rPr>
        <w:t>Non Working</w:t>
      </w:r>
      <w:proofErr w:type="spellEnd"/>
      <w:r w:rsidRPr="005D0F83">
        <w:rPr>
          <w:rFonts w:ascii="Times New Roman" w:hAnsi="Times New Roman"/>
          <w:b/>
          <w:sz w:val="24"/>
          <w:szCs w:val="24"/>
          <w:u w:val="single"/>
        </w:rPr>
        <w:t xml:space="preserve"> Days</w:t>
      </w:r>
      <w:bookmarkEnd w:id="929"/>
      <w:bookmarkEnd w:id="930"/>
      <w:bookmarkEnd w:id="931"/>
      <w:bookmarkEnd w:id="932"/>
      <w:bookmarkEnd w:id="933"/>
      <w:bookmarkEnd w:id="934"/>
      <w:bookmarkEnd w:id="935"/>
      <w:bookmarkEnd w:id="936"/>
    </w:p>
    <w:p w14:paraId="79390E8A" w14:textId="66D3C2DC" w:rsidR="00BE6AFB" w:rsidRPr="005D0F83" w:rsidRDefault="003013B1">
      <w:pPr>
        <w:ind w:left="1134"/>
        <w:jc w:val="both"/>
        <w:rPr>
          <w:rFonts w:ascii="Times New Roman" w:hAnsi="Times New Roman"/>
          <w:sz w:val="24"/>
          <w:szCs w:val="24"/>
        </w:rPr>
      </w:pPr>
      <w:r w:rsidRPr="005D0F83">
        <w:rPr>
          <w:rFonts w:ascii="Times New Roman" w:hAnsi="Times New Roman"/>
          <w:sz w:val="24"/>
          <w:szCs w:val="24"/>
        </w:rPr>
        <w:t xml:space="preserve">The </w:t>
      </w:r>
      <w:proofErr w:type="spellStart"/>
      <w:r w:rsidRPr="005D0F83">
        <w:rPr>
          <w:rFonts w:ascii="Times New Roman" w:hAnsi="Times New Roman"/>
          <w:sz w:val="24"/>
          <w:szCs w:val="24"/>
        </w:rPr>
        <w:t>non working</w:t>
      </w:r>
      <w:proofErr w:type="spellEnd"/>
      <w:r w:rsidRPr="005D0F83">
        <w:rPr>
          <w:rFonts w:ascii="Times New Roman" w:hAnsi="Times New Roman"/>
          <w:sz w:val="24"/>
          <w:szCs w:val="24"/>
        </w:rPr>
        <w:t xml:space="preserve"> days. </w:t>
      </w:r>
      <w:r w:rsidR="00602C7D" w:rsidRPr="005D0F83">
        <w:rPr>
          <w:rFonts w:ascii="Times New Roman" w:hAnsi="Times New Roman"/>
          <w:sz w:val="24"/>
          <w:szCs w:val="24"/>
        </w:rPr>
        <w:t>This entity is manually updated and is required for the calculation of Serial SP01.</w:t>
      </w:r>
    </w:p>
    <w:p w14:paraId="1CEFAD09"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Contains attributes</w:t>
      </w:r>
    </w:p>
    <w:p w14:paraId="31CDF123" w14:textId="77777777" w:rsidR="00BE6AFB" w:rsidRPr="005D0F83" w:rsidRDefault="00602C7D">
      <w:pPr>
        <w:tabs>
          <w:tab w:val="left" w:pos="1843"/>
        </w:tabs>
        <w:spacing w:after="40" w:line="240" w:lineRule="auto"/>
        <w:ind w:left="1418"/>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Date</w:t>
      </w:r>
    </w:p>
    <w:p w14:paraId="44A88E67" w14:textId="77777777" w:rsidR="00BE6AFB" w:rsidRPr="005D0F83" w:rsidRDefault="00602C7D">
      <w:pPr>
        <w:ind w:left="1134"/>
        <w:jc w:val="both"/>
        <w:rPr>
          <w:rFonts w:ascii="Times New Roman" w:hAnsi="Times New Roman"/>
          <w:b/>
          <w:sz w:val="24"/>
          <w:szCs w:val="24"/>
          <w:u w:val="single"/>
        </w:rPr>
      </w:pPr>
      <w:bookmarkStart w:id="937" w:name="_Toc50266142"/>
      <w:bookmarkStart w:id="938" w:name="_Toc50520660"/>
      <w:bookmarkStart w:id="939" w:name="_Toc74537634"/>
      <w:bookmarkStart w:id="940" w:name="_Toc74538246"/>
      <w:bookmarkStart w:id="941" w:name="_Toc86113991"/>
      <w:bookmarkStart w:id="942" w:name="_Toc91410474"/>
      <w:bookmarkStart w:id="943" w:name="_Toc94672152"/>
      <w:bookmarkStart w:id="944" w:name="_Toc95189137"/>
      <w:r w:rsidRPr="005D0F83">
        <w:rPr>
          <w:rFonts w:ascii="Times New Roman" w:hAnsi="Times New Roman"/>
          <w:b/>
          <w:sz w:val="24"/>
          <w:szCs w:val="24"/>
          <w:u w:val="single"/>
        </w:rPr>
        <w:t>Output Data Log</w:t>
      </w:r>
      <w:bookmarkEnd w:id="937"/>
      <w:bookmarkEnd w:id="938"/>
      <w:bookmarkEnd w:id="939"/>
      <w:bookmarkEnd w:id="940"/>
      <w:bookmarkEnd w:id="941"/>
      <w:bookmarkEnd w:id="942"/>
      <w:bookmarkEnd w:id="943"/>
      <w:bookmarkEnd w:id="944"/>
    </w:p>
    <w:p w14:paraId="116BD239"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Logs the Output Data expected by the system, based on the lists of Agents, GSP Groups and Serials (‘Data Provider Information’) submitted by Suppliers.</w:t>
      </w:r>
    </w:p>
    <w:p w14:paraId="706C8F26"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The Data Received attribute can have the value “Yes” to indicate that the data was expected and has been received; or “No” to indicate that the data is expected but has not yet arrived.</w:t>
      </w:r>
    </w:p>
    <w:p w14:paraId="0FBC98B9"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Contains attributes</w:t>
      </w:r>
    </w:p>
    <w:p w14:paraId="513BA4AF" w14:textId="77777777" w:rsidR="00BE6AFB" w:rsidRPr="005D0F83" w:rsidRDefault="00602C7D">
      <w:pPr>
        <w:tabs>
          <w:tab w:val="left" w:pos="1843"/>
        </w:tabs>
        <w:spacing w:after="40" w:line="240" w:lineRule="auto"/>
        <w:ind w:left="1418"/>
        <w:jc w:val="both"/>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Reporting Period</w:t>
      </w:r>
    </w:p>
    <w:p w14:paraId="78299F3E" w14:textId="77777777" w:rsidR="00BE6AFB" w:rsidRPr="005D0F83" w:rsidRDefault="00602C7D">
      <w:pPr>
        <w:tabs>
          <w:tab w:val="left" w:pos="1843"/>
        </w:tabs>
        <w:spacing w:after="40" w:line="240" w:lineRule="auto"/>
        <w:ind w:left="1418"/>
        <w:jc w:val="both"/>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Supplier Id</w:t>
      </w:r>
    </w:p>
    <w:p w14:paraId="6FCF0D46" w14:textId="77777777" w:rsidR="00BE6AFB" w:rsidRPr="005D0F83" w:rsidRDefault="00602C7D">
      <w:pPr>
        <w:tabs>
          <w:tab w:val="left" w:pos="1843"/>
        </w:tabs>
        <w:spacing w:after="40" w:line="240" w:lineRule="auto"/>
        <w:ind w:left="1418"/>
        <w:jc w:val="both"/>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GSP Group Id</w:t>
      </w:r>
    </w:p>
    <w:p w14:paraId="753D2B17" w14:textId="77777777" w:rsidR="00BE6AFB" w:rsidRPr="005D0F83" w:rsidRDefault="00602C7D">
      <w:pPr>
        <w:tabs>
          <w:tab w:val="left" w:pos="1843"/>
        </w:tabs>
        <w:spacing w:after="40" w:line="240" w:lineRule="auto"/>
        <w:ind w:left="1418"/>
        <w:jc w:val="both"/>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Data Provider Role Code</w:t>
      </w:r>
    </w:p>
    <w:p w14:paraId="46AB0A84" w14:textId="77777777" w:rsidR="00BE6AFB" w:rsidRPr="005D0F83" w:rsidRDefault="00602C7D">
      <w:pPr>
        <w:tabs>
          <w:tab w:val="left" w:pos="1843"/>
        </w:tabs>
        <w:spacing w:after="40" w:line="240" w:lineRule="auto"/>
        <w:ind w:left="1418"/>
        <w:jc w:val="both"/>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Data Provider Id</w:t>
      </w:r>
    </w:p>
    <w:p w14:paraId="2ABF38DB" w14:textId="77777777" w:rsidR="00BE6AFB" w:rsidRPr="005D0F83" w:rsidRDefault="00602C7D">
      <w:pPr>
        <w:tabs>
          <w:tab w:val="left" w:pos="1843"/>
        </w:tabs>
        <w:spacing w:after="40" w:line="240" w:lineRule="auto"/>
        <w:ind w:left="1418"/>
        <w:jc w:val="both"/>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Serial Id</w:t>
      </w:r>
    </w:p>
    <w:p w14:paraId="04F4E74E" w14:textId="77777777" w:rsidR="00BE6AFB" w:rsidRPr="005D0F83" w:rsidRDefault="00602C7D">
      <w:pPr>
        <w:tabs>
          <w:tab w:val="left" w:pos="1843"/>
        </w:tabs>
        <w:spacing w:after="40" w:line="240" w:lineRule="auto"/>
        <w:ind w:left="1418"/>
        <w:jc w:val="both"/>
        <w:rPr>
          <w:rFonts w:ascii="Times New Roman" w:hAnsi="Times New Roman"/>
          <w:sz w:val="24"/>
          <w:szCs w:val="24"/>
        </w:rPr>
      </w:pPr>
      <w:r w:rsidRPr="005D0F83">
        <w:rPr>
          <w:rFonts w:ascii="Times New Roman" w:hAnsi="Times New Roman"/>
          <w:sz w:val="24"/>
          <w:szCs w:val="24"/>
        </w:rPr>
        <w:tab/>
        <w:t>Data Received</w:t>
      </w:r>
    </w:p>
    <w:p w14:paraId="425A4239" w14:textId="77777777" w:rsidR="00BE6AFB" w:rsidRPr="005D0F83" w:rsidRDefault="00602C7D">
      <w:pPr>
        <w:ind w:left="1134"/>
        <w:jc w:val="both"/>
        <w:rPr>
          <w:rFonts w:ascii="Times New Roman" w:hAnsi="Times New Roman"/>
          <w:b/>
          <w:sz w:val="24"/>
          <w:szCs w:val="24"/>
          <w:u w:val="single"/>
        </w:rPr>
      </w:pPr>
      <w:bookmarkStart w:id="945" w:name="_Toc49852112"/>
      <w:bookmarkStart w:id="946" w:name="_Toc49849909"/>
      <w:bookmarkStart w:id="947" w:name="_Toc49852268"/>
      <w:bookmarkStart w:id="948" w:name="_Toc49852885"/>
      <w:bookmarkStart w:id="949" w:name="_Toc50266148"/>
      <w:bookmarkStart w:id="950" w:name="_Toc50520665"/>
      <w:bookmarkStart w:id="951" w:name="_Toc74537639"/>
      <w:bookmarkStart w:id="952" w:name="_Toc74538251"/>
      <w:bookmarkStart w:id="953" w:name="_Toc86113996"/>
      <w:bookmarkStart w:id="954" w:name="_Toc91410479"/>
      <w:bookmarkStart w:id="955" w:name="_Toc94672157"/>
      <w:bookmarkStart w:id="956" w:name="_Toc95189142"/>
      <w:bookmarkEnd w:id="945"/>
      <w:r w:rsidRPr="005D0F83">
        <w:rPr>
          <w:rFonts w:ascii="Times New Roman" w:hAnsi="Times New Roman"/>
          <w:b/>
          <w:sz w:val="24"/>
          <w:szCs w:val="24"/>
          <w:u w:val="single"/>
        </w:rPr>
        <w:t>Party SC Totals</w:t>
      </w:r>
      <w:bookmarkStart w:id="957" w:name="_Toc49852113"/>
      <w:bookmarkEnd w:id="946"/>
      <w:bookmarkEnd w:id="947"/>
      <w:bookmarkEnd w:id="948"/>
      <w:bookmarkEnd w:id="949"/>
      <w:bookmarkEnd w:id="950"/>
      <w:bookmarkEnd w:id="951"/>
      <w:bookmarkEnd w:id="952"/>
      <w:bookmarkEnd w:id="953"/>
      <w:bookmarkEnd w:id="954"/>
      <w:bookmarkEnd w:id="955"/>
      <w:bookmarkEnd w:id="956"/>
      <w:bookmarkEnd w:id="957"/>
    </w:p>
    <w:p w14:paraId="1BAB68F7" w14:textId="7FA39294"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The Party level totals values calculated as part of th</w:t>
      </w:r>
      <w:r w:rsidR="003013B1" w:rsidRPr="005D0F83">
        <w:rPr>
          <w:rFonts w:ascii="Times New Roman" w:hAnsi="Times New Roman"/>
          <w:sz w:val="24"/>
          <w:szCs w:val="24"/>
        </w:rPr>
        <w:t xml:space="preserve">e Supplier Charge Calculation. </w:t>
      </w:r>
      <w:r w:rsidRPr="005D0F83">
        <w:rPr>
          <w:rFonts w:ascii="Times New Roman" w:hAnsi="Times New Roman"/>
          <w:sz w:val="24"/>
          <w:szCs w:val="24"/>
        </w:rPr>
        <w:t>For the Run Period during the calculation, both the Reporting Period and Run Period should be set to the Run Period value.</w:t>
      </w:r>
      <w:bookmarkStart w:id="958" w:name="_Toc49852114"/>
      <w:bookmarkEnd w:id="958"/>
    </w:p>
    <w:p w14:paraId="19E6808F"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Contains attributes</w:t>
      </w:r>
      <w:bookmarkStart w:id="959" w:name="_Toc49852115"/>
      <w:bookmarkEnd w:id="959"/>
    </w:p>
    <w:p w14:paraId="3ADEA399" w14:textId="77777777" w:rsidR="00BE6AFB" w:rsidRPr="005D0F83" w:rsidRDefault="00602C7D">
      <w:pPr>
        <w:tabs>
          <w:tab w:val="left" w:pos="1843"/>
        </w:tabs>
        <w:spacing w:after="40" w:line="240" w:lineRule="auto"/>
        <w:ind w:left="1418"/>
        <w:jc w:val="both"/>
        <w:rPr>
          <w:rFonts w:ascii="Times New Roman" w:hAnsi="Times New Roman"/>
          <w:sz w:val="24"/>
          <w:szCs w:val="24"/>
        </w:rPr>
      </w:pPr>
      <w:proofErr w:type="gramStart"/>
      <w:r w:rsidRPr="005D0F83">
        <w:rPr>
          <w:rFonts w:ascii="Times New Roman" w:hAnsi="Times New Roman"/>
          <w:sz w:val="24"/>
          <w:szCs w:val="24"/>
        </w:rPr>
        <w:lastRenderedPageBreak/>
        <w:t>p</w:t>
      </w:r>
      <w:proofErr w:type="gramEnd"/>
      <w:r w:rsidRPr="005D0F83">
        <w:rPr>
          <w:rFonts w:ascii="Times New Roman" w:hAnsi="Times New Roman"/>
          <w:sz w:val="24"/>
          <w:szCs w:val="24"/>
        </w:rPr>
        <w:tab/>
        <w:t>Reporting Period</w:t>
      </w:r>
      <w:bookmarkStart w:id="960" w:name="_Toc49852117"/>
      <w:bookmarkEnd w:id="960"/>
    </w:p>
    <w:p w14:paraId="0A370086" w14:textId="77777777" w:rsidR="00BE6AFB" w:rsidRPr="005D0F83" w:rsidRDefault="00602C7D">
      <w:pPr>
        <w:tabs>
          <w:tab w:val="left" w:pos="1843"/>
        </w:tabs>
        <w:spacing w:after="40" w:line="240" w:lineRule="auto"/>
        <w:ind w:left="1418"/>
        <w:jc w:val="both"/>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Adjustment Period</w:t>
      </w:r>
    </w:p>
    <w:p w14:paraId="7B1BC348" w14:textId="77777777" w:rsidR="00BE6AFB" w:rsidRPr="005D0F83" w:rsidRDefault="00602C7D">
      <w:pPr>
        <w:tabs>
          <w:tab w:val="left" w:pos="1843"/>
        </w:tabs>
        <w:spacing w:after="40" w:line="240" w:lineRule="auto"/>
        <w:ind w:left="1418"/>
        <w:jc w:val="both"/>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Trading Party Id</w:t>
      </w:r>
      <w:bookmarkStart w:id="961" w:name="_Toc49852118"/>
      <w:bookmarkEnd w:id="961"/>
    </w:p>
    <w:p w14:paraId="731FA09B" w14:textId="77777777" w:rsidR="00BE6AFB" w:rsidRPr="005D0F83" w:rsidRDefault="00602C7D">
      <w:pPr>
        <w:tabs>
          <w:tab w:val="left" w:pos="1843"/>
        </w:tabs>
        <w:spacing w:after="40" w:line="240" w:lineRule="auto"/>
        <w:ind w:left="1418"/>
        <w:jc w:val="both"/>
        <w:rPr>
          <w:rFonts w:ascii="Times New Roman" w:hAnsi="Times New Roman"/>
          <w:sz w:val="24"/>
          <w:szCs w:val="24"/>
        </w:rPr>
      </w:pPr>
      <w:r w:rsidRPr="005D0F83">
        <w:rPr>
          <w:rFonts w:ascii="Times New Roman" w:hAnsi="Times New Roman"/>
          <w:sz w:val="24"/>
          <w:szCs w:val="24"/>
        </w:rPr>
        <w:tab/>
        <w:t>Total Supplier Charge</w:t>
      </w:r>
      <w:bookmarkStart w:id="962" w:name="_Toc49852120"/>
      <w:bookmarkEnd w:id="962"/>
    </w:p>
    <w:p w14:paraId="1F615977" w14:textId="77777777" w:rsidR="00BE6AFB" w:rsidRPr="005D0F83" w:rsidRDefault="00602C7D">
      <w:pPr>
        <w:ind w:left="1134"/>
        <w:jc w:val="both"/>
        <w:rPr>
          <w:rFonts w:ascii="Times New Roman" w:hAnsi="Times New Roman"/>
          <w:b/>
          <w:sz w:val="24"/>
          <w:szCs w:val="24"/>
          <w:u w:val="single"/>
        </w:rPr>
      </w:pPr>
      <w:bookmarkStart w:id="963" w:name="_Toc49852124"/>
      <w:bookmarkStart w:id="964" w:name="_Toc50266150"/>
      <w:bookmarkStart w:id="965" w:name="_Toc50520666"/>
      <w:bookmarkStart w:id="966" w:name="_Toc74537640"/>
      <w:bookmarkStart w:id="967" w:name="_Toc74538252"/>
      <w:bookmarkStart w:id="968" w:name="_Toc86113997"/>
      <w:bookmarkStart w:id="969" w:name="_Toc91410480"/>
      <w:bookmarkStart w:id="970" w:name="_Toc94672158"/>
      <w:bookmarkStart w:id="971" w:name="_Toc95189143"/>
      <w:bookmarkEnd w:id="963"/>
      <w:r w:rsidRPr="005D0F83">
        <w:rPr>
          <w:rFonts w:ascii="Times New Roman" w:hAnsi="Times New Roman"/>
          <w:b/>
          <w:sz w:val="24"/>
          <w:szCs w:val="24"/>
          <w:u w:val="single"/>
        </w:rPr>
        <w:t>Performance Targets</w:t>
      </w:r>
      <w:bookmarkEnd w:id="964"/>
      <w:bookmarkEnd w:id="965"/>
      <w:bookmarkEnd w:id="966"/>
      <w:bookmarkEnd w:id="967"/>
      <w:bookmarkEnd w:id="968"/>
      <w:bookmarkEnd w:id="969"/>
      <w:bookmarkEnd w:id="970"/>
      <w:bookmarkEnd w:id="971"/>
    </w:p>
    <w:p w14:paraId="74B1E725"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Performance Targets for Techniques</w:t>
      </w:r>
    </w:p>
    <w:p w14:paraId="67FD6A21" w14:textId="77777777" w:rsidR="00BE6AFB" w:rsidRPr="005D0F83" w:rsidRDefault="00602C7D">
      <w:pPr>
        <w:ind w:left="1134"/>
        <w:jc w:val="both"/>
        <w:rPr>
          <w:rFonts w:ascii="Times New Roman" w:hAnsi="Times New Roman"/>
          <w:sz w:val="24"/>
          <w:szCs w:val="24"/>
          <w:lang w:val="fr-FR"/>
        </w:rPr>
      </w:pPr>
      <w:proofErr w:type="spellStart"/>
      <w:r w:rsidRPr="005D0F83">
        <w:rPr>
          <w:rFonts w:ascii="Times New Roman" w:hAnsi="Times New Roman"/>
          <w:sz w:val="24"/>
          <w:szCs w:val="24"/>
          <w:lang w:val="fr-FR"/>
        </w:rPr>
        <w:t>Contains</w:t>
      </w:r>
      <w:proofErr w:type="spellEnd"/>
      <w:r w:rsidRPr="005D0F83">
        <w:rPr>
          <w:rFonts w:ascii="Times New Roman" w:hAnsi="Times New Roman"/>
          <w:sz w:val="24"/>
          <w:szCs w:val="24"/>
        </w:rPr>
        <w:t xml:space="preserve"> attributes</w:t>
      </w:r>
    </w:p>
    <w:p w14:paraId="7FDD5F35" w14:textId="77777777" w:rsidR="00BE6AFB" w:rsidRPr="005D0F83" w:rsidRDefault="00602C7D">
      <w:pPr>
        <w:tabs>
          <w:tab w:val="left" w:pos="1843"/>
        </w:tabs>
        <w:spacing w:after="40" w:line="240" w:lineRule="auto"/>
        <w:ind w:left="1418"/>
        <w:jc w:val="both"/>
        <w:rPr>
          <w:rFonts w:ascii="Times New Roman" w:hAnsi="Times New Roman"/>
          <w:sz w:val="24"/>
          <w:szCs w:val="24"/>
          <w:lang w:val="fr-FR"/>
        </w:rPr>
      </w:pPr>
      <w:proofErr w:type="gramStart"/>
      <w:r w:rsidRPr="005D0F83">
        <w:rPr>
          <w:rFonts w:ascii="Times New Roman" w:hAnsi="Times New Roman"/>
          <w:sz w:val="24"/>
          <w:szCs w:val="24"/>
          <w:lang w:val="fr-FR"/>
        </w:rPr>
        <w:t>p</w:t>
      </w:r>
      <w:proofErr w:type="gramEnd"/>
      <w:r w:rsidRPr="005D0F83">
        <w:rPr>
          <w:rFonts w:ascii="Times New Roman" w:hAnsi="Times New Roman"/>
          <w:sz w:val="24"/>
          <w:szCs w:val="24"/>
          <w:lang w:val="fr-FR"/>
        </w:rPr>
        <w:tab/>
        <w:t>Technique</w:t>
      </w:r>
    </w:p>
    <w:p w14:paraId="6A9A71AE" w14:textId="77777777" w:rsidR="00BE6AFB" w:rsidRPr="005D0F83" w:rsidRDefault="00602C7D">
      <w:pPr>
        <w:tabs>
          <w:tab w:val="left" w:pos="1843"/>
        </w:tabs>
        <w:spacing w:after="40" w:line="240" w:lineRule="auto"/>
        <w:ind w:left="1418"/>
        <w:jc w:val="both"/>
        <w:rPr>
          <w:rFonts w:ascii="Times New Roman" w:hAnsi="Times New Roman"/>
          <w:sz w:val="24"/>
          <w:szCs w:val="24"/>
          <w:lang w:val="fr-FR"/>
        </w:rPr>
      </w:pPr>
      <w:proofErr w:type="gramStart"/>
      <w:r w:rsidRPr="005D0F83">
        <w:rPr>
          <w:rFonts w:ascii="Times New Roman" w:hAnsi="Times New Roman"/>
          <w:sz w:val="24"/>
          <w:szCs w:val="24"/>
          <w:lang w:val="fr-FR"/>
        </w:rPr>
        <w:t>p</w:t>
      </w:r>
      <w:proofErr w:type="gramEnd"/>
      <w:r w:rsidRPr="005D0F83">
        <w:rPr>
          <w:rFonts w:ascii="Times New Roman" w:hAnsi="Times New Roman"/>
          <w:sz w:val="24"/>
          <w:szCs w:val="24"/>
          <w:lang w:val="fr-FR"/>
        </w:rPr>
        <w:tab/>
        <w:t>Serial Id</w:t>
      </w:r>
    </w:p>
    <w:p w14:paraId="4208231C" w14:textId="77777777" w:rsidR="00BE6AFB" w:rsidRPr="005D0F83" w:rsidRDefault="00602C7D">
      <w:pPr>
        <w:tabs>
          <w:tab w:val="left" w:pos="1843"/>
        </w:tabs>
        <w:spacing w:after="40" w:line="240" w:lineRule="auto"/>
        <w:ind w:left="1418"/>
        <w:jc w:val="both"/>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Standard Id</w:t>
      </w:r>
    </w:p>
    <w:p w14:paraId="4D37CF86" w14:textId="77777777" w:rsidR="00BE6AFB" w:rsidRPr="005D0F83" w:rsidRDefault="00602C7D">
      <w:pPr>
        <w:tabs>
          <w:tab w:val="left" w:pos="1843"/>
        </w:tabs>
        <w:spacing w:after="40" w:line="240" w:lineRule="auto"/>
        <w:ind w:left="1418"/>
        <w:jc w:val="both"/>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Effective From Date</w:t>
      </w:r>
    </w:p>
    <w:p w14:paraId="71212629" w14:textId="77777777" w:rsidR="00BE6AFB" w:rsidRPr="005D0F83" w:rsidRDefault="00602C7D">
      <w:pPr>
        <w:tabs>
          <w:tab w:val="left" w:pos="1843"/>
        </w:tabs>
        <w:spacing w:after="40" w:line="240" w:lineRule="auto"/>
        <w:ind w:left="1418"/>
        <w:jc w:val="both"/>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Performance Standard Id</w:t>
      </w:r>
    </w:p>
    <w:p w14:paraId="1FC1F4F9" w14:textId="77777777" w:rsidR="00BE6AFB" w:rsidRPr="005D0F83" w:rsidRDefault="00602C7D">
      <w:pPr>
        <w:tabs>
          <w:tab w:val="left" w:pos="1843"/>
        </w:tabs>
        <w:spacing w:after="40" w:line="240" w:lineRule="auto"/>
        <w:ind w:left="1418"/>
        <w:jc w:val="both"/>
        <w:rPr>
          <w:rFonts w:ascii="Times New Roman" w:hAnsi="Times New Roman"/>
          <w:sz w:val="24"/>
          <w:szCs w:val="24"/>
        </w:rPr>
      </w:pPr>
      <w:proofErr w:type="gramStart"/>
      <w:r w:rsidRPr="005D0F83">
        <w:rPr>
          <w:rFonts w:ascii="Times New Roman" w:hAnsi="Times New Roman"/>
          <w:sz w:val="24"/>
          <w:szCs w:val="24"/>
        </w:rPr>
        <w:t>o</w:t>
      </w:r>
      <w:proofErr w:type="gramEnd"/>
      <w:r w:rsidRPr="005D0F83">
        <w:rPr>
          <w:rFonts w:ascii="Times New Roman" w:hAnsi="Times New Roman"/>
          <w:sz w:val="24"/>
          <w:szCs w:val="24"/>
        </w:rPr>
        <w:tab/>
        <w:t>Effective To Date</w:t>
      </w:r>
    </w:p>
    <w:p w14:paraId="6EDFB485" w14:textId="77777777" w:rsidR="00BE6AFB" w:rsidRPr="005D0F83" w:rsidRDefault="00602C7D">
      <w:pPr>
        <w:tabs>
          <w:tab w:val="left" w:pos="1843"/>
        </w:tabs>
        <w:spacing w:after="40" w:line="240" w:lineRule="auto"/>
        <w:ind w:left="1418"/>
        <w:jc w:val="both"/>
        <w:rPr>
          <w:rFonts w:ascii="Times New Roman" w:hAnsi="Times New Roman"/>
          <w:sz w:val="24"/>
          <w:szCs w:val="24"/>
        </w:rPr>
      </w:pPr>
      <w:r w:rsidRPr="005D0F83">
        <w:rPr>
          <w:rFonts w:ascii="Times New Roman" w:hAnsi="Times New Roman"/>
          <w:sz w:val="24"/>
          <w:szCs w:val="24"/>
        </w:rPr>
        <w:tab/>
        <w:t>Performance Standard</w:t>
      </w:r>
    </w:p>
    <w:p w14:paraId="171D37C6" w14:textId="77777777" w:rsidR="00BE6AFB" w:rsidRPr="005D0F83" w:rsidRDefault="00602C7D" w:rsidP="005D0F83">
      <w:pPr>
        <w:ind w:left="1134"/>
        <w:jc w:val="both"/>
        <w:rPr>
          <w:rFonts w:ascii="Times New Roman" w:hAnsi="Times New Roman"/>
          <w:b/>
          <w:sz w:val="24"/>
          <w:szCs w:val="24"/>
          <w:u w:val="single"/>
        </w:rPr>
      </w:pPr>
      <w:bookmarkStart w:id="972" w:name="_Toc50266153"/>
      <w:bookmarkStart w:id="973" w:name="_Toc50520668"/>
      <w:bookmarkStart w:id="974" w:name="_Toc74537642"/>
      <w:bookmarkStart w:id="975" w:name="_Toc74538254"/>
      <w:bookmarkStart w:id="976" w:name="_Toc86113999"/>
      <w:bookmarkStart w:id="977" w:name="_Toc91410482"/>
      <w:bookmarkStart w:id="978" w:name="_Toc94672160"/>
      <w:bookmarkStart w:id="979" w:name="_Toc95189145"/>
      <w:r w:rsidRPr="005D0F83">
        <w:rPr>
          <w:rFonts w:ascii="Times New Roman" w:hAnsi="Times New Roman"/>
          <w:b/>
          <w:sz w:val="24"/>
          <w:szCs w:val="24"/>
          <w:u w:val="single"/>
        </w:rPr>
        <w:t>Reporting Period</w:t>
      </w:r>
      <w:bookmarkEnd w:id="972"/>
      <w:bookmarkEnd w:id="973"/>
      <w:bookmarkEnd w:id="974"/>
      <w:bookmarkEnd w:id="975"/>
      <w:bookmarkEnd w:id="976"/>
      <w:bookmarkEnd w:id="977"/>
      <w:bookmarkEnd w:id="978"/>
      <w:bookmarkEnd w:id="979"/>
    </w:p>
    <w:p w14:paraId="56F1584E" w14:textId="01D94D75"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The Output Data Re</w:t>
      </w:r>
      <w:r w:rsidR="003013B1" w:rsidRPr="005D0F83">
        <w:rPr>
          <w:rFonts w:ascii="Times New Roman" w:hAnsi="Times New Roman"/>
          <w:sz w:val="24"/>
          <w:szCs w:val="24"/>
        </w:rPr>
        <w:t xml:space="preserve">porting Period (i.e. a month). </w:t>
      </w:r>
      <w:r w:rsidRPr="005D0F83">
        <w:rPr>
          <w:rFonts w:ascii="Times New Roman" w:hAnsi="Times New Roman"/>
          <w:sz w:val="24"/>
          <w:szCs w:val="24"/>
        </w:rPr>
        <w:t>This entity is used to track the Supplier Charge status.</w:t>
      </w:r>
    </w:p>
    <w:p w14:paraId="03D59D14"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Contains attributes</w:t>
      </w:r>
    </w:p>
    <w:p w14:paraId="34F7BB98" w14:textId="77777777" w:rsidR="00BE6AFB" w:rsidRPr="005D0F83" w:rsidRDefault="00602C7D">
      <w:pPr>
        <w:tabs>
          <w:tab w:val="left" w:pos="1843"/>
        </w:tabs>
        <w:spacing w:after="40" w:line="240" w:lineRule="auto"/>
        <w:ind w:left="1418"/>
        <w:jc w:val="both"/>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Reporting Period</w:t>
      </w:r>
    </w:p>
    <w:p w14:paraId="1EE479F5" w14:textId="77777777" w:rsidR="00BE6AFB" w:rsidRPr="005D0F83" w:rsidRDefault="00602C7D">
      <w:pPr>
        <w:tabs>
          <w:tab w:val="left" w:pos="1843"/>
        </w:tabs>
        <w:spacing w:after="40" w:line="240" w:lineRule="auto"/>
        <w:ind w:left="1418"/>
        <w:jc w:val="both"/>
        <w:rPr>
          <w:rFonts w:ascii="Times New Roman" w:hAnsi="Times New Roman"/>
          <w:sz w:val="24"/>
          <w:szCs w:val="24"/>
        </w:rPr>
      </w:pPr>
      <w:r w:rsidRPr="005D0F83">
        <w:rPr>
          <w:rFonts w:ascii="Times New Roman" w:hAnsi="Times New Roman"/>
          <w:sz w:val="24"/>
          <w:szCs w:val="24"/>
        </w:rPr>
        <w:tab/>
        <w:t>SC Status</w:t>
      </w:r>
    </w:p>
    <w:p w14:paraId="3E276746" w14:textId="77777777" w:rsidR="00BE6AFB" w:rsidRPr="005D0F83" w:rsidRDefault="00602C7D">
      <w:pPr>
        <w:tabs>
          <w:tab w:val="left" w:pos="1843"/>
        </w:tabs>
        <w:spacing w:after="40" w:line="240" w:lineRule="auto"/>
        <w:ind w:left="1418"/>
        <w:jc w:val="both"/>
        <w:rPr>
          <w:rFonts w:ascii="Times New Roman" w:hAnsi="Times New Roman"/>
          <w:sz w:val="24"/>
          <w:szCs w:val="24"/>
        </w:rPr>
      </w:pPr>
      <w:r w:rsidRPr="005D0F83">
        <w:rPr>
          <w:rFonts w:ascii="Times New Roman" w:hAnsi="Times New Roman"/>
          <w:sz w:val="24"/>
          <w:szCs w:val="24"/>
        </w:rPr>
        <w:tab/>
        <w:t>Base Rate</w:t>
      </w:r>
    </w:p>
    <w:p w14:paraId="08B1B5E9" w14:textId="77777777" w:rsidR="00BE6AFB" w:rsidRPr="005D0F83" w:rsidRDefault="00602C7D">
      <w:pPr>
        <w:tabs>
          <w:tab w:val="left" w:pos="1843"/>
        </w:tabs>
        <w:spacing w:after="40" w:line="240" w:lineRule="auto"/>
        <w:ind w:left="1418"/>
        <w:jc w:val="both"/>
        <w:rPr>
          <w:rFonts w:ascii="Times New Roman" w:hAnsi="Times New Roman"/>
          <w:sz w:val="24"/>
          <w:szCs w:val="24"/>
        </w:rPr>
      </w:pPr>
      <w:proofErr w:type="gramStart"/>
      <w:r w:rsidRPr="005D0F83">
        <w:rPr>
          <w:rFonts w:ascii="Times New Roman" w:hAnsi="Times New Roman"/>
          <w:sz w:val="24"/>
          <w:szCs w:val="24"/>
        </w:rPr>
        <w:t>o</w:t>
      </w:r>
      <w:proofErr w:type="gramEnd"/>
      <w:r w:rsidRPr="005D0F83">
        <w:rPr>
          <w:rFonts w:ascii="Times New Roman" w:hAnsi="Times New Roman"/>
          <w:sz w:val="24"/>
          <w:szCs w:val="24"/>
        </w:rPr>
        <w:tab/>
        <w:t>PAB Approval Date</w:t>
      </w:r>
    </w:p>
    <w:p w14:paraId="249C5814" w14:textId="77777777" w:rsidR="00BE6AFB" w:rsidRPr="005D0F83" w:rsidRDefault="00602C7D">
      <w:pPr>
        <w:ind w:left="1134"/>
        <w:jc w:val="both"/>
        <w:rPr>
          <w:rFonts w:ascii="Times New Roman" w:hAnsi="Times New Roman"/>
          <w:b/>
          <w:sz w:val="24"/>
          <w:szCs w:val="24"/>
          <w:u w:val="single"/>
        </w:rPr>
      </w:pPr>
      <w:bookmarkStart w:id="980" w:name="_Toc50266155"/>
      <w:bookmarkStart w:id="981" w:name="_Toc50520670"/>
      <w:bookmarkStart w:id="982" w:name="_Toc74537644"/>
      <w:bookmarkStart w:id="983" w:name="_Toc74538256"/>
      <w:bookmarkStart w:id="984" w:name="_Toc86114001"/>
      <w:bookmarkStart w:id="985" w:name="_Toc91410484"/>
      <w:bookmarkStart w:id="986" w:name="_Toc94672162"/>
      <w:bookmarkStart w:id="987" w:name="_Toc95189147"/>
      <w:r w:rsidRPr="005D0F83">
        <w:rPr>
          <w:rFonts w:ascii="Times New Roman" w:hAnsi="Times New Roman"/>
          <w:b/>
          <w:sz w:val="24"/>
          <w:szCs w:val="24"/>
          <w:u w:val="single"/>
        </w:rPr>
        <w:t>Serial</w:t>
      </w:r>
      <w:bookmarkEnd w:id="980"/>
      <w:bookmarkEnd w:id="981"/>
      <w:bookmarkEnd w:id="982"/>
      <w:bookmarkEnd w:id="983"/>
      <w:bookmarkEnd w:id="984"/>
      <w:bookmarkEnd w:id="985"/>
      <w:bookmarkEnd w:id="986"/>
      <w:bookmarkEnd w:id="987"/>
    </w:p>
    <w:p w14:paraId="1CEBC618" w14:textId="674593AC"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The Serials for which data is requi</w:t>
      </w:r>
      <w:r w:rsidR="003013B1" w:rsidRPr="005D0F83">
        <w:rPr>
          <w:rFonts w:ascii="Times New Roman" w:hAnsi="Times New Roman"/>
          <w:sz w:val="24"/>
          <w:szCs w:val="24"/>
        </w:rPr>
        <w:t xml:space="preserve">red to be submitted. </w:t>
      </w:r>
      <w:r w:rsidRPr="005D0F83">
        <w:rPr>
          <w:rFonts w:ascii="Times New Roman" w:hAnsi="Times New Roman"/>
          <w:sz w:val="24"/>
          <w:szCs w:val="24"/>
        </w:rPr>
        <w:t>The SP01 Applicable flag identifies the Serials to which SP01 applies.</w:t>
      </w:r>
    </w:p>
    <w:p w14:paraId="1C1B3D7E"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Contains attributes</w:t>
      </w:r>
    </w:p>
    <w:p w14:paraId="5C12DC25" w14:textId="77777777" w:rsidR="00BE6AFB" w:rsidRPr="005D0F83" w:rsidRDefault="00602C7D">
      <w:pPr>
        <w:tabs>
          <w:tab w:val="left" w:pos="1843"/>
        </w:tabs>
        <w:spacing w:after="40" w:line="240" w:lineRule="auto"/>
        <w:ind w:left="1418"/>
        <w:jc w:val="both"/>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Serial Id</w:t>
      </w:r>
    </w:p>
    <w:p w14:paraId="5A945B52" w14:textId="77777777" w:rsidR="00BE6AFB" w:rsidRPr="005D0F83" w:rsidRDefault="00602C7D">
      <w:pPr>
        <w:tabs>
          <w:tab w:val="left" w:pos="1843"/>
        </w:tabs>
        <w:spacing w:after="40" w:line="240" w:lineRule="auto"/>
        <w:ind w:left="1418"/>
        <w:jc w:val="both"/>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Effective From Date</w:t>
      </w:r>
    </w:p>
    <w:p w14:paraId="08803781" w14:textId="77777777" w:rsidR="00BE6AFB" w:rsidRPr="005D0F83" w:rsidRDefault="00602C7D">
      <w:pPr>
        <w:tabs>
          <w:tab w:val="left" w:pos="1843"/>
        </w:tabs>
        <w:spacing w:after="40" w:line="240" w:lineRule="auto"/>
        <w:ind w:left="1418"/>
        <w:jc w:val="both"/>
        <w:rPr>
          <w:rFonts w:ascii="Times New Roman" w:hAnsi="Times New Roman"/>
          <w:sz w:val="24"/>
          <w:szCs w:val="24"/>
        </w:rPr>
      </w:pPr>
      <w:proofErr w:type="gramStart"/>
      <w:r w:rsidRPr="005D0F83">
        <w:rPr>
          <w:rFonts w:ascii="Times New Roman" w:hAnsi="Times New Roman"/>
          <w:sz w:val="24"/>
          <w:szCs w:val="24"/>
        </w:rPr>
        <w:t>o</w:t>
      </w:r>
      <w:proofErr w:type="gramEnd"/>
      <w:r w:rsidRPr="005D0F83">
        <w:rPr>
          <w:rFonts w:ascii="Times New Roman" w:hAnsi="Times New Roman"/>
          <w:sz w:val="24"/>
          <w:szCs w:val="24"/>
        </w:rPr>
        <w:tab/>
        <w:t>Effective To Date</w:t>
      </w:r>
    </w:p>
    <w:p w14:paraId="39DDF3C1" w14:textId="77777777" w:rsidR="00BE6AFB" w:rsidRPr="005D0F83" w:rsidRDefault="00602C7D">
      <w:pPr>
        <w:tabs>
          <w:tab w:val="left" w:pos="1843"/>
        </w:tabs>
        <w:spacing w:after="40" w:line="240" w:lineRule="auto"/>
        <w:ind w:left="1418"/>
        <w:jc w:val="both"/>
        <w:rPr>
          <w:rFonts w:ascii="Times New Roman" w:hAnsi="Times New Roman"/>
          <w:sz w:val="24"/>
          <w:szCs w:val="24"/>
        </w:rPr>
      </w:pPr>
      <w:r w:rsidRPr="005D0F83">
        <w:rPr>
          <w:rFonts w:ascii="Times New Roman" w:hAnsi="Times New Roman"/>
          <w:sz w:val="24"/>
          <w:szCs w:val="24"/>
        </w:rPr>
        <w:tab/>
        <w:t>Description</w:t>
      </w:r>
    </w:p>
    <w:p w14:paraId="12DD0D2E" w14:textId="77777777" w:rsidR="00BE6AFB" w:rsidRPr="005D0F83" w:rsidRDefault="00602C7D">
      <w:pPr>
        <w:tabs>
          <w:tab w:val="left" w:pos="1843"/>
        </w:tabs>
        <w:spacing w:after="40" w:line="240" w:lineRule="auto"/>
        <w:ind w:left="1418"/>
        <w:jc w:val="both"/>
        <w:rPr>
          <w:rFonts w:ascii="Times New Roman" w:hAnsi="Times New Roman"/>
          <w:sz w:val="24"/>
          <w:szCs w:val="24"/>
        </w:rPr>
      </w:pPr>
      <w:r w:rsidRPr="005D0F83">
        <w:rPr>
          <w:rFonts w:ascii="Times New Roman" w:hAnsi="Times New Roman"/>
          <w:sz w:val="24"/>
          <w:szCs w:val="24"/>
        </w:rPr>
        <w:tab/>
        <w:t>SP01 Applicable</w:t>
      </w:r>
    </w:p>
    <w:p w14:paraId="454F5DED" w14:textId="77777777" w:rsidR="00BE6AFB" w:rsidRPr="005D0F83" w:rsidRDefault="00602C7D">
      <w:pPr>
        <w:ind w:left="1134"/>
        <w:jc w:val="both"/>
        <w:rPr>
          <w:rFonts w:ascii="Times New Roman" w:hAnsi="Times New Roman"/>
          <w:b/>
          <w:sz w:val="24"/>
          <w:szCs w:val="24"/>
          <w:u w:val="single"/>
        </w:rPr>
      </w:pPr>
      <w:bookmarkStart w:id="988" w:name="_Toc50266156"/>
      <w:bookmarkStart w:id="989" w:name="_Toc50520671"/>
      <w:bookmarkStart w:id="990" w:name="_Toc74537645"/>
      <w:bookmarkStart w:id="991" w:name="_Toc74538257"/>
      <w:bookmarkStart w:id="992" w:name="_Toc86114002"/>
      <w:bookmarkStart w:id="993" w:name="_Toc91410485"/>
      <w:bookmarkStart w:id="994" w:name="_Toc94672163"/>
      <w:bookmarkStart w:id="995" w:name="_Toc95189148"/>
      <w:r w:rsidRPr="005D0F83">
        <w:rPr>
          <w:rFonts w:ascii="Times New Roman" w:hAnsi="Times New Roman"/>
          <w:b/>
          <w:sz w:val="24"/>
          <w:szCs w:val="24"/>
          <w:u w:val="single"/>
        </w:rPr>
        <w:t>SP01 Late Details</w:t>
      </w:r>
      <w:bookmarkEnd w:id="988"/>
      <w:bookmarkEnd w:id="989"/>
      <w:bookmarkEnd w:id="990"/>
      <w:bookmarkEnd w:id="991"/>
      <w:bookmarkEnd w:id="992"/>
      <w:bookmarkEnd w:id="993"/>
      <w:bookmarkEnd w:id="994"/>
      <w:bookmarkEnd w:id="995"/>
    </w:p>
    <w:p w14:paraId="10D31A21" w14:textId="7B0BFE80"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 xml:space="preserve">The low level data derived in the SP01 </w:t>
      </w:r>
      <w:r w:rsidR="003013B1" w:rsidRPr="005D0F83">
        <w:rPr>
          <w:rFonts w:ascii="Times New Roman" w:hAnsi="Times New Roman"/>
          <w:sz w:val="24"/>
          <w:szCs w:val="24"/>
        </w:rPr>
        <w:t xml:space="preserve">calculation. </w:t>
      </w:r>
      <w:r w:rsidRPr="005D0F83">
        <w:rPr>
          <w:rFonts w:ascii="Times New Roman" w:hAnsi="Times New Roman"/>
          <w:sz w:val="24"/>
          <w:szCs w:val="24"/>
        </w:rPr>
        <w:t>Note that Reporting Period identifies the Reporting Period during which the data was late (and in which the SP01 charge will be levied), while SP01 Reporting Period identifies the Reporting Pe</w:t>
      </w:r>
      <w:r w:rsidR="003013B1" w:rsidRPr="005D0F83">
        <w:rPr>
          <w:rFonts w:ascii="Times New Roman" w:hAnsi="Times New Roman"/>
          <w:sz w:val="24"/>
          <w:szCs w:val="24"/>
        </w:rPr>
        <w:t>riod to which the files relate.</w:t>
      </w:r>
      <w:r w:rsidRPr="005D0F83">
        <w:rPr>
          <w:rFonts w:ascii="Times New Roman" w:hAnsi="Times New Roman"/>
          <w:sz w:val="24"/>
          <w:szCs w:val="24"/>
        </w:rPr>
        <w:t xml:space="preserve"> For example, if files relating to June ’07 were still missing in September ’07, this would be recorded with a Reporting Period of September ’07 and an SP01 Reporting Period of June ’07.</w:t>
      </w:r>
    </w:p>
    <w:p w14:paraId="0D9E0CFA" w14:textId="78E595A5"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lastRenderedPageBreak/>
        <w:t>Start Date is the first date of the incomplete peri</w:t>
      </w:r>
      <w:r w:rsidR="003013B1" w:rsidRPr="005D0F83">
        <w:rPr>
          <w:rFonts w:ascii="Times New Roman" w:hAnsi="Times New Roman"/>
          <w:sz w:val="24"/>
          <w:szCs w:val="24"/>
        </w:rPr>
        <w:t xml:space="preserve">od, and End Date is the last. </w:t>
      </w:r>
      <w:r w:rsidRPr="005D0F83">
        <w:rPr>
          <w:rFonts w:ascii="Times New Roman" w:hAnsi="Times New Roman"/>
          <w:sz w:val="24"/>
          <w:szCs w:val="24"/>
        </w:rPr>
        <w:t>Note that an accurate record of which Working Days data was missing on must be maintained (to allow the Supplier Charge Apportionment system to apportion SP01 charges correctly), and therefore more than one record may be required for a given Reporting Period, SP01 Reporting Period, Supplier Id and GSP Group Id.</w:t>
      </w:r>
    </w:p>
    <w:p w14:paraId="03649403"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Contains attributes</w:t>
      </w:r>
    </w:p>
    <w:p w14:paraId="448EEB9D" w14:textId="77777777" w:rsidR="00BE6AFB" w:rsidRPr="005D0F83" w:rsidRDefault="00602C7D">
      <w:pPr>
        <w:tabs>
          <w:tab w:val="left" w:pos="1843"/>
        </w:tabs>
        <w:spacing w:after="40" w:line="240" w:lineRule="auto"/>
        <w:ind w:left="1418"/>
        <w:jc w:val="both"/>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Reporting Period</w:t>
      </w:r>
    </w:p>
    <w:p w14:paraId="39F1CC8A" w14:textId="77777777" w:rsidR="00BE6AFB" w:rsidRPr="005D0F83" w:rsidRDefault="00602C7D">
      <w:pPr>
        <w:tabs>
          <w:tab w:val="left" w:pos="1843"/>
        </w:tabs>
        <w:spacing w:after="40" w:line="240" w:lineRule="auto"/>
        <w:ind w:left="1418"/>
        <w:jc w:val="both"/>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SP01 Reporting Period</w:t>
      </w:r>
    </w:p>
    <w:p w14:paraId="0C409032" w14:textId="77777777" w:rsidR="00BE6AFB" w:rsidRPr="005D0F83" w:rsidRDefault="00602C7D">
      <w:pPr>
        <w:tabs>
          <w:tab w:val="left" w:pos="1843"/>
        </w:tabs>
        <w:spacing w:after="40" w:line="240" w:lineRule="auto"/>
        <w:ind w:left="1418"/>
        <w:jc w:val="both"/>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Supplier Id</w:t>
      </w:r>
    </w:p>
    <w:p w14:paraId="23E87B46" w14:textId="77777777" w:rsidR="00BE6AFB" w:rsidRPr="005D0F83" w:rsidRDefault="00602C7D">
      <w:pPr>
        <w:tabs>
          <w:tab w:val="left" w:pos="1843"/>
        </w:tabs>
        <w:spacing w:after="40" w:line="240" w:lineRule="auto"/>
        <w:ind w:left="1418"/>
        <w:jc w:val="both"/>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GSP Group Id</w:t>
      </w:r>
    </w:p>
    <w:p w14:paraId="28CDED3F" w14:textId="77777777" w:rsidR="00BE6AFB" w:rsidRPr="005D0F83" w:rsidRDefault="00602C7D">
      <w:pPr>
        <w:tabs>
          <w:tab w:val="left" w:pos="1843"/>
        </w:tabs>
        <w:spacing w:after="40" w:line="240" w:lineRule="auto"/>
        <w:ind w:left="1418"/>
        <w:jc w:val="both"/>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Start Date</w:t>
      </w:r>
    </w:p>
    <w:p w14:paraId="7F1341EE" w14:textId="77777777" w:rsidR="00BE6AFB" w:rsidRPr="005D0F83" w:rsidRDefault="00602C7D">
      <w:pPr>
        <w:tabs>
          <w:tab w:val="left" w:pos="1843"/>
        </w:tabs>
        <w:spacing w:after="40" w:line="240" w:lineRule="auto"/>
        <w:ind w:left="1418"/>
        <w:jc w:val="both"/>
        <w:rPr>
          <w:rFonts w:ascii="Times New Roman" w:hAnsi="Times New Roman"/>
          <w:sz w:val="24"/>
          <w:szCs w:val="24"/>
        </w:rPr>
      </w:pPr>
      <w:r w:rsidRPr="005D0F83">
        <w:rPr>
          <w:rFonts w:ascii="Times New Roman" w:hAnsi="Times New Roman"/>
          <w:sz w:val="24"/>
          <w:szCs w:val="24"/>
        </w:rPr>
        <w:tab/>
        <w:t>End Date</w:t>
      </w:r>
    </w:p>
    <w:p w14:paraId="20D54292" w14:textId="77777777" w:rsidR="00BE6AFB" w:rsidRPr="005D0F83" w:rsidRDefault="00602C7D">
      <w:pPr>
        <w:tabs>
          <w:tab w:val="left" w:pos="1843"/>
        </w:tabs>
        <w:spacing w:after="40" w:line="240" w:lineRule="auto"/>
        <w:ind w:left="1418"/>
        <w:jc w:val="both"/>
        <w:rPr>
          <w:rFonts w:ascii="Times New Roman" w:hAnsi="Times New Roman"/>
          <w:sz w:val="24"/>
          <w:szCs w:val="24"/>
        </w:rPr>
      </w:pPr>
      <w:r w:rsidRPr="005D0F83">
        <w:rPr>
          <w:rFonts w:ascii="Times New Roman" w:hAnsi="Times New Roman"/>
          <w:sz w:val="24"/>
          <w:szCs w:val="24"/>
        </w:rPr>
        <w:tab/>
        <w:t>Days Late</w:t>
      </w:r>
    </w:p>
    <w:p w14:paraId="30679F4D" w14:textId="77777777" w:rsidR="00BE6AFB" w:rsidRPr="005D0F83" w:rsidRDefault="00602C7D" w:rsidP="005D0F83">
      <w:pPr>
        <w:ind w:left="1134"/>
        <w:jc w:val="both"/>
        <w:rPr>
          <w:rFonts w:ascii="Times New Roman" w:hAnsi="Times New Roman"/>
          <w:b/>
          <w:sz w:val="24"/>
          <w:szCs w:val="24"/>
          <w:u w:val="single"/>
        </w:rPr>
      </w:pPr>
      <w:bookmarkStart w:id="996" w:name="_Toc50266157"/>
      <w:bookmarkStart w:id="997" w:name="_Toc50520672"/>
      <w:bookmarkStart w:id="998" w:name="_Toc74537646"/>
      <w:bookmarkStart w:id="999" w:name="_Toc74538258"/>
      <w:bookmarkStart w:id="1000" w:name="_Toc86114003"/>
      <w:bookmarkStart w:id="1001" w:name="_Toc91410486"/>
      <w:bookmarkStart w:id="1002" w:name="_Toc94672164"/>
      <w:bookmarkStart w:id="1003" w:name="_Toc95189149"/>
      <w:r w:rsidRPr="005D0F83">
        <w:rPr>
          <w:rFonts w:ascii="Times New Roman" w:hAnsi="Times New Roman"/>
          <w:b/>
          <w:sz w:val="24"/>
          <w:szCs w:val="24"/>
          <w:u w:val="single"/>
        </w:rPr>
        <w:t>SP01 Period</w:t>
      </w:r>
    </w:p>
    <w:p w14:paraId="125712A9"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 xml:space="preserve">An occurrence of SP01 Period indicates that one or more Suppliers have missing data (for the previous Reporting Period identified by the SP01 Reporting Period attribute) in a given Reporting Period. </w:t>
      </w:r>
    </w:p>
    <w:p w14:paraId="31738E06"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Contains attributes</w:t>
      </w:r>
    </w:p>
    <w:p w14:paraId="391C5199" w14:textId="77777777" w:rsidR="00BE6AFB" w:rsidRPr="005D0F83" w:rsidRDefault="00602C7D">
      <w:pPr>
        <w:tabs>
          <w:tab w:val="left" w:pos="1843"/>
        </w:tabs>
        <w:spacing w:after="40" w:line="240" w:lineRule="auto"/>
        <w:ind w:left="1418"/>
        <w:jc w:val="both"/>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Reporting Period</w:t>
      </w:r>
    </w:p>
    <w:p w14:paraId="0E73371F" w14:textId="77777777" w:rsidR="00BE6AFB" w:rsidRPr="005D0F83" w:rsidRDefault="00602C7D">
      <w:pPr>
        <w:tabs>
          <w:tab w:val="left" w:pos="1843"/>
        </w:tabs>
        <w:spacing w:after="40" w:line="240" w:lineRule="auto"/>
        <w:ind w:left="1418"/>
        <w:jc w:val="both"/>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SP01 Reporting Period</w:t>
      </w:r>
    </w:p>
    <w:p w14:paraId="7516603F" w14:textId="77777777" w:rsidR="00BE6AFB" w:rsidRPr="005D0F83" w:rsidRDefault="00602C7D">
      <w:pPr>
        <w:ind w:left="1134"/>
        <w:jc w:val="both"/>
        <w:rPr>
          <w:rFonts w:ascii="Times New Roman" w:hAnsi="Times New Roman"/>
          <w:b/>
          <w:sz w:val="24"/>
          <w:szCs w:val="24"/>
          <w:u w:val="single"/>
        </w:rPr>
      </w:pPr>
      <w:r w:rsidRPr="005D0F83">
        <w:rPr>
          <w:rFonts w:ascii="Times New Roman" w:hAnsi="Times New Roman"/>
          <w:b/>
          <w:sz w:val="24"/>
          <w:szCs w:val="24"/>
          <w:u w:val="single"/>
        </w:rPr>
        <w:t>Standards</w:t>
      </w:r>
      <w:bookmarkEnd w:id="996"/>
      <w:bookmarkEnd w:id="997"/>
      <w:bookmarkEnd w:id="998"/>
      <w:bookmarkEnd w:id="999"/>
      <w:bookmarkEnd w:id="1000"/>
      <w:bookmarkEnd w:id="1001"/>
      <w:bookmarkEnd w:id="1002"/>
      <w:bookmarkEnd w:id="1003"/>
    </w:p>
    <w:p w14:paraId="767755BB"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The Standards, as described in the Modification.</w:t>
      </w:r>
    </w:p>
    <w:p w14:paraId="5B20E915"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Contains attributes</w:t>
      </w:r>
    </w:p>
    <w:p w14:paraId="189AB81A" w14:textId="77777777" w:rsidR="00BE6AFB" w:rsidRPr="005D0F83" w:rsidRDefault="00602C7D">
      <w:pPr>
        <w:tabs>
          <w:tab w:val="left" w:pos="1843"/>
        </w:tabs>
        <w:spacing w:after="40" w:line="240" w:lineRule="auto"/>
        <w:ind w:left="1418"/>
        <w:jc w:val="both"/>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Serial Id</w:t>
      </w:r>
    </w:p>
    <w:p w14:paraId="02957F63" w14:textId="77777777" w:rsidR="00BE6AFB" w:rsidRPr="005D0F83" w:rsidRDefault="00602C7D">
      <w:pPr>
        <w:tabs>
          <w:tab w:val="left" w:pos="1843"/>
        </w:tabs>
        <w:spacing w:after="40" w:line="240" w:lineRule="auto"/>
        <w:ind w:left="1418"/>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Standard Id</w:t>
      </w:r>
    </w:p>
    <w:p w14:paraId="3C44A672" w14:textId="77777777" w:rsidR="00BE6AFB" w:rsidRPr="005D0F83" w:rsidRDefault="00602C7D">
      <w:pPr>
        <w:tabs>
          <w:tab w:val="left" w:pos="1843"/>
        </w:tabs>
        <w:spacing w:after="40" w:line="240" w:lineRule="auto"/>
        <w:ind w:left="1418"/>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Effective From Date</w:t>
      </w:r>
    </w:p>
    <w:p w14:paraId="30B24713" w14:textId="77777777" w:rsidR="00BE6AFB" w:rsidRPr="005D0F83" w:rsidRDefault="00602C7D">
      <w:pPr>
        <w:tabs>
          <w:tab w:val="left" w:pos="1843"/>
        </w:tabs>
        <w:spacing w:after="40" w:line="240" w:lineRule="auto"/>
        <w:ind w:left="1418"/>
        <w:rPr>
          <w:rFonts w:ascii="Times New Roman" w:hAnsi="Times New Roman"/>
          <w:sz w:val="24"/>
          <w:szCs w:val="24"/>
        </w:rPr>
      </w:pPr>
      <w:proofErr w:type="gramStart"/>
      <w:r w:rsidRPr="005D0F83">
        <w:rPr>
          <w:rFonts w:ascii="Times New Roman" w:hAnsi="Times New Roman"/>
          <w:sz w:val="24"/>
          <w:szCs w:val="24"/>
        </w:rPr>
        <w:t>o</w:t>
      </w:r>
      <w:proofErr w:type="gramEnd"/>
      <w:r w:rsidRPr="005D0F83">
        <w:rPr>
          <w:rFonts w:ascii="Times New Roman" w:hAnsi="Times New Roman"/>
          <w:sz w:val="24"/>
          <w:szCs w:val="24"/>
        </w:rPr>
        <w:tab/>
        <w:t>Effective To Date</w:t>
      </w:r>
    </w:p>
    <w:p w14:paraId="425D5E59" w14:textId="77777777" w:rsidR="00BE6AFB" w:rsidRPr="005D0F83" w:rsidRDefault="00602C7D">
      <w:pPr>
        <w:tabs>
          <w:tab w:val="left" w:pos="1843"/>
        </w:tabs>
        <w:spacing w:after="40" w:line="240" w:lineRule="auto"/>
        <w:ind w:left="1418"/>
        <w:rPr>
          <w:rFonts w:ascii="Times New Roman" w:hAnsi="Times New Roman"/>
          <w:sz w:val="24"/>
          <w:szCs w:val="24"/>
        </w:rPr>
      </w:pPr>
      <w:r w:rsidRPr="005D0F83">
        <w:rPr>
          <w:rFonts w:ascii="Times New Roman" w:hAnsi="Times New Roman"/>
          <w:sz w:val="24"/>
          <w:szCs w:val="24"/>
        </w:rPr>
        <w:tab/>
        <w:t>Description</w:t>
      </w:r>
    </w:p>
    <w:p w14:paraId="12F949E3" w14:textId="77777777" w:rsidR="00BE6AFB" w:rsidRPr="005D0F83" w:rsidRDefault="00602C7D" w:rsidP="00204365">
      <w:pPr>
        <w:ind w:left="1134"/>
        <w:jc w:val="both"/>
        <w:rPr>
          <w:rFonts w:ascii="Times New Roman" w:hAnsi="Times New Roman"/>
          <w:b/>
          <w:sz w:val="24"/>
          <w:szCs w:val="24"/>
          <w:u w:val="single"/>
        </w:rPr>
      </w:pPr>
      <w:bookmarkStart w:id="1004" w:name="_Toc49849918"/>
      <w:bookmarkStart w:id="1005" w:name="_Toc49852277"/>
      <w:bookmarkStart w:id="1006" w:name="_Toc49852895"/>
      <w:bookmarkStart w:id="1007" w:name="_Toc50266158"/>
      <w:bookmarkStart w:id="1008" w:name="_Toc50520673"/>
      <w:bookmarkStart w:id="1009" w:name="_Toc74537647"/>
      <w:bookmarkStart w:id="1010" w:name="_Toc74538259"/>
      <w:bookmarkStart w:id="1011" w:name="_Toc86114004"/>
      <w:bookmarkStart w:id="1012" w:name="_Toc91410487"/>
      <w:bookmarkStart w:id="1013" w:name="_Toc94672165"/>
      <w:bookmarkStart w:id="1014" w:name="_Toc95189150"/>
      <w:r w:rsidRPr="005D0F83">
        <w:rPr>
          <w:rFonts w:ascii="Times New Roman" w:hAnsi="Times New Roman"/>
          <w:b/>
          <w:sz w:val="24"/>
          <w:szCs w:val="24"/>
          <w:u w:val="single"/>
        </w:rPr>
        <w:t>Supplier</w:t>
      </w:r>
    </w:p>
    <w:p w14:paraId="00943CDF" w14:textId="3B07C7B8"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A licensed supply business (as identified by a Supplier Id published in Market D</w:t>
      </w:r>
      <w:r w:rsidR="003013B1" w:rsidRPr="005D0F83">
        <w:rPr>
          <w:rFonts w:ascii="Times New Roman" w:hAnsi="Times New Roman"/>
          <w:sz w:val="24"/>
          <w:szCs w:val="24"/>
        </w:rPr>
        <w:t xml:space="preserve">omain data). </w:t>
      </w:r>
      <w:r w:rsidRPr="005D0F83">
        <w:rPr>
          <w:rFonts w:ascii="Times New Roman" w:hAnsi="Times New Roman"/>
          <w:sz w:val="24"/>
          <w:szCs w:val="24"/>
        </w:rPr>
        <w:t>Note that a Supplier Id is a type of Market Participant Id.</w:t>
      </w:r>
    </w:p>
    <w:p w14:paraId="51EFDB5A"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Contains attributes</w:t>
      </w:r>
    </w:p>
    <w:p w14:paraId="79BEE934" w14:textId="77777777" w:rsidR="00BE6AFB" w:rsidRPr="005D0F83" w:rsidRDefault="00602C7D">
      <w:pPr>
        <w:tabs>
          <w:tab w:val="left" w:pos="1843"/>
        </w:tabs>
        <w:spacing w:after="40" w:line="240" w:lineRule="auto"/>
        <w:ind w:left="1418"/>
        <w:jc w:val="both"/>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Supplier Id</w:t>
      </w:r>
    </w:p>
    <w:p w14:paraId="2C056F92" w14:textId="77777777" w:rsidR="00BE6AFB" w:rsidRPr="005D0F83" w:rsidRDefault="00602C7D" w:rsidP="00204365">
      <w:pPr>
        <w:ind w:left="1134"/>
        <w:jc w:val="both"/>
        <w:rPr>
          <w:rFonts w:ascii="Times New Roman" w:hAnsi="Times New Roman"/>
          <w:b/>
          <w:sz w:val="24"/>
          <w:szCs w:val="24"/>
          <w:u w:val="single"/>
        </w:rPr>
      </w:pPr>
      <w:r w:rsidRPr="005D0F83">
        <w:rPr>
          <w:rFonts w:ascii="Times New Roman" w:hAnsi="Times New Roman"/>
          <w:b/>
          <w:sz w:val="24"/>
          <w:szCs w:val="24"/>
          <w:u w:val="single"/>
        </w:rPr>
        <w:t>Supplier Charge Standards</w:t>
      </w:r>
      <w:bookmarkStart w:id="1015" w:name="_Toc49852143"/>
      <w:bookmarkEnd w:id="1004"/>
      <w:bookmarkEnd w:id="1005"/>
      <w:bookmarkEnd w:id="1006"/>
      <w:bookmarkEnd w:id="1007"/>
      <w:bookmarkEnd w:id="1008"/>
      <w:bookmarkEnd w:id="1009"/>
      <w:bookmarkEnd w:id="1010"/>
      <w:bookmarkEnd w:id="1011"/>
      <w:bookmarkEnd w:id="1012"/>
      <w:bookmarkEnd w:id="1013"/>
      <w:bookmarkEnd w:id="1014"/>
      <w:bookmarkEnd w:id="1015"/>
    </w:p>
    <w:p w14:paraId="6795FB4B"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The Standards against which Supplier Charges are calculated.</w:t>
      </w:r>
      <w:bookmarkStart w:id="1016" w:name="_Toc49852144"/>
      <w:bookmarkEnd w:id="1016"/>
    </w:p>
    <w:p w14:paraId="7FD6627B" w14:textId="77777777" w:rsidR="00BE6AFB" w:rsidRPr="005D0F83" w:rsidRDefault="00602C7D">
      <w:pPr>
        <w:ind w:left="1134"/>
        <w:jc w:val="both"/>
        <w:rPr>
          <w:rFonts w:ascii="Times New Roman" w:hAnsi="Times New Roman"/>
          <w:sz w:val="24"/>
          <w:szCs w:val="24"/>
          <w:lang w:val="fr-FR"/>
        </w:rPr>
      </w:pPr>
      <w:proofErr w:type="spellStart"/>
      <w:r w:rsidRPr="005D0F83">
        <w:rPr>
          <w:rFonts w:ascii="Times New Roman" w:hAnsi="Times New Roman"/>
          <w:sz w:val="24"/>
          <w:szCs w:val="24"/>
          <w:lang w:val="fr-FR"/>
        </w:rPr>
        <w:t>Contains</w:t>
      </w:r>
      <w:proofErr w:type="spellEnd"/>
      <w:r w:rsidRPr="005D0F83">
        <w:rPr>
          <w:rFonts w:ascii="Times New Roman" w:hAnsi="Times New Roman"/>
          <w:sz w:val="24"/>
          <w:szCs w:val="24"/>
        </w:rPr>
        <w:t xml:space="preserve"> attributes</w:t>
      </w:r>
      <w:bookmarkStart w:id="1017" w:name="_Toc49852145"/>
      <w:bookmarkEnd w:id="1017"/>
    </w:p>
    <w:p w14:paraId="5E8CFAA6" w14:textId="77777777" w:rsidR="00BE6AFB" w:rsidRPr="005D0F83" w:rsidRDefault="00602C7D">
      <w:pPr>
        <w:tabs>
          <w:tab w:val="left" w:pos="1843"/>
        </w:tabs>
        <w:spacing w:after="40" w:line="240" w:lineRule="auto"/>
        <w:ind w:left="1418"/>
        <w:rPr>
          <w:rFonts w:ascii="Times New Roman" w:hAnsi="Times New Roman"/>
          <w:sz w:val="24"/>
          <w:szCs w:val="24"/>
          <w:lang w:val="fr-FR"/>
        </w:rPr>
      </w:pPr>
      <w:proofErr w:type="gramStart"/>
      <w:r w:rsidRPr="005D0F83">
        <w:rPr>
          <w:rFonts w:ascii="Times New Roman" w:hAnsi="Times New Roman"/>
          <w:sz w:val="24"/>
          <w:szCs w:val="24"/>
          <w:lang w:val="fr-FR"/>
        </w:rPr>
        <w:t>p</w:t>
      </w:r>
      <w:proofErr w:type="gramEnd"/>
      <w:r w:rsidRPr="005D0F83">
        <w:rPr>
          <w:rFonts w:ascii="Times New Roman" w:hAnsi="Times New Roman"/>
          <w:sz w:val="24"/>
          <w:szCs w:val="24"/>
          <w:lang w:val="fr-FR"/>
        </w:rPr>
        <w:tab/>
        <w:t>Technique Id</w:t>
      </w:r>
      <w:bookmarkStart w:id="1018" w:name="_Toc49852146"/>
      <w:bookmarkEnd w:id="1018"/>
    </w:p>
    <w:p w14:paraId="617896C8" w14:textId="77777777" w:rsidR="00BE6AFB" w:rsidRPr="005D0F83" w:rsidRDefault="00602C7D">
      <w:pPr>
        <w:tabs>
          <w:tab w:val="left" w:pos="1843"/>
        </w:tabs>
        <w:spacing w:after="40" w:line="240" w:lineRule="auto"/>
        <w:ind w:left="1418"/>
        <w:rPr>
          <w:rFonts w:ascii="Times New Roman" w:hAnsi="Times New Roman"/>
          <w:sz w:val="24"/>
          <w:szCs w:val="24"/>
          <w:lang w:val="fr-FR"/>
        </w:rPr>
      </w:pPr>
      <w:proofErr w:type="gramStart"/>
      <w:r w:rsidRPr="005D0F83">
        <w:rPr>
          <w:rFonts w:ascii="Times New Roman" w:hAnsi="Times New Roman"/>
          <w:sz w:val="24"/>
          <w:szCs w:val="24"/>
          <w:lang w:val="fr-FR"/>
        </w:rPr>
        <w:t>p</w:t>
      </w:r>
      <w:proofErr w:type="gramEnd"/>
      <w:r w:rsidRPr="005D0F83">
        <w:rPr>
          <w:rFonts w:ascii="Times New Roman" w:hAnsi="Times New Roman"/>
          <w:sz w:val="24"/>
          <w:szCs w:val="24"/>
          <w:lang w:val="fr-FR"/>
        </w:rPr>
        <w:tab/>
        <w:t>Serial Id</w:t>
      </w:r>
      <w:bookmarkStart w:id="1019" w:name="_Toc49852147"/>
      <w:bookmarkEnd w:id="1019"/>
    </w:p>
    <w:p w14:paraId="6A3D66BF" w14:textId="77777777" w:rsidR="00BE6AFB" w:rsidRPr="005D0F83" w:rsidRDefault="00602C7D">
      <w:pPr>
        <w:tabs>
          <w:tab w:val="left" w:pos="1843"/>
        </w:tabs>
        <w:spacing w:after="40" w:line="240" w:lineRule="auto"/>
        <w:ind w:left="1418"/>
        <w:rPr>
          <w:rFonts w:ascii="Times New Roman" w:hAnsi="Times New Roman"/>
          <w:sz w:val="24"/>
          <w:szCs w:val="24"/>
        </w:rPr>
      </w:pPr>
      <w:proofErr w:type="gramStart"/>
      <w:r w:rsidRPr="005D0F83">
        <w:rPr>
          <w:rFonts w:ascii="Times New Roman" w:hAnsi="Times New Roman"/>
          <w:sz w:val="24"/>
          <w:szCs w:val="24"/>
        </w:rPr>
        <w:lastRenderedPageBreak/>
        <w:t>p</w:t>
      </w:r>
      <w:proofErr w:type="gramEnd"/>
      <w:r w:rsidRPr="005D0F83">
        <w:rPr>
          <w:rFonts w:ascii="Times New Roman" w:hAnsi="Times New Roman"/>
          <w:sz w:val="24"/>
          <w:szCs w:val="24"/>
        </w:rPr>
        <w:tab/>
        <w:t>Standard Id</w:t>
      </w:r>
      <w:bookmarkStart w:id="1020" w:name="_Toc49852148"/>
      <w:bookmarkEnd w:id="1020"/>
    </w:p>
    <w:p w14:paraId="509BA366" w14:textId="77777777" w:rsidR="00BE6AFB" w:rsidRPr="005D0F83" w:rsidRDefault="00602C7D">
      <w:pPr>
        <w:tabs>
          <w:tab w:val="left" w:pos="1843"/>
        </w:tabs>
        <w:spacing w:after="40" w:line="240" w:lineRule="auto"/>
        <w:ind w:left="1418"/>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Effective From Date</w:t>
      </w:r>
      <w:bookmarkStart w:id="1021" w:name="_Toc49852149"/>
      <w:bookmarkEnd w:id="1021"/>
    </w:p>
    <w:p w14:paraId="7DD85D1D" w14:textId="77777777" w:rsidR="00BE6AFB" w:rsidRPr="005D0F83" w:rsidRDefault="00602C7D">
      <w:pPr>
        <w:tabs>
          <w:tab w:val="left" w:pos="1843"/>
        </w:tabs>
        <w:spacing w:after="40" w:line="240" w:lineRule="auto"/>
        <w:ind w:left="1418"/>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Performance Standard Id</w:t>
      </w:r>
      <w:bookmarkStart w:id="1022" w:name="_Toc49852150"/>
      <w:bookmarkEnd w:id="1022"/>
    </w:p>
    <w:p w14:paraId="7079124D" w14:textId="77777777" w:rsidR="00BE6AFB" w:rsidRPr="005D0F83" w:rsidRDefault="00602C7D">
      <w:pPr>
        <w:tabs>
          <w:tab w:val="left" w:pos="1843"/>
        </w:tabs>
        <w:spacing w:after="40" w:line="240" w:lineRule="auto"/>
        <w:ind w:left="1418"/>
        <w:rPr>
          <w:rFonts w:ascii="Times New Roman" w:hAnsi="Times New Roman"/>
          <w:sz w:val="24"/>
          <w:szCs w:val="24"/>
        </w:rPr>
      </w:pPr>
      <w:proofErr w:type="gramStart"/>
      <w:r w:rsidRPr="005D0F83">
        <w:rPr>
          <w:rFonts w:ascii="Times New Roman" w:hAnsi="Times New Roman"/>
          <w:sz w:val="24"/>
          <w:szCs w:val="24"/>
        </w:rPr>
        <w:t>o</w:t>
      </w:r>
      <w:proofErr w:type="gramEnd"/>
      <w:r w:rsidRPr="005D0F83">
        <w:rPr>
          <w:rFonts w:ascii="Times New Roman" w:hAnsi="Times New Roman"/>
          <w:sz w:val="24"/>
          <w:szCs w:val="24"/>
        </w:rPr>
        <w:tab/>
        <w:t>Effective To Date</w:t>
      </w:r>
      <w:bookmarkStart w:id="1023" w:name="_Toc49852151"/>
      <w:bookmarkEnd w:id="1023"/>
    </w:p>
    <w:p w14:paraId="6FBFFC0C" w14:textId="77777777" w:rsidR="00BE6AFB" w:rsidRPr="005D0F83" w:rsidRDefault="00602C7D">
      <w:pPr>
        <w:tabs>
          <w:tab w:val="left" w:pos="1843"/>
        </w:tabs>
        <w:spacing w:after="40" w:line="240" w:lineRule="auto"/>
        <w:ind w:left="1418"/>
        <w:rPr>
          <w:rFonts w:ascii="Times New Roman" w:hAnsi="Times New Roman"/>
          <w:sz w:val="24"/>
          <w:szCs w:val="24"/>
        </w:rPr>
      </w:pPr>
      <w:r w:rsidRPr="005D0F83">
        <w:rPr>
          <w:rFonts w:ascii="Times New Roman" w:hAnsi="Times New Roman"/>
          <w:sz w:val="24"/>
          <w:szCs w:val="24"/>
        </w:rPr>
        <w:tab/>
        <w:t>Performance Standard</w:t>
      </w:r>
      <w:bookmarkStart w:id="1024" w:name="_Toc49852152"/>
      <w:bookmarkEnd w:id="1024"/>
    </w:p>
    <w:p w14:paraId="33353DBD" w14:textId="77777777" w:rsidR="00BE6AFB" w:rsidRPr="005D0F83" w:rsidRDefault="00602C7D">
      <w:pPr>
        <w:tabs>
          <w:tab w:val="left" w:pos="1843"/>
        </w:tabs>
        <w:spacing w:after="40" w:line="240" w:lineRule="auto"/>
        <w:ind w:left="1418"/>
        <w:rPr>
          <w:rFonts w:ascii="Times New Roman" w:hAnsi="Times New Roman"/>
          <w:sz w:val="24"/>
          <w:szCs w:val="24"/>
        </w:rPr>
      </w:pPr>
      <w:r w:rsidRPr="005D0F83">
        <w:rPr>
          <w:rFonts w:ascii="Times New Roman" w:hAnsi="Times New Roman"/>
          <w:sz w:val="24"/>
          <w:szCs w:val="24"/>
        </w:rPr>
        <w:tab/>
        <w:t>Cost Per Unit of Failure</w:t>
      </w:r>
      <w:bookmarkStart w:id="1025" w:name="_Toc49852153"/>
      <w:bookmarkEnd w:id="1025"/>
    </w:p>
    <w:p w14:paraId="1C8E4C5C" w14:textId="77777777" w:rsidR="00BE6AFB" w:rsidRPr="005D0F83" w:rsidRDefault="00602C7D" w:rsidP="005D0F83">
      <w:pPr>
        <w:keepNext/>
        <w:ind w:left="1134"/>
        <w:jc w:val="both"/>
        <w:rPr>
          <w:rFonts w:ascii="Times New Roman" w:hAnsi="Times New Roman"/>
          <w:b/>
          <w:sz w:val="24"/>
          <w:szCs w:val="24"/>
          <w:u w:val="single"/>
        </w:rPr>
      </w:pPr>
      <w:bookmarkStart w:id="1026" w:name="_Toc40002142"/>
      <w:bookmarkStart w:id="1027" w:name="_Toc46916832"/>
      <w:bookmarkStart w:id="1028" w:name="_Toc46916963"/>
      <w:bookmarkStart w:id="1029" w:name="_Toc74538260"/>
      <w:bookmarkStart w:id="1030" w:name="_Toc86114005"/>
      <w:bookmarkStart w:id="1031" w:name="_Toc91410488"/>
      <w:bookmarkStart w:id="1032" w:name="_Toc94672166"/>
      <w:bookmarkStart w:id="1033" w:name="_Toc95189151"/>
      <w:bookmarkStart w:id="1034" w:name="_Toc49849920"/>
      <w:bookmarkStart w:id="1035" w:name="_Toc49852279"/>
      <w:bookmarkStart w:id="1036" w:name="_Toc49852897"/>
      <w:bookmarkStart w:id="1037" w:name="_Toc50266160"/>
      <w:bookmarkStart w:id="1038" w:name="_Toc50520674"/>
      <w:bookmarkStart w:id="1039" w:name="_Toc74537648"/>
      <w:r w:rsidRPr="005D0F83">
        <w:rPr>
          <w:rFonts w:ascii="Times New Roman" w:hAnsi="Times New Roman"/>
          <w:b/>
          <w:sz w:val="24"/>
          <w:szCs w:val="24"/>
          <w:u w:val="single"/>
        </w:rPr>
        <w:t xml:space="preserve">Supplier </w:t>
      </w:r>
      <w:bookmarkEnd w:id="1026"/>
      <w:bookmarkEnd w:id="1027"/>
      <w:bookmarkEnd w:id="1028"/>
      <w:bookmarkEnd w:id="1029"/>
      <w:bookmarkEnd w:id="1030"/>
      <w:bookmarkEnd w:id="1031"/>
      <w:bookmarkEnd w:id="1032"/>
      <w:bookmarkEnd w:id="1033"/>
      <w:r w:rsidRPr="005D0F83">
        <w:rPr>
          <w:rFonts w:ascii="Times New Roman" w:hAnsi="Times New Roman"/>
          <w:b/>
          <w:sz w:val="24"/>
          <w:szCs w:val="24"/>
          <w:u w:val="single"/>
        </w:rPr>
        <w:t>GSP Group in Reporting Period</w:t>
      </w:r>
    </w:p>
    <w:p w14:paraId="1A1430F4" w14:textId="4D76DFDA"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The GSP Group Take, Half Hourly and Non Half Hourly energ</w:t>
      </w:r>
      <w:r w:rsidR="003013B1" w:rsidRPr="005D0F83">
        <w:rPr>
          <w:rFonts w:ascii="Times New Roman" w:hAnsi="Times New Roman"/>
          <w:sz w:val="24"/>
          <w:szCs w:val="24"/>
        </w:rPr>
        <w:t xml:space="preserve">y totals provided by the SVAA. </w:t>
      </w:r>
      <w:r w:rsidRPr="005D0F83">
        <w:rPr>
          <w:rFonts w:ascii="Times New Roman" w:hAnsi="Times New Roman"/>
          <w:sz w:val="24"/>
          <w:szCs w:val="24"/>
        </w:rPr>
        <w:t>Note that Supplier Cap is optional, as it is calculated as part of the Supplier Charges process.</w:t>
      </w:r>
    </w:p>
    <w:p w14:paraId="13A6B7B7"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Contains attributes</w:t>
      </w:r>
    </w:p>
    <w:p w14:paraId="7DE2AE5C" w14:textId="77777777" w:rsidR="00BE6AFB" w:rsidRPr="005D0F83" w:rsidRDefault="00602C7D">
      <w:pPr>
        <w:tabs>
          <w:tab w:val="left" w:pos="1843"/>
        </w:tabs>
        <w:spacing w:after="40" w:line="240" w:lineRule="auto"/>
        <w:ind w:left="1418"/>
        <w:jc w:val="both"/>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Reporting Period</w:t>
      </w:r>
    </w:p>
    <w:p w14:paraId="7C47F92D" w14:textId="77777777" w:rsidR="00BE6AFB" w:rsidRPr="005D0F83" w:rsidRDefault="00602C7D">
      <w:pPr>
        <w:tabs>
          <w:tab w:val="left" w:pos="1843"/>
        </w:tabs>
        <w:spacing w:after="40" w:line="240" w:lineRule="auto"/>
        <w:ind w:left="1418"/>
        <w:jc w:val="both"/>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GSP Group Id</w:t>
      </w:r>
    </w:p>
    <w:p w14:paraId="702F39FE" w14:textId="77777777" w:rsidR="00BE6AFB" w:rsidRPr="005D0F83" w:rsidRDefault="00602C7D">
      <w:pPr>
        <w:tabs>
          <w:tab w:val="left" w:pos="1843"/>
        </w:tabs>
        <w:spacing w:after="40" w:line="240" w:lineRule="auto"/>
        <w:ind w:left="1418"/>
        <w:jc w:val="both"/>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Supplier Id</w:t>
      </w:r>
    </w:p>
    <w:p w14:paraId="5ED0AED9" w14:textId="77777777" w:rsidR="00BE6AFB" w:rsidRPr="005D0F83" w:rsidRDefault="00602C7D">
      <w:pPr>
        <w:tabs>
          <w:tab w:val="left" w:pos="1843"/>
        </w:tabs>
        <w:spacing w:after="40" w:line="240" w:lineRule="auto"/>
        <w:ind w:left="1418"/>
        <w:jc w:val="both"/>
        <w:rPr>
          <w:rFonts w:ascii="Times New Roman" w:hAnsi="Times New Roman"/>
          <w:sz w:val="24"/>
          <w:szCs w:val="24"/>
        </w:rPr>
      </w:pPr>
      <w:r w:rsidRPr="005D0F83">
        <w:rPr>
          <w:rFonts w:ascii="Times New Roman" w:hAnsi="Times New Roman"/>
          <w:sz w:val="24"/>
          <w:szCs w:val="24"/>
        </w:rPr>
        <w:tab/>
        <w:t>Supplier Deemed Take</w:t>
      </w:r>
    </w:p>
    <w:p w14:paraId="06D09221" w14:textId="77777777" w:rsidR="00BE6AFB" w:rsidRPr="005D0F83" w:rsidRDefault="00602C7D">
      <w:pPr>
        <w:tabs>
          <w:tab w:val="left" w:pos="1843"/>
        </w:tabs>
        <w:spacing w:after="40" w:line="240" w:lineRule="auto"/>
        <w:ind w:left="1418"/>
        <w:jc w:val="both"/>
        <w:rPr>
          <w:rFonts w:ascii="Times New Roman" w:hAnsi="Times New Roman"/>
          <w:sz w:val="24"/>
          <w:szCs w:val="24"/>
        </w:rPr>
      </w:pPr>
      <w:r w:rsidRPr="005D0F83">
        <w:rPr>
          <w:rFonts w:ascii="Times New Roman" w:hAnsi="Times New Roman"/>
          <w:sz w:val="24"/>
          <w:szCs w:val="24"/>
        </w:rPr>
        <w:tab/>
        <w:t>Supplier Cap Take</w:t>
      </w:r>
    </w:p>
    <w:p w14:paraId="0A82A08F" w14:textId="77777777" w:rsidR="00BE6AFB" w:rsidRPr="005D0F83" w:rsidRDefault="00602C7D">
      <w:pPr>
        <w:tabs>
          <w:tab w:val="left" w:pos="1843"/>
        </w:tabs>
        <w:spacing w:after="40" w:line="240" w:lineRule="auto"/>
        <w:ind w:left="1418"/>
        <w:jc w:val="both"/>
        <w:rPr>
          <w:rFonts w:ascii="Times New Roman" w:hAnsi="Times New Roman"/>
          <w:sz w:val="24"/>
          <w:szCs w:val="24"/>
        </w:rPr>
      </w:pPr>
      <w:r w:rsidRPr="005D0F83">
        <w:rPr>
          <w:rFonts w:ascii="Times New Roman" w:hAnsi="Times New Roman"/>
          <w:sz w:val="24"/>
          <w:szCs w:val="24"/>
        </w:rPr>
        <w:tab/>
        <w:t>Supplier Non-Half Hourly Energy</w:t>
      </w:r>
    </w:p>
    <w:p w14:paraId="505633A3" w14:textId="77777777" w:rsidR="00BE6AFB" w:rsidRPr="005D0F83" w:rsidRDefault="00602C7D">
      <w:pPr>
        <w:tabs>
          <w:tab w:val="left" w:pos="1843"/>
        </w:tabs>
        <w:spacing w:after="40" w:line="240" w:lineRule="auto"/>
        <w:ind w:left="1418"/>
        <w:jc w:val="both"/>
        <w:rPr>
          <w:rFonts w:ascii="Times New Roman" w:hAnsi="Times New Roman"/>
          <w:sz w:val="24"/>
          <w:szCs w:val="24"/>
        </w:rPr>
      </w:pPr>
      <w:proofErr w:type="gramStart"/>
      <w:r w:rsidRPr="005D0F83">
        <w:rPr>
          <w:rFonts w:ascii="Times New Roman" w:hAnsi="Times New Roman"/>
          <w:sz w:val="24"/>
          <w:szCs w:val="24"/>
        </w:rPr>
        <w:t>o</w:t>
      </w:r>
      <w:proofErr w:type="gramEnd"/>
      <w:r w:rsidRPr="005D0F83">
        <w:rPr>
          <w:rFonts w:ascii="Times New Roman" w:hAnsi="Times New Roman"/>
          <w:sz w:val="24"/>
          <w:szCs w:val="24"/>
        </w:rPr>
        <w:tab/>
        <w:t>Supplier Cap</w:t>
      </w:r>
    </w:p>
    <w:p w14:paraId="1607DC11" w14:textId="77777777" w:rsidR="00BE6AFB" w:rsidRPr="005D0F83" w:rsidRDefault="00602C7D">
      <w:pPr>
        <w:ind w:left="1134"/>
        <w:jc w:val="both"/>
        <w:rPr>
          <w:rFonts w:ascii="Times New Roman" w:hAnsi="Times New Roman"/>
          <w:b/>
          <w:sz w:val="24"/>
          <w:szCs w:val="24"/>
          <w:u w:val="single"/>
        </w:rPr>
      </w:pPr>
      <w:bookmarkStart w:id="1040" w:name="_Toc74538261"/>
      <w:bookmarkStart w:id="1041" w:name="_Toc86114006"/>
      <w:bookmarkStart w:id="1042" w:name="_Toc91410489"/>
      <w:bookmarkStart w:id="1043" w:name="_Toc94672167"/>
      <w:bookmarkStart w:id="1044" w:name="_Toc95189152"/>
      <w:r w:rsidRPr="005D0F83">
        <w:rPr>
          <w:rFonts w:ascii="Times New Roman" w:hAnsi="Times New Roman"/>
          <w:b/>
          <w:sz w:val="24"/>
          <w:szCs w:val="24"/>
          <w:u w:val="single"/>
        </w:rPr>
        <w:t>Serial Total</w:t>
      </w:r>
      <w:bookmarkStart w:id="1045" w:name="_Toc49852164"/>
      <w:bookmarkEnd w:id="1034"/>
      <w:bookmarkEnd w:id="1035"/>
      <w:bookmarkEnd w:id="1036"/>
      <w:bookmarkEnd w:id="1037"/>
      <w:bookmarkEnd w:id="1038"/>
      <w:bookmarkEnd w:id="1039"/>
      <w:bookmarkEnd w:id="1040"/>
      <w:bookmarkEnd w:id="1041"/>
      <w:bookmarkEnd w:id="1042"/>
      <w:bookmarkEnd w:id="1043"/>
      <w:bookmarkEnd w:id="1044"/>
      <w:bookmarkEnd w:id="1045"/>
    </w:p>
    <w:p w14:paraId="46924893"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The GSP Group and Supplier and Serial level totals for the Supplier Charges Calculation.</w:t>
      </w:r>
    </w:p>
    <w:p w14:paraId="74F7056B"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Contains attributes</w:t>
      </w:r>
      <w:bookmarkStart w:id="1046" w:name="_Toc49852166"/>
      <w:bookmarkEnd w:id="1046"/>
      <w:r w:rsidRPr="005D0F83">
        <w:rPr>
          <w:rFonts w:ascii="Times New Roman" w:hAnsi="Times New Roman"/>
          <w:sz w:val="24"/>
          <w:szCs w:val="24"/>
        </w:rPr>
        <w:t>:</w:t>
      </w:r>
    </w:p>
    <w:p w14:paraId="4397C7CA" w14:textId="77777777" w:rsidR="00BE6AFB" w:rsidRPr="005D0F83" w:rsidRDefault="00602C7D">
      <w:pPr>
        <w:tabs>
          <w:tab w:val="left" w:pos="1843"/>
        </w:tabs>
        <w:spacing w:after="40" w:line="240" w:lineRule="auto"/>
        <w:ind w:left="1418"/>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Reporting Period</w:t>
      </w:r>
      <w:bookmarkStart w:id="1047" w:name="_Toc49852168"/>
      <w:bookmarkEnd w:id="1047"/>
    </w:p>
    <w:p w14:paraId="30D87C35" w14:textId="77777777" w:rsidR="00BE6AFB" w:rsidRPr="005D0F83" w:rsidRDefault="00602C7D">
      <w:pPr>
        <w:tabs>
          <w:tab w:val="left" w:pos="1843"/>
        </w:tabs>
        <w:spacing w:after="40" w:line="240" w:lineRule="auto"/>
        <w:ind w:left="1418"/>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Adjustment Period</w:t>
      </w:r>
    </w:p>
    <w:p w14:paraId="7C21BF56" w14:textId="77777777" w:rsidR="00BE6AFB" w:rsidRPr="005D0F83" w:rsidRDefault="00602C7D">
      <w:pPr>
        <w:tabs>
          <w:tab w:val="left" w:pos="1843"/>
        </w:tabs>
        <w:spacing w:after="40" w:line="240" w:lineRule="auto"/>
        <w:ind w:left="1418"/>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GSP Group Id</w:t>
      </w:r>
      <w:bookmarkStart w:id="1048" w:name="_Toc49852169"/>
      <w:bookmarkEnd w:id="1048"/>
    </w:p>
    <w:p w14:paraId="35B64E63" w14:textId="77777777" w:rsidR="00BE6AFB" w:rsidRPr="005D0F83" w:rsidRDefault="00602C7D">
      <w:pPr>
        <w:tabs>
          <w:tab w:val="left" w:pos="1843"/>
        </w:tabs>
        <w:spacing w:after="40" w:line="240" w:lineRule="auto"/>
        <w:ind w:left="1418"/>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Supplier Id</w:t>
      </w:r>
      <w:bookmarkStart w:id="1049" w:name="_Toc49852171"/>
      <w:bookmarkEnd w:id="1049"/>
    </w:p>
    <w:p w14:paraId="2DEA0774" w14:textId="77777777" w:rsidR="00BE6AFB" w:rsidRPr="005D0F83" w:rsidRDefault="00602C7D">
      <w:pPr>
        <w:tabs>
          <w:tab w:val="left" w:pos="1843"/>
        </w:tabs>
        <w:spacing w:after="40" w:line="240" w:lineRule="auto"/>
        <w:ind w:left="1418"/>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Serial Id</w:t>
      </w:r>
      <w:bookmarkStart w:id="1050" w:name="_Toc49852172"/>
      <w:bookmarkEnd w:id="1050"/>
    </w:p>
    <w:p w14:paraId="062CBEAB" w14:textId="77777777" w:rsidR="00BE6AFB" w:rsidRPr="005D0F83" w:rsidRDefault="00602C7D">
      <w:pPr>
        <w:tabs>
          <w:tab w:val="left" w:pos="1843"/>
        </w:tabs>
        <w:spacing w:after="40" w:line="240" w:lineRule="auto"/>
        <w:ind w:left="1418"/>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Standard Id</w:t>
      </w:r>
      <w:bookmarkStart w:id="1051" w:name="_Toc49852173"/>
      <w:bookmarkEnd w:id="1051"/>
    </w:p>
    <w:p w14:paraId="7D9B4B35" w14:textId="77777777" w:rsidR="00BE6AFB" w:rsidRPr="005D0F83" w:rsidRDefault="00602C7D">
      <w:pPr>
        <w:tabs>
          <w:tab w:val="left" w:pos="1843"/>
        </w:tabs>
        <w:spacing w:after="40" w:line="240" w:lineRule="auto"/>
        <w:ind w:left="1418"/>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Settlement Date</w:t>
      </w:r>
    </w:p>
    <w:p w14:paraId="49A12D16" w14:textId="77777777" w:rsidR="00BE6AFB" w:rsidRPr="005D0F83" w:rsidRDefault="00602C7D">
      <w:pPr>
        <w:tabs>
          <w:tab w:val="left" w:pos="1843"/>
        </w:tabs>
        <w:spacing w:after="40" w:line="240" w:lineRule="auto"/>
        <w:ind w:left="1418"/>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Settlement Run Type</w:t>
      </w:r>
    </w:p>
    <w:p w14:paraId="474B7025" w14:textId="77777777" w:rsidR="00BE6AFB" w:rsidRPr="005D0F83" w:rsidRDefault="00602C7D">
      <w:pPr>
        <w:tabs>
          <w:tab w:val="left" w:pos="1843"/>
        </w:tabs>
        <w:spacing w:after="40" w:line="240" w:lineRule="auto"/>
        <w:ind w:left="1418"/>
        <w:rPr>
          <w:rFonts w:ascii="Times New Roman" w:hAnsi="Times New Roman"/>
          <w:sz w:val="24"/>
          <w:szCs w:val="24"/>
        </w:rPr>
      </w:pPr>
      <w:r w:rsidRPr="005D0F83">
        <w:rPr>
          <w:rFonts w:ascii="Times New Roman" w:hAnsi="Times New Roman"/>
          <w:sz w:val="24"/>
          <w:szCs w:val="24"/>
        </w:rPr>
        <w:tab/>
        <w:t>Performance Level</w:t>
      </w:r>
      <w:bookmarkStart w:id="1052" w:name="_Toc49852175"/>
      <w:bookmarkEnd w:id="1052"/>
    </w:p>
    <w:p w14:paraId="341A1C66" w14:textId="77777777" w:rsidR="00BE6AFB" w:rsidRPr="005D0F83" w:rsidRDefault="00602C7D">
      <w:pPr>
        <w:tabs>
          <w:tab w:val="left" w:pos="1843"/>
        </w:tabs>
        <w:spacing w:after="40" w:line="240" w:lineRule="auto"/>
        <w:ind w:left="1418"/>
        <w:rPr>
          <w:rFonts w:ascii="Times New Roman" w:hAnsi="Times New Roman"/>
          <w:sz w:val="24"/>
          <w:szCs w:val="24"/>
        </w:rPr>
      </w:pPr>
      <w:r w:rsidRPr="005D0F83">
        <w:rPr>
          <w:rFonts w:ascii="Times New Roman" w:hAnsi="Times New Roman"/>
          <w:sz w:val="24"/>
          <w:szCs w:val="24"/>
        </w:rPr>
        <w:tab/>
        <w:t>Serial Charge</w:t>
      </w:r>
      <w:bookmarkStart w:id="1053" w:name="_Toc49852176"/>
      <w:bookmarkEnd w:id="1053"/>
    </w:p>
    <w:p w14:paraId="68C0508A" w14:textId="77777777" w:rsidR="00BE6AFB" w:rsidRPr="005D0F83" w:rsidRDefault="00602C7D">
      <w:pPr>
        <w:ind w:left="1134"/>
        <w:jc w:val="both"/>
        <w:rPr>
          <w:rFonts w:ascii="Times New Roman" w:hAnsi="Times New Roman"/>
          <w:b/>
          <w:sz w:val="24"/>
          <w:szCs w:val="24"/>
          <w:u w:val="single"/>
        </w:rPr>
      </w:pPr>
      <w:bookmarkStart w:id="1054" w:name="_Toc49849922"/>
      <w:bookmarkStart w:id="1055" w:name="_Toc49852281"/>
      <w:bookmarkStart w:id="1056" w:name="_Toc49852899"/>
      <w:bookmarkStart w:id="1057" w:name="_Toc50266162"/>
      <w:bookmarkStart w:id="1058" w:name="_Toc50520675"/>
      <w:bookmarkStart w:id="1059" w:name="_Toc74537649"/>
      <w:bookmarkStart w:id="1060" w:name="_Toc74538262"/>
      <w:bookmarkStart w:id="1061" w:name="_Toc86114007"/>
      <w:bookmarkStart w:id="1062" w:name="_Toc91410490"/>
      <w:bookmarkStart w:id="1063" w:name="_Toc94672168"/>
      <w:bookmarkStart w:id="1064" w:name="_Toc95189153"/>
      <w:r w:rsidRPr="005D0F83">
        <w:rPr>
          <w:rFonts w:ascii="Times New Roman" w:hAnsi="Times New Roman"/>
          <w:b/>
          <w:sz w:val="24"/>
          <w:szCs w:val="24"/>
          <w:u w:val="single"/>
        </w:rPr>
        <w:t xml:space="preserve">Supplier </w:t>
      </w:r>
      <w:bookmarkStart w:id="1065" w:name="_Toc49852200"/>
      <w:bookmarkEnd w:id="1054"/>
      <w:bookmarkEnd w:id="1055"/>
      <w:bookmarkEnd w:id="1056"/>
      <w:bookmarkEnd w:id="1065"/>
      <w:r w:rsidRPr="005D0F83">
        <w:rPr>
          <w:rFonts w:ascii="Times New Roman" w:hAnsi="Times New Roman"/>
          <w:b/>
          <w:sz w:val="24"/>
          <w:szCs w:val="24"/>
          <w:u w:val="single"/>
        </w:rPr>
        <w:t>Charge</w:t>
      </w:r>
      <w:bookmarkEnd w:id="1057"/>
      <w:bookmarkEnd w:id="1058"/>
      <w:bookmarkEnd w:id="1059"/>
      <w:bookmarkEnd w:id="1060"/>
      <w:bookmarkEnd w:id="1061"/>
      <w:bookmarkEnd w:id="1062"/>
      <w:bookmarkEnd w:id="1063"/>
      <w:bookmarkEnd w:id="1064"/>
    </w:p>
    <w:p w14:paraId="34DEB605"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The GSP Group and Supplier level totals for the Supplier Charges Calculation.</w:t>
      </w:r>
      <w:bookmarkStart w:id="1066" w:name="_Toc49852201"/>
      <w:bookmarkEnd w:id="1066"/>
    </w:p>
    <w:p w14:paraId="5EF9A945"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Contains attributes</w:t>
      </w:r>
      <w:bookmarkStart w:id="1067" w:name="_Toc49852202"/>
      <w:bookmarkEnd w:id="1067"/>
    </w:p>
    <w:p w14:paraId="2ADF9289" w14:textId="77777777" w:rsidR="00BE6AFB" w:rsidRPr="005D0F83" w:rsidRDefault="00602C7D">
      <w:pPr>
        <w:tabs>
          <w:tab w:val="left" w:pos="1843"/>
        </w:tabs>
        <w:spacing w:after="40" w:line="240" w:lineRule="auto"/>
        <w:ind w:left="1418"/>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Reporting Period</w:t>
      </w:r>
      <w:bookmarkStart w:id="1068" w:name="_Toc49852203"/>
      <w:bookmarkEnd w:id="1068"/>
    </w:p>
    <w:p w14:paraId="5E055CC5" w14:textId="77777777" w:rsidR="00BE6AFB" w:rsidRPr="005D0F83" w:rsidRDefault="00602C7D">
      <w:pPr>
        <w:tabs>
          <w:tab w:val="left" w:pos="1843"/>
        </w:tabs>
        <w:spacing w:after="40" w:line="240" w:lineRule="auto"/>
        <w:ind w:left="1418"/>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Adjustment Period</w:t>
      </w:r>
    </w:p>
    <w:p w14:paraId="0EC4EAF4" w14:textId="77777777" w:rsidR="00BE6AFB" w:rsidRPr="005D0F83" w:rsidRDefault="00602C7D">
      <w:pPr>
        <w:tabs>
          <w:tab w:val="left" w:pos="1843"/>
        </w:tabs>
        <w:spacing w:after="40" w:line="240" w:lineRule="auto"/>
        <w:ind w:left="1418"/>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GSP Group Id</w:t>
      </w:r>
      <w:bookmarkStart w:id="1069" w:name="_Toc49852204"/>
      <w:bookmarkEnd w:id="1069"/>
    </w:p>
    <w:p w14:paraId="33765002" w14:textId="77777777" w:rsidR="00BE6AFB" w:rsidRPr="005D0F83" w:rsidRDefault="00602C7D">
      <w:pPr>
        <w:tabs>
          <w:tab w:val="left" w:pos="1843"/>
        </w:tabs>
        <w:spacing w:after="40" w:line="240" w:lineRule="auto"/>
        <w:ind w:left="1418"/>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Supplier Id</w:t>
      </w:r>
      <w:bookmarkStart w:id="1070" w:name="_Toc49852206"/>
      <w:bookmarkEnd w:id="1070"/>
    </w:p>
    <w:p w14:paraId="5CE82D7F" w14:textId="77777777" w:rsidR="00BE6AFB" w:rsidRPr="005D0F83" w:rsidRDefault="00602C7D">
      <w:pPr>
        <w:tabs>
          <w:tab w:val="left" w:pos="1843"/>
        </w:tabs>
        <w:spacing w:after="40" w:line="240" w:lineRule="auto"/>
        <w:ind w:left="1418"/>
        <w:rPr>
          <w:rFonts w:ascii="Times New Roman" w:hAnsi="Times New Roman"/>
          <w:sz w:val="24"/>
          <w:szCs w:val="24"/>
        </w:rPr>
      </w:pPr>
      <w:r w:rsidRPr="005D0F83">
        <w:rPr>
          <w:rFonts w:ascii="Times New Roman" w:hAnsi="Times New Roman"/>
          <w:sz w:val="24"/>
          <w:szCs w:val="24"/>
        </w:rPr>
        <w:tab/>
        <w:t>Supplier Charge</w:t>
      </w:r>
      <w:bookmarkStart w:id="1071" w:name="_Toc49852210"/>
      <w:bookmarkEnd w:id="1071"/>
      <w:r w:rsidRPr="005D0F83">
        <w:rPr>
          <w:rFonts w:ascii="Times New Roman" w:hAnsi="Times New Roman"/>
          <w:sz w:val="24"/>
          <w:szCs w:val="24"/>
        </w:rPr>
        <w:t xml:space="preserve"> (S</w:t>
      </w:r>
      <w:r w:rsidRPr="005D0F83">
        <w:rPr>
          <w:rFonts w:ascii="Times New Roman" w:hAnsi="Times New Roman"/>
          <w:sz w:val="24"/>
          <w:szCs w:val="24"/>
          <w:vertAlign w:val="subscript"/>
        </w:rPr>
        <w:t>CH</w:t>
      </w:r>
      <w:r w:rsidRPr="005D0F83">
        <w:rPr>
          <w:rFonts w:ascii="Times New Roman" w:hAnsi="Times New Roman"/>
          <w:sz w:val="24"/>
          <w:szCs w:val="24"/>
        </w:rPr>
        <w:t>)</w:t>
      </w:r>
    </w:p>
    <w:p w14:paraId="522659FF" w14:textId="77777777" w:rsidR="00BE6AFB" w:rsidRPr="005D0F83" w:rsidRDefault="00602C7D">
      <w:pPr>
        <w:tabs>
          <w:tab w:val="left" w:pos="1843"/>
        </w:tabs>
        <w:spacing w:after="40" w:line="240" w:lineRule="auto"/>
        <w:ind w:left="1418"/>
        <w:rPr>
          <w:rFonts w:ascii="Times New Roman" w:hAnsi="Times New Roman"/>
          <w:sz w:val="24"/>
          <w:szCs w:val="24"/>
        </w:rPr>
      </w:pPr>
      <w:r w:rsidRPr="005D0F83">
        <w:rPr>
          <w:rFonts w:ascii="Times New Roman" w:hAnsi="Times New Roman"/>
          <w:sz w:val="24"/>
          <w:szCs w:val="24"/>
        </w:rPr>
        <w:lastRenderedPageBreak/>
        <w:tab/>
        <w:t>Final Amount Charged (S</w:t>
      </w:r>
      <w:r w:rsidRPr="005D0F83">
        <w:rPr>
          <w:rFonts w:ascii="Times New Roman" w:hAnsi="Times New Roman"/>
          <w:sz w:val="24"/>
          <w:szCs w:val="24"/>
          <w:vertAlign w:val="subscript"/>
        </w:rPr>
        <w:t>RC</w:t>
      </w:r>
      <w:r w:rsidRPr="005D0F83">
        <w:rPr>
          <w:rFonts w:ascii="Times New Roman" w:hAnsi="Times New Roman"/>
          <w:sz w:val="24"/>
          <w:szCs w:val="24"/>
        </w:rPr>
        <w:t>)</w:t>
      </w:r>
    </w:p>
    <w:p w14:paraId="245764F4" w14:textId="77777777" w:rsidR="00BE6AFB" w:rsidRPr="005D0F83" w:rsidRDefault="00602C7D">
      <w:pPr>
        <w:tabs>
          <w:tab w:val="left" w:pos="1843"/>
        </w:tabs>
        <w:spacing w:after="40" w:line="240" w:lineRule="auto"/>
        <w:ind w:left="1418"/>
        <w:rPr>
          <w:rFonts w:ascii="Times New Roman" w:hAnsi="Times New Roman"/>
          <w:sz w:val="24"/>
          <w:szCs w:val="24"/>
        </w:rPr>
      </w:pPr>
      <w:r w:rsidRPr="005D0F83">
        <w:rPr>
          <w:rFonts w:ascii="Times New Roman" w:hAnsi="Times New Roman"/>
          <w:sz w:val="24"/>
          <w:szCs w:val="24"/>
        </w:rPr>
        <w:tab/>
        <w:t>Previous Charge (S</w:t>
      </w:r>
      <w:r w:rsidRPr="005D0F83">
        <w:rPr>
          <w:rFonts w:ascii="Times New Roman" w:hAnsi="Times New Roman"/>
          <w:sz w:val="24"/>
          <w:szCs w:val="24"/>
          <w:vertAlign w:val="subscript"/>
        </w:rPr>
        <w:t>CH_OLD</w:t>
      </w:r>
      <w:r w:rsidRPr="005D0F83">
        <w:rPr>
          <w:rFonts w:ascii="Times New Roman" w:hAnsi="Times New Roman"/>
          <w:sz w:val="24"/>
          <w:szCs w:val="24"/>
        </w:rPr>
        <w:t>)</w:t>
      </w:r>
    </w:p>
    <w:p w14:paraId="47C8ABE6" w14:textId="77777777" w:rsidR="00BE6AFB" w:rsidRPr="005D0F83" w:rsidRDefault="00602C7D" w:rsidP="005D0F83">
      <w:pPr>
        <w:pageBreakBefore/>
        <w:ind w:left="1134"/>
        <w:jc w:val="both"/>
        <w:rPr>
          <w:rFonts w:ascii="Times New Roman" w:hAnsi="Times New Roman"/>
          <w:b/>
          <w:sz w:val="24"/>
          <w:szCs w:val="24"/>
          <w:u w:val="single"/>
        </w:rPr>
      </w:pPr>
      <w:r w:rsidRPr="005D0F83">
        <w:rPr>
          <w:rFonts w:ascii="Times New Roman" w:hAnsi="Times New Roman"/>
          <w:b/>
          <w:sz w:val="24"/>
          <w:szCs w:val="24"/>
          <w:u w:val="single"/>
        </w:rPr>
        <w:lastRenderedPageBreak/>
        <w:t>Supplier Serial Charge</w:t>
      </w:r>
    </w:p>
    <w:p w14:paraId="7877666D"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The component of the Supplier Charge (for a given GSP Group, Supplier, Reporting Period and Adjustment Period) that relates to a specific Standard.</w:t>
      </w:r>
    </w:p>
    <w:p w14:paraId="17A15591"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Contains attributes</w:t>
      </w:r>
    </w:p>
    <w:p w14:paraId="235C59CB" w14:textId="77777777" w:rsidR="00BE6AFB" w:rsidRPr="005D0F83" w:rsidRDefault="00602C7D">
      <w:pPr>
        <w:tabs>
          <w:tab w:val="left" w:pos="1843"/>
        </w:tabs>
        <w:spacing w:after="40" w:line="240" w:lineRule="auto"/>
        <w:ind w:left="1418"/>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Reporting Period</w:t>
      </w:r>
    </w:p>
    <w:p w14:paraId="28ED8A7A" w14:textId="77777777" w:rsidR="00BE6AFB" w:rsidRPr="005D0F83" w:rsidRDefault="00602C7D">
      <w:pPr>
        <w:tabs>
          <w:tab w:val="left" w:pos="1843"/>
        </w:tabs>
        <w:spacing w:after="40" w:line="240" w:lineRule="auto"/>
        <w:ind w:left="1418"/>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Adjustment Period</w:t>
      </w:r>
    </w:p>
    <w:p w14:paraId="3BE639F8" w14:textId="77777777" w:rsidR="00BE6AFB" w:rsidRPr="005D0F83" w:rsidRDefault="00602C7D">
      <w:pPr>
        <w:tabs>
          <w:tab w:val="left" w:pos="1843"/>
        </w:tabs>
        <w:spacing w:after="40" w:line="240" w:lineRule="auto"/>
        <w:ind w:left="1418"/>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GSP Group Id</w:t>
      </w:r>
    </w:p>
    <w:p w14:paraId="0A4ABC29" w14:textId="77777777" w:rsidR="00BE6AFB" w:rsidRPr="005D0F83" w:rsidRDefault="00602C7D">
      <w:pPr>
        <w:tabs>
          <w:tab w:val="left" w:pos="1843"/>
        </w:tabs>
        <w:spacing w:after="40" w:line="240" w:lineRule="auto"/>
        <w:ind w:left="1418"/>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Supplier Id</w:t>
      </w:r>
    </w:p>
    <w:p w14:paraId="702114EF" w14:textId="77777777" w:rsidR="00BE6AFB" w:rsidRPr="005D0F83" w:rsidRDefault="00602C7D">
      <w:pPr>
        <w:tabs>
          <w:tab w:val="left" w:pos="1843"/>
        </w:tabs>
        <w:spacing w:after="40" w:line="240" w:lineRule="auto"/>
        <w:ind w:left="1418"/>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Serial Id</w:t>
      </w:r>
    </w:p>
    <w:p w14:paraId="402CFCD3" w14:textId="77777777" w:rsidR="00BE6AFB" w:rsidRPr="005D0F83" w:rsidRDefault="00602C7D">
      <w:pPr>
        <w:tabs>
          <w:tab w:val="left" w:pos="1843"/>
        </w:tabs>
        <w:spacing w:after="40" w:line="240" w:lineRule="auto"/>
        <w:ind w:left="1418"/>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Standard Id</w:t>
      </w:r>
    </w:p>
    <w:p w14:paraId="18EC08FD" w14:textId="77777777" w:rsidR="00BE6AFB" w:rsidRPr="005D0F83" w:rsidRDefault="00602C7D">
      <w:pPr>
        <w:tabs>
          <w:tab w:val="left" w:pos="1843"/>
        </w:tabs>
        <w:spacing w:after="40" w:line="240" w:lineRule="auto"/>
        <w:ind w:left="1418"/>
        <w:rPr>
          <w:rFonts w:ascii="Times New Roman" w:hAnsi="Times New Roman"/>
          <w:sz w:val="24"/>
          <w:szCs w:val="24"/>
        </w:rPr>
      </w:pPr>
      <w:r w:rsidRPr="005D0F83">
        <w:rPr>
          <w:rFonts w:ascii="Times New Roman" w:hAnsi="Times New Roman"/>
          <w:sz w:val="24"/>
          <w:szCs w:val="24"/>
        </w:rPr>
        <w:tab/>
        <w:t>Supplier Serial Charge</w:t>
      </w:r>
    </w:p>
    <w:p w14:paraId="32219FB0" w14:textId="77777777" w:rsidR="00BE6AFB" w:rsidRPr="005D0F83" w:rsidRDefault="00602C7D">
      <w:pPr>
        <w:ind w:left="1134"/>
        <w:jc w:val="both"/>
        <w:rPr>
          <w:rFonts w:ascii="Times New Roman" w:hAnsi="Times New Roman"/>
          <w:b/>
          <w:sz w:val="24"/>
          <w:szCs w:val="24"/>
          <w:u w:val="single"/>
        </w:rPr>
      </w:pPr>
      <w:r w:rsidRPr="005D0F83">
        <w:rPr>
          <w:rFonts w:ascii="Times New Roman" w:hAnsi="Times New Roman"/>
          <w:b/>
          <w:sz w:val="24"/>
          <w:szCs w:val="24"/>
          <w:u w:val="single"/>
        </w:rPr>
        <w:t>Trading Party</w:t>
      </w:r>
    </w:p>
    <w:p w14:paraId="4EF7EB3E"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A Trading Party i.e. a legal entity (other than the National Electricity Transmission System Operator (NETSO)) that has acceded to the BSC and registered Trading Accounts.</w:t>
      </w:r>
    </w:p>
    <w:p w14:paraId="18088E3B" w14:textId="77777777" w:rsidR="00BE6AFB" w:rsidRPr="005D0F83" w:rsidRDefault="00602C7D">
      <w:pPr>
        <w:ind w:left="1134"/>
        <w:jc w:val="both"/>
        <w:rPr>
          <w:rFonts w:ascii="Times New Roman" w:hAnsi="Times New Roman"/>
          <w:sz w:val="24"/>
          <w:szCs w:val="24"/>
        </w:rPr>
      </w:pPr>
      <w:r w:rsidRPr="005D0F83">
        <w:rPr>
          <w:rFonts w:ascii="Times New Roman" w:hAnsi="Times New Roman"/>
          <w:sz w:val="24"/>
          <w:szCs w:val="24"/>
        </w:rPr>
        <w:t>Contains attributes</w:t>
      </w:r>
    </w:p>
    <w:p w14:paraId="1B4525B5" w14:textId="77777777" w:rsidR="00BE6AFB" w:rsidRPr="005D0F83" w:rsidRDefault="00602C7D">
      <w:pPr>
        <w:tabs>
          <w:tab w:val="left" w:pos="1843"/>
        </w:tabs>
        <w:spacing w:after="40" w:line="240" w:lineRule="auto"/>
        <w:ind w:left="1418"/>
        <w:rPr>
          <w:rFonts w:ascii="Times New Roman" w:hAnsi="Times New Roman"/>
          <w:sz w:val="24"/>
          <w:szCs w:val="24"/>
        </w:rPr>
      </w:pPr>
      <w:proofErr w:type="gramStart"/>
      <w:r w:rsidRPr="005D0F83">
        <w:rPr>
          <w:rFonts w:ascii="Times New Roman" w:hAnsi="Times New Roman"/>
          <w:sz w:val="24"/>
          <w:szCs w:val="24"/>
        </w:rPr>
        <w:t>p</w:t>
      </w:r>
      <w:proofErr w:type="gramEnd"/>
      <w:r w:rsidRPr="005D0F83">
        <w:rPr>
          <w:rFonts w:ascii="Times New Roman" w:hAnsi="Times New Roman"/>
          <w:sz w:val="24"/>
          <w:szCs w:val="24"/>
        </w:rPr>
        <w:tab/>
        <w:t>Trading Party Id</w:t>
      </w:r>
    </w:p>
    <w:p w14:paraId="46C4540A" w14:textId="77777777" w:rsidR="00BE6AFB" w:rsidRPr="005D0F83" w:rsidRDefault="00BE6AFB">
      <w:pPr>
        <w:rPr>
          <w:rFonts w:ascii="Times New Roman" w:hAnsi="Times New Roman"/>
          <w:sz w:val="24"/>
          <w:szCs w:val="24"/>
        </w:rPr>
      </w:pPr>
    </w:p>
    <w:p w14:paraId="74D8E1D1" w14:textId="77777777" w:rsidR="00BE6AFB" w:rsidRPr="005D0F83" w:rsidRDefault="00602C7D">
      <w:pPr>
        <w:pStyle w:val="ELEXONUnnumberedHeading1"/>
        <w:keepNext w:val="0"/>
        <w:pageBreakBefore/>
        <w:rPr>
          <w:rFonts w:ascii="Times New Roman" w:hAnsi="Times New Roman"/>
          <w:szCs w:val="24"/>
        </w:rPr>
      </w:pPr>
      <w:bookmarkStart w:id="1072" w:name="_Toc127953550"/>
      <w:bookmarkStart w:id="1073" w:name="_Toc127953994"/>
      <w:bookmarkStart w:id="1074" w:name="_Toc127954102"/>
      <w:bookmarkStart w:id="1075" w:name="_Toc127954522"/>
      <w:bookmarkStart w:id="1076" w:name="_Toc173221486"/>
      <w:bookmarkStart w:id="1077" w:name="_Toc289861705"/>
      <w:bookmarkStart w:id="1078" w:name="_Toc289861915"/>
      <w:bookmarkStart w:id="1079" w:name="_Toc528310638"/>
      <w:bookmarkStart w:id="1080" w:name="_Toc165036328"/>
      <w:r w:rsidRPr="005D0F83">
        <w:rPr>
          <w:rFonts w:ascii="Times New Roman" w:hAnsi="Times New Roman"/>
          <w:szCs w:val="24"/>
        </w:rPr>
        <w:lastRenderedPageBreak/>
        <w:t>Appendix A – Data File Formats</w:t>
      </w:r>
      <w:bookmarkEnd w:id="1072"/>
      <w:bookmarkEnd w:id="1073"/>
      <w:bookmarkEnd w:id="1074"/>
      <w:bookmarkEnd w:id="1075"/>
      <w:bookmarkEnd w:id="1076"/>
      <w:bookmarkEnd w:id="1077"/>
      <w:bookmarkEnd w:id="1078"/>
      <w:bookmarkEnd w:id="1079"/>
      <w:bookmarkEnd w:id="1080"/>
    </w:p>
    <w:p w14:paraId="3F5BF521" w14:textId="77777777" w:rsidR="00BE6AFB" w:rsidRPr="005D0F83" w:rsidRDefault="00602C7D">
      <w:pPr>
        <w:jc w:val="both"/>
        <w:rPr>
          <w:rFonts w:ascii="Times New Roman" w:hAnsi="Times New Roman"/>
          <w:sz w:val="24"/>
          <w:szCs w:val="24"/>
          <w:u w:val="single"/>
        </w:rPr>
      </w:pPr>
      <w:r w:rsidRPr="005D0F83">
        <w:rPr>
          <w:rFonts w:ascii="Times New Roman" w:hAnsi="Times New Roman"/>
          <w:sz w:val="24"/>
          <w:szCs w:val="24"/>
          <w:u w:val="single"/>
        </w:rPr>
        <w:t>Output Data</w:t>
      </w:r>
    </w:p>
    <w:p w14:paraId="45D7C389" w14:textId="36B0DD62" w:rsidR="00BE6AFB" w:rsidRPr="005D0F83" w:rsidRDefault="00602C7D">
      <w:pPr>
        <w:jc w:val="both"/>
        <w:rPr>
          <w:rFonts w:ascii="Times New Roman" w:hAnsi="Times New Roman"/>
          <w:sz w:val="24"/>
          <w:szCs w:val="24"/>
        </w:rPr>
      </w:pPr>
      <w:r w:rsidRPr="005D0F83">
        <w:rPr>
          <w:rFonts w:ascii="Times New Roman" w:hAnsi="Times New Roman"/>
          <w:sz w:val="24"/>
          <w:szCs w:val="24"/>
        </w:rPr>
        <w:t xml:space="preserve">Output Data is provided in a prescribed file format, </w:t>
      </w:r>
      <w:r w:rsidR="003013B1" w:rsidRPr="005D0F83">
        <w:rPr>
          <w:rFonts w:ascii="Times New Roman" w:hAnsi="Times New Roman"/>
          <w:sz w:val="24"/>
          <w:szCs w:val="24"/>
        </w:rPr>
        <w:t xml:space="preserve">with one file for each Serial. </w:t>
      </w:r>
      <w:r w:rsidRPr="005D0F83">
        <w:rPr>
          <w:rFonts w:ascii="Times New Roman" w:hAnsi="Times New Roman"/>
          <w:sz w:val="24"/>
          <w:szCs w:val="24"/>
        </w:rPr>
        <w:t>The majority of Output Data is provided in the Pool File Format, which contains a number of records separated by</w:t>
      </w:r>
      <w:r w:rsidR="003013B1" w:rsidRPr="005D0F83">
        <w:rPr>
          <w:rFonts w:ascii="Times New Roman" w:hAnsi="Times New Roman"/>
          <w:sz w:val="24"/>
          <w:szCs w:val="24"/>
        </w:rPr>
        <w:t xml:space="preserve"> a Record Delimiter character. </w:t>
      </w:r>
      <w:r w:rsidRPr="005D0F83">
        <w:rPr>
          <w:rFonts w:ascii="Times New Roman" w:hAnsi="Times New Roman"/>
          <w:sz w:val="24"/>
          <w:szCs w:val="24"/>
        </w:rPr>
        <w:t>The records are as follows:</w:t>
      </w:r>
    </w:p>
    <w:p w14:paraId="017542BA" w14:textId="77777777" w:rsidR="00BE6AFB" w:rsidRPr="005D0F83" w:rsidRDefault="00602C7D" w:rsidP="00491F0E">
      <w:pPr>
        <w:numPr>
          <w:ilvl w:val="0"/>
          <w:numId w:val="38"/>
        </w:numPr>
        <w:jc w:val="both"/>
        <w:rPr>
          <w:rFonts w:ascii="Times New Roman" w:hAnsi="Times New Roman"/>
          <w:sz w:val="24"/>
          <w:szCs w:val="24"/>
        </w:rPr>
      </w:pPr>
      <w:r w:rsidRPr="005D0F83">
        <w:rPr>
          <w:rFonts w:ascii="Times New Roman" w:hAnsi="Times New Roman"/>
          <w:sz w:val="24"/>
          <w:szCs w:val="24"/>
        </w:rPr>
        <w:t>header – a standard ZHD file header record;</w:t>
      </w:r>
    </w:p>
    <w:p w14:paraId="0A8D98E3" w14:textId="77777777" w:rsidR="00BE6AFB" w:rsidRPr="005D0F83" w:rsidRDefault="00602C7D" w:rsidP="00491F0E">
      <w:pPr>
        <w:numPr>
          <w:ilvl w:val="0"/>
          <w:numId w:val="38"/>
        </w:numPr>
        <w:jc w:val="both"/>
        <w:rPr>
          <w:rFonts w:ascii="Times New Roman" w:hAnsi="Times New Roman"/>
          <w:sz w:val="24"/>
          <w:szCs w:val="24"/>
        </w:rPr>
      </w:pPr>
      <w:r w:rsidRPr="005D0F83">
        <w:rPr>
          <w:rFonts w:ascii="Times New Roman" w:hAnsi="Times New Roman"/>
          <w:sz w:val="24"/>
          <w:szCs w:val="24"/>
        </w:rPr>
        <w:t xml:space="preserve">subject participant – a record denoting the participant that is the subject of the Serial (e.g. a Supplier, HHDC, MO, </w:t>
      </w:r>
      <w:proofErr w:type="spellStart"/>
      <w:r w:rsidRPr="005D0F83">
        <w:rPr>
          <w:rFonts w:ascii="Times New Roman" w:hAnsi="Times New Roman"/>
          <w:sz w:val="24"/>
          <w:szCs w:val="24"/>
        </w:rPr>
        <w:t>etc</w:t>
      </w:r>
      <w:proofErr w:type="spellEnd"/>
      <w:r w:rsidRPr="005D0F83">
        <w:rPr>
          <w:rFonts w:ascii="Times New Roman" w:hAnsi="Times New Roman"/>
          <w:sz w:val="24"/>
          <w:szCs w:val="24"/>
        </w:rPr>
        <w:t>);</w:t>
      </w:r>
    </w:p>
    <w:p w14:paraId="752F0299" w14:textId="77777777" w:rsidR="00BE6AFB" w:rsidRPr="005D0F83" w:rsidRDefault="00602C7D" w:rsidP="00491F0E">
      <w:pPr>
        <w:numPr>
          <w:ilvl w:val="0"/>
          <w:numId w:val="38"/>
        </w:numPr>
        <w:jc w:val="both"/>
        <w:rPr>
          <w:rFonts w:ascii="Times New Roman" w:hAnsi="Times New Roman"/>
          <w:sz w:val="24"/>
          <w:szCs w:val="24"/>
        </w:rPr>
      </w:pPr>
      <w:r w:rsidRPr="005D0F83">
        <w:rPr>
          <w:rFonts w:ascii="Times New Roman" w:hAnsi="Times New Roman"/>
          <w:sz w:val="24"/>
          <w:szCs w:val="24"/>
        </w:rPr>
        <w:t>serial data – this is the data relating to the performance of the subject in relation to a specific Serial;</w:t>
      </w:r>
    </w:p>
    <w:p w14:paraId="27838D86" w14:textId="77777777" w:rsidR="00BE6AFB" w:rsidRPr="005D0F83" w:rsidRDefault="00602C7D" w:rsidP="00491F0E">
      <w:pPr>
        <w:numPr>
          <w:ilvl w:val="0"/>
          <w:numId w:val="38"/>
        </w:numPr>
        <w:jc w:val="both"/>
        <w:rPr>
          <w:rFonts w:ascii="Times New Roman" w:hAnsi="Times New Roman"/>
          <w:sz w:val="24"/>
          <w:szCs w:val="24"/>
        </w:rPr>
      </w:pPr>
      <w:proofErr w:type="gramStart"/>
      <w:r w:rsidRPr="005D0F83">
        <w:rPr>
          <w:rFonts w:ascii="Times New Roman" w:hAnsi="Times New Roman"/>
          <w:sz w:val="24"/>
          <w:szCs w:val="24"/>
        </w:rPr>
        <w:t>footer</w:t>
      </w:r>
      <w:proofErr w:type="gramEnd"/>
      <w:r w:rsidRPr="005D0F83">
        <w:rPr>
          <w:rFonts w:ascii="Times New Roman" w:hAnsi="Times New Roman"/>
          <w:sz w:val="24"/>
          <w:szCs w:val="24"/>
        </w:rPr>
        <w:t xml:space="preserve"> – a standard ZPT file footer record, including a record count and a checksum.</w:t>
      </w:r>
    </w:p>
    <w:tbl>
      <w:tblPr>
        <w:tblW w:w="0" w:type="auto"/>
        <w:tblInd w:w="56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418"/>
        <w:gridCol w:w="2268"/>
        <w:gridCol w:w="1233"/>
        <w:gridCol w:w="3728"/>
      </w:tblGrid>
      <w:tr w:rsidR="00BE6AFB" w:rsidRPr="000A0D62" w14:paraId="2FA603D2" w14:textId="77777777">
        <w:trPr>
          <w:cantSplit/>
        </w:trPr>
        <w:tc>
          <w:tcPr>
            <w:tcW w:w="8647" w:type="dxa"/>
            <w:gridSpan w:val="4"/>
          </w:tcPr>
          <w:p w14:paraId="7CD91921" w14:textId="77777777" w:rsidR="00BE6AFB" w:rsidRPr="005D0F83" w:rsidRDefault="00602C7D">
            <w:pPr>
              <w:spacing w:after="120" w:line="240" w:lineRule="auto"/>
              <w:rPr>
                <w:rFonts w:ascii="Times New Roman" w:hAnsi="Times New Roman"/>
              </w:rPr>
            </w:pPr>
            <w:r w:rsidRPr="005D0F83">
              <w:rPr>
                <w:rFonts w:ascii="Times New Roman" w:hAnsi="Times New Roman"/>
              </w:rPr>
              <w:t>ZHD - File Header</w:t>
            </w:r>
          </w:p>
        </w:tc>
      </w:tr>
      <w:tr w:rsidR="00BE6AFB" w:rsidRPr="000A0D62" w14:paraId="0EEE8552" w14:textId="77777777">
        <w:trPr>
          <w:cantSplit/>
        </w:trPr>
        <w:tc>
          <w:tcPr>
            <w:tcW w:w="1418" w:type="dxa"/>
          </w:tcPr>
          <w:p w14:paraId="0EED5A72" w14:textId="77777777" w:rsidR="00BE6AFB" w:rsidRPr="005D0F83" w:rsidRDefault="00602C7D">
            <w:pPr>
              <w:spacing w:after="120" w:line="240" w:lineRule="auto"/>
              <w:rPr>
                <w:rFonts w:ascii="Times New Roman" w:hAnsi="Times New Roman"/>
              </w:rPr>
            </w:pPr>
            <w:r w:rsidRPr="005D0F83">
              <w:rPr>
                <w:rFonts w:ascii="Times New Roman" w:hAnsi="Times New Roman"/>
              </w:rPr>
              <w:t>Field</w:t>
            </w:r>
          </w:p>
        </w:tc>
        <w:tc>
          <w:tcPr>
            <w:tcW w:w="2268" w:type="dxa"/>
          </w:tcPr>
          <w:p w14:paraId="42B38202" w14:textId="77777777" w:rsidR="00BE6AFB" w:rsidRPr="005D0F83" w:rsidRDefault="00602C7D">
            <w:pPr>
              <w:spacing w:after="120" w:line="240" w:lineRule="auto"/>
              <w:rPr>
                <w:rFonts w:ascii="Times New Roman" w:hAnsi="Times New Roman"/>
              </w:rPr>
            </w:pPr>
            <w:r w:rsidRPr="005D0F83">
              <w:rPr>
                <w:rFonts w:ascii="Times New Roman" w:hAnsi="Times New Roman"/>
              </w:rPr>
              <w:t>Field Name</w:t>
            </w:r>
          </w:p>
        </w:tc>
        <w:tc>
          <w:tcPr>
            <w:tcW w:w="1233" w:type="dxa"/>
          </w:tcPr>
          <w:p w14:paraId="7B8F6236" w14:textId="77777777" w:rsidR="00BE6AFB" w:rsidRPr="005D0F83" w:rsidRDefault="00602C7D">
            <w:pPr>
              <w:spacing w:after="120" w:line="240" w:lineRule="auto"/>
              <w:rPr>
                <w:rFonts w:ascii="Times New Roman" w:hAnsi="Times New Roman"/>
              </w:rPr>
            </w:pPr>
            <w:r w:rsidRPr="005D0F83">
              <w:rPr>
                <w:rFonts w:ascii="Times New Roman" w:hAnsi="Times New Roman"/>
              </w:rPr>
              <w:t>Type</w:t>
            </w:r>
          </w:p>
        </w:tc>
        <w:tc>
          <w:tcPr>
            <w:tcW w:w="3728" w:type="dxa"/>
          </w:tcPr>
          <w:p w14:paraId="46B7A981" w14:textId="77777777" w:rsidR="00BE6AFB" w:rsidRPr="005D0F83" w:rsidRDefault="00602C7D">
            <w:pPr>
              <w:spacing w:after="120" w:line="240" w:lineRule="auto"/>
              <w:rPr>
                <w:rFonts w:ascii="Times New Roman" w:hAnsi="Times New Roman"/>
              </w:rPr>
            </w:pPr>
            <w:r w:rsidRPr="005D0F83">
              <w:rPr>
                <w:rFonts w:ascii="Times New Roman" w:hAnsi="Times New Roman"/>
              </w:rPr>
              <w:t>Comments</w:t>
            </w:r>
          </w:p>
        </w:tc>
      </w:tr>
      <w:tr w:rsidR="00BE6AFB" w:rsidRPr="000A0D62" w14:paraId="1E9F1E80" w14:textId="77777777">
        <w:trPr>
          <w:cantSplit/>
        </w:trPr>
        <w:tc>
          <w:tcPr>
            <w:tcW w:w="1418" w:type="dxa"/>
          </w:tcPr>
          <w:p w14:paraId="6F7D4AE4" w14:textId="77777777" w:rsidR="00BE6AFB" w:rsidRPr="005D0F83" w:rsidRDefault="00602C7D">
            <w:pPr>
              <w:spacing w:after="120" w:line="240" w:lineRule="auto"/>
              <w:rPr>
                <w:rFonts w:ascii="Times New Roman" w:hAnsi="Times New Roman"/>
              </w:rPr>
            </w:pPr>
            <w:r w:rsidRPr="005D0F83">
              <w:rPr>
                <w:rFonts w:ascii="Times New Roman" w:hAnsi="Times New Roman"/>
              </w:rPr>
              <w:t>1</w:t>
            </w:r>
          </w:p>
        </w:tc>
        <w:tc>
          <w:tcPr>
            <w:tcW w:w="2268" w:type="dxa"/>
          </w:tcPr>
          <w:p w14:paraId="34AEFE32" w14:textId="77777777" w:rsidR="00BE6AFB" w:rsidRPr="005D0F83" w:rsidRDefault="00602C7D">
            <w:pPr>
              <w:spacing w:after="120" w:line="240" w:lineRule="auto"/>
              <w:rPr>
                <w:rFonts w:ascii="Times New Roman" w:hAnsi="Times New Roman"/>
              </w:rPr>
            </w:pPr>
            <w:r w:rsidRPr="005D0F83">
              <w:rPr>
                <w:rFonts w:ascii="Times New Roman" w:hAnsi="Times New Roman"/>
              </w:rPr>
              <w:t>Record Type</w:t>
            </w:r>
          </w:p>
        </w:tc>
        <w:tc>
          <w:tcPr>
            <w:tcW w:w="1233" w:type="dxa"/>
          </w:tcPr>
          <w:p w14:paraId="385A9743" w14:textId="77777777" w:rsidR="00BE6AFB" w:rsidRPr="005D0F83" w:rsidRDefault="00602C7D">
            <w:pPr>
              <w:spacing w:after="120" w:line="240" w:lineRule="auto"/>
              <w:rPr>
                <w:rFonts w:ascii="Times New Roman" w:hAnsi="Times New Roman"/>
              </w:rPr>
            </w:pPr>
            <w:r w:rsidRPr="005D0F83">
              <w:rPr>
                <w:rFonts w:ascii="Times New Roman" w:hAnsi="Times New Roman"/>
              </w:rPr>
              <w:t>text(3)</w:t>
            </w:r>
          </w:p>
        </w:tc>
        <w:tc>
          <w:tcPr>
            <w:tcW w:w="3728" w:type="dxa"/>
          </w:tcPr>
          <w:p w14:paraId="0669A9AE" w14:textId="77777777" w:rsidR="00BE6AFB" w:rsidRPr="005D0F83" w:rsidRDefault="00602C7D">
            <w:pPr>
              <w:spacing w:after="120" w:line="240" w:lineRule="auto"/>
              <w:rPr>
                <w:rFonts w:ascii="Times New Roman" w:hAnsi="Times New Roman"/>
              </w:rPr>
            </w:pPr>
            <w:r w:rsidRPr="005D0F83">
              <w:rPr>
                <w:rFonts w:ascii="Times New Roman" w:hAnsi="Times New Roman"/>
              </w:rPr>
              <w:t>= ZHD</w:t>
            </w:r>
          </w:p>
        </w:tc>
      </w:tr>
      <w:tr w:rsidR="00BE6AFB" w:rsidRPr="000A0D62" w14:paraId="361EA769" w14:textId="77777777">
        <w:trPr>
          <w:cantSplit/>
        </w:trPr>
        <w:tc>
          <w:tcPr>
            <w:tcW w:w="1418" w:type="dxa"/>
          </w:tcPr>
          <w:p w14:paraId="5961E75F" w14:textId="77777777" w:rsidR="00BE6AFB" w:rsidRPr="005D0F83" w:rsidRDefault="00602C7D">
            <w:pPr>
              <w:spacing w:after="120" w:line="240" w:lineRule="auto"/>
              <w:rPr>
                <w:rFonts w:ascii="Times New Roman" w:hAnsi="Times New Roman"/>
              </w:rPr>
            </w:pPr>
            <w:r w:rsidRPr="005D0F83">
              <w:rPr>
                <w:rFonts w:ascii="Times New Roman" w:hAnsi="Times New Roman"/>
              </w:rPr>
              <w:t>2</w:t>
            </w:r>
          </w:p>
        </w:tc>
        <w:tc>
          <w:tcPr>
            <w:tcW w:w="2268" w:type="dxa"/>
          </w:tcPr>
          <w:p w14:paraId="1BF5FD4F" w14:textId="77777777" w:rsidR="00BE6AFB" w:rsidRPr="005D0F83" w:rsidRDefault="00602C7D">
            <w:pPr>
              <w:spacing w:after="120" w:line="240" w:lineRule="auto"/>
              <w:rPr>
                <w:rFonts w:ascii="Times New Roman" w:hAnsi="Times New Roman"/>
              </w:rPr>
            </w:pPr>
            <w:r w:rsidRPr="005D0F83">
              <w:rPr>
                <w:rFonts w:ascii="Times New Roman" w:hAnsi="Times New Roman"/>
              </w:rPr>
              <w:t>File Type</w:t>
            </w:r>
          </w:p>
        </w:tc>
        <w:tc>
          <w:tcPr>
            <w:tcW w:w="1233" w:type="dxa"/>
          </w:tcPr>
          <w:p w14:paraId="4703725A" w14:textId="77777777" w:rsidR="00BE6AFB" w:rsidRPr="005D0F83" w:rsidRDefault="00602C7D">
            <w:pPr>
              <w:spacing w:after="120" w:line="240" w:lineRule="auto"/>
              <w:rPr>
                <w:rFonts w:ascii="Times New Roman" w:hAnsi="Times New Roman"/>
              </w:rPr>
            </w:pPr>
            <w:r w:rsidRPr="005D0F83">
              <w:rPr>
                <w:rFonts w:ascii="Times New Roman" w:hAnsi="Times New Roman"/>
              </w:rPr>
              <w:t>text(8)</w:t>
            </w:r>
          </w:p>
        </w:tc>
        <w:tc>
          <w:tcPr>
            <w:tcW w:w="3728" w:type="dxa"/>
          </w:tcPr>
          <w:p w14:paraId="6A46B871" w14:textId="77777777" w:rsidR="00BE6AFB" w:rsidRPr="005D0F83" w:rsidRDefault="00602C7D">
            <w:pPr>
              <w:spacing w:after="120" w:line="240" w:lineRule="auto"/>
              <w:rPr>
                <w:rFonts w:ascii="Times New Roman" w:hAnsi="Times New Roman"/>
              </w:rPr>
            </w:pPr>
            <w:r w:rsidRPr="005D0F83">
              <w:rPr>
                <w:rFonts w:ascii="Times New Roman" w:hAnsi="Times New Roman"/>
              </w:rPr>
              <w:t>5 character type (ranges allocated for DTS, pool or internal use) plus 3 character version</w:t>
            </w:r>
          </w:p>
        </w:tc>
      </w:tr>
      <w:tr w:rsidR="00BE6AFB" w:rsidRPr="000A0D62" w14:paraId="4F9714F1" w14:textId="77777777">
        <w:trPr>
          <w:cantSplit/>
        </w:trPr>
        <w:tc>
          <w:tcPr>
            <w:tcW w:w="1418" w:type="dxa"/>
          </w:tcPr>
          <w:p w14:paraId="5109313F" w14:textId="77777777" w:rsidR="00BE6AFB" w:rsidRPr="005D0F83" w:rsidRDefault="00602C7D">
            <w:pPr>
              <w:spacing w:after="120" w:line="240" w:lineRule="auto"/>
              <w:rPr>
                <w:rFonts w:ascii="Times New Roman" w:hAnsi="Times New Roman"/>
              </w:rPr>
            </w:pPr>
            <w:r w:rsidRPr="005D0F83">
              <w:rPr>
                <w:rFonts w:ascii="Times New Roman" w:hAnsi="Times New Roman"/>
              </w:rPr>
              <w:t>3</w:t>
            </w:r>
          </w:p>
        </w:tc>
        <w:tc>
          <w:tcPr>
            <w:tcW w:w="2268" w:type="dxa"/>
          </w:tcPr>
          <w:p w14:paraId="68B33060" w14:textId="77777777" w:rsidR="00BE6AFB" w:rsidRPr="005D0F83" w:rsidRDefault="00602C7D">
            <w:pPr>
              <w:spacing w:after="120" w:line="240" w:lineRule="auto"/>
              <w:rPr>
                <w:rFonts w:ascii="Times New Roman" w:hAnsi="Times New Roman"/>
              </w:rPr>
            </w:pPr>
            <w:r w:rsidRPr="005D0F83">
              <w:rPr>
                <w:rFonts w:ascii="Times New Roman" w:hAnsi="Times New Roman"/>
              </w:rPr>
              <w:t>From Role Code</w:t>
            </w:r>
          </w:p>
        </w:tc>
        <w:tc>
          <w:tcPr>
            <w:tcW w:w="1233" w:type="dxa"/>
          </w:tcPr>
          <w:p w14:paraId="3D53C1B2" w14:textId="77777777" w:rsidR="00BE6AFB" w:rsidRPr="005D0F83" w:rsidRDefault="00602C7D">
            <w:pPr>
              <w:spacing w:after="120" w:line="240" w:lineRule="auto"/>
              <w:rPr>
                <w:rFonts w:ascii="Times New Roman" w:hAnsi="Times New Roman"/>
              </w:rPr>
            </w:pPr>
            <w:r w:rsidRPr="005D0F83">
              <w:rPr>
                <w:rFonts w:ascii="Times New Roman" w:hAnsi="Times New Roman"/>
              </w:rPr>
              <w:t>text(1)</w:t>
            </w:r>
          </w:p>
        </w:tc>
        <w:tc>
          <w:tcPr>
            <w:tcW w:w="3728" w:type="dxa"/>
          </w:tcPr>
          <w:p w14:paraId="513A95F1" w14:textId="77777777" w:rsidR="00BE6AFB" w:rsidRPr="005D0F83" w:rsidRDefault="00BE6AFB">
            <w:pPr>
              <w:spacing w:after="120" w:line="240" w:lineRule="auto"/>
              <w:rPr>
                <w:rFonts w:ascii="Times New Roman" w:hAnsi="Times New Roman"/>
              </w:rPr>
            </w:pPr>
          </w:p>
        </w:tc>
      </w:tr>
      <w:tr w:rsidR="00BE6AFB" w:rsidRPr="000A0D62" w14:paraId="66055DC6" w14:textId="77777777">
        <w:trPr>
          <w:cantSplit/>
        </w:trPr>
        <w:tc>
          <w:tcPr>
            <w:tcW w:w="1418" w:type="dxa"/>
          </w:tcPr>
          <w:p w14:paraId="720B4BF2" w14:textId="77777777" w:rsidR="00BE6AFB" w:rsidRPr="005D0F83" w:rsidRDefault="00602C7D">
            <w:pPr>
              <w:spacing w:after="120" w:line="240" w:lineRule="auto"/>
              <w:rPr>
                <w:rFonts w:ascii="Times New Roman" w:hAnsi="Times New Roman"/>
              </w:rPr>
            </w:pPr>
            <w:r w:rsidRPr="005D0F83">
              <w:rPr>
                <w:rFonts w:ascii="Times New Roman" w:hAnsi="Times New Roman"/>
              </w:rPr>
              <w:t>4</w:t>
            </w:r>
          </w:p>
        </w:tc>
        <w:tc>
          <w:tcPr>
            <w:tcW w:w="2268" w:type="dxa"/>
          </w:tcPr>
          <w:p w14:paraId="366D806B" w14:textId="77777777" w:rsidR="00BE6AFB" w:rsidRPr="005D0F83" w:rsidRDefault="00602C7D">
            <w:pPr>
              <w:spacing w:after="120" w:line="240" w:lineRule="auto"/>
              <w:rPr>
                <w:rFonts w:ascii="Times New Roman" w:hAnsi="Times New Roman"/>
              </w:rPr>
            </w:pPr>
            <w:r w:rsidRPr="005D0F83">
              <w:rPr>
                <w:rFonts w:ascii="Times New Roman" w:hAnsi="Times New Roman"/>
              </w:rPr>
              <w:t>From Participant ID</w:t>
            </w:r>
          </w:p>
        </w:tc>
        <w:tc>
          <w:tcPr>
            <w:tcW w:w="1233" w:type="dxa"/>
          </w:tcPr>
          <w:p w14:paraId="21E46C4E" w14:textId="77777777" w:rsidR="00BE6AFB" w:rsidRPr="005D0F83" w:rsidRDefault="00602C7D">
            <w:pPr>
              <w:spacing w:after="120" w:line="240" w:lineRule="auto"/>
              <w:rPr>
                <w:rFonts w:ascii="Times New Roman" w:hAnsi="Times New Roman"/>
              </w:rPr>
            </w:pPr>
            <w:r w:rsidRPr="005D0F83">
              <w:rPr>
                <w:rFonts w:ascii="Times New Roman" w:hAnsi="Times New Roman"/>
              </w:rPr>
              <w:t>text(4)</w:t>
            </w:r>
          </w:p>
        </w:tc>
        <w:tc>
          <w:tcPr>
            <w:tcW w:w="3728" w:type="dxa"/>
          </w:tcPr>
          <w:p w14:paraId="531BA13C" w14:textId="77777777" w:rsidR="00BE6AFB" w:rsidRPr="005D0F83" w:rsidRDefault="00BE6AFB">
            <w:pPr>
              <w:spacing w:after="120" w:line="240" w:lineRule="auto"/>
              <w:rPr>
                <w:rFonts w:ascii="Times New Roman" w:hAnsi="Times New Roman"/>
              </w:rPr>
            </w:pPr>
          </w:p>
        </w:tc>
      </w:tr>
      <w:tr w:rsidR="00BE6AFB" w:rsidRPr="000A0D62" w14:paraId="133F5089" w14:textId="77777777">
        <w:trPr>
          <w:cantSplit/>
        </w:trPr>
        <w:tc>
          <w:tcPr>
            <w:tcW w:w="1418" w:type="dxa"/>
          </w:tcPr>
          <w:p w14:paraId="76EB731B" w14:textId="77777777" w:rsidR="00BE6AFB" w:rsidRPr="005D0F83" w:rsidRDefault="00602C7D">
            <w:pPr>
              <w:spacing w:after="120" w:line="240" w:lineRule="auto"/>
              <w:rPr>
                <w:rFonts w:ascii="Times New Roman" w:hAnsi="Times New Roman"/>
              </w:rPr>
            </w:pPr>
            <w:r w:rsidRPr="005D0F83">
              <w:rPr>
                <w:rFonts w:ascii="Times New Roman" w:hAnsi="Times New Roman"/>
              </w:rPr>
              <w:t>5</w:t>
            </w:r>
          </w:p>
        </w:tc>
        <w:tc>
          <w:tcPr>
            <w:tcW w:w="2268" w:type="dxa"/>
          </w:tcPr>
          <w:p w14:paraId="41ABCE84" w14:textId="77777777" w:rsidR="00BE6AFB" w:rsidRPr="005D0F83" w:rsidRDefault="00602C7D">
            <w:pPr>
              <w:spacing w:after="120" w:line="240" w:lineRule="auto"/>
              <w:rPr>
                <w:rFonts w:ascii="Times New Roman" w:hAnsi="Times New Roman"/>
              </w:rPr>
            </w:pPr>
            <w:r w:rsidRPr="005D0F83">
              <w:rPr>
                <w:rFonts w:ascii="Times New Roman" w:hAnsi="Times New Roman"/>
              </w:rPr>
              <w:t>To Role Code</w:t>
            </w:r>
          </w:p>
        </w:tc>
        <w:tc>
          <w:tcPr>
            <w:tcW w:w="1233" w:type="dxa"/>
          </w:tcPr>
          <w:p w14:paraId="771E7398" w14:textId="77777777" w:rsidR="00BE6AFB" w:rsidRPr="005D0F83" w:rsidRDefault="00602C7D">
            <w:pPr>
              <w:spacing w:after="120" w:line="240" w:lineRule="auto"/>
              <w:rPr>
                <w:rFonts w:ascii="Times New Roman" w:hAnsi="Times New Roman"/>
              </w:rPr>
            </w:pPr>
            <w:r w:rsidRPr="005D0F83">
              <w:rPr>
                <w:rFonts w:ascii="Times New Roman" w:hAnsi="Times New Roman"/>
              </w:rPr>
              <w:t>text(1)</w:t>
            </w:r>
          </w:p>
        </w:tc>
        <w:tc>
          <w:tcPr>
            <w:tcW w:w="3728" w:type="dxa"/>
          </w:tcPr>
          <w:p w14:paraId="66457FA8" w14:textId="77777777" w:rsidR="00BE6AFB" w:rsidRPr="005D0F83" w:rsidRDefault="00602C7D">
            <w:pPr>
              <w:spacing w:after="120" w:line="240" w:lineRule="auto"/>
              <w:rPr>
                <w:rFonts w:ascii="Times New Roman" w:hAnsi="Times New Roman"/>
              </w:rPr>
            </w:pPr>
            <w:r w:rsidRPr="005D0F83">
              <w:rPr>
                <w:rFonts w:ascii="Times New Roman" w:hAnsi="Times New Roman"/>
              </w:rPr>
              <w:t>‘Z’ (representing PAA)</w:t>
            </w:r>
          </w:p>
        </w:tc>
      </w:tr>
      <w:tr w:rsidR="00BE6AFB" w:rsidRPr="000A0D62" w14:paraId="028FA1F1" w14:textId="77777777">
        <w:trPr>
          <w:cantSplit/>
        </w:trPr>
        <w:tc>
          <w:tcPr>
            <w:tcW w:w="1418" w:type="dxa"/>
          </w:tcPr>
          <w:p w14:paraId="7F015EF3" w14:textId="77777777" w:rsidR="00BE6AFB" w:rsidRPr="005D0F83" w:rsidRDefault="00602C7D">
            <w:pPr>
              <w:spacing w:after="120" w:line="240" w:lineRule="auto"/>
              <w:rPr>
                <w:rFonts w:ascii="Times New Roman" w:hAnsi="Times New Roman"/>
              </w:rPr>
            </w:pPr>
            <w:r w:rsidRPr="005D0F83">
              <w:rPr>
                <w:rFonts w:ascii="Times New Roman" w:hAnsi="Times New Roman"/>
              </w:rPr>
              <w:t>6</w:t>
            </w:r>
          </w:p>
        </w:tc>
        <w:tc>
          <w:tcPr>
            <w:tcW w:w="2268" w:type="dxa"/>
          </w:tcPr>
          <w:p w14:paraId="72A47F8B" w14:textId="77777777" w:rsidR="00BE6AFB" w:rsidRPr="005D0F83" w:rsidRDefault="00602C7D">
            <w:pPr>
              <w:spacing w:after="120" w:line="240" w:lineRule="auto"/>
              <w:rPr>
                <w:rFonts w:ascii="Times New Roman" w:hAnsi="Times New Roman"/>
              </w:rPr>
            </w:pPr>
            <w:r w:rsidRPr="005D0F83">
              <w:rPr>
                <w:rFonts w:ascii="Times New Roman" w:hAnsi="Times New Roman"/>
              </w:rPr>
              <w:t>To Participant ID</w:t>
            </w:r>
          </w:p>
        </w:tc>
        <w:tc>
          <w:tcPr>
            <w:tcW w:w="1233" w:type="dxa"/>
          </w:tcPr>
          <w:p w14:paraId="2BBDEDA9" w14:textId="77777777" w:rsidR="00BE6AFB" w:rsidRPr="005D0F83" w:rsidRDefault="00602C7D">
            <w:pPr>
              <w:spacing w:after="120" w:line="240" w:lineRule="auto"/>
              <w:rPr>
                <w:rFonts w:ascii="Times New Roman" w:hAnsi="Times New Roman"/>
              </w:rPr>
            </w:pPr>
            <w:r w:rsidRPr="005D0F83">
              <w:rPr>
                <w:rFonts w:ascii="Times New Roman" w:hAnsi="Times New Roman"/>
              </w:rPr>
              <w:t>text(4)</w:t>
            </w:r>
          </w:p>
        </w:tc>
        <w:tc>
          <w:tcPr>
            <w:tcW w:w="3728" w:type="dxa"/>
          </w:tcPr>
          <w:p w14:paraId="3053311B" w14:textId="4CC27FD1" w:rsidR="00BE6AFB" w:rsidRPr="005D0F83" w:rsidRDefault="00602C7D" w:rsidP="009B13A9">
            <w:pPr>
              <w:spacing w:after="120" w:line="240" w:lineRule="auto"/>
              <w:rPr>
                <w:rFonts w:ascii="Times New Roman" w:hAnsi="Times New Roman"/>
              </w:rPr>
            </w:pPr>
            <w:r w:rsidRPr="005D0F83">
              <w:rPr>
                <w:rFonts w:ascii="Times New Roman" w:hAnsi="Times New Roman"/>
              </w:rPr>
              <w:t xml:space="preserve">‘POOL’ (representing </w:t>
            </w:r>
            <w:r w:rsidR="009B13A9" w:rsidRPr="005D0F83">
              <w:rPr>
                <w:rFonts w:ascii="Times New Roman" w:hAnsi="Times New Roman"/>
              </w:rPr>
              <w:t>Elexon</w:t>
            </w:r>
            <w:r w:rsidRPr="005D0F83">
              <w:rPr>
                <w:rFonts w:ascii="Times New Roman" w:hAnsi="Times New Roman"/>
              </w:rPr>
              <w:t>)</w:t>
            </w:r>
          </w:p>
        </w:tc>
      </w:tr>
      <w:tr w:rsidR="00BE6AFB" w:rsidRPr="000A0D62" w14:paraId="03C6F4FC" w14:textId="77777777">
        <w:trPr>
          <w:cantSplit/>
        </w:trPr>
        <w:tc>
          <w:tcPr>
            <w:tcW w:w="1418" w:type="dxa"/>
          </w:tcPr>
          <w:p w14:paraId="5B4458D1" w14:textId="77777777" w:rsidR="00BE6AFB" w:rsidRPr="005D0F83" w:rsidRDefault="00602C7D">
            <w:pPr>
              <w:spacing w:after="120" w:line="240" w:lineRule="auto"/>
              <w:rPr>
                <w:rFonts w:ascii="Times New Roman" w:hAnsi="Times New Roman"/>
              </w:rPr>
            </w:pPr>
            <w:r w:rsidRPr="005D0F83">
              <w:rPr>
                <w:rFonts w:ascii="Times New Roman" w:hAnsi="Times New Roman"/>
              </w:rPr>
              <w:t>7</w:t>
            </w:r>
          </w:p>
        </w:tc>
        <w:tc>
          <w:tcPr>
            <w:tcW w:w="2268" w:type="dxa"/>
          </w:tcPr>
          <w:p w14:paraId="68102198" w14:textId="77777777" w:rsidR="00BE6AFB" w:rsidRPr="005D0F83" w:rsidRDefault="00602C7D">
            <w:pPr>
              <w:spacing w:after="120" w:line="240" w:lineRule="auto"/>
              <w:rPr>
                <w:rFonts w:ascii="Times New Roman" w:hAnsi="Times New Roman"/>
              </w:rPr>
            </w:pPr>
            <w:r w:rsidRPr="005D0F83">
              <w:rPr>
                <w:rFonts w:ascii="Times New Roman" w:hAnsi="Times New Roman"/>
              </w:rPr>
              <w:t>Creation Time</w:t>
            </w:r>
          </w:p>
        </w:tc>
        <w:tc>
          <w:tcPr>
            <w:tcW w:w="1233" w:type="dxa"/>
          </w:tcPr>
          <w:p w14:paraId="4DE5A2A1" w14:textId="77777777" w:rsidR="00BE6AFB" w:rsidRPr="005D0F83" w:rsidRDefault="00602C7D">
            <w:pPr>
              <w:spacing w:after="120" w:line="240" w:lineRule="auto"/>
              <w:rPr>
                <w:rFonts w:ascii="Times New Roman" w:hAnsi="Times New Roman"/>
              </w:rPr>
            </w:pPr>
            <w:r w:rsidRPr="005D0F83">
              <w:rPr>
                <w:rFonts w:ascii="Times New Roman" w:hAnsi="Times New Roman"/>
              </w:rPr>
              <w:t>date/time</w:t>
            </w:r>
          </w:p>
        </w:tc>
        <w:tc>
          <w:tcPr>
            <w:tcW w:w="3728" w:type="dxa"/>
          </w:tcPr>
          <w:p w14:paraId="7D9CCF3B" w14:textId="77777777" w:rsidR="00BE6AFB" w:rsidRPr="005D0F83" w:rsidRDefault="00602C7D">
            <w:pPr>
              <w:spacing w:after="120" w:line="240" w:lineRule="auto"/>
              <w:rPr>
                <w:rFonts w:ascii="Times New Roman" w:hAnsi="Times New Roman"/>
              </w:rPr>
            </w:pPr>
            <w:r w:rsidRPr="005D0F83">
              <w:rPr>
                <w:rFonts w:ascii="Times New Roman" w:hAnsi="Times New Roman"/>
              </w:rPr>
              <w:t>Time file processing was started. Specified in GMT.</w:t>
            </w:r>
          </w:p>
        </w:tc>
      </w:tr>
    </w:tbl>
    <w:p w14:paraId="02B1266A" w14:textId="77777777" w:rsidR="00BE6AFB" w:rsidRPr="005D0F83" w:rsidRDefault="00BE6AFB">
      <w:pPr>
        <w:rPr>
          <w:rFonts w:ascii="Times New Roman" w:hAnsi="Times New Roman"/>
        </w:rPr>
      </w:pPr>
    </w:p>
    <w:tbl>
      <w:tblPr>
        <w:tblW w:w="0" w:type="auto"/>
        <w:tblInd w:w="56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418"/>
        <w:gridCol w:w="2268"/>
        <w:gridCol w:w="1233"/>
        <w:gridCol w:w="3728"/>
      </w:tblGrid>
      <w:tr w:rsidR="00BE6AFB" w:rsidRPr="000A0D62" w14:paraId="751F11F7" w14:textId="77777777">
        <w:tc>
          <w:tcPr>
            <w:tcW w:w="8647" w:type="dxa"/>
            <w:gridSpan w:val="4"/>
          </w:tcPr>
          <w:p w14:paraId="611B7331" w14:textId="77777777" w:rsidR="00BE6AFB" w:rsidRPr="005D0F83" w:rsidRDefault="00602C7D">
            <w:pPr>
              <w:spacing w:after="120" w:line="240" w:lineRule="auto"/>
              <w:rPr>
                <w:rFonts w:ascii="Times New Roman" w:hAnsi="Times New Roman"/>
              </w:rPr>
            </w:pPr>
            <w:r w:rsidRPr="005D0F83">
              <w:rPr>
                <w:rFonts w:ascii="Times New Roman" w:hAnsi="Times New Roman"/>
              </w:rPr>
              <w:t>SUB - Subject Participant Header</w:t>
            </w:r>
          </w:p>
        </w:tc>
      </w:tr>
      <w:tr w:rsidR="00BE6AFB" w:rsidRPr="000A0D62" w14:paraId="3A514170" w14:textId="77777777">
        <w:tc>
          <w:tcPr>
            <w:tcW w:w="1418" w:type="dxa"/>
          </w:tcPr>
          <w:p w14:paraId="4401288A" w14:textId="77777777" w:rsidR="00BE6AFB" w:rsidRPr="005D0F83" w:rsidRDefault="00602C7D">
            <w:pPr>
              <w:spacing w:after="120" w:line="240" w:lineRule="auto"/>
              <w:rPr>
                <w:rFonts w:ascii="Times New Roman" w:hAnsi="Times New Roman"/>
              </w:rPr>
            </w:pPr>
            <w:r w:rsidRPr="005D0F83">
              <w:rPr>
                <w:rFonts w:ascii="Times New Roman" w:hAnsi="Times New Roman"/>
              </w:rPr>
              <w:t>Field</w:t>
            </w:r>
          </w:p>
        </w:tc>
        <w:tc>
          <w:tcPr>
            <w:tcW w:w="2268" w:type="dxa"/>
          </w:tcPr>
          <w:p w14:paraId="7B7D210D" w14:textId="77777777" w:rsidR="00BE6AFB" w:rsidRPr="005D0F83" w:rsidRDefault="00602C7D">
            <w:pPr>
              <w:spacing w:after="120" w:line="240" w:lineRule="auto"/>
              <w:rPr>
                <w:rFonts w:ascii="Times New Roman" w:hAnsi="Times New Roman"/>
              </w:rPr>
            </w:pPr>
            <w:r w:rsidRPr="005D0F83">
              <w:rPr>
                <w:rFonts w:ascii="Times New Roman" w:hAnsi="Times New Roman"/>
              </w:rPr>
              <w:t>Field Name</w:t>
            </w:r>
          </w:p>
        </w:tc>
        <w:tc>
          <w:tcPr>
            <w:tcW w:w="1233" w:type="dxa"/>
          </w:tcPr>
          <w:p w14:paraId="0A69F7A5" w14:textId="77777777" w:rsidR="00BE6AFB" w:rsidRPr="005D0F83" w:rsidRDefault="00602C7D">
            <w:pPr>
              <w:spacing w:after="120" w:line="240" w:lineRule="auto"/>
              <w:rPr>
                <w:rFonts w:ascii="Times New Roman" w:hAnsi="Times New Roman"/>
              </w:rPr>
            </w:pPr>
            <w:r w:rsidRPr="005D0F83">
              <w:rPr>
                <w:rFonts w:ascii="Times New Roman" w:hAnsi="Times New Roman"/>
              </w:rPr>
              <w:t>Type</w:t>
            </w:r>
          </w:p>
        </w:tc>
        <w:tc>
          <w:tcPr>
            <w:tcW w:w="3728" w:type="dxa"/>
          </w:tcPr>
          <w:p w14:paraId="1E4E3B9A" w14:textId="77777777" w:rsidR="00BE6AFB" w:rsidRPr="005D0F83" w:rsidRDefault="00602C7D">
            <w:pPr>
              <w:spacing w:after="120" w:line="240" w:lineRule="auto"/>
              <w:rPr>
                <w:rFonts w:ascii="Times New Roman" w:hAnsi="Times New Roman"/>
              </w:rPr>
            </w:pPr>
            <w:r w:rsidRPr="005D0F83">
              <w:rPr>
                <w:rFonts w:ascii="Times New Roman" w:hAnsi="Times New Roman"/>
              </w:rPr>
              <w:t>Comments</w:t>
            </w:r>
          </w:p>
        </w:tc>
      </w:tr>
      <w:tr w:rsidR="00BE6AFB" w:rsidRPr="000A0D62" w14:paraId="7AA3123C" w14:textId="77777777">
        <w:tc>
          <w:tcPr>
            <w:tcW w:w="1418" w:type="dxa"/>
          </w:tcPr>
          <w:p w14:paraId="5A482BE5" w14:textId="77777777" w:rsidR="00BE6AFB" w:rsidRPr="005D0F83" w:rsidRDefault="00602C7D">
            <w:pPr>
              <w:spacing w:after="120" w:line="240" w:lineRule="auto"/>
              <w:rPr>
                <w:rFonts w:ascii="Times New Roman" w:hAnsi="Times New Roman"/>
              </w:rPr>
            </w:pPr>
            <w:r w:rsidRPr="005D0F83">
              <w:rPr>
                <w:rFonts w:ascii="Times New Roman" w:hAnsi="Times New Roman"/>
              </w:rPr>
              <w:t>1</w:t>
            </w:r>
          </w:p>
        </w:tc>
        <w:tc>
          <w:tcPr>
            <w:tcW w:w="2268" w:type="dxa"/>
          </w:tcPr>
          <w:p w14:paraId="1DC8D19A" w14:textId="77777777" w:rsidR="00BE6AFB" w:rsidRPr="005D0F83" w:rsidRDefault="00602C7D">
            <w:pPr>
              <w:spacing w:after="120" w:line="240" w:lineRule="auto"/>
              <w:rPr>
                <w:rFonts w:ascii="Times New Roman" w:hAnsi="Times New Roman"/>
              </w:rPr>
            </w:pPr>
            <w:r w:rsidRPr="005D0F83">
              <w:rPr>
                <w:rFonts w:ascii="Times New Roman" w:hAnsi="Times New Roman"/>
              </w:rPr>
              <w:t>Record Type</w:t>
            </w:r>
          </w:p>
        </w:tc>
        <w:tc>
          <w:tcPr>
            <w:tcW w:w="1233" w:type="dxa"/>
          </w:tcPr>
          <w:p w14:paraId="3C1DB984" w14:textId="77777777" w:rsidR="00BE6AFB" w:rsidRPr="005D0F83" w:rsidRDefault="00602C7D">
            <w:pPr>
              <w:spacing w:after="120" w:line="240" w:lineRule="auto"/>
              <w:rPr>
                <w:rFonts w:ascii="Times New Roman" w:hAnsi="Times New Roman"/>
              </w:rPr>
            </w:pPr>
            <w:r w:rsidRPr="005D0F83">
              <w:rPr>
                <w:rFonts w:ascii="Times New Roman" w:hAnsi="Times New Roman"/>
              </w:rPr>
              <w:t>text(3)</w:t>
            </w:r>
          </w:p>
        </w:tc>
        <w:tc>
          <w:tcPr>
            <w:tcW w:w="3728" w:type="dxa"/>
          </w:tcPr>
          <w:p w14:paraId="5B62DC1C" w14:textId="77777777" w:rsidR="00BE6AFB" w:rsidRPr="005D0F83" w:rsidRDefault="00602C7D">
            <w:pPr>
              <w:spacing w:after="120" w:line="240" w:lineRule="auto"/>
              <w:rPr>
                <w:rFonts w:ascii="Times New Roman" w:hAnsi="Times New Roman"/>
              </w:rPr>
            </w:pPr>
            <w:r w:rsidRPr="005D0F83">
              <w:rPr>
                <w:rFonts w:ascii="Times New Roman" w:hAnsi="Times New Roman"/>
              </w:rPr>
              <w:t>= SUB</w:t>
            </w:r>
          </w:p>
        </w:tc>
      </w:tr>
      <w:tr w:rsidR="00BE6AFB" w:rsidRPr="000A0D62" w14:paraId="65373D09" w14:textId="77777777">
        <w:tc>
          <w:tcPr>
            <w:tcW w:w="1418" w:type="dxa"/>
          </w:tcPr>
          <w:p w14:paraId="5CFF6F7F" w14:textId="77777777" w:rsidR="00BE6AFB" w:rsidRPr="005D0F83" w:rsidRDefault="00602C7D">
            <w:pPr>
              <w:spacing w:after="120" w:line="240" w:lineRule="auto"/>
              <w:rPr>
                <w:rFonts w:ascii="Times New Roman" w:hAnsi="Times New Roman"/>
              </w:rPr>
            </w:pPr>
            <w:r w:rsidRPr="005D0F83">
              <w:rPr>
                <w:rFonts w:ascii="Times New Roman" w:hAnsi="Times New Roman"/>
              </w:rPr>
              <w:t>2</w:t>
            </w:r>
          </w:p>
        </w:tc>
        <w:tc>
          <w:tcPr>
            <w:tcW w:w="2268" w:type="dxa"/>
          </w:tcPr>
          <w:p w14:paraId="4E6543F6" w14:textId="77777777" w:rsidR="00BE6AFB" w:rsidRPr="005D0F83" w:rsidRDefault="00602C7D">
            <w:pPr>
              <w:spacing w:after="120" w:line="240" w:lineRule="auto"/>
              <w:rPr>
                <w:rFonts w:ascii="Times New Roman" w:hAnsi="Times New Roman"/>
              </w:rPr>
            </w:pPr>
            <w:r w:rsidRPr="005D0F83">
              <w:rPr>
                <w:rFonts w:ascii="Times New Roman" w:hAnsi="Times New Roman"/>
              </w:rPr>
              <w:t>Market Sector</w:t>
            </w:r>
          </w:p>
        </w:tc>
        <w:tc>
          <w:tcPr>
            <w:tcW w:w="1233" w:type="dxa"/>
          </w:tcPr>
          <w:p w14:paraId="1DED12A1" w14:textId="77777777" w:rsidR="00BE6AFB" w:rsidRPr="005D0F83" w:rsidRDefault="00602C7D">
            <w:pPr>
              <w:spacing w:after="120" w:line="240" w:lineRule="auto"/>
              <w:rPr>
                <w:rFonts w:ascii="Times New Roman" w:hAnsi="Times New Roman"/>
              </w:rPr>
            </w:pPr>
            <w:r w:rsidRPr="005D0F83">
              <w:rPr>
                <w:rFonts w:ascii="Times New Roman" w:hAnsi="Times New Roman"/>
              </w:rPr>
              <w:t>text(1)</w:t>
            </w:r>
          </w:p>
        </w:tc>
        <w:tc>
          <w:tcPr>
            <w:tcW w:w="3728" w:type="dxa"/>
          </w:tcPr>
          <w:p w14:paraId="2AF0714C" w14:textId="77777777" w:rsidR="00BE6AFB" w:rsidRPr="005D0F83" w:rsidRDefault="00602C7D">
            <w:pPr>
              <w:spacing w:after="120" w:line="240" w:lineRule="auto"/>
              <w:rPr>
                <w:rFonts w:ascii="Times New Roman" w:hAnsi="Times New Roman"/>
              </w:rPr>
            </w:pPr>
            <w:r w:rsidRPr="005D0F83">
              <w:rPr>
                <w:rFonts w:ascii="Times New Roman" w:hAnsi="Times New Roman"/>
              </w:rPr>
              <w:t>= H (half hourly)</w:t>
            </w:r>
            <w:r w:rsidRPr="005D0F83">
              <w:rPr>
                <w:rFonts w:ascii="Times New Roman" w:hAnsi="Times New Roman"/>
              </w:rPr>
              <w:br/>
              <w:t>= N (non-half hourly)</w:t>
            </w:r>
            <w:r w:rsidRPr="005D0F83">
              <w:rPr>
                <w:rFonts w:ascii="Times New Roman" w:hAnsi="Times New Roman"/>
              </w:rPr>
              <w:br/>
              <w:t>= B (both)</w:t>
            </w:r>
          </w:p>
        </w:tc>
      </w:tr>
      <w:tr w:rsidR="00BE6AFB" w:rsidRPr="000A0D62" w14:paraId="59E18D37" w14:textId="77777777">
        <w:tc>
          <w:tcPr>
            <w:tcW w:w="1418" w:type="dxa"/>
          </w:tcPr>
          <w:p w14:paraId="132D669A" w14:textId="77777777" w:rsidR="00BE6AFB" w:rsidRPr="005D0F83" w:rsidRDefault="00602C7D">
            <w:pPr>
              <w:spacing w:after="120" w:line="240" w:lineRule="auto"/>
              <w:rPr>
                <w:rFonts w:ascii="Times New Roman" w:hAnsi="Times New Roman"/>
              </w:rPr>
            </w:pPr>
            <w:r w:rsidRPr="005D0F83">
              <w:rPr>
                <w:rFonts w:ascii="Times New Roman" w:hAnsi="Times New Roman"/>
              </w:rPr>
              <w:t>3</w:t>
            </w:r>
          </w:p>
        </w:tc>
        <w:tc>
          <w:tcPr>
            <w:tcW w:w="2268" w:type="dxa"/>
          </w:tcPr>
          <w:p w14:paraId="4FC5DDBD" w14:textId="77777777" w:rsidR="00BE6AFB" w:rsidRPr="005D0F83" w:rsidRDefault="00602C7D">
            <w:pPr>
              <w:spacing w:after="120" w:line="240" w:lineRule="auto"/>
              <w:rPr>
                <w:rFonts w:ascii="Times New Roman" w:hAnsi="Times New Roman"/>
              </w:rPr>
            </w:pPr>
            <w:r w:rsidRPr="005D0F83">
              <w:rPr>
                <w:rFonts w:ascii="Times New Roman" w:hAnsi="Times New Roman"/>
              </w:rPr>
              <w:t>Market Participant Role Code</w:t>
            </w:r>
          </w:p>
        </w:tc>
        <w:tc>
          <w:tcPr>
            <w:tcW w:w="1233" w:type="dxa"/>
          </w:tcPr>
          <w:p w14:paraId="74D8738C" w14:textId="77777777" w:rsidR="00BE6AFB" w:rsidRPr="005D0F83" w:rsidRDefault="00602C7D">
            <w:pPr>
              <w:spacing w:after="120" w:line="240" w:lineRule="auto"/>
              <w:rPr>
                <w:rFonts w:ascii="Times New Roman" w:hAnsi="Times New Roman"/>
              </w:rPr>
            </w:pPr>
            <w:r w:rsidRPr="005D0F83">
              <w:rPr>
                <w:rFonts w:ascii="Times New Roman" w:hAnsi="Times New Roman"/>
              </w:rPr>
              <w:t>text(1)</w:t>
            </w:r>
          </w:p>
        </w:tc>
        <w:tc>
          <w:tcPr>
            <w:tcW w:w="3728" w:type="dxa"/>
          </w:tcPr>
          <w:p w14:paraId="2ED5C489" w14:textId="77777777" w:rsidR="00BE6AFB" w:rsidRPr="005D0F83" w:rsidRDefault="00602C7D">
            <w:pPr>
              <w:spacing w:after="120" w:line="240" w:lineRule="auto"/>
              <w:rPr>
                <w:rFonts w:ascii="Times New Roman" w:hAnsi="Times New Roman"/>
              </w:rPr>
            </w:pPr>
            <w:r w:rsidRPr="005D0F83">
              <w:rPr>
                <w:rFonts w:ascii="Times New Roman" w:hAnsi="Times New Roman"/>
              </w:rPr>
              <w:t>Role Code of the subject Market Participant</w:t>
            </w:r>
          </w:p>
        </w:tc>
      </w:tr>
      <w:tr w:rsidR="00BE6AFB" w:rsidRPr="000A0D62" w14:paraId="5C5CC0E8" w14:textId="77777777">
        <w:tc>
          <w:tcPr>
            <w:tcW w:w="1418" w:type="dxa"/>
          </w:tcPr>
          <w:p w14:paraId="3CF361D4" w14:textId="77777777" w:rsidR="00BE6AFB" w:rsidRPr="005D0F83" w:rsidRDefault="00602C7D">
            <w:pPr>
              <w:spacing w:after="120" w:line="240" w:lineRule="auto"/>
              <w:rPr>
                <w:rFonts w:ascii="Times New Roman" w:hAnsi="Times New Roman"/>
              </w:rPr>
            </w:pPr>
            <w:r w:rsidRPr="005D0F83">
              <w:rPr>
                <w:rFonts w:ascii="Times New Roman" w:hAnsi="Times New Roman"/>
              </w:rPr>
              <w:t>4</w:t>
            </w:r>
          </w:p>
        </w:tc>
        <w:tc>
          <w:tcPr>
            <w:tcW w:w="2268" w:type="dxa"/>
          </w:tcPr>
          <w:p w14:paraId="5FFCDC9A" w14:textId="77777777" w:rsidR="00BE6AFB" w:rsidRPr="005D0F83" w:rsidRDefault="00602C7D">
            <w:pPr>
              <w:spacing w:after="120" w:line="240" w:lineRule="auto"/>
              <w:rPr>
                <w:rFonts w:ascii="Times New Roman" w:hAnsi="Times New Roman"/>
              </w:rPr>
            </w:pPr>
            <w:r w:rsidRPr="005D0F83">
              <w:rPr>
                <w:rFonts w:ascii="Times New Roman" w:hAnsi="Times New Roman"/>
              </w:rPr>
              <w:t>Market Participant ID</w:t>
            </w:r>
          </w:p>
        </w:tc>
        <w:tc>
          <w:tcPr>
            <w:tcW w:w="1233" w:type="dxa"/>
          </w:tcPr>
          <w:p w14:paraId="02A7F0F1" w14:textId="77777777" w:rsidR="00BE6AFB" w:rsidRPr="005D0F83" w:rsidRDefault="00602C7D">
            <w:pPr>
              <w:spacing w:after="120" w:line="240" w:lineRule="auto"/>
              <w:rPr>
                <w:rFonts w:ascii="Times New Roman" w:hAnsi="Times New Roman"/>
              </w:rPr>
            </w:pPr>
            <w:r w:rsidRPr="005D0F83">
              <w:rPr>
                <w:rFonts w:ascii="Times New Roman" w:hAnsi="Times New Roman"/>
              </w:rPr>
              <w:t>text(4)</w:t>
            </w:r>
          </w:p>
        </w:tc>
        <w:tc>
          <w:tcPr>
            <w:tcW w:w="3728" w:type="dxa"/>
          </w:tcPr>
          <w:p w14:paraId="7FD2FDBA" w14:textId="77777777" w:rsidR="00BE6AFB" w:rsidRPr="005D0F83" w:rsidRDefault="00602C7D">
            <w:pPr>
              <w:spacing w:after="120" w:line="240" w:lineRule="auto"/>
              <w:rPr>
                <w:rFonts w:ascii="Times New Roman" w:hAnsi="Times New Roman"/>
              </w:rPr>
            </w:pPr>
            <w:r w:rsidRPr="005D0F83">
              <w:rPr>
                <w:rFonts w:ascii="Times New Roman" w:hAnsi="Times New Roman"/>
              </w:rPr>
              <w:t>Identifier of the subject Market Participant</w:t>
            </w:r>
          </w:p>
        </w:tc>
      </w:tr>
      <w:tr w:rsidR="00BE6AFB" w:rsidRPr="000A0D62" w14:paraId="06D8E8CA" w14:textId="77777777">
        <w:tc>
          <w:tcPr>
            <w:tcW w:w="1418" w:type="dxa"/>
          </w:tcPr>
          <w:p w14:paraId="6D616A42" w14:textId="77777777" w:rsidR="00BE6AFB" w:rsidRPr="005D0F83" w:rsidRDefault="00602C7D">
            <w:pPr>
              <w:spacing w:after="120" w:line="240" w:lineRule="auto"/>
              <w:rPr>
                <w:rFonts w:ascii="Times New Roman" w:hAnsi="Times New Roman"/>
              </w:rPr>
            </w:pPr>
            <w:r w:rsidRPr="005D0F83">
              <w:rPr>
                <w:rFonts w:ascii="Times New Roman" w:hAnsi="Times New Roman"/>
              </w:rPr>
              <w:t>5</w:t>
            </w:r>
          </w:p>
        </w:tc>
        <w:tc>
          <w:tcPr>
            <w:tcW w:w="2268" w:type="dxa"/>
          </w:tcPr>
          <w:p w14:paraId="4D3647FB" w14:textId="77777777" w:rsidR="00BE6AFB" w:rsidRPr="005D0F83" w:rsidRDefault="00602C7D">
            <w:pPr>
              <w:spacing w:after="120" w:line="240" w:lineRule="auto"/>
              <w:rPr>
                <w:rFonts w:ascii="Times New Roman" w:hAnsi="Times New Roman"/>
              </w:rPr>
            </w:pPr>
            <w:r w:rsidRPr="005D0F83">
              <w:rPr>
                <w:rFonts w:ascii="Times New Roman" w:hAnsi="Times New Roman"/>
              </w:rPr>
              <w:t>Period End Date</w:t>
            </w:r>
          </w:p>
        </w:tc>
        <w:tc>
          <w:tcPr>
            <w:tcW w:w="1233" w:type="dxa"/>
          </w:tcPr>
          <w:p w14:paraId="36745881" w14:textId="77777777" w:rsidR="00BE6AFB" w:rsidRPr="005D0F83" w:rsidRDefault="00602C7D">
            <w:pPr>
              <w:spacing w:after="120" w:line="240" w:lineRule="auto"/>
              <w:rPr>
                <w:rFonts w:ascii="Times New Roman" w:hAnsi="Times New Roman"/>
              </w:rPr>
            </w:pPr>
            <w:r w:rsidRPr="005D0F83">
              <w:rPr>
                <w:rFonts w:ascii="Times New Roman" w:hAnsi="Times New Roman"/>
              </w:rPr>
              <w:t>date</w:t>
            </w:r>
          </w:p>
        </w:tc>
        <w:tc>
          <w:tcPr>
            <w:tcW w:w="3728" w:type="dxa"/>
          </w:tcPr>
          <w:p w14:paraId="28740B0E" w14:textId="77777777" w:rsidR="00BE6AFB" w:rsidRPr="005D0F83" w:rsidRDefault="00602C7D">
            <w:pPr>
              <w:spacing w:after="120" w:line="240" w:lineRule="auto"/>
              <w:rPr>
                <w:rFonts w:ascii="Times New Roman" w:hAnsi="Times New Roman"/>
              </w:rPr>
            </w:pPr>
            <w:r w:rsidRPr="005D0F83">
              <w:rPr>
                <w:rFonts w:ascii="Times New Roman" w:hAnsi="Times New Roman"/>
              </w:rPr>
              <w:t>Date of the last calendar day of the period to which the data applies.</w:t>
            </w:r>
          </w:p>
        </w:tc>
      </w:tr>
      <w:tr w:rsidR="00BE6AFB" w:rsidRPr="000A0D62" w14:paraId="213DD693" w14:textId="77777777">
        <w:tc>
          <w:tcPr>
            <w:tcW w:w="1418" w:type="dxa"/>
          </w:tcPr>
          <w:p w14:paraId="4A67328C" w14:textId="77777777" w:rsidR="00BE6AFB" w:rsidRPr="005D0F83" w:rsidRDefault="00602C7D">
            <w:pPr>
              <w:spacing w:after="120" w:line="240" w:lineRule="auto"/>
              <w:rPr>
                <w:rFonts w:ascii="Times New Roman" w:hAnsi="Times New Roman"/>
              </w:rPr>
            </w:pPr>
            <w:r w:rsidRPr="005D0F83">
              <w:rPr>
                <w:rFonts w:ascii="Times New Roman" w:hAnsi="Times New Roman"/>
              </w:rPr>
              <w:t>6</w:t>
            </w:r>
          </w:p>
        </w:tc>
        <w:tc>
          <w:tcPr>
            <w:tcW w:w="2268" w:type="dxa"/>
          </w:tcPr>
          <w:p w14:paraId="740B024B" w14:textId="77777777" w:rsidR="00BE6AFB" w:rsidRPr="005D0F83" w:rsidRDefault="00602C7D">
            <w:pPr>
              <w:spacing w:after="120" w:line="240" w:lineRule="auto"/>
              <w:rPr>
                <w:rFonts w:ascii="Times New Roman" w:hAnsi="Times New Roman"/>
              </w:rPr>
            </w:pPr>
            <w:r w:rsidRPr="005D0F83">
              <w:rPr>
                <w:rFonts w:ascii="Times New Roman" w:hAnsi="Times New Roman"/>
              </w:rPr>
              <w:t>Periodicity</w:t>
            </w:r>
          </w:p>
        </w:tc>
        <w:tc>
          <w:tcPr>
            <w:tcW w:w="1233" w:type="dxa"/>
          </w:tcPr>
          <w:p w14:paraId="6563E47D" w14:textId="77777777" w:rsidR="00BE6AFB" w:rsidRPr="005D0F83" w:rsidRDefault="00602C7D">
            <w:pPr>
              <w:spacing w:after="120" w:line="240" w:lineRule="auto"/>
              <w:rPr>
                <w:rFonts w:ascii="Times New Roman" w:hAnsi="Times New Roman"/>
              </w:rPr>
            </w:pPr>
            <w:r w:rsidRPr="005D0F83">
              <w:rPr>
                <w:rFonts w:ascii="Times New Roman" w:hAnsi="Times New Roman"/>
              </w:rPr>
              <w:t>text(1)</w:t>
            </w:r>
          </w:p>
        </w:tc>
        <w:tc>
          <w:tcPr>
            <w:tcW w:w="3728" w:type="dxa"/>
          </w:tcPr>
          <w:p w14:paraId="44418952" w14:textId="77777777" w:rsidR="00BE6AFB" w:rsidRPr="005D0F83" w:rsidRDefault="00602C7D">
            <w:pPr>
              <w:spacing w:after="120" w:line="240" w:lineRule="auto"/>
              <w:rPr>
                <w:rFonts w:ascii="Times New Roman" w:hAnsi="Times New Roman"/>
              </w:rPr>
            </w:pPr>
            <w:r w:rsidRPr="005D0F83">
              <w:rPr>
                <w:rFonts w:ascii="Times New Roman" w:hAnsi="Times New Roman"/>
              </w:rPr>
              <w:t>Indicates whether the Period End Date is ‘</w:t>
            </w:r>
            <w:proofErr w:type="spellStart"/>
            <w:r w:rsidRPr="005D0F83">
              <w:rPr>
                <w:rFonts w:ascii="Times New Roman" w:hAnsi="Times New Roman"/>
              </w:rPr>
              <w:t>W’eekly</w:t>
            </w:r>
            <w:proofErr w:type="spellEnd"/>
            <w:r w:rsidRPr="005D0F83">
              <w:rPr>
                <w:rFonts w:ascii="Times New Roman" w:hAnsi="Times New Roman"/>
              </w:rPr>
              <w:t>, ‘</w:t>
            </w:r>
            <w:proofErr w:type="spellStart"/>
            <w:r w:rsidRPr="005D0F83">
              <w:rPr>
                <w:rFonts w:ascii="Times New Roman" w:hAnsi="Times New Roman"/>
              </w:rPr>
              <w:t>M’onthly</w:t>
            </w:r>
            <w:proofErr w:type="spellEnd"/>
            <w:r w:rsidRPr="005D0F83">
              <w:rPr>
                <w:rFonts w:ascii="Times New Roman" w:hAnsi="Times New Roman"/>
              </w:rPr>
              <w:t xml:space="preserve"> or ‘</w:t>
            </w:r>
            <w:proofErr w:type="spellStart"/>
            <w:r w:rsidRPr="005D0F83">
              <w:rPr>
                <w:rFonts w:ascii="Times New Roman" w:hAnsi="Times New Roman"/>
              </w:rPr>
              <w:t>Q’uarterly</w:t>
            </w:r>
            <w:proofErr w:type="spellEnd"/>
            <w:r w:rsidRPr="005D0F83">
              <w:rPr>
                <w:rFonts w:ascii="Times New Roman" w:hAnsi="Times New Roman"/>
              </w:rPr>
              <w:t>.</w:t>
            </w:r>
          </w:p>
        </w:tc>
      </w:tr>
    </w:tbl>
    <w:p w14:paraId="5C5D7954" w14:textId="77777777" w:rsidR="00BE6AFB" w:rsidRPr="005D0F83" w:rsidRDefault="00BE6AFB">
      <w:pPr>
        <w:rPr>
          <w:rFonts w:ascii="Times New Roman" w:hAnsi="Times New Roman"/>
        </w:rPr>
      </w:pPr>
    </w:p>
    <w:tbl>
      <w:tblPr>
        <w:tblW w:w="0" w:type="auto"/>
        <w:tblInd w:w="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418"/>
        <w:gridCol w:w="2268"/>
        <w:gridCol w:w="1233"/>
        <w:gridCol w:w="3728"/>
      </w:tblGrid>
      <w:tr w:rsidR="00BE6AFB" w:rsidRPr="000A0D62" w14:paraId="07FC0DE2" w14:textId="77777777">
        <w:tc>
          <w:tcPr>
            <w:tcW w:w="8647" w:type="dxa"/>
            <w:gridSpan w:val="4"/>
          </w:tcPr>
          <w:p w14:paraId="090460A3" w14:textId="77777777" w:rsidR="00BE6AFB" w:rsidRPr="005D0F83" w:rsidRDefault="00602C7D">
            <w:pPr>
              <w:rPr>
                <w:rFonts w:ascii="Times New Roman" w:hAnsi="Times New Roman"/>
              </w:rPr>
            </w:pPr>
            <w:r w:rsidRPr="005D0F83">
              <w:rPr>
                <w:rFonts w:ascii="Times New Roman" w:hAnsi="Times New Roman"/>
              </w:rPr>
              <w:t>ZPT - File Footer</w:t>
            </w:r>
          </w:p>
        </w:tc>
      </w:tr>
      <w:tr w:rsidR="00BE6AFB" w:rsidRPr="000A0D62" w14:paraId="700FDE29" w14:textId="77777777">
        <w:tc>
          <w:tcPr>
            <w:tcW w:w="1418" w:type="dxa"/>
          </w:tcPr>
          <w:p w14:paraId="6BAD4135" w14:textId="77777777" w:rsidR="00BE6AFB" w:rsidRPr="005D0F83" w:rsidRDefault="00602C7D">
            <w:pPr>
              <w:rPr>
                <w:rFonts w:ascii="Times New Roman" w:hAnsi="Times New Roman"/>
              </w:rPr>
            </w:pPr>
            <w:r w:rsidRPr="005D0F83">
              <w:rPr>
                <w:rFonts w:ascii="Times New Roman" w:hAnsi="Times New Roman"/>
              </w:rPr>
              <w:t>Field</w:t>
            </w:r>
          </w:p>
        </w:tc>
        <w:tc>
          <w:tcPr>
            <w:tcW w:w="2268" w:type="dxa"/>
          </w:tcPr>
          <w:p w14:paraId="70AB919A" w14:textId="77777777" w:rsidR="00BE6AFB" w:rsidRPr="005D0F83" w:rsidRDefault="00602C7D">
            <w:pPr>
              <w:rPr>
                <w:rFonts w:ascii="Times New Roman" w:hAnsi="Times New Roman"/>
              </w:rPr>
            </w:pPr>
            <w:r w:rsidRPr="005D0F83">
              <w:rPr>
                <w:rFonts w:ascii="Times New Roman" w:hAnsi="Times New Roman"/>
              </w:rPr>
              <w:t>Field Name</w:t>
            </w:r>
          </w:p>
        </w:tc>
        <w:tc>
          <w:tcPr>
            <w:tcW w:w="1233" w:type="dxa"/>
          </w:tcPr>
          <w:p w14:paraId="00FDAAD3" w14:textId="77777777" w:rsidR="00BE6AFB" w:rsidRPr="005D0F83" w:rsidRDefault="00602C7D">
            <w:pPr>
              <w:rPr>
                <w:rFonts w:ascii="Times New Roman" w:hAnsi="Times New Roman"/>
              </w:rPr>
            </w:pPr>
            <w:r w:rsidRPr="005D0F83">
              <w:rPr>
                <w:rFonts w:ascii="Times New Roman" w:hAnsi="Times New Roman"/>
              </w:rPr>
              <w:t>Type</w:t>
            </w:r>
          </w:p>
        </w:tc>
        <w:tc>
          <w:tcPr>
            <w:tcW w:w="3728" w:type="dxa"/>
          </w:tcPr>
          <w:p w14:paraId="1E8F0718" w14:textId="77777777" w:rsidR="00BE6AFB" w:rsidRPr="005D0F83" w:rsidRDefault="00602C7D">
            <w:pPr>
              <w:rPr>
                <w:rFonts w:ascii="Times New Roman" w:hAnsi="Times New Roman"/>
              </w:rPr>
            </w:pPr>
            <w:r w:rsidRPr="005D0F83">
              <w:rPr>
                <w:rFonts w:ascii="Times New Roman" w:hAnsi="Times New Roman"/>
              </w:rPr>
              <w:t>Comments</w:t>
            </w:r>
          </w:p>
        </w:tc>
      </w:tr>
      <w:tr w:rsidR="00BE6AFB" w:rsidRPr="000A0D62" w14:paraId="3F94D01D" w14:textId="77777777">
        <w:tc>
          <w:tcPr>
            <w:tcW w:w="1418" w:type="dxa"/>
          </w:tcPr>
          <w:p w14:paraId="2BCACA50" w14:textId="77777777" w:rsidR="00BE6AFB" w:rsidRPr="005D0F83" w:rsidRDefault="00602C7D">
            <w:pPr>
              <w:rPr>
                <w:rFonts w:ascii="Times New Roman" w:hAnsi="Times New Roman"/>
              </w:rPr>
            </w:pPr>
            <w:r w:rsidRPr="005D0F83">
              <w:rPr>
                <w:rFonts w:ascii="Times New Roman" w:hAnsi="Times New Roman"/>
              </w:rPr>
              <w:t>1</w:t>
            </w:r>
          </w:p>
        </w:tc>
        <w:tc>
          <w:tcPr>
            <w:tcW w:w="2268" w:type="dxa"/>
          </w:tcPr>
          <w:p w14:paraId="1DC0213A" w14:textId="77777777" w:rsidR="00BE6AFB" w:rsidRPr="005D0F83" w:rsidRDefault="00602C7D">
            <w:pPr>
              <w:rPr>
                <w:rFonts w:ascii="Times New Roman" w:hAnsi="Times New Roman"/>
              </w:rPr>
            </w:pPr>
            <w:r w:rsidRPr="005D0F83">
              <w:rPr>
                <w:rFonts w:ascii="Times New Roman" w:hAnsi="Times New Roman"/>
              </w:rPr>
              <w:t>Record Type</w:t>
            </w:r>
          </w:p>
        </w:tc>
        <w:tc>
          <w:tcPr>
            <w:tcW w:w="1233" w:type="dxa"/>
          </w:tcPr>
          <w:p w14:paraId="6EC77074" w14:textId="77777777" w:rsidR="00BE6AFB" w:rsidRPr="005D0F83" w:rsidRDefault="00602C7D">
            <w:pPr>
              <w:rPr>
                <w:rFonts w:ascii="Times New Roman" w:hAnsi="Times New Roman"/>
              </w:rPr>
            </w:pPr>
            <w:r w:rsidRPr="005D0F83">
              <w:rPr>
                <w:rFonts w:ascii="Times New Roman" w:hAnsi="Times New Roman"/>
              </w:rPr>
              <w:t>text(3)</w:t>
            </w:r>
          </w:p>
        </w:tc>
        <w:tc>
          <w:tcPr>
            <w:tcW w:w="3728" w:type="dxa"/>
          </w:tcPr>
          <w:p w14:paraId="74320FCB" w14:textId="77777777" w:rsidR="00BE6AFB" w:rsidRPr="005D0F83" w:rsidRDefault="00602C7D">
            <w:pPr>
              <w:rPr>
                <w:rFonts w:ascii="Times New Roman" w:hAnsi="Times New Roman"/>
              </w:rPr>
            </w:pPr>
            <w:r w:rsidRPr="005D0F83">
              <w:rPr>
                <w:rFonts w:ascii="Times New Roman" w:hAnsi="Times New Roman"/>
              </w:rPr>
              <w:t>= ZPT</w:t>
            </w:r>
          </w:p>
        </w:tc>
      </w:tr>
      <w:tr w:rsidR="00BE6AFB" w:rsidRPr="000A0D62" w14:paraId="519EC7BC" w14:textId="77777777">
        <w:tc>
          <w:tcPr>
            <w:tcW w:w="1418" w:type="dxa"/>
          </w:tcPr>
          <w:p w14:paraId="4B00BBA1" w14:textId="77777777" w:rsidR="00BE6AFB" w:rsidRPr="005D0F83" w:rsidRDefault="00602C7D">
            <w:pPr>
              <w:rPr>
                <w:rFonts w:ascii="Times New Roman" w:hAnsi="Times New Roman"/>
              </w:rPr>
            </w:pPr>
            <w:r w:rsidRPr="005D0F83">
              <w:rPr>
                <w:rFonts w:ascii="Times New Roman" w:hAnsi="Times New Roman"/>
              </w:rPr>
              <w:t>2</w:t>
            </w:r>
          </w:p>
        </w:tc>
        <w:tc>
          <w:tcPr>
            <w:tcW w:w="2268" w:type="dxa"/>
          </w:tcPr>
          <w:p w14:paraId="762AFA2F" w14:textId="77777777" w:rsidR="00BE6AFB" w:rsidRPr="005D0F83" w:rsidRDefault="00602C7D">
            <w:pPr>
              <w:rPr>
                <w:rFonts w:ascii="Times New Roman" w:hAnsi="Times New Roman"/>
              </w:rPr>
            </w:pPr>
            <w:r w:rsidRPr="005D0F83">
              <w:rPr>
                <w:rFonts w:ascii="Times New Roman" w:hAnsi="Times New Roman"/>
              </w:rPr>
              <w:t>Record count</w:t>
            </w:r>
          </w:p>
        </w:tc>
        <w:tc>
          <w:tcPr>
            <w:tcW w:w="1233" w:type="dxa"/>
          </w:tcPr>
          <w:p w14:paraId="69CCD016" w14:textId="77777777" w:rsidR="00BE6AFB" w:rsidRPr="005D0F83" w:rsidRDefault="00602C7D">
            <w:pPr>
              <w:rPr>
                <w:rFonts w:ascii="Times New Roman" w:hAnsi="Times New Roman"/>
              </w:rPr>
            </w:pPr>
            <w:r w:rsidRPr="005D0F83">
              <w:rPr>
                <w:rFonts w:ascii="Times New Roman" w:hAnsi="Times New Roman"/>
              </w:rPr>
              <w:t>integer(10)</w:t>
            </w:r>
          </w:p>
        </w:tc>
        <w:tc>
          <w:tcPr>
            <w:tcW w:w="3728" w:type="dxa"/>
          </w:tcPr>
          <w:p w14:paraId="7157D54C" w14:textId="77777777" w:rsidR="00BE6AFB" w:rsidRPr="005D0F83" w:rsidRDefault="00602C7D">
            <w:pPr>
              <w:rPr>
                <w:rFonts w:ascii="Times New Roman" w:hAnsi="Times New Roman"/>
              </w:rPr>
            </w:pPr>
            <w:r w:rsidRPr="005D0F83">
              <w:rPr>
                <w:rFonts w:ascii="Times New Roman" w:hAnsi="Times New Roman"/>
              </w:rPr>
              <w:t>Includes header and footer</w:t>
            </w:r>
          </w:p>
        </w:tc>
      </w:tr>
      <w:tr w:rsidR="00BE6AFB" w:rsidRPr="000A0D62" w14:paraId="3016C9A8" w14:textId="77777777">
        <w:tc>
          <w:tcPr>
            <w:tcW w:w="1418" w:type="dxa"/>
          </w:tcPr>
          <w:p w14:paraId="53614C57" w14:textId="77777777" w:rsidR="00BE6AFB" w:rsidRPr="005D0F83" w:rsidRDefault="00602C7D">
            <w:pPr>
              <w:rPr>
                <w:rFonts w:ascii="Times New Roman" w:hAnsi="Times New Roman"/>
              </w:rPr>
            </w:pPr>
            <w:r w:rsidRPr="005D0F83">
              <w:rPr>
                <w:rFonts w:ascii="Times New Roman" w:hAnsi="Times New Roman"/>
              </w:rPr>
              <w:t>3</w:t>
            </w:r>
          </w:p>
        </w:tc>
        <w:tc>
          <w:tcPr>
            <w:tcW w:w="2268" w:type="dxa"/>
          </w:tcPr>
          <w:p w14:paraId="56BA85AA" w14:textId="77777777" w:rsidR="00BE6AFB" w:rsidRPr="005D0F83" w:rsidRDefault="00602C7D">
            <w:pPr>
              <w:rPr>
                <w:rFonts w:ascii="Times New Roman" w:hAnsi="Times New Roman"/>
              </w:rPr>
            </w:pPr>
            <w:r w:rsidRPr="005D0F83">
              <w:rPr>
                <w:rFonts w:ascii="Times New Roman" w:hAnsi="Times New Roman"/>
              </w:rPr>
              <w:t>Checksum</w:t>
            </w:r>
          </w:p>
        </w:tc>
        <w:tc>
          <w:tcPr>
            <w:tcW w:w="1233" w:type="dxa"/>
          </w:tcPr>
          <w:p w14:paraId="4CA69F5A" w14:textId="77777777" w:rsidR="00BE6AFB" w:rsidRPr="005D0F83" w:rsidRDefault="00602C7D">
            <w:pPr>
              <w:rPr>
                <w:rFonts w:ascii="Times New Roman" w:hAnsi="Times New Roman"/>
              </w:rPr>
            </w:pPr>
            <w:r w:rsidRPr="005D0F83">
              <w:rPr>
                <w:rFonts w:ascii="Times New Roman" w:hAnsi="Times New Roman"/>
              </w:rPr>
              <w:t>integer(10)</w:t>
            </w:r>
          </w:p>
        </w:tc>
        <w:tc>
          <w:tcPr>
            <w:tcW w:w="3728" w:type="dxa"/>
          </w:tcPr>
          <w:p w14:paraId="2F3C1C4F" w14:textId="77777777" w:rsidR="00BE6AFB" w:rsidRPr="005D0F83" w:rsidRDefault="00602C7D">
            <w:pPr>
              <w:rPr>
                <w:rFonts w:ascii="Times New Roman" w:hAnsi="Times New Roman"/>
              </w:rPr>
            </w:pPr>
            <w:r w:rsidRPr="005D0F83">
              <w:rPr>
                <w:rFonts w:ascii="Times New Roman" w:hAnsi="Times New Roman"/>
              </w:rPr>
              <w:t xml:space="preserve">Although type is shown as </w:t>
            </w:r>
            <w:proofErr w:type="gramStart"/>
            <w:r w:rsidRPr="005D0F83">
              <w:rPr>
                <w:rFonts w:ascii="Times New Roman" w:hAnsi="Times New Roman"/>
              </w:rPr>
              <w:t>integer(</w:t>
            </w:r>
            <w:proofErr w:type="gramEnd"/>
            <w:r w:rsidRPr="005D0F83">
              <w:rPr>
                <w:rFonts w:ascii="Times New Roman" w:hAnsi="Times New Roman"/>
              </w:rPr>
              <w:t xml:space="preserve">10) the value is actually a 32-bit unsigned value and hence will fit in an “unsigned long” C variable. </w:t>
            </w:r>
          </w:p>
        </w:tc>
      </w:tr>
    </w:tbl>
    <w:p w14:paraId="75430C64" w14:textId="77777777" w:rsidR="00BE6AFB" w:rsidRPr="005D0F83" w:rsidRDefault="00BE6AFB">
      <w:pPr>
        <w:ind w:left="142"/>
        <w:rPr>
          <w:rFonts w:ascii="Times New Roman" w:hAnsi="Times New Roman"/>
        </w:rPr>
      </w:pPr>
    </w:p>
    <w:p w14:paraId="283F5AC8" w14:textId="56AC7214" w:rsidR="00BE6AFB" w:rsidRPr="005D0F83" w:rsidRDefault="00602C7D">
      <w:pPr>
        <w:ind w:left="142"/>
        <w:jc w:val="both"/>
        <w:rPr>
          <w:rFonts w:ascii="Times New Roman" w:hAnsi="Times New Roman"/>
          <w:sz w:val="24"/>
          <w:szCs w:val="24"/>
        </w:rPr>
      </w:pPr>
      <w:r w:rsidRPr="005D0F83">
        <w:rPr>
          <w:rFonts w:ascii="Times New Roman" w:hAnsi="Times New Roman"/>
          <w:sz w:val="24"/>
          <w:szCs w:val="24"/>
        </w:rPr>
        <w:t xml:space="preserve">The structure and content of the Serial data record </w:t>
      </w:r>
      <w:r w:rsidR="003013B1" w:rsidRPr="005D0F83">
        <w:rPr>
          <w:rFonts w:ascii="Times New Roman" w:hAnsi="Times New Roman"/>
          <w:sz w:val="24"/>
          <w:szCs w:val="24"/>
        </w:rPr>
        <w:t xml:space="preserve">differs for each Serial. </w:t>
      </w:r>
      <w:r w:rsidRPr="005D0F83">
        <w:rPr>
          <w:rFonts w:ascii="Times New Roman" w:hAnsi="Times New Roman"/>
          <w:sz w:val="24"/>
          <w:szCs w:val="24"/>
        </w:rPr>
        <w:t xml:space="preserve">Full details are contained in BSCP533 Appendix </w:t>
      </w:r>
      <w:proofErr w:type="gramStart"/>
      <w:r w:rsidRPr="005D0F83">
        <w:rPr>
          <w:rFonts w:ascii="Times New Roman" w:hAnsi="Times New Roman"/>
          <w:sz w:val="24"/>
          <w:szCs w:val="24"/>
        </w:rPr>
        <w:t>A</w:t>
      </w:r>
      <w:proofErr w:type="gramEnd"/>
      <w:r w:rsidRPr="005D0F83">
        <w:rPr>
          <w:rFonts w:ascii="Times New Roman" w:hAnsi="Times New Roman"/>
          <w:sz w:val="24"/>
          <w:szCs w:val="24"/>
        </w:rPr>
        <w:t xml:space="preserve"> ‘PARMS Data Provider File Formats’ (Reference 2).</w:t>
      </w:r>
    </w:p>
    <w:p w14:paraId="218A6747" w14:textId="77777777" w:rsidR="00BE6AFB" w:rsidRPr="005D0F83" w:rsidRDefault="00602C7D">
      <w:pPr>
        <w:ind w:left="142"/>
        <w:jc w:val="both"/>
        <w:rPr>
          <w:rFonts w:ascii="Times New Roman" w:hAnsi="Times New Roman"/>
          <w:sz w:val="24"/>
          <w:szCs w:val="24"/>
          <w:u w:val="single"/>
        </w:rPr>
      </w:pPr>
      <w:r w:rsidRPr="005D0F83">
        <w:rPr>
          <w:rFonts w:ascii="Times New Roman" w:hAnsi="Times New Roman"/>
          <w:sz w:val="24"/>
          <w:szCs w:val="24"/>
          <w:u w:val="single"/>
        </w:rPr>
        <w:t>Output Data for Serials SH01, SH02, and NC01</w:t>
      </w:r>
    </w:p>
    <w:p w14:paraId="55A8C03F" w14:textId="2E78E58D" w:rsidR="00BE6AFB" w:rsidRPr="005D0F83" w:rsidRDefault="00602C7D">
      <w:pPr>
        <w:ind w:left="142"/>
        <w:jc w:val="both"/>
        <w:rPr>
          <w:rFonts w:ascii="Times New Roman" w:hAnsi="Times New Roman"/>
          <w:sz w:val="24"/>
          <w:szCs w:val="24"/>
        </w:rPr>
      </w:pPr>
      <w:r w:rsidRPr="005D0F83">
        <w:rPr>
          <w:rFonts w:ascii="Times New Roman" w:hAnsi="Times New Roman"/>
          <w:sz w:val="24"/>
          <w:szCs w:val="24"/>
        </w:rPr>
        <w:t>The information required by PARMS for these Serials is received from copies of DTN files from participants when</w:t>
      </w:r>
      <w:r w:rsidR="003013B1" w:rsidRPr="005D0F83">
        <w:rPr>
          <w:rFonts w:ascii="Times New Roman" w:hAnsi="Times New Roman"/>
          <w:sz w:val="24"/>
          <w:szCs w:val="24"/>
        </w:rPr>
        <w:t xml:space="preserve">ever such files are generated. </w:t>
      </w:r>
      <w:r w:rsidRPr="005D0F83">
        <w:rPr>
          <w:rFonts w:ascii="Times New Roman" w:hAnsi="Times New Roman"/>
          <w:sz w:val="24"/>
          <w:szCs w:val="24"/>
        </w:rPr>
        <w:t>The files in question are as follows:</w:t>
      </w:r>
    </w:p>
    <w:p w14:paraId="45E4063B" w14:textId="77777777" w:rsidR="00BE6AFB" w:rsidRPr="005D0F83" w:rsidRDefault="00602C7D">
      <w:pPr>
        <w:tabs>
          <w:tab w:val="left" w:pos="2268"/>
        </w:tabs>
        <w:ind w:left="1985" w:hanging="1843"/>
        <w:jc w:val="both"/>
        <w:rPr>
          <w:rFonts w:ascii="Times New Roman" w:hAnsi="Times New Roman"/>
          <w:sz w:val="24"/>
          <w:szCs w:val="24"/>
        </w:rPr>
      </w:pPr>
      <w:r w:rsidRPr="005D0F83">
        <w:rPr>
          <w:rFonts w:ascii="Times New Roman" w:hAnsi="Times New Roman"/>
          <w:sz w:val="24"/>
          <w:szCs w:val="24"/>
        </w:rPr>
        <w:t>SH01 and SH02:</w:t>
      </w:r>
      <w:r w:rsidRPr="005D0F83">
        <w:rPr>
          <w:rFonts w:ascii="Times New Roman" w:hAnsi="Times New Roman"/>
          <w:sz w:val="24"/>
          <w:szCs w:val="24"/>
        </w:rPr>
        <w:tab/>
        <w:t>D0023 Failed Instructions</w:t>
      </w:r>
    </w:p>
    <w:p w14:paraId="57CFDB00" w14:textId="0ACAB0C2" w:rsidR="00BE6AFB" w:rsidRPr="005D0F83" w:rsidRDefault="00602C7D">
      <w:pPr>
        <w:tabs>
          <w:tab w:val="left" w:pos="2268"/>
        </w:tabs>
        <w:ind w:left="1985" w:hanging="1843"/>
        <w:jc w:val="both"/>
        <w:rPr>
          <w:rFonts w:ascii="Times New Roman" w:hAnsi="Times New Roman"/>
          <w:sz w:val="24"/>
          <w:szCs w:val="24"/>
        </w:rPr>
      </w:pPr>
      <w:r w:rsidRPr="005D0F83">
        <w:rPr>
          <w:rFonts w:ascii="Times New Roman" w:hAnsi="Times New Roman"/>
          <w:sz w:val="24"/>
          <w:szCs w:val="24"/>
        </w:rPr>
        <w:t>NC01:</w:t>
      </w:r>
      <w:r w:rsidRPr="005D0F83">
        <w:rPr>
          <w:rFonts w:ascii="Times New Roman" w:hAnsi="Times New Roman"/>
          <w:sz w:val="24"/>
          <w:szCs w:val="24"/>
        </w:rPr>
        <w:tab/>
        <w:t>D0235 Half Hourl</w:t>
      </w:r>
      <w:r w:rsidR="003013B1" w:rsidRPr="005D0F83">
        <w:rPr>
          <w:rFonts w:ascii="Times New Roman" w:hAnsi="Times New Roman"/>
          <w:sz w:val="24"/>
          <w:szCs w:val="24"/>
        </w:rPr>
        <w:t>y Aggregation Exception Report</w:t>
      </w:r>
    </w:p>
    <w:p w14:paraId="5C117979" w14:textId="0BA81C88" w:rsidR="00BE6AFB" w:rsidRPr="005D0F83" w:rsidRDefault="00602C7D">
      <w:pPr>
        <w:ind w:left="142"/>
        <w:jc w:val="both"/>
        <w:rPr>
          <w:rFonts w:ascii="Times New Roman" w:hAnsi="Times New Roman"/>
          <w:sz w:val="24"/>
          <w:szCs w:val="24"/>
        </w:rPr>
      </w:pPr>
      <w:r w:rsidRPr="005D0F83">
        <w:rPr>
          <w:rFonts w:ascii="Times New Roman" w:hAnsi="Times New Roman"/>
          <w:sz w:val="24"/>
          <w:szCs w:val="24"/>
        </w:rPr>
        <w:t>These files are therefore pro</w:t>
      </w:r>
      <w:r w:rsidR="003013B1" w:rsidRPr="005D0F83">
        <w:rPr>
          <w:rFonts w:ascii="Times New Roman" w:hAnsi="Times New Roman"/>
          <w:sz w:val="24"/>
          <w:szCs w:val="24"/>
        </w:rPr>
        <w:t xml:space="preserve">vided in the User file format. </w:t>
      </w:r>
      <w:r w:rsidRPr="005D0F83">
        <w:rPr>
          <w:rFonts w:ascii="Times New Roman" w:hAnsi="Times New Roman"/>
          <w:sz w:val="24"/>
          <w:szCs w:val="24"/>
        </w:rPr>
        <w:t>This format uses a ZHV rather than a ZHD file header group and is structured as follows:</w:t>
      </w:r>
    </w:p>
    <w:p w14:paraId="256DF512" w14:textId="77777777" w:rsidR="00BE6AFB" w:rsidRDefault="00BE6AFB">
      <w:pPr>
        <w:ind w:left="142"/>
      </w:pPr>
    </w:p>
    <w:tbl>
      <w:tblPr>
        <w:tblW w:w="8190" w:type="dxa"/>
        <w:tblInd w:w="56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93"/>
        <w:gridCol w:w="2528"/>
        <w:gridCol w:w="1173"/>
        <w:gridCol w:w="3696"/>
      </w:tblGrid>
      <w:tr w:rsidR="00BE6AFB" w:rsidRPr="000A0D62" w14:paraId="15CECCD1" w14:textId="77777777">
        <w:trPr>
          <w:cantSplit/>
        </w:trPr>
        <w:tc>
          <w:tcPr>
            <w:tcW w:w="8190" w:type="dxa"/>
            <w:gridSpan w:val="4"/>
          </w:tcPr>
          <w:p w14:paraId="065F6C6A" w14:textId="77777777" w:rsidR="00BE6AFB" w:rsidRPr="005D0F83" w:rsidRDefault="00602C7D">
            <w:pPr>
              <w:pStyle w:val="qmstext"/>
              <w:ind w:left="0"/>
              <w:rPr>
                <w:rFonts w:ascii="Times New Roman" w:hAnsi="Times New Roman"/>
                <w:b/>
              </w:rPr>
            </w:pPr>
            <w:r w:rsidRPr="005D0F83">
              <w:rPr>
                <w:rFonts w:ascii="Times New Roman" w:hAnsi="Times New Roman"/>
                <w:b/>
              </w:rPr>
              <w:t>ZHV - File Header</w:t>
            </w:r>
          </w:p>
        </w:tc>
      </w:tr>
      <w:tr w:rsidR="00BE6AFB" w:rsidRPr="000A0D62" w14:paraId="21C162C2" w14:textId="77777777">
        <w:trPr>
          <w:cantSplit/>
        </w:trPr>
        <w:tc>
          <w:tcPr>
            <w:tcW w:w="793" w:type="dxa"/>
          </w:tcPr>
          <w:p w14:paraId="39942B25" w14:textId="77777777" w:rsidR="00BE6AFB" w:rsidRPr="005D0F83" w:rsidRDefault="00602C7D">
            <w:pPr>
              <w:pStyle w:val="qmstext"/>
              <w:ind w:left="0"/>
              <w:rPr>
                <w:rFonts w:ascii="Times New Roman" w:hAnsi="Times New Roman"/>
                <w:b/>
              </w:rPr>
            </w:pPr>
            <w:r w:rsidRPr="005D0F83">
              <w:rPr>
                <w:rFonts w:ascii="Times New Roman" w:hAnsi="Times New Roman"/>
                <w:b/>
              </w:rPr>
              <w:t>Field</w:t>
            </w:r>
          </w:p>
        </w:tc>
        <w:tc>
          <w:tcPr>
            <w:tcW w:w="2528" w:type="dxa"/>
          </w:tcPr>
          <w:p w14:paraId="0447ED48" w14:textId="77777777" w:rsidR="00BE6AFB" w:rsidRPr="005D0F83" w:rsidRDefault="00602C7D">
            <w:pPr>
              <w:pStyle w:val="qmstext"/>
              <w:ind w:left="0"/>
              <w:rPr>
                <w:rFonts w:ascii="Times New Roman" w:hAnsi="Times New Roman"/>
                <w:b/>
              </w:rPr>
            </w:pPr>
            <w:r w:rsidRPr="005D0F83">
              <w:rPr>
                <w:rFonts w:ascii="Times New Roman" w:hAnsi="Times New Roman"/>
                <w:b/>
              </w:rPr>
              <w:t>Field Name</w:t>
            </w:r>
          </w:p>
        </w:tc>
        <w:tc>
          <w:tcPr>
            <w:tcW w:w="1173" w:type="dxa"/>
          </w:tcPr>
          <w:p w14:paraId="56669788" w14:textId="77777777" w:rsidR="00BE6AFB" w:rsidRPr="005D0F83" w:rsidRDefault="00602C7D">
            <w:pPr>
              <w:pStyle w:val="qmstext"/>
              <w:ind w:left="0"/>
              <w:rPr>
                <w:rFonts w:ascii="Times New Roman" w:hAnsi="Times New Roman"/>
                <w:b/>
              </w:rPr>
            </w:pPr>
            <w:r w:rsidRPr="005D0F83">
              <w:rPr>
                <w:rFonts w:ascii="Times New Roman" w:hAnsi="Times New Roman"/>
                <w:b/>
              </w:rPr>
              <w:t>Type</w:t>
            </w:r>
          </w:p>
        </w:tc>
        <w:tc>
          <w:tcPr>
            <w:tcW w:w="3696" w:type="dxa"/>
          </w:tcPr>
          <w:p w14:paraId="38D014F9" w14:textId="77777777" w:rsidR="00BE6AFB" w:rsidRPr="005D0F83" w:rsidRDefault="00602C7D">
            <w:pPr>
              <w:pStyle w:val="qmstext"/>
              <w:ind w:left="0"/>
              <w:rPr>
                <w:rFonts w:ascii="Times New Roman" w:hAnsi="Times New Roman"/>
                <w:b/>
              </w:rPr>
            </w:pPr>
            <w:r w:rsidRPr="005D0F83">
              <w:rPr>
                <w:rFonts w:ascii="Times New Roman" w:hAnsi="Times New Roman"/>
                <w:b/>
              </w:rPr>
              <w:t>Comments</w:t>
            </w:r>
          </w:p>
        </w:tc>
      </w:tr>
      <w:tr w:rsidR="00BE6AFB" w:rsidRPr="000A0D62" w14:paraId="6092A1C5" w14:textId="77777777">
        <w:trPr>
          <w:cantSplit/>
        </w:trPr>
        <w:tc>
          <w:tcPr>
            <w:tcW w:w="793" w:type="dxa"/>
          </w:tcPr>
          <w:p w14:paraId="12F67F33" w14:textId="77777777" w:rsidR="00BE6AFB" w:rsidRPr="005D0F83" w:rsidRDefault="00602C7D">
            <w:pPr>
              <w:rPr>
                <w:rFonts w:ascii="Times New Roman" w:hAnsi="Times New Roman"/>
              </w:rPr>
            </w:pPr>
            <w:r w:rsidRPr="005D0F83">
              <w:rPr>
                <w:rFonts w:ascii="Times New Roman" w:hAnsi="Times New Roman"/>
              </w:rPr>
              <w:t>1</w:t>
            </w:r>
          </w:p>
        </w:tc>
        <w:tc>
          <w:tcPr>
            <w:tcW w:w="2528" w:type="dxa"/>
          </w:tcPr>
          <w:p w14:paraId="157A8F63" w14:textId="77777777" w:rsidR="00BE6AFB" w:rsidRPr="005D0F83" w:rsidRDefault="00602C7D">
            <w:pPr>
              <w:rPr>
                <w:rFonts w:ascii="Times New Roman" w:hAnsi="Times New Roman"/>
              </w:rPr>
            </w:pPr>
            <w:r w:rsidRPr="005D0F83">
              <w:rPr>
                <w:rFonts w:ascii="Times New Roman" w:hAnsi="Times New Roman"/>
              </w:rPr>
              <w:t>Record Type</w:t>
            </w:r>
          </w:p>
        </w:tc>
        <w:tc>
          <w:tcPr>
            <w:tcW w:w="1173" w:type="dxa"/>
          </w:tcPr>
          <w:p w14:paraId="19DB83DC" w14:textId="77777777" w:rsidR="00BE6AFB" w:rsidRPr="005D0F83" w:rsidRDefault="00602C7D">
            <w:pPr>
              <w:rPr>
                <w:rFonts w:ascii="Times New Roman" w:hAnsi="Times New Roman"/>
              </w:rPr>
            </w:pPr>
            <w:r w:rsidRPr="005D0F83">
              <w:rPr>
                <w:rFonts w:ascii="Times New Roman" w:hAnsi="Times New Roman"/>
              </w:rPr>
              <w:t>text(3)</w:t>
            </w:r>
          </w:p>
        </w:tc>
        <w:tc>
          <w:tcPr>
            <w:tcW w:w="3696" w:type="dxa"/>
          </w:tcPr>
          <w:p w14:paraId="155E5FEC" w14:textId="77777777" w:rsidR="00BE6AFB" w:rsidRPr="005D0F83" w:rsidRDefault="00602C7D">
            <w:pPr>
              <w:rPr>
                <w:rFonts w:ascii="Times New Roman" w:hAnsi="Times New Roman"/>
              </w:rPr>
            </w:pPr>
            <w:r w:rsidRPr="005D0F83">
              <w:rPr>
                <w:rFonts w:ascii="Times New Roman" w:hAnsi="Times New Roman"/>
              </w:rPr>
              <w:t>= ZHV</w:t>
            </w:r>
          </w:p>
        </w:tc>
      </w:tr>
      <w:tr w:rsidR="00BE6AFB" w:rsidRPr="000A0D62" w14:paraId="6977D4B6" w14:textId="77777777">
        <w:trPr>
          <w:cantSplit/>
        </w:trPr>
        <w:tc>
          <w:tcPr>
            <w:tcW w:w="793" w:type="dxa"/>
          </w:tcPr>
          <w:p w14:paraId="7454F5E1" w14:textId="77777777" w:rsidR="00BE6AFB" w:rsidRPr="005D0F83" w:rsidRDefault="00602C7D">
            <w:pPr>
              <w:rPr>
                <w:rFonts w:ascii="Times New Roman" w:hAnsi="Times New Roman"/>
              </w:rPr>
            </w:pPr>
            <w:r w:rsidRPr="005D0F83">
              <w:rPr>
                <w:rFonts w:ascii="Times New Roman" w:hAnsi="Times New Roman"/>
              </w:rPr>
              <w:t>2</w:t>
            </w:r>
          </w:p>
        </w:tc>
        <w:tc>
          <w:tcPr>
            <w:tcW w:w="2528" w:type="dxa"/>
          </w:tcPr>
          <w:p w14:paraId="7A69A77B" w14:textId="77777777" w:rsidR="00BE6AFB" w:rsidRPr="005D0F83" w:rsidRDefault="00602C7D">
            <w:pPr>
              <w:rPr>
                <w:rFonts w:ascii="Times New Roman" w:hAnsi="Times New Roman"/>
              </w:rPr>
            </w:pPr>
            <w:r w:rsidRPr="005D0F83">
              <w:rPr>
                <w:rFonts w:ascii="Times New Roman" w:hAnsi="Times New Roman"/>
              </w:rPr>
              <w:t>File Identifier</w:t>
            </w:r>
          </w:p>
        </w:tc>
        <w:tc>
          <w:tcPr>
            <w:tcW w:w="1173" w:type="dxa"/>
          </w:tcPr>
          <w:p w14:paraId="424B0581" w14:textId="77777777" w:rsidR="00BE6AFB" w:rsidRPr="005D0F83" w:rsidRDefault="00602C7D">
            <w:pPr>
              <w:rPr>
                <w:rFonts w:ascii="Times New Roman" w:hAnsi="Times New Roman"/>
              </w:rPr>
            </w:pPr>
            <w:r w:rsidRPr="005D0F83">
              <w:rPr>
                <w:rFonts w:ascii="Times New Roman" w:hAnsi="Times New Roman"/>
              </w:rPr>
              <w:t>text(10)</w:t>
            </w:r>
          </w:p>
        </w:tc>
        <w:tc>
          <w:tcPr>
            <w:tcW w:w="3696" w:type="dxa"/>
          </w:tcPr>
          <w:p w14:paraId="531F0E63" w14:textId="77777777" w:rsidR="00BE6AFB" w:rsidRPr="005D0F83" w:rsidRDefault="00602C7D">
            <w:pPr>
              <w:rPr>
                <w:rFonts w:ascii="Times New Roman" w:hAnsi="Times New Roman"/>
              </w:rPr>
            </w:pPr>
            <w:r w:rsidRPr="005D0F83">
              <w:rPr>
                <w:rFonts w:ascii="Times New Roman" w:hAnsi="Times New Roman"/>
              </w:rPr>
              <w:t>File identifier unique within participant</w:t>
            </w:r>
          </w:p>
        </w:tc>
      </w:tr>
      <w:tr w:rsidR="00BE6AFB" w:rsidRPr="000A0D62" w14:paraId="7E035F18" w14:textId="77777777">
        <w:trPr>
          <w:cantSplit/>
        </w:trPr>
        <w:tc>
          <w:tcPr>
            <w:tcW w:w="793" w:type="dxa"/>
          </w:tcPr>
          <w:p w14:paraId="352847C6" w14:textId="77777777" w:rsidR="00BE6AFB" w:rsidRPr="005D0F83" w:rsidRDefault="00602C7D">
            <w:pPr>
              <w:rPr>
                <w:rFonts w:ascii="Times New Roman" w:hAnsi="Times New Roman"/>
              </w:rPr>
            </w:pPr>
            <w:r w:rsidRPr="005D0F83">
              <w:rPr>
                <w:rFonts w:ascii="Times New Roman" w:hAnsi="Times New Roman"/>
              </w:rPr>
              <w:t>3</w:t>
            </w:r>
          </w:p>
        </w:tc>
        <w:tc>
          <w:tcPr>
            <w:tcW w:w="2528" w:type="dxa"/>
          </w:tcPr>
          <w:p w14:paraId="655641DB" w14:textId="77777777" w:rsidR="00BE6AFB" w:rsidRPr="005D0F83" w:rsidRDefault="00602C7D">
            <w:pPr>
              <w:rPr>
                <w:rFonts w:ascii="Times New Roman" w:hAnsi="Times New Roman"/>
              </w:rPr>
            </w:pPr>
            <w:r w:rsidRPr="005D0F83">
              <w:rPr>
                <w:rFonts w:ascii="Times New Roman" w:hAnsi="Times New Roman"/>
              </w:rPr>
              <w:t>Data flow and version number</w:t>
            </w:r>
          </w:p>
        </w:tc>
        <w:tc>
          <w:tcPr>
            <w:tcW w:w="1173" w:type="dxa"/>
          </w:tcPr>
          <w:p w14:paraId="392960FA" w14:textId="77777777" w:rsidR="00BE6AFB" w:rsidRPr="005D0F83" w:rsidRDefault="00602C7D">
            <w:pPr>
              <w:rPr>
                <w:rFonts w:ascii="Times New Roman" w:hAnsi="Times New Roman"/>
              </w:rPr>
            </w:pPr>
            <w:r w:rsidRPr="005D0F83">
              <w:rPr>
                <w:rFonts w:ascii="Times New Roman" w:hAnsi="Times New Roman"/>
              </w:rPr>
              <w:t>text(8)</w:t>
            </w:r>
          </w:p>
        </w:tc>
        <w:tc>
          <w:tcPr>
            <w:tcW w:w="3696" w:type="dxa"/>
          </w:tcPr>
          <w:p w14:paraId="037A1850" w14:textId="77777777" w:rsidR="00BE6AFB" w:rsidRPr="005D0F83" w:rsidRDefault="00BE6AFB">
            <w:pPr>
              <w:rPr>
                <w:rFonts w:ascii="Times New Roman" w:hAnsi="Times New Roman"/>
              </w:rPr>
            </w:pPr>
          </w:p>
        </w:tc>
      </w:tr>
      <w:tr w:rsidR="00BE6AFB" w:rsidRPr="000A0D62" w14:paraId="7CC0269F" w14:textId="77777777">
        <w:trPr>
          <w:cantSplit/>
        </w:trPr>
        <w:tc>
          <w:tcPr>
            <w:tcW w:w="793" w:type="dxa"/>
          </w:tcPr>
          <w:p w14:paraId="62641819" w14:textId="77777777" w:rsidR="00BE6AFB" w:rsidRPr="005D0F83" w:rsidRDefault="00602C7D">
            <w:pPr>
              <w:rPr>
                <w:rFonts w:ascii="Times New Roman" w:hAnsi="Times New Roman"/>
              </w:rPr>
            </w:pPr>
            <w:r w:rsidRPr="005D0F83">
              <w:rPr>
                <w:rFonts w:ascii="Times New Roman" w:hAnsi="Times New Roman"/>
              </w:rPr>
              <w:t>4</w:t>
            </w:r>
          </w:p>
        </w:tc>
        <w:tc>
          <w:tcPr>
            <w:tcW w:w="2528" w:type="dxa"/>
          </w:tcPr>
          <w:p w14:paraId="34FD6501" w14:textId="77777777" w:rsidR="00BE6AFB" w:rsidRPr="005D0F83" w:rsidRDefault="00602C7D">
            <w:pPr>
              <w:rPr>
                <w:rFonts w:ascii="Times New Roman" w:hAnsi="Times New Roman"/>
              </w:rPr>
            </w:pPr>
            <w:r w:rsidRPr="005D0F83">
              <w:rPr>
                <w:rFonts w:ascii="Times New Roman" w:hAnsi="Times New Roman"/>
              </w:rPr>
              <w:t>From Role Code</w:t>
            </w:r>
          </w:p>
        </w:tc>
        <w:tc>
          <w:tcPr>
            <w:tcW w:w="1173" w:type="dxa"/>
          </w:tcPr>
          <w:p w14:paraId="78189CBE" w14:textId="77777777" w:rsidR="00BE6AFB" w:rsidRPr="005D0F83" w:rsidRDefault="00602C7D">
            <w:pPr>
              <w:rPr>
                <w:rFonts w:ascii="Times New Roman" w:hAnsi="Times New Roman"/>
              </w:rPr>
            </w:pPr>
            <w:r w:rsidRPr="005D0F83">
              <w:rPr>
                <w:rFonts w:ascii="Times New Roman" w:hAnsi="Times New Roman"/>
              </w:rPr>
              <w:t>text(1)</w:t>
            </w:r>
          </w:p>
        </w:tc>
        <w:tc>
          <w:tcPr>
            <w:tcW w:w="3696" w:type="dxa"/>
          </w:tcPr>
          <w:p w14:paraId="63422CDE" w14:textId="77777777" w:rsidR="00BE6AFB" w:rsidRPr="005D0F83" w:rsidRDefault="00BE6AFB">
            <w:pPr>
              <w:rPr>
                <w:rFonts w:ascii="Times New Roman" w:hAnsi="Times New Roman"/>
              </w:rPr>
            </w:pPr>
          </w:p>
        </w:tc>
      </w:tr>
      <w:tr w:rsidR="00BE6AFB" w:rsidRPr="000A0D62" w14:paraId="6B9B0776" w14:textId="77777777">
        <w:trPr>
          <w:cantSplit/>
        </w:trPr>
        <w:tc>
          <w:tcPr>
            <w:tcW w:w="793" w:type="dxa"/>
          </w:tcPr>
          <w:p w14:paraId="7296AA21" w14:textId="77777777" w:rsidR="00BE6AFB" w:rsidRPr="005D0F83" w:rsidRDefault="00602C7D">
            <w:pPr>
              <w:rPr>
                <w:rFonts w:ascii="Times New Roman" w:hAnsi="Times New Roman"/>
              </w:rPr>
            </w:pPr>
            <w:r w:rsidRPr="005D0F83">
              <w:rPr>
                <w:rFonts w:ascii="Times New Roman" w:hAnsi="Times New Roman"/>
              </w:rPr>
              <w:t>5</w:t>
            </w:r>
          </w:p>
        </w:tc>
        <w:tc>
          <w:tcPr>
            <w:tcW w:w="2528" w:type="dxa"/>
          </w:tcPr>
          <w:p w14:paraId="1909A44F" w14:textId="77777777" w:rsidR="00BE6AFB" w:rsidRPr="005D0F83" w:rsidRDefault="00602C7D">
            <w:pPr>
              <w:rPr>
                <w:rFonts w:ascii="Times New Roman" w:hAnsi="Times New Roman"/>
              </w:rPr>
            </w:pPr>
            <w:r w:rsidRPr="005D0F83">
              <w:rPr>
                <w:rFonts w:ascii="Times New Roman" w:hAnsi="Times New Roman"/>
              </w:rPr>
              <w:t>From Participant Id</w:t>
            </w:r>
          </w:p>
        </w:tc>
        <w:tc>
          <w:tcPr>
            <w:tcW w:w="1173" w:type="dxa"/>
          </w:tcPr>
          <w:p w14:paraId="21F128F7" w14:textId="77777777" w:rsidR="00BE6AFB" w:rsidRPr="005D0F83" w:rsidRDefault="00602C7D">
            <w:pPr>
              <w:rPr>
                <w:rFonts w:ascii="Times New Roman" w:hAnsi="Times New Roman"/>
              </w:rPr>
            </w:pPr>
            <w:r w:rsidRPr="005D0F83">
              <w:rPr>
                <w:rFonts w:ascii="Times New Roman" w:hAnsi="Times New Roman"/>
              </w:rPr>
              <w:t>text(4)</w:t>
            </w:r>
          </w:p>
        </w:tc>
        <w:tc>
          <w:tcPr>
            <w:tcW w:w="3696" w:type="dxa"/>
          </w:tcPr>
          <w:p w14:paraId="3BBD6366" w14:textId="77777777" w:rsidR="00BE6AFB" w:rsidRPr="005D0F83" w:rsidRDefault="00BE6AFB">
            <w:pPr>
              <w:rPr>
                <w:rFonts w:ascii="Times New Roman" w:hAnsi="Times New Roman"/>
              </w:rPr>
            </w:pPr>
          </w:p>
        </w:tc>
      </w:tr>
      <w:tr w:rsidR="00BE6AFB" w:rsidRPr="000A0D62" w14:paraId="0F58CF07" w14:textId="77777777">
        <w:trPr>
          <w:cantSplit/>
        </w:trPr>
        <w:tc>
          <w:tcPr>
            <w:tcW w:w="793" w:type="dxa"/>
          </w:tcPr>
          <w:p w14:paraId="357A17AE" w14:textId="77777777" w:rsidR="00BE6AFB" w:rsidRPr="005D0F83" w:rsidRDefault="00602C7D">
            <w:pPr>
              <w:rPr>
                <w:rFonts w:ascii="Times New Roman" w:hAnsi="Times New Roman"/>
              </w:rPr>
            </w:pPr>
            <w:r w:rsidRPr="005D0F83">
              <w:rPr>
                <w:rFonts w:ascii="Times New Roman" w:hAnsi="Times New Roman"/>
              </w:rPr>
              <w:t>6</w:t>
            </w:r>
          </w:p>
        </w:tc>
        <w:tc>
          <w:tcPr>
            <w:tcW w:w="2528" w:type="dxa"/>
          </w:tcPr>
          <w:p w14:paraId="27EB3193" w14:textId="77777777" w:rsidR="00BE6AFB" w:rsidRPr="005D0F83" w:rsidRDefault="00602C7D">
            <w:pPr>
              <w:rPr>
                <w:rFonts w:ascii="Times New Roman" w:hAnsi="Times New Roman"/>
              </w:rPr>
            </w:pPr>
            <w:r w:rsidRPr="005D0F83">
              <w:rPr>
                <w:rFonts w:ascii="Times New Roman" w:hAnsi="Times New Roman"/>
              </w:rPr>
              <w:t>To Role Code</w:t>
            </w:r>
          </w:p>
        </w:tc>
        <w:tc>
          <w:tcPr>
            <w:tcW w:w="1173" w:type="dxa"/>
          </w:tcPr>
          <w:p w14:paraId="04D99332" w14:textId="77777777" w:rsidR="00BE6AFB" w:rsidRPr="005D0F83" w:rsidRDefault="00602C7D">
            <w:pPr>
              <w:rPr>
                <w:rFonts w:ascii="Times New Roman" w:hAnsi="Times New Roman"/>
              </w:rPr>
            </w:pPr>
            <w:r w:rsidRPr="005D0F83">
              <w:rPr>
                <w:rFonts w:ascii="Times New Roman" w:hAnsi="Times New Roman"/>
              </w:rPr>
              <w:t>text(1)</w:t>
            </w:r>
          </w:p>
        </w:tc>
        <w:tc>
          <w:tcPr>
            <w:tcW w:w="3696" w:type="dxa"/>
          </w:tcPr>
          <w:p w14:paraId="29F0A0E2" w14:textId="77777777" w:rsidR="00BE6AFB" w:rsidRPr="005D0F83" w:rsidRDefault="00BE6AFB">
            <w:pPr>
              <w:rPr>
                <w:rFonts w:ascii="Times New Roman" w:hAnsi="Times New Roman"/>
              </w:rPr>
            </w:pPr>
          </w:p>
        </w:tc>
      </w:tr>
      <w:tr w:rsidR="00BE6AFB" w:rsidRPr="000A0D62" w14:paraId="2075C141" w14:textId="77777777">
        <w:trPr>
          <w:cantSplit/>
        </w:trPr>
        <w:tc>
          <w:tcPr>
            <w:tcW w:w="793" w:type="dxa"/>
          </w:tcPr>
          <w:p w14:paraId="5D0AF99C" w14:textId="77777777" w:rsidR="00BE6AFB" w:rsidRPr="005D0F83" w:rsidRDefault="00602C7D">
            <w:pPr>
              <w:rPr>
                <w:rFonts w:ascii="Times New Roman" w:hAnsi="Times New Roman"/>
              </w:rPr>
            </w:pPr>
            <w:r w:rsidRPr="005D0F83">
              <w:rPr>
                <w:rFonts w:ascii="Times New Roman" w:hAnsi="Times New Roman"/>
              </w:rPr>
              <w:t>7</w:t>
            </w:r>
          </w:p>
        </w:tc>
        <w:tc>
          <w:tcPr>
            <w:tcW w:w="2528" w:type="dxa"/>
          </w:tcPr>
          <w:p w14:paraId="0916CD1C" w14:textId="77777777" w:rsidR="00BE6AFB" w:rsidRPr="005D0F83" w:rsidRDefault="00602C7D">
            <w:pPr>
              <w:rPr>
                <w:rFonts w:ascii="Times New Roman" w:hAnsi="Times New Roman"/>
              </w:rPr>
            </w:pPr>
            <w:r w:rsidRPr="005D0F83">
              <w:rPr>
                <w:rFonts w:ascii="Times New Roman" w:hAnsi="Times New Roman"/>
              </w:rPr>
              <w:t>To Participant Id</w:t>
            </w:r>
          </w:p>
        </w:tc>
        <w:tc>
          <w:tcPr>
            <w:tcW w:w="1173" w:type="dxa"/>
          </w:tcPr>
          <w:p w14:paraId="4AC7732D" w14:textId="77777777" w:rsidR="00BE6AFB" w:rsidRPr="005D0F83" w:rsidRDefault="00602C7D">
            <w:pPr>
              <w:rPr>
                <w:rFonts w:ascii="Times New Roman" w:hAnsi="Times New Roman"/>
              </w:rPr>
            </w:pPr>
            <w:r w:rsidRPr="005D0F83">
              <w:rPr>
                <w:rFonts w:ascii="Times New Roman" w:hAnsi="Times New Roman"/>
              </w:rPr>
              <w:t>text(4)</w:t>
            </w:r>
          </w:p>
        </w:tc>
        <w:tc>
          <w:tcPr>
            <w:tcW w:w="3696" w:type="dxa"/>
          </w:tcPr>
          <w:p w14:paraId="609A748A" w14:textId="77777777" w:rsidR="00BE6AFB" w:rsidRPr="005D0F83" w:rsidRDefault="00BE6AFB">
            <w:pPr>
              <w:rPr>
                <w:rFonts w:ascii="Times New Roman" w:hAnsi="Times New Roman"/>
              </w:rPr>
            </w:pPr>
          </w:p>
        </w:tc>
      </w:tr>
      <w:tr w:rsidR="00BE6AFB" w:rsidRPr="000A0D62" w14:paraId="42474007" w14:textId="77777777">
        <w:trPr>
          <w:cantSplit/>
        </w:trPr>
        <w:tc>
          <w:tcPr>
            <w:tcW w:w="793" w:type="dxa"/>
          </w:tcPr>
          <w:p w14:paraId="60839C66" w14:textId="77777777" w:rsidR="00BE6AFB" w:rsidRPr="005D0F83" w:rsidRDefault="00602C7D">
            <w:pPr>
              <w:rPr>
                <w:rFonts w:ascii="Times New Roman" w:hAnsi="Times New Roman"/>
              </w:rPr>
            </w:pPr>
            <w:r w:rsidRPr="005D0F83">
              <w:rPr>
                <w:rFonts w:ascii="Times New Roman" w:hAnsi="Times New Roman"/>
              </w:rPr>
              <w:t>8</w:t>
            </w:r>
          </w:p>
        </w:tc>
        <w:tc>
          <w:tcPr>
            <w:tcW w:w="2528" w:type="dxa"/>
          </w:tcPr>
          <w:p w14:paraId="3413E154" w14:textId="77777777" w:rsidR="00BE6AFB" w:rsidRPr="005D0F83" w:rsidRDefault="00602C7D">
            <w:pPr>
              <w:rPr>
                <w:rFonts w:ascii="Times New Roman" w:hAnsi="Times New Roman"/>
              </w:rPr>
            </w:pPr>
            <w:r w:rsidRPr="005D0F83">
              <w:rPr>
                <w:rFonts w:ascii="Times New Roman" w:hAnsi="Times New Roman"/>
              </w:rPr>
              <w:t>Creation Time</w:t>
            </w:r>
          </w:p>
        </w:tc>
        <w:tc>
          <w:tcPr>
            <w:tcW w:w="1173" w:type="dxa"/>
          </w:tcPr>
          <w:p w14:paraId="79B8190C" w14:textId="77777777" w:rsidR="00BE6AFB" w:rsidRPr="005D0F83" w:rsidRDefault="00602C7D">
            <w:pPr>
              <w:rPr>
                <w:rFonts w:ascii="Times New Roman" w:hAnsi="Times New Roman"/>
              </w:rPr>
            </w:pPr>
            <w:r w:rsidRPr="005D0F83">
              <w:rPr>
                <w:rFonts w:ascii="Times New Roman" w:hAnsi="Times New Roman"/>
              </w:rPr>
              <w:t>date/time</w:t>
            </w:r>
          </w:p>
        </w:tc>
        <w:tc>
          <w:tcPr>
            <w:tcW w:w="3696" w:type="dxa"/>
          </w:tcPr>
          <w:p w14:paraId="26A5D0C8" w14:textId="77777777" w:rsidR="00BE6AFB" w:rsidRPr="005D0F83" w:rsidRDefault="00602C7D">
            <w:pPr>
              <w:rPr>
                <w:rFonts w:ascii="Times New Roman" w:hAnsi="Times New Roman"/>
              </w:rPr>
            </w:pPr>
            <w:r w:rsidRPr="005D0F83">
              <w:rPr>
                <w:rFonts w:ascii="Times New Roman" w:hAnsi="Times New Roman"/>
              </w:rPr>
              <w:t>Time file processing was started. Specified in GMT.</w:t>
            </w:r>
          </w:p>
        </w:tc>
      </w:tr>
    </w:tbl>
    <w:p w14:paraId="42702F4C" w14:textId="77777777" w:rsidR="00BE6AFB" w:rsidRDefault="00BE6AFB">
      <w:pPr>
        <w:ind w:left="142"/>
      </w:pPr>
    </w:p>
    <w:p w14:paraId="64D35FE2" w14:textId="77777777" w:rsidR="00BE6AFB" w:rsidRPr="005D0F83" w:rsidRDefault="00602C7D">
      <w:pPr>
        <w:ind w:left="142"/>
        <w:jc w:val="both"/>
        <w:rPr>
          <w:rFonts w:ascii="Times New Roman" w:hAnsi="Times New Roman"/>
          <w:sz w:val="24"/>
          <w:szCs w:val="24"/>
        </w:rPr>
      </w:pPr>
      <w:r w:rsidRPr="005D0F83">
        <w:rPr>
          <w:rFonts w:ascii="Times New Roman" w:hAnsi="Times New Roman"/>
          <w:sz w:val="24"/>
          <w:szCs w:val="24"/>
        </w:rPr>
        <w:t>Full details are contained in BSCP533 (Reference 2).</w:t>
      </w:r>
    </w:p>
    <w:p w14:paraId="1C1242D0" w14:textId="77777777" w:rsidR="00BE6AFB" w:rsidRPr="005D0F83" w:rsidRDefault="00602C7D">
      <w:pPr>
        <w:ind w:left="142"/>
        <w:jc w:val="both"/>
        <w:rPr>
          <w:rFonts w:ascii="Times New Roman" w:hAnsi="Times New Roman"/>
          <w:sz w:val="24"/>
          <w:szCs w:val="24"/>
          <w:u w:val="single"/>
        </w:rPr>
      </w:pPr>
      <w:r w:rsidRPr="005D0F83">
        <w:rPr>
          <w:rFonts w:ascii="Times New Roman" w:hAnsi="Times New Roman"/>
          <w:sz w:val="24"/>
          <w:szCs w:val="24"/>
          <w:u w:val="single"/>
        </w:rPr>
        <w:lastRenderedPageBreak/>
        <w:t>SVAA Standing Data</w:t>
      </w:r>
    </w:p>
    <w:p w14:paraId="0399D3A6" w14:textId="25FADFC3" w:rsidR="00BE6AFB" w:rsidRPr="005D0F83" w:rsidRDefault="00602C7D">
      <w:pPr>
        <w:ind w:left="142"/>
        <w:jc w:val="both"/>
        <w:rPr>
          <w:rFonts w:ascii="Times New Roman" w:hAnsi="Times New Roman"/>
          <w:sz w:val="24"/>
          <w:szCs w:val="24"/>
        </w:rPr>
      </w:pPr>
      <w:r w:rsidRPr="005D0F83">
        <w:rPr>
          <w:rFonts w:ascii="Times New Roman" w:hAnsi="Times New Roman"/>
          <w:sz w:val="24"/>
          <w:szCs w:val="24"/>
        </w:rPr>
        <w:t>Standing Data is provided by SVAA in Pool File Format but in a different structure</w:t>
      </w:r>
      <w:r w:rsidR="003013B1" w:rsidRPr="005D0F83">
        <w:rPr>
          <w:rFonts w:ascii="Times New Roman" w:hAnsi="Times New Roman"/>
          <w:sz w:val="24"/>
          <w:szCs w:val="24"/>
        </w:rPr>
        <w:t xml:space="preserve"> than that of the Output Data. </w:t>
      </w:r>
      <w:r w:rsidRPr="005D0F83">
        <w:rPr>
          <w:rFonts w:ascii="Times New Roman" w:hAnsi="Times New Roman"/>
          <w:sz w:val="24"/>
          <w:szCs w:val="24"/>
        </w:rPr>
        <w:t>Full Details are contained in BSCP533 (Reference 2).</w:t>
      </w:r>
    </w:p>
    <w:p w14:paraId="3F592F9E" w14:textId="77777777" w:rsidR="00BE6AFB" w:rsidRPr="005D0F83" w:rsidRDefault="00602C7D" w:rsidP="005D0F83">
      <w:pPr>
        <w:keepNext/>
        <w:tabs>
          <w:tab w:val="left" w:pos="142"/>
        </w:tabs>
        <w:ind w:left="142"/>
        <w:jc w:val="both"/>
        <w:rPr>
          <w:rFonts w:ascii="Times New Roman" w:hAnsi="Times New Roman"/>
          <w:sz w:val="24"/>
          <w:szCs w:val="24"/>
          <w:u w:val="single"/>
        </w:rPr>
      </w:pPr>
      <w:r w:rsidRPr="005D0F83">
        <w:rPr>
          <w:rFonts w:ascii="Times New Roman" w:hAnsi="Times New Roman"/>
          <w:sz w:val="24"/>
          <w:szCs w:val="24"/>
          <w:u w:val="single"/>
        </w:rPr>
        <w:t>Funding Shares</w:t>
      </w:r>
    </w:p>
    <w:p w14:paraId="5B848F99" w14:textId="5CAE4AB8" w:rsidR="00BE6AFB" w:rsidRPr="005D0F83" w:rsidRDefault="00602C7D">
      <w:pPr>
        <w:tabs>
          <w:tab w:val="left" w:pos="142"/>
        </w:tabs>
        <w:ind w:left="142"/>
        <w:jc w:val="both"/>
        <w:rPr>
          <w:rFonts w:ascii="Times New Roman" w:hAnsi="Times New Roman"/>
          <w:sz w:val="24"/>
          <w:szCs w:val="24"/>
        </w:rPr>
      </w:pPr>
      <w:r w:rsidRPr="005D0F83">
        <w:rPr>
          <w:rFonts w:ascii="Times New Roman" w:hAnsi="Times New Roman"/>
          <w:sz w:val="24"/>
          <w:szCs w:val="24"/>
        </w:rPr>
        <w:t xml:space="preserve">Trading Party Funding Shares are provided by </w:t>
      </w:r>
      <w:r w:rsidR="00AB2A2E" w:rsidRPr="005D0F83">
        <w:rPr>
          <w:rFonts w:ascii="Times New Roman" w:hAnsi="Times New Roman"/>
          <w:sz w:val="24"/>
          <w:szCs w:val="24"/>
        </w:rPr>
        <w:t>Elexon</w:t>
      </w:r>
      <w:r w:rsidRPr="005D0F83">
        <w:rPr>
          <w:rFonts w:ascii="Times New Roman" w:hAnsi="Times New Roman"/>
          <w:sz w:val="24"/>
          <w:szCs w:val="24"/>
        </w:rPr>
        <w:t xml:space="preserve"> Finance in a specific format which is structured as follows:</w:t>
      </w:r>
    </w:p>
    <w:p w14:paraId="0785BA33" w14:textId="77777777" w:rsidR="00BE6AFB" w:rsidRDefault="00BE6AFB">
      <w:pPr>
        <w:ind w:left="142"/>
      </w:pPr>
    </w:p>
    <w:tbl>
      <w:tblPr>
        <w:tblW w:w="8190" w:type="dxa"/>
        <w:tblInd w:w="10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93"/>
        <w:gridCol w:w="2276"/>
        <w:gridCol w:w="1425"/>
        <w:gridCol w:w="3696"/>
      </w:tblGrid>
      <w:tr w:rsidR="00BE6AFB" w:rsidRPr="000A0D62" w14:paraId="51461245" w14:textId="77777777">
        <w:tc>
          <w:tcPr>
            <w:tcW w:w="793" w:type="dxa"/>
          </w:tcPr>
          <w:p w14:paraId="3044F34C" w14:textId="77777777" w:rsidR="00BE6AFB" w:rsidRPr="005D0F83" w:rsidRDefault="00602C7D">
            <w:pPr>
              <w:pStyle w:val="qmstext"/>
              <w:ind w:left="0"/>
              <w:rPr>
                <w:rFonts w:ascii="Times New Roman" w:hAnsi="Times New Roman"/>
                <w:b/>
              </w:rPr>
            </w:pPr>
            <w:r w:rsidRPr="005D0F83">
              <w:rPr>
                <w:rFonts w:ascii="Times New Roman" w:hAnsi="Times New Roman"/>
                <w:b/>
              </w:rPr>
              <w:t>Field</w:t>
            </w:r>
          </w:p>
        </w:tc>
        <w:tc>
          <w:tcPr>
            <w:tcW w:w="2276" w:type="dxa"/>
          </w:tcPr>
          <w:p w14:paraId="603669FF" w14:textId="77777777" w:rsidR="00BE6AFB" w:rsidRPr="005D0F83" w:rsidRDefault="00602C7D">
            <w:pPr>
              <w:pStyle w:val="qmstext"/>
              <w:ind w:left="0"/>
              <w:rPr>
                <w:rFonts w:ascii="Times New Roman" w:hAnsi="Times New Roman"/>
                <w:b/>
              </w:rPr>
            </w:pPr>
            <w:r w:rsidRPr="005D0F83">
              <w:rPr>
                <w:rFonts w:ascii="Times New Roman" w:hAnsi="Times New Roman"/>
                <w:b/>
              </w:rPr>
              <w:t>Field Name</w:t>
            </w:r>
          </w:p>
        </w:tc>
        <w:tc>
          <w:tcPr>
            <w:tcW w:w="1425" w:type="dxa"/>
          </w:tcPr>
          <w:p w14:paraId="228D4F1A" w14:textId="77777777" w:rsidR="00BE6AFB" w:rsidRPr="005D0F83" w:rsidRDefault="00602C7D">
            <w:pPr>
              <w:pStyle w:val="qmstext"/>
              <w:ind w:left="0"/>
              <w:rPr>
                <w:rFonts w:ascii="Times New Roman" w:hAnsi="Times New Roman"/>
                <w:b/>
              </w:rPr>
            </w:pPr>
            <w:r w:rsidRPr="005D0F83">
              <w:rPr>
                <w:rFonts w:ascii="Times New Roman" w:hAnsi="Times New Roman"/>
                <w:b/>
              </w:rPr>
              <w:t>Type</w:t>
            </w:r>
          </w:p>
        </w:tc>
        <w:tc>
          <w:tcPr>
            <w:tcW w:w="3696" w:type="dxa"/>
          </w:tcPr>
          <w:p w14:paraId="22206EC4" w14:textId="77777777" w:rsidR="00BE6AFB" w:rsidRPr="005D0F83" w:rsidRDefault="00602C7D">
            <w:pPr>
              <w:pStyle w:val="qmstext"/>
              <w:ind w:left="0"/>
              <w:rPr>
                <w:rFonts w:ascii="Times New Roman" w:hAnsi="Times New Roman"/>
                <w:b/>
              </w:rPr>
            </w:pPr>
            <w:r w:rsidRPr="005D0F83">
              <w:rPr>
                <w:rFonts w:ascii="Times New Roman" w:hAnsi="Times New Roman"/>
                <w:b/>
              </w:rPr>
              <w:t>Comments</w:t>
            </w:r>
          </w:p>
        </w:tc>
      </w:tr>
      <w:tr w:rsidR="00BE6AFB" w:rsidRPr="000A0D62" w14:paraId="5D40C57F" w14:textId="77777777">
        <w:tc>
          <w:tcPr>
            <w:tcW w:w="8190" w:type="dxa"/>
            <w:gridSpan w:val="4"/>
          </w:tcPr>
          <w:p w14:paraId="0837BC55" w14:textId="77777777" w:rsidR="00BE6AFB" w:rsidRPr="005D0F83" w:rsidRDefault="00602C7D">
            <w:pPr>
              <w:rPr>
                <w:rFonts w:ascii="Times New Roman" w:hAnsi="Times New Roman"/>
              </w:rPr>
            </w:pPr>
            <w:r w:rsidRPr="005D0F83">
              <w:rPr>
                <w:rFonts w:ascii="Times New Roman" w:hAnsi="Times New Roman"/>
              </w:rPr>
              <w:t>Date Information</w:t>
            </w:r>
          </w:p>
        </w:tc>
      </w:tr>
      <w:tr w:rsidR="00BE6AFB" w:rsidRPr="000A0D62" w14:paraId="5E330BD6" w14:textId="77777777">
        <w:tc>
          <w:tcPr>
            <w:tcW w:w="793" w:type="dxa"/>
          </w:tcPr>
          <w:p w14:paraId="18E570F5" w14:textId="77777777" w:rsidR="00BE6AFB" w:rsidRPr="005D0F83" w:rsidRDefault="00602C7D">
            <w:pPr>
              <w:rPr>
                <w:rFonts w:ascii="Times New Roman" w:hAnsi="Times New Roman"/>
              </w:rPr>
            </w:pPr>
            <w:r w:rsidRPr="005D0F83">
              <w:rPr>
                <w:rFonts w:ascii="Times New Roman" w:hAnsi="Times New Roman"/>
              </w:rPr>
              <w:t>1</w:t>
            </w:r>
          </w:p>
        </w:tc>
        <w:tc>
          <w:tcPr>
            <w:tcW w:w="2276" w:type="dxa"/>
          </w:tcPr>
          <w:p w14:paraId="352B15FC" w14:textId="77777777" w:rsidR="00BE6AFB" w:rsidRPr="005D0F83" w:rsidRDefault="00602C7D">
            <w:pPr>
              <w:rPr>
                <w:rFonts w:ascii="Times New Roman" w:hAnsi="Times New Roman"/>
              </w:rPr>
            </w:pPr>
            <w:r w:rsidRPr="005D0F83">
              <w:rPr>
                <w:rFonts w:ascii="Times New Roman" w:hAnsi="Times New Roman"/>
              </w:rPr>
              <w:t xml:space="preserve">Date </w:t>
            </w:r>
          </w:p>
        </w:tc>
        <w:tc>
          <w:tcPr>
            <w:tcW w:w="1425" w:type="dxa"/>
          </w:tcPr>
          <w:p w14:paraId="50F73A1D" w14:textId="77777777" w:rsidR="00BE6AFB" w:rsidRPr="005D0F83" w:rsidRDefault="00602C7D">
            <w:pPr>
              <w:rPr>
                <w:rFonts w:ascii="Times New Roman" w:hAnsi="Times New Roman"/>
              </w:rPr>
            </w:pPr>
            <w:r w:rsidRPr="005D0F83">
              <w:rPr>
                <w:rFonts w:ascii="Times New Roman" w:hAnsi="Times New Roman"/>
              </w:rPr>
              <w:t xml:space="preserve">date </w:t>
            </w:r>
          </w:p>
        </w:tc>
        <w:tc>
          <w:tcPr>
            <w:tcW w:w="3696" w:type="dxa"/>
          </w:tcPr>
          <w:p w14:paraId="377D5502" w14:textId="77777777" w:rsidR="00BE6AFB" w:rsidRPr="005D0F83" w:rsidRDefault="00602C7D">
            <w:pPr>
              <w:rPr>
                <w:rFonts w:ascii="Times New Roman" w:hAnsi="Times New Roman"/>
              </w:rPr>
            </w:pPr>
            <w:r w:rsidRPr="005D0F83">
              <w:rPr>
                <w:rFonts w:ascii="Times New Roman" w:hAnsi="Times New Roman"/>
              </w:rPr>
              <w:t>Date of last day of month</w:t>
            </w:r>
          </w:p>
        </w:tc>
      </w:tr>
      <w:tr w:rsidR="00BE6AFB" w:rsidRPr="000A0D62" w14:paraId="00581E7E" w14:textId="77777777">
        <w:tc>
          <w:tcPr>
            <w:tcW w:w="8190" w:type="dxa"/>
            <w:gridSpan w:val="4"/>
          </w:tcPr>
          <w:p w14:paraId="6759EFF9" w14:textId="77777777" w:rsidR="00BE6AFB" w:rsidRPr="005D0F83" w:rsidRDefault="00602C7D">
            <w:pPr>
              <w:rPr>
                <w:rFonts w:ascii="Times New Roman" w:hAnsi="Times New Roman"/>
              </w:rPr>
            </w:pPr>
            <w:r w:rsidRPr="005D0F83">
              <w:rPr>
                <w:rFonts w:ascii="Times New Roman" w:hAnsi="Times New Roman"/>
              </w:rPr>
              <w:t>Funding Share Data</w:t>
            </w:r>
          </w:p>
        </w:tc>
      </w:tr>
      <w:tr w:rsidR="00BE6AFB" w:rsidRPr="000A0D62" w14:paraId="404276ED" w14:textId="77777777">
        <w:tc>
          <w:tcPr>
            <w:tcW w:w="793" w:type="dxa"/>
          </w:tcPr>
          <w:p w14:paraId="4F9684FD" w14:textId="77777777" w:rsidR="00BE6AFB" w:rsidRPr="005D0F83" w:rsidRDefault="00602C7D">
            <w:pPr>
              <w:rPr>
                <w:rFonts w:ascii="Times New Roman" w:hAnsi="Times New Roman"/>
              </w:rPr>
            </w:pPr>
            <w:r w:rsidRPr="005D0F83">
              <w:rPr>
                <w:rFonts w:ascii="Times New Roman" w:hAnsi="Times New Roman"/>
              </w:rPr>
              <w:t>2</w:t>
            </w:r>
          </w:p>
        </w:tc>
        <w:tc>
          <w:tcPr>
            <w:tcW w:w="2276" w:type="dxa"/>
          </w:tcPr>
          <w:p w14:paraId="5C78C71C" w14:textId="77777777" w:rsidR="00BE6AFB" w:rsidRPr="005D0F83" w:rsidRDefault="00602C7D">
            <w:pPr>
              <w:rPr>
                <w:rFonts w:ascii="Times New Roman" w:hAnsi="Times New Roman"/>
              </w:rPr>
            </w:pPr>
            <w:r w:rsidRPr="005D0F83">
              <w:rPr>
                <w:rFonts w:ascii="Times New Roman" w:hAnsi="Times New Roman"/>
              </w:rPr>
              <w:t>Trading Party ID</w:t>
            </w:r>
          </w:p>
        </w:tc>
        <w:tc>
          <w:tcPr>
            <w:tcW w:w="1425" w:type="dxa"/>
          </w:tcPr>
          <w:p w14:paraId="207B664C" w14:textId="77777777" w:rsidR="00BE6AFB" w:rsidRPr="005D0F83" w:rsidRDefault="00602C7D">
            <w:pPr>
              <w:rPr>
                <w:rFonts w:ascii="Times New Roman" w:hAnsi="Times New Roman"/>
              </w:rPr>
            </w:pPr>
            <w:r w:rsidRPr="005D0F83">
              <w:rPr>
                <w:rFonts w:ascii="Times New Roman" w:hAnsi="Times New Roman"/>
              </w:rPr>
              <w:t>text(8)</w:t>
            </w:r>
          </w:p>
        </w:tc>
        <w:tc>
          <w:tcPr>
            <w:tcW w:w="3696" w:type="dxa"/>
          </w:tcPr>
          <w:p w14:paraId="39104561" w14:textId="77777777" w:rsidR="00BE6AFB" w:rsidRPr="005D0F83" w:rsidRDefault="00BE6AFB">
            <w:pPr>
              <w:rPr>
                <w:rFonts w:ascii="Times New Roman" w:hAnsi="Times New Roman"/>
              </w:rPr>
            </w:pPr>
          </w:p>
        </w:tc>
      </w:tr>
      <w:tr w:rsidR="00BE6AFB" w:rsidRPr="000A0D62" w14:paraId="60E609F7" w14:textId="77777777">
        <w:tc>
          <w:tcPr>
            <w:tcW w:w="793" w:type="dxa"/>
          </w:tcPr>
          <w:p w14:paraId="50D93006" w14:textId="77777777" w:rsidR="00BE6AFB" w:rsidRPr="005D0F83" w:rsidRDefault="00602C7D">
            <w:pPr>
              <w:rPr>
                <w:rFonts w:ascii="Times New Roman" w:hAnsi="Times New Roman"/>
              </w:rPr>
            </w:pPr>
            <w:r w:rsidRPr="005D0F83">
              <w:rPr>
                <w:rFonts w:ascii="Times New Roman" w:hAnsi="Times New Roman"/>
              </w:rPr>
              <w:t>3</w:t>
            </w:r>
          </w:p>
        </w:tc>
        <w:tc>
          <w:tcPr>
            <w:tcW w:w="2276" w:type="dxa"/>
          </w:tcPr>
          <w:p w14:paraId="37142C6C" w14:textId="77777777" w:rsidR="00BE6AFB" w:rsidRPr="005D0F83" w:rsidRDefault="00602C7D">
            <w:pPr>
              <w:rPr>
                <w:rFonts w:ascii="Times New Roman" w:hAnsi="Times New Roman"/>
              </w:rPr>
            </w:pPr>
            <w:r w:rsidRPr="005D0F83">
              <w:rPr>
                <w:rFonts w:ascii="Times New Roman" w:hAnsi="Times New Roman"/>
              </w:rPr>
              <w:t>Main Funding Share</w:t>
            </w:r>
          </w:p>
        </w:tc>
        <w:tc>
          <w:tcPr>
            <w:tcW w:w="1425" w:type="dxa"/>
          </w:tcPr>
          <w:p w14:paraId="1BF907B3" w14:textId="77777777" w:rsidR="00BE6AFB" w:rsidRPr="005D0F83" w:rsidRDefault="00602C7D">
            <w:pPr>
              <w:rPr>
                <w:rFonts w:ascii="Times New Roman" w:hAnsi="Times New Roman"/>
              </w:rPr>
            </w:pPr>
            <w:proofErr w:type="spellStart"/>
            <w:r w:rsidRPr="005D0F83">
              <w:rPr>
                <w:rFonts w:ascii="Times New Roman" w:hAnsi="Times New Roman"/>
              </w:rPr>
              <w:t>dec</w:t>
            </w:r>
            <w:proofErr w:type="spellEnd"/>
            <w:r w:rsidRPr="005D0F83">
              <w:rPr>
                <w:rFonts w:ascii="Times New Roman" w:hAnsi="Times New Roman"/>
              </w:rPr>
              <w:t>(13,6)</w:t>
            </w:r>
          </w:p>
        </w:tc>
        <w:tc>
          <w:tcPr>
            <w:tcW w:w="3696" w:type="dxa"/>
          </w:tcPr>
          <w:p w14:paraId="3BA9170C" w14:textId="77777777" w:rsidR="00BE6AFB" w:rsidRPr="005D0F83" w:rsidRDefault="00BE6AFB">
            <w:pPr>
              <w:rPr>
                <w:rFonts w:ascii="Times New Roman" w:hAnsi="Times New Roman"/>
              </w:rPr>
            </w:pPr>
          </w:p>
        </w:tc>
      </w:tr>
      <w:tr w:rsidR="00BE6AFB" w:rsidRPr="000A0D62" w14:paraId="321FED0E" w14:textId="77777777">
        <w:tc>
          <w:tcPr>
            <w:tcW w:w="793" w:type="dxa"/>
          </w:tcPr>
          <w:p w14:paraId="74192411" w14:textId="77777777" w:rsidR="00BE6AFB" w:rsidRPr="005D0F83" w:rsidRDefault="00602C7D">
            <w:pPr>
              <w:rPr>
                <w:rFonts w:ascii="Times New Roman" w:hAnsi="Times New Roman"/>
              </w:rPr>
            </w:pPr>
            <w:r w:rsidRPr="005D0F83">
              <w:rPr>
                <w:rFonts w:ascii="Times New Roman" w:hAnsi="Times New Roman"/>
              </w:rPr>
              <w:t>4</w:t>
            </w:r>
          </w:p>
        </w:tc>
        <w:tc>
          <w:tcPr>
            <w:tcW w:w="2276" w:type="dxa"/>
          </w:tcPr>
          <w:p w14:paraId="03898A21" w14:textId="77777777" w:rsidR="00BE6AFB" w:rsidRPr="005D0F83" w:rsidRDefault="00602C7D">
            <w:pPr>
              <w:rPr>
                <w:rFonts w:ascii="Times New Roman" w:hAnsi="Times New Roman"/>
              </w:rPr>
            </w:pPr>
            <w:r w:rsidRPr="005D0F83">
              <w:rPr>
                <w:rFonts w:ascii="Times New Roman" w:hAnsi="Times New Roman"/>
              </w:rPr>
              <w:t>Trading Party Name</w:t>
            </w:r>
          </w:p>
        </w:tc>
        <w:tc>
          <w:tcPr>
            <w:tcW w:w="1425" w:type="dxa"/>
          </w:tcPr>
          <w:p w14:paraId="4E84C178" w14:textId="77777777" w:rsidR="00BE6AFB" w:rsidRPr="005D0F83" w:rsidRDefault="00602C7D">
            <w:pPr>
              <w:rPr>
                <w:rFonts w:ascii="Times New Roman" w:hAnsi="Times New Roman"/>
              </w:rPr>
            </w:pPr>
            <w:r w:rsidRPr="005D0F83">
              <w:rPr>
                <w:rFonts w:ascii="Times New Roman" w:hAnsi="Times New Roman"/>
              </w:rPr>
              <w:t>text(30)</w:t>
            </w:r>
          </w:p>
        </w:tc>
        <w:tc>
          <w:tcPr>
            <w:tcW w:w="3696" w:type="dxa"/>
          </w:tcPr>
          <w:p w14:paraId="55FEFC3F" w14:textId="77777777" w:rsidR="00BE6AFB" w:rsidRPr="005D0F83" w:rsidRDefault="00BE6AFB">
            <w:pPr>
              <w:rPr>
                <w:rFonts w:ascii="Times New Roman" w:hAnsi="Times New Roman"/>
              </w:rPr>
            </w:pPr>
          </w:p>
        </w:tc>
      </w:tr>
    </w:tbl>
    <w:p w14:paraId="0DD608B5" w14:textId="77777777" w:rsidR="00F858B3" w:rsidRDefault="00F858B3"/>
    <w:p w14:paraId="6718BA54" w14:textId="77777777" w:rsidR="00F858B3" w:rsidRDefault="00F858B3"/>
    <w:p w14:paraId="3AB119A8" w14:textId="77777777" w:rsidR="00F858B3" w:rsidRDefault="00F858B3"/>
    <w:p w14:paraId="37322683" w14:textId="77777777" w:rsidR="00F858B3" w:rsidRDefault="00F858B3"/>
    <w:p w14:paraId="19FC3952" w14:textId="77777777" w:rsidR="00BE6AFB" w:rsidRPr="00F3215B" w:rsidRDefault="00602C7D">
      <w:pPr>
        <w:pStyle w:val="ELEXONUnnumberedHeading1"/>
        <w:keepNext w:val="0"/>
        <w:pageBreakBefore/>
        <w:rPr>
          <w:rFonts w:ascii="Times New Roman" w:hAnsi="Times New Roman"/>
          <w:szCs w:val="24"/>
        </w:rPr>
      </w:pPr>
      <w:bookmarkStart w:id="1081" w:name="_Toc127953554"/>
      <w:bookmarkStart w:id="1082" w:name="_Toc127954000"/>
      <w:bookmarkStart w:id="1083" w:name="_Toc127954108"/>
      <w:bookmarkStart w:id="1084" w:name="_Toc127954528"/>
      <w:bookmarkStart w:id="1085" w:name="_Toc173221487"/>
      <w:bookmarkStart w:id="1086" w:name="_Toc289861706"/>
      <w:bookmarkStart w:id="1087" w:name="_Toc289861916"/>
      <w:bookmarkStart w:id="1088" w:name="_Toc528310639"/>
      <w:bookmarkStart w:id="1089" w:name="_Toc165036329"/>
      <w:r w:rsidRPr="005D0F83">
        <w:rPr>
          <w:rFonts w:ascii="Times New Roman" w:hAnsi="Times New Roman"/>
          <w:szCs w:val="24"/>
        </w:rPr>
        <w:lastRenderedPageBreak/>
        <w:t>Appendix B – Data Processing Reports</w:t>
      </w:r>
      <w:bookmarkEnd w:id="1081"/>
      <w:bookmarkEnd w:id="1082"/>
      <w:bookmarkEnd w:id="1083"/>
      <w:bookmarkEnd w:id="1084"/>
      <w:bookmarkEnd w:id="1085"/>
      <w:bookmarkEnd w:id="1086"/>
      <w:bookmarkEnd w:id="1087"/>
      <w:bookmarkEnd w:id="1088"/>
      <w:bookmarkEnd w:id="1089"/>
    </w:p>
    <w:p w14:paraId="7C2FCE6F" w14:textId="77777777" w:rsidR="00BE6AFB" w:rsidRDefault="00BE6AFB"/>
    <w:p w14:paraId="510F7BBF" w14:textId="77777777" w:rsidR="00BE6AFB" w:rsidRPr="005D0F83" w:rsidRDefault="00602C7D">
      <w:pPr>
        <w:rPr>
          <w:rFonts w:ascii="Times New Roman" w:hAnsi="Times New Roman"/>
          <w:sz w:val="24"/>
          <w:szCs w:val="24"/>
        </w:rPr>
      </w:pPr>
      <w:r w:rsidRPr="005D0F83">
        <w:rPr>
          <w:rFonts w:ascii="Times New Roman" w:hAnsi="Times New Roman"/>
          <w:sz w:val="24"/>
          <w:szCs w:val="24"/>
        </w:rPr>
        <w:t xml:space="preserve">The following reports are those generated by PARMS and issued to participants to support data processing, validation and authorisation activities. </w:t>
      </w:r>
    </w:p>
    <w:p w14:paraId="5A0B3F4D" w14:textId="77777777" w:rsidR="00BE6AFB" w:rsidRPr="005D0F83" w:rsidRDefault="00BE6AFB">
      <w:pPr>
        <w:rPr>
          <w:rFonts w:ascii="Times New Roman" w:hAnsi="Times New Roman"/>
          <w:b/>
          <w:sz w:val="24"/>
          <w:szCs w:val="24"/>
        </w:rPr>
      </w:pPr>
    </w:p>
    <w:p w14:paraId="7C8862E8" w14:textId="77777777" w:rsidR="00BE6AFB" w:rsidRPr="005D0F83" w:rsidRDefault="00602C7D">
      <w:pPr>
        <w:rPr>
          <w:rFonts w:ascii="Times New Roman" w:hAnsi="Times New Roman"/>
          <w:b/>
          <w:sz w:val="24"/>
          <w:szCs w:val="24"/>
        </w:rPr>
      </w:pPr>
      <w:r w:rsidRPr="005D0F83">
        <w:rPr>
          <w:rFonts w:ascii="Times New Roman" w:hAnsi="Times New Roman"/>
          <w:b/>
          <w:sz w:val="24"/>
          <w:szCs w:val="24"/>
        </w:rPr>
        <w:t>Email Receipt Report</w:t>
      </w:r>
    </w:p>
    <w:p w14:paraId="17475ABD" w14:textId="77777777" w:rsidR="00BE6AFB" w:rsidRPr="005D0F83" w:rsidRDefault="00BE6AFB">
      <w:pPr>
        <w:rPr>
          <w:rFonts w:ascii="Times New Roman" w:hAnsi="Times New Roman"/>
          <w:b/>
          <w:sz w:val="24"/>
          <w:szCs w:val="24"/>
        </w:rPr>
      </w:pPr>
    </w:p>
    <w:p w14:paraId="2770D343" w14:textId="77777777" w:rsidR="00BE6AFB" w:rsidRDefault="00BE6AFB">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iCs/>
        </w:rPr>
      </w:pPr>
    </w:p>
    <w:p w14:paraId="2E657992" w14:textId="77777777" w:rsidR="00BE6AFB" w:rsidRDefault="00602C7D">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iCs/>
        </w:rPr>
      </w:pPr>
      <w:r>
        <w:rPr>
          <w:rFonts w:ascii="Times New Roman" w:hAnsi="Times New Roman"/>
          <w:iCs/>
        </w:rPr>
        <w:t>P_A_R_M_S</w:t>
      </w:r>
    </w:p>
    <w:p w14:paraId="05F5B3C7" w14:textId="77777777" w:rsidR="00BE6AFB" w:rsidRDefault="00BE6AFB">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iCs/>
        </w:rPr>
      </w:pPr>
    </w:p>
    <w:p w14:paraId="3DFE95B0" w14:textId="77777777" w:rsidR="00BE6AFB" w:rsidRDefault="00602C7D">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iCs/>
        </w:rPr>
      </w:pPr>
      <w:r>
        <w:rPr>
          <w:rFonts w:ascii="Times New Roman" w:hAnsi="Times New Roman"/>
          <w:iCs/>
        </w:rPr>
        <w:t xml:space="preserve">Email received from: </w:t>
      </w:r>
    </w:p>
    <w:p w14:paraId="6AC143D9" w14:textId="77777777" w:rsidR="00BE6AFB" w:rsidRDefault="00BE6AFB">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iCs/>
        </w:rPr>
      </w:pPr>
    </w:p>
    <w:p w14:paraId="1354BD8B" w14:textId="77777777" w:rsidR="00BE6AFB" w:rsidRDefault="00602C7D">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iCs/>
        </w:rPr>
      </w:pPr>
      <w:r>
        <w:rPr>
          <w:rFonts w:ascii="Times New Roman" w:hAnsi="Times New Roman"/>
          <w:iCs/>
        </w:rPr>
        <w:t xml:space="preserve">Received on: </w:t>
      </w:r>
    </w:p>
    <w:p w14:paraId="34F82B94" w14:textId="77777777" w:rsidR="00BE6AFB" w:rsidRDefault="00BE6AFB">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iCs/>
        </w:rPr>
      </w:pPr>
    </w:p>
    <w:p w14:paraId="2FAC9B71" w14:textId="77777777" w:rsidR="00BE6AFB" w:rsidRDefault="00602C7D">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iCs/>
        </w:rPr>
      </w:pPr>
      <w:r>
        <w:rPr>
          <w:rFonts w:ascii="Times New Roman" w:hAnsi="Times New Roman"/>
          <w:iCs/>
        </w:rPr>
        <w:t xml:space="preserve">Subject: </w:t>
      </w:r>
    </w:p>
    <w:p w14:paraId="0BD40D41" w14:textId="77777777" w:rsidR="00BE6AFB" w:rsidRDefault="00BE6AFB">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iCs/>
        </w:rPr>
      </w:pPr>
    </w:p>
    <w:p w14:paraId="610D29DD" w14:textId="77777777" w:rsidR="00BE6AFB" w:rsidRDefault="00602C7D">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iCs/>
        </w:rPr>
      </w:pPr>
      <w:r>
        <w:rPr>
          <w:rFonts w:ascii="Times New Roman" w:hAnsi="Times New Roman"/>
          <w:iCs/>
        </w:rPr>
        <w:t>The following attachments were processed from this email:</w:t>
      </w:r>
    </w:p>
    <w:p w14:paraId="510BE66A" w14:textId="77777777" w:rsidR="00BE6AFB" w:rsidRDefault="00BE6AFB">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iCs/>
        </w:rPr>
      </w:pPr>
    </w:p>
    <w:p w14:paraId="50935642" w14:textId="77777777" w:rsidR="00BE6AFB" w:rsidRDefault="00BE6AFB">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iCs/>
        </w:rPr>
      </w:pPr>
    </w:p>
    <w:p w14:paraId="3F611571" w14:textId="77777777" w:rsidR="00BE6AFB" w:rsidRDefault="00602C7D">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iCs/>
        </w:rPr>
      </w:pPr>
      <w:r>
        <w:rPr>
          <w:rFonts w:ascii="Times New Roman" w:hAnsi="Times New Roman"/>
          <w:iCs/>
        </w:rPr>
        <w:t>The following problems were encountered when processing this email:</w:t>
      </w:r>
    </w:p>
    <w:p w14:paraId="0A80665F" w14:textId="77777777" w:rsidR="00BE6AFB" w:rsidRDefault="00BE6AFB">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iCs/>
        </w:rPr>
      </w:pPr>
    </w:p>
    <w:p w14:paraId="7AE40793" w14:textId="77777777" w:rsidR="00BE6AFB" w:rsidRDefault="00602C7D">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iCs/>
        </w:rPr>
      </w:pPr>
      <w:r>
        <w:rPr>
          <w:rFonts w:ascii="Times New Roman" w:hAnsi="Times New Roman"/>
          <w:iCs/>
        </w:rPr>
        <w:t>Report created:</w:t>
      </w:r>
    </w:p>
    <w:p w14:paraId="19039408" w14:textId="77777777" w:rsidR="00BE6AFB" w:rsidRDefault="00BE6AFB">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iCs/>
        </w:rPr>
      </w:pPr>
    </w:p>
    <w:p w14:paraId="3952B3AD" w14:textId="77777777" w:rsidR="00BE6AFB" w:rsidRDefault="00BE6AFB">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iCs/>
        </w:rPr>
      </w:pPr>
    </w:p>
    <w:p w14:paraId="34C3B33D" w14:textId="77777777" w:rsidR="00BE6AFB" w:rsidRDefault="00BE6AFB">
      <w:pPr>
        <w:pBdr>
          <w:top w:val="single" w:sz="4" w:space="1" w:color="auto"/>
          <w:left w:val="single" w:sz="4" w:space="4" w:color="auto"/>
          <w:bottom w:val="single" w:sz="4" w:space="1" w:color="auto"/>
          <w:right w:val="single" w:sz="4" w:space="4" w:color="auto"/>
        </w:pBdr>
        <w:spacing w:after="0" w:line="240" w:lineRule="auto"/>
        <w:rPr>
          <w:iCs/>
        </w:rPr>
      </w:pPr>
    </w:p>
    <w:p w14:paraId="52BFF843" w14:textId="77777777" w:rsidR="00BE6AFB" w:rsidRDefault="00BE6AFB"/>
    <w:p w14:paraId="29A3F8A9" w14:textId="77777777" w:rsidR="00BE6AFB" w:rsidRPr="005D0F83" w:rsidRDefault="00602C7D">
      <w:pPr>
        <w:rPr>
          <w:rFonts w:ascii="Times New Roman" w:hAnsi="Times New Roman"/>
          <w:b/>
          <w:sz w:val="24"/>
          <w:szCs w:val="24"/>
        </w:rPr>
      </w:pPr>
      <w:r w:rsidRPr="005D0F83">
        <w:rPr>
          <w:rFonts w:ascii="Times New Roman" w:hAnsi="Times New Roman"/>
          <w:b/>
          <w:sz w:val="24"/>
          <w:szCs w:val="24"/>
        </w:rPr>
        <w:t>Data Receipt Report</w:t>
      </w:r>
    </w:p>
    <w:p w14:paraId="12872877" w14:textId="77777777" w:rsidR="00BE6AFB" w:rsidRDefault="00BE6AFB"/>
    <w:p w14:paraId="66281221" w14:textId="77777777" w:rsidR="00BE6AFB" w:rsidRDefault="00BE6AFB">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iCs/>
        </w:rPr>
      </w:pPr>
    </w:p>
    <w:p w14:paraId="2A4C5EF8" w14:textId="77777777" w:rsidR="00BE6AFB" w:rsidRDefault="00602C7D">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iCs/>
        </w:rPr>
      </w:pPr>
      <w:r>
        <w:rPr>
          <w:rFonts w:ascii="Times New Roman" w:hAnsi="Times New Roman"/>
          <w:iCs/>
        </w:rPr>
        <w:t>P_A_R_M_S</w:t>
      </w:r>
    </w:p>
    <w:p w14:paraId="4EE427E9" w14:textId="77777777" w:rsidR="00BE6AFB" w:rsidRDefault="00BE6AFB">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iCs/>
        </w:rPr>
      </w:pPr>
    </w:p>
    <w:p w14:paraId="21DBEAFD" w14:textId="77777777" w:rsidR="00BE6AFB" w:rsidRDefault="00602C7D">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iCs/>
        </w:rPr>
      </w:pPr>
      <w:r>
        <w:rPr>
          <w:rFonts w:ascii="Times New Roman" w:hAnsi="Times New Roman"/>
          <w:iCs/>
        </w:rPr>
        <w:t>Data file:</w:t>
      </w:r>
    </w:p>
    <w:p w14:paraId="0CD2C17B" w14:textId="77777777" w:rsidR="00BE6AFB" w:rsidRDefault="00BE6AFB">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iCs/>
        </w:rPr>
      </w:pPr>
    </w:p>
    <w:p w14:paraId="0C554FCC" w14:textId="77777777" w:rsidR="00BE6AFB" w:rsidRDefault="00602C7D">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iCs/>
        </w:rPr>
      </w:pPr>
      <w:r>
        <w:rPr>
          <w:rFonts w:ascii="Times New Roman" w:hAnsi="Times New Roman"/>
          <w:iCs/>
        </w:rPr>
        <w:t>File type:</w:t>
      </w:r>
    </w:p>
    <w:p w14:paraId="3FE2FCDB" w14:textId="77777777" w:rsidR="00BE6AFB" w:rsidRDefault="00BE6AFB">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iCs/>
        </w:rPr>
      </w:pPr>
    </w:p>
    <w:p w14:paraId="020B3CCC" w14:textId="2631EF8B" w:rsidR="00BE6AFB" w:rsidRDefault="003013B1">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iCs/>
        </w:rPr>
      </w:pPr>
      <w:r>
        <w:rPr>
          <w:rFonts w:ascii="Times New Roman" w:hAnsi="Times New Roman"/>
          <w:iCs/>
        </w:rPr>
        <w:t xml:space="preserve">Attached to email received on: </w:t>
      </w:r>
      <w:r w:rsidR="00602C7D">
        <w:rPr>
          <w:rFonts w:ascii="Times New Roman" w:hAnsi="Times New Roman"/>
          <w:iCs/>
        </w:rPr>
        <w:t>[DATETIME] from:</w:t>
      </w:r>
    </w:p>
    <w:p w14:paraId="04280C6B" w14:textId="77777777" w:rsidR="00BE6AFB" w:rsidRDefault="00BE6AFB">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iCs/>
        </w:rPr>
      </w:pPr>
    </w:p>
    <w:p w14:paraId="0F712218" w14:textId="77777777" w:rsidR="00BE6AFB" w:rsidRDefault="00602C7D">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iCs/>
        </w:rPr>
      </w:pPr>
      <w:r>
        <w:rPr>
          <w:rFonts w:ascii="Times New Roman" w:hAnsi="Times New Roman"/>
          <w:iCs/>
        </w:rPr>
        <w:t>Creation date time:</w:t>
      </w:r>
    </w:p>
    <w:p w14:paraId="0235A630" w14:textId="77777777" w:rsidR="00BE6AFB" w:rsidRDefault="00BE6AFB">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iCs/>
        </w:rPr>
      </w:pPr>
    </w:p>
    <w:p w14:paraId="5F3541DC" w14:textId="77777777" w:rsidR="00BE6AFB" w:rsidRDefault="00602C7D">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iCs/>
        </w:rPr>
      </w:pPr>
      <w:r>
        <w:rPr>
          <w:rFonts w:ascii="Times New Roman" w:hAnsi="Times New Roman"/>
          <w:iCs/>
        </w:rPr>
        <w:t>Period End date:</w:t>
      </w:r>
    </w:p>
    <w:p w14:paraId="192C82E2" w14:textId="77777777" w:rsidR="00BE6AFB" w:rsidRDefault="00BE6AFB">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iCs/>
        </w:rPr>
      </w:pPr>
    </w:p>
    <w:p w14:paraId="5BA5E4C0" w14:textId="77777777" w:rsidR="00BE6AFB" w:rsidRDefault="00602C7D">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iCs/>
        </w:rPr>
      </w:pPr>
      <w:r>
        <w:rPr>
          <w:rFonts w:ascii="Times New Roman" w:hAnsi="Times New Roman"/>
          <w:iCs/>
        </w:rPr>
        <w:t>Validation Results:</w:t>
      </w:r>
    </w:p>
    <w:p w14:paraId="064592FD" w14:textId="77777777" w:rsidR="00BE6AFB" w:rsidRDefault="00BE6AFB">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iCs/>
        </w:rPr>
      </w:pPr>
    </w:p>
    <w:p w14:paraId="3624A357" w14:textId="77777777" w:rsidR="00BE6AFB" w:rsidRDefault="00BE6AFB">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iCs/>
        </w:rPr>
      </w:pPr>
    </w:p>
    <w:p w14:paraId="369B199F" w14:textId="77777777" w:rsidR="00BE6AFB" w:rsidRDefault="00BE6AFB">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iCs/>
        </w:rPr>
      </w:pPr>
    </w:p>
    <w:p w14:paraId="7732BA81" w14:textId="77777777" w:rsidR="00BE6AFB" w:rsidRDefault="00602C7D">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iCs/>
        </w:rPr>
      </w:pPr>
      <w:r>
        <w:rPr>
          <w:rFonts w:ascii="Times New Roman" w:hAnsi="Times New Roman"/>
          <w:iCs/>
        </w:rPr>
        <w:t>Report created:</w:t>
      </w:r>
    </w:p>
    <w:p w14:paraId="7029ED95" w14:textId="77777777" w:rsidR="00BE6AFB" w:rsidRDefault="00BE6AFB">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iCs/>
          <w:sz w:val="24"/>
          <w:szCs w:val="24"/>
        </w:rPr>
      </w:pPr>
    </w:p>
    <w:p w14:paraId="138C5DC0" w14:textId="77777777" w:rsidR="00BE6AFB" w:rsidRDefault="00BE6AFB">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iCs/>
          <w:sz w:val="24"/>
          <w:szCs w:val="24"/>
        </w:rPr>
      </w:pPr>
    </w:p>
    <w:p w14:paraId="0AF54287" w14:textId="77777777" w:rsidR="00BE6AFB" w:rsidRDefault="00BE6AFB"/>
    <w:p w14:paraId="7E05FC39" w14:textId="77777777" w:rsidR="00BE6AFB" w:rsidRPr="005D0F83" w:rsidRDefault="00602C7D">
      <w:pPr>
        <w:pageBreakBefore/>
        <w:rPr>
          <w:rFonts w:ascii="Times New Roman" w:hAnsi="Times New Roman"/>
          <w:b/>
          <w:sz w:val="24"/>
          <w:szCs w:val="24"/>
        </w:rPr>
      </w:pPr>
      <w:r w:rsidRPr="005D0F83">
        <w:rPr>
          <w:rFonts w:ascii="Times New Roman" w:hAnsi="Times New Roman"/>
          <w:b/>
          <w:sz w:val="24"/>
          <w:szCs w:val="24"/>
        </w:rPr>
        <w:lastRenderedPageBreak/>
        <w:t>Completeness Report</w:t>
      </w:r>
    </w:p>
    <w:p w14:paraId="46AA05FA" w14:textId="77777777" w:rsidR="00BE6AFB" w:rsidRPr="005D0F83" w:rsidRDefault="00BE6AFB">
      <w:pPr>
        <w:rPr>
          <w:rFonts w:ascii="Times New Roman" w:hAnsi="Times New Roman"/>
          <w:sz w:val="24"/>
          <w:szCs w:val="24"/>
        </w:rPr>
      </w:pPr>
    </w:p>
    <w:p w14:paraId="03B4179F" w14:textId="77777777" w:rsidR="00BE6AFB" w:rsidRPr="005D0F83" w:rsidRDefault="00602C7D" w:rsidP="00491F0E">
      <w:pPr>
        <w:numPr>
          <w:ilvl w:val="2"/>
          <w:numId w:val="39"/>
        </w:numPr>
        <w:tabs>
          <w:tab w:val="clear" w:pos="3060"/>
          <w:tab w:val="num" w:pos="426"/>
        </w:tabs>
        <w:spacing w:after="0" w:line="240" w:lineRule="auto"/>
        <w:ind w:hanging="3060"/>
        <w:rPr>
          <w:rFonts w:ascii="Times New Roman" w:hAnsi="Times New Roman"/>
          <w:b/>
          <w:sz w:val="24"/>
          <w:szCs w:val="24"/>
        </w:rPr>
      </w:pPr>
      <w:r w:rsidRPr="005D0F83">
        <w:rPr>
          <w:rFonts w:ascii="Times New Roman" w:hAnsi="Times New Roman"/>
          <w:b/>
          <w:sz w:val="24"/>
          <w:szCs w:val="24"/>
        </w:rPr>
        <w:t>Data Complete</w:t>
      </w:r>
    </w:p>
    <w:p w14:paraId="2EFAF366" w14:textId="77777777" w:rsidR="00BE6AFB" w:rsidRDefault="00BE6AFB">
      <w:pPr>
        <w:rPr>
          <w:b/>
        </w:rPr>
      </w:pPr>
    </w:p>
    <w:p w14:paraId="6C585237" w14:textId="77777777" w:rsidR="00BE6AFB" w:rsidRDefault="00BE6AFB">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sz w:val="24"/>
          <w:szCs w:val="24"/>
        </w:rPr>
      </w:pPr>
    </w:p>
    <w:p w14:paraId="1356F0BC" w14:textId="77777777" w:rsidR="00BE6AFB" w:rsidRDefault="00602C7D">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rPr>
      </w:pPr>
      <w:r>
        <w:rPr>
          <w:rFonts w:ascii="Times New Roman" w:hAnsi="Times New Roman"/>
        </w:rPr>
        <w:t>P_A_R_M_S</w:t>
      </w:r>
    </w:p>
    <w:p w14:paraId="095E0D61" w14:textId="77777777" w:rsidR="00BE6AFB" w:rsidRDefault="00BE6AFB">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rPr>
      </w:pPr>
    </w:p>
    <w:p w14:paraId="7833F4BD" w14:textId="77777777" w:rsidR="00BE6AFB" w:rsidRDefault="00602C7D">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rPr>
      </w:pPr>
      <w:r>
        <w:rPr>
          <w:rFonts w:ascii="Times New Roman" w:hAnsi="Times New Roman"/>
        </w:rPr>
        <w:t>Data complete for reporting period [</w:t>
      </w:r>
      <w:proofErr w:type="spellStart"/>
      <w:r>
        <w:rPr>
          <w:rFonts w:ascii="Times New Roman" w:hAnsi="Times New Roman"/>
        </w:rPr>
        <w:t>reportingperiod</w:t>
      </w:r>
      <w:proofErr w:type="spellEnd"/>
      <w:r>
        <w:rPr>
          <w:rFonts w:ascii="Times New Roman" w:hAnsi="Times New Roman"/>
        </w:rPr>
        <w:t>]</w:t>
      </w:r>
    </w:p>
    <w:p w14:paraId="7C40E0D5" w14:textId="77777777" w:rsidR="00BE6AFB" w:rsidRDefault="00BE6AFB">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rPr>
      </w:pPr>
    </w:p>
    <w:p w14:paraId="5FFE340D" w14:textId="77777777" w:rsidR="00BE6AFB" w:rsidRDefault="00602C7D">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rPr>
      </w:pPr>
      <w:r>
        <w:rPr>
          <w:rFonts w:ascii="Times New Roman" w:hAnsi="Times New Roman"/>
        </w:rPr>
        <w:t>Report Created:</w:t>
      </w:r>
    </w:p>
    <w:p w14:paraId="361FCD7C" w14:textId="77777777" w:rsidR="00BE6AFB" w:rsidRDefault="00BE6AFB">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rPr>
      </w:pPr>
    </w:p>
    <w:p w14:paraId="7D1AE410" w14:textId="6D5BC3EB" w:rsidR="00BE6AFB" w:rsidRDefault="00602C7D">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rPr>
      </w:pPr>
      <w:r>
        <w:rPr>
          <w:rFonts w:ascii="Times New Roman" w:hAnsi="Times New Roman"/>
        </w:rPr>
        <w:t>All expected data for this period has been received the date and</w:t>
      </w:r>
      <w:r w:rsidR="003013B1">
        <w:rPr>
          <w:rFonts w:ascii="Times New Roman" w:hAnsi="Times New Roman"/>
        </w:rPr>
        <w:t xml:space="preserve"> time this report was created. </w:t>
      </w:r>
      <w:r>
        <w:rPr>
          <w:rFonts w:ascii="Times New Roman" w:hAnsi="Times New Roman"/>
        </w:rPr>
        <w:t xml:space="preserve">Your subsequent actions (i.e. altered agent appointment advice to </w:t>
      </w:r>
      <w:r w:rsidR="00AB2A2E">
        <w:rPr>
          <w:rFonts w:ascii="Times New Roman" w:hAnsi="Times New Roman"/>
        </w:rPr>
        <w:t>Elexon</w:t>
      </w:r>
      <w:r>
        <w:rPr>
          <w:rFonts w:ascii="Times New Roman" w:hAnsi="Times New Roman"/>
        </w:rPr>
        <w:t>) may result in th</w:t>
      </w:r>
      <w:r w:rsidR="003013B1">
        <w:rPr>
          <w:rFonts w:ascii="Times New Roman" w:hAnsi="Times New Roman"/>
        </w:rPr>
        <w:t xml:space="preserve">is report becoming inaccurate. </w:t>
      </w:r>
      <w:r>
        <w:rPr>
          <w:rFonts w:ascii="Times New Roman" w:hAnsi="Times New Roman"/>
        </w:rPr>
        <w:t>It remains your responsibility to ensure all reporting is complete, accurate and Code compliant.</w:t>
      </w:r>
    </w:p>
    <w:p w14:paraId="0BAC27BC" w14:textId="77777777" w:rsidR="00BE6AFB" w:rsidRDefault="00BE6AFB">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rPr>
      </w:pPr>
    </w:p>
    <w:p w14:paraId="667D1CC1" w14:textId="77777777" w:rsidR="00BE6AFB" w:rsidRDefault="00BE6AFB">
      <w:pPr>
        <w:pBdr>
          <w:top w:val="single" w:sz="6" w:space="1" w:color="auto"/>
          <w:left w:val="single" w:sz="6" w:space="4" w:color="auto"/>
          <w:bottom w:val="single" w:sz="6" w:space="1" w:color="auto"/>
          <w:right w:val="single" w:sz="6" w:space="4" w:color="auto"/>
        </w:pBdr>
        <w:rPr>
          <w:rFonts w:ascii="Times New Roman" w:hAnsi="Times New Roman"/>
        </w:rPr>
      </w:pPr>
    </w:p>
    <w:p w14:paraId="68C50090" w14:textId="77777777" w:rsidR="00BE6AFB" w:rsidRDefault="00BE6AFB">
      <w:pPr>
        <w:rPr>
          <w:b/>
        </w:rPr>
      </w:pPr>
    </w:p>
    <w:p w14:paraId="68B37617" w14:textId="77777777" w:rsidR="00BE6AFB" w:rsidRDefault="00602C7D" w:rsidP="00491F0E">
      <w:pPr>
        <w:numPr>
          <w:ilvl w:val="2"/>
          <w:numId w:val="39"/>
        </w:numPr>
        <w:tabs>
          <w:tab w:val="clear" w:pos="3060"/>
          <w:tab w:val="num" w:pos="426"/>
        </w:tabs>
        <w:spacing w:after="0" w:line="240" w:lineRule="auto"/>
        <w:ind w:hanging="3060"/>
        <w:rPr>
          <w:b/>
        </w:rPr>
      </w:pPr>
      <w:r>
        <w:rPr>
          <w:b/>
        </w:rPr>
        <w:t>Data Missing</w:t>
      </w:r>
    </w:p>
    <w:p w14:paraId="47C65222" w14:textId="77777777" w:rsidR="00BE6AFB" w:rsidRDefault="00BE6AFB">
      <w:pPr>
        <w:rPr>
          <w:b/>
        </w:rPr>
      </w:pPr>
    </w:p>
    <w:p w14:paraId="1E49ACE8" w14:textId="77777777" w:rsidR="00BE6AFB" w:rsidRDefault="00BE6AFB">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sz w:val="24"/>
          <w:szCs w:val="24"/>
        </w:rPr>
      </w:pPr>
    </w:p>
    <w:p w14:paraId="0B7B0FDC" w14:textId="77777777" w:rsidR="00BE6AFB" w:rsidRDefault="00602C7D">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rPr>
      </w:pPr>
      <w:r>
        <w:rPr>
          <w:rFonts w:ascii="Times New Roman" w:hAnsi="Times New Roman"/>
        </w:rPr>
        <w:t>P_A_R_M_S</w:t>
      </w:r>
    </w:p>
    <w:p w14:paraId="0B1C1AA8" w14:textId="77777777" w:rsidR="00BE6AFB" w:rsidRDefault="00BE6AFB">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rPr>
      </w:pPr>
    </w:p>
    <w:p w14:paraId="50374731" w14:textId="77777777" w:rsidR="00BE6AFB" w:rsidRDefault="00602C7D">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rPr>
      </w:pPr>
      <w:r>
        <w:rPr>
          <w:rFonts w:ascii="Times New Roman" w:hAnsi="Times New Roman"/>
        </w:rPr>
        <w:t>[</w:t>
      </w:r>
      <w:proofErr w:type="gramStart"/>
      <w:r>
        <w:rPr>
          <w:rFonts w:ascii="Times New Roman" w:hAnsi="Times New Roman"/>
        </w:rPr>
        <w:t>data</w:t>
      </w:r>
      <w:proofErr w:type="gramEnd"/>
      <w:r>
        <w:rPr>
          <w:rFonts w:ascii="Times New Roman" w:hAnsi="Times New Roman"/>
        </w:rPr>
        <w:t xml:space="preserve"> example]</w:t>
      </w:r>
    </w:p>
    <w:p w14:paraId="73B30A6C" w14:textId="77777777" w:rsidR="00BE6AFB" w:rsidRDefault="00602C7D">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rPr>
      </w:pPr>
      <w:r>
        <w:rPr>
          <w:rFonts w:ascii="Times New Roman" w:hAnsi="Times New Roman"/>
        </w:rPr>
        <w:t xml:space="preserve">Data Missing for reporting period SEP-2004, GSP </w:t>
      </w:r>
      <w:proofErr w:type="gramStart"/>
      <w:r>
        <w:rPr>
          <w:rFonts w:ascii="Times New Roman" w:hAnsi="Times New Roman"/>
        </w:rPr>
        <w:t>Group :</w:t>
      </w:r>
      <w:proofErr w:type="gramEnd"/>
      <w:r>
        <w:rPr>
          <w:rFonts w:ascii="Times New Roman" w:hAnsi="Times New Roman"/>
        </w:rPr>
        <w:t xml:space="preserve"> _K, Participant : ABCD, Role : M, Serial : NM03</w:t>
      </w:r>
    </w:p>
    <w:p w14:paraId="36A3D974" w14:textId="77777777" w:rsidR="00BE6AFB" w:rsidRDefault="00602C7D">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rPr>
      </w:pPr>
      <w:r>
        <w:rPr>
          <w:rFonts w:ascii="Times New Roman" w:hAnsi="Times New Roman"/>
        </w:rPr>
        <w:t xml:space="preserve">Data Missing for reporting period SEP-2004, GSP </w:t>
      </w:r>
      <w:proofErr w:type="gramStart"/>
      <w:r>
        <w:rPr>
          <w:rFonts w:ascii="Times New Roman" w:hAnsi="Times New Roman"/>
        </w:rPr>
        <w:t>Group :</w:t>
      </w:r>
      <w:proofErr w:type="gramEnd"/>
      <w:r>
        <w:rPr>
          <w:rFonts w:ascii="Times New Roman" w:hAnsi="Times New Roman"/>
        </w:rPr>
        <w:t xml:space="preserve"> _K, Participant : ABCD, Role : M, Serial : NM04</w:t>
      </w:r>
    </w:p>
    <w:p w14:paraId="46DA19AC" w14:textId="77777777" w:rsidR="00BE6AFB" w:rsidRDefault="00602C7D">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rPr>
      </w:pPr>
      <w:r>
        <w:rPr>
          <w:rFonts w:ascii="Times New Roman" w:hAnsi="Times New Roman"/>
        </w:rPr>
        <w:t xml:space="preserve">Data Missing for reporting period SEP-2004, GSP </w:t>
      </w:r>
      <w:proofErr w:type="gramStart"/>
      <w:r>
        <w:rPr>
          <w:rFonts w:ascii="Times New Roman" w:hAnsi="Times New Roman"/>
        </w:rPr>
        <w:t>Group :</w:t>
      </w:r>
      <w:proofErr w:type="gramEnd"/>
      <w:r>
        <w:rPr>
          <w:rFonts w:ascii="Times New Roman" w:hAnsi="Times New Roman"/>
        </w:rPr>
        <w:t xml:space="preserve"> _K, Participant : ABCD, Role : M, Serial : SP05</w:t>
      </w:r>
    </w:p>
    <w:p w14:paraId="3817AFDB" w14:textId="77777777" w:rsidR="00BE6AFB" w:rsidRDefault="00602C7D">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rPr>
      </w:pPr>
      <w:r>
        <w:rPr>
          <w:rFonts w:ascii="Times New Roman" w:hAnsi="Times New Roman"/>
        </w:rPr>
        <w:t xml:space="preserve">Data Missing for reporting period SEP-2004, GSP </w:t>
      </w:r>
      <w:proofErr w:type="gramStart"/>
      <w:r>
        <w:rPr>
          <w:rFonts w:ascii="Times New Roman" w:hAnsi="Times New Roman"/>
        </w:rPr>
        <w:t>Group :</w:t>
      </w:r>
      <w:proofErr w:type="gramEnd"/>
      <w:r>
        <w:rPr>
          <w:rFonts w:ascii="Times New Roman" w:hAnsi="Times New Roman"/>
        </w:rPr>
        <w:t xml:space="preserve"> _K, Participant : ABCD, Role : M, Serial : SP06</w:t>
      </w:r>
    </w:p>
    <w:p w14:paraId="7FC22C43" w14:textId="77777777" w:rsidR="00BE6AFB" w:rsidRDefault="00602C7D">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rPr>
      </w:pPr>
      <w:r>
        <w:rPr>
          <w:rFonts w:ascii="Times New Roman" w:hAnsi="Times New Roman"/>
        </w:rPr>
        <w:t xml:space="preserve">Data Missing for reporting period SEP-2004, GSP </w:t>
      </w:r>
      <w:proofErr w:type="gramStart"/>
      <w:r>
        <w:rPr>
          <w:rFonts w:ascii="Times New Roman" w:hAnsi="Times New Roman"/>
        </w:rPr>
        <w:t>Group :</w:t>
      </w:r>
      <w:proofErr w:type="gramEnd"/>
      <w:r>
        <w:rPr>
          <w:rFonts w:ascii="Times New Roman" w:hAnsi="Times New Roman"/>
        </w:rPr>
        <w:t xml:space="preserve"> _L, Participant : EFGH, Role : M, Serial : NM03</w:t>
      </w:r>
    </w:p>
    <w:p w14:paraId="57290006" w14:textId="77777777" w:rsidR="00BE6AFB" w:rsidRDefault="00602C7D">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rPr>
      </w:pPr>
      <w:r>
        <w:rPr>
          <w:rFonts w:ascii="Times New Roman" w:hAnsi="Times New Roman"/>
        </w:rPr>
        <w:t xml:space="preserve">Data Missing for reporting period SEP-2004, GSP </w:t>
      </w:r>
      <w:proofErr w:type="gramStart"/>
      <w:r>
        <w:rPr>
          <w:rFonts w:ascii="Times New Roman" w:hAnsi="Times New Roman"/>
        </w:rPr>
        <w:t>Group :</w:t>
      </w:r>
      <w:proofErr w:type="gramEnd"/>
      <w:r>
        <w:rPr>
          <w:rFonts w:ascii="Times New Roman" w:hAnsi="Times New Roman"/>
        </w:rPr>
        <w:t xml:space="preserve"> _L, Participant : EFGH, Role : M, Serial : NM04</w:t>
      </w:r>
    </w:p>
    <w:p w14:paraId="5AF2BF6B" w14:textId="77777777" w:rsidR="00BE6AFB" w:rsidRDefault="00602C7D">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rPr>
      </w:pPr>
      <w:r>
        <w:rPr>
          <w:rFonts w:ascii="Times New Roman" w:hAnsi="Times New Roman"/>
        </w:rPr>
        <w:t xml:space="preserve">Data Missing for reporting period SEP-2004, GSP </w:t>
      </w:r>
      <w:proofErr w:type="gramStart"/>
      <w:r>
        <w:rPr>
          <w:rFonts w:ascii="Times New Roman" w:hAnsi="Times New Roman"/>
        </w:rPr>
        <w:t>Group :</w:t>
      </w:r>
      <w:proofErr w:type="gramEnd"/>
      <w:r>
        <w:rPr>
          <w:rFonts w:ascii="Times New Roman" w:hAnsi="Times New Roman"/>
        </w:rPr>
        <w:t xml:space="preserve"> _L, Participant : EFGH, Role : M, Serial : SP05</w:t>
      </w:r>
    </w:p>
    <w:p w14:paraId="2DA65286" w14:textId="77777777" w:rsidR="00BE6AFB" w:rsidRDefault="00602C7D">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rPr>
      </w:pPr>
      <w:r>
        <w:rPr>
          <w:rFonts w:ascii="Times New Roman" w:hAnsi="Times New Roman"/>
        </w:rPr>
        <w:t xml:space="preserve">Data Missing for reporting period SEP-2004, GSP </w:t>
      </w:r>
      <w:proofErr w:type="gramStart"/>
      <w:r>
        <w:rPr>
          <w:rFonts w:ascii="Times New Roman" w:hAnsi="Times New Roman"/>
        </w:rPr>
        <w:t>Group :</w:t>
      </w:r>
      <w:proofErr w:type="gramEnd"/>
      <w:r>
        <w:rPr>
          <w:rFonts w:ascii="Times New Roman" w:hAnsi="Times New Roman"/>
        </w:rPr>
        <w:t xml:space="preserve"> _L, Participant : EFGH, Role : M, Serial : SP06</w:t>
      </w:r>
    </w:p>
    <w:p w14:paraId="60B8B2AC" w14:textId="77777777" w:rsidR="00BE6AFB" w:rsidRDefault="00602C7D">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rPr>
      </w:pPr>
      <w:r>
        <w:rPr>
          <w:rFonts w:ascii="Times New Roman" w:hAnsi="Times New Roman"/>
        </w:rPr>
        <w:t xml:space="preserve">Data Missing for reporting period SEP-2004, GSP </w:t>
      </w:r>
      <w:proofErr w:type="gramStart"/>
      <w:r>
        <w:rPr>
          <w:rFonts w:ascii="Times New Roman" w:hAnsi="Times New Roman"/>
        </w:rPr>
        <w:t>Group :</w:t>
      </w:r>
      <w:proofErr w:type="gramEnd"/>
      <w:r>
        <w:rPr>
          <w:rFonts w:ascii="Times New Roman" w:hAnsi="Times New Roman"/>
        </w:rPr>
        <w:t xml:space="preserve"> _M, Participant : IJKL, Role : M, Serial : NM03</w:t>
      </w:r>
    </w:p>
    <w:p w14:paraId="28AB6214" w14:textId="77777777" w:rsidR="00BE6AFB" w:rsidRDefault="00602C7D">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rPr>
      </w:pPr>
      <w:r>
        <w:rPr>
          <w:rFonts w:ascii="Times New Roman" w:hAnsi="Times New Roman"/>
        </w:rPr>
        <w:t xml:space="preserve">Data Missing for reporting period SEP-2004, GSP </w:t>
      </w:r>
      <w:proofErr w:type="gramStart"/>
      <w:r>
        <w:rPr>
          <w:rFonts w:ascii="Times New Roman" w:hAnsi="Times New Roman"/>
        </w:rPr>
        <w:t>Group :</w:t>
      </w:r>
      <w:proofErr w:type="gramEnd"/>
      <w:r>
        <w:rPr>
          <w:rFonts w:ascii="Times New Roman" w:hAnsi="Times New Roman"/>
        </w:rPr>
        <w:t xml:space="preserve"> _M, Participant : IJKL, Role : M, Serial : NM04</w:t>
      </w:r>
    </w:p>
    <w:p w14:paraId="51DE5AD4" w14:textId="77777777" w:rsidR="00BE6AFB" w:rsidRDefault="00602C7D">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rPr>
      </w:pPr>
      <w:r>
        <w:rPr>
          <w:rFonts w:ascii="Times New Roman" w:hAnsi="Times New Roman"/>
        </w:rPr>
        <w:t xml:space="preserve">Data Missing for reporting period SEP-2004, GSP </w:t>
      </w:r>
      <w:proofErr w:type="gramStart"/>
      <w:r>
        <w:rPr>
          <w:rFonts w:ascii="Times New Roman" w:hAnsi="Times New Roman"/>
        </w:rPr>
        <w:t>Group :</w:t>
      </w:r>
      <w:proofErr w:type="gramEnd"/>
      <w:r>
        <w:rPr>
          <w:rFonts w:ascii="Times New Roman" w:hAnsi="Times New Roman"/>
        </w:rPr>
        <w:t xml:space="preserve"> _M, Participant : IJKL, Role : M, Serial : SP05</w:t>
      </w:r>
    </w:p>
    <w:p w14:paraId="5A4F4E61" w14:textId="77777777" w:rsidR="00BE6AFB" w:rsidRDefault="00602C7D">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rPr>
      </w:pPr>
      <w:r>
        <w:rPr>
          <w:rFonts w:ascii="Times New Roman" w:hAnsi="Times New Roman"/>
        </w:rPr>
        <w:t xml:space="preserve">Data Missing for reporting period SEP-2004, GSP </w:t>
      </w:r>
      <w:proofErr w:type="gramStart"/>
      <w:r>
        <w:rPr>
          <w:rFonts w:ascii="Times New Roman" w:hAnsi="Times New Roman"/>
        </w:rPr>
        <w:t>Group :</w:t>
      </w:r>
      <w:proofErr w:type="gramEnd"/>
      <w:r>
        <w:rPr>
          <w:rFonts w:ascii="Times New Roman" w:hAnsi="Times New Roman"/>
        </w:rPr>
        <w:t xml:space="preserve"> _M, Participant : IJKL, Role : M, Serial : SP06</w:t>
      </w:r>
    </w:p>
    <w:p w14:paraId="2F7ED780" w14:textId="77777777" w:rsidR="00BE6AFB" w:rsidRDefault="00BE6AFB">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rPr>
      </w:pPr>
    </w:p>
    <w:p w14:paraId="301E116F" w14:textId="77777777" w:rsidR="00BE6AFB" w:rsidRDefault="00BE6AFB">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rPr>
      </w:pPr>
    </w:p>
    <w:p w14:paraId="0C8F9131" w14:textId="77777777" w:rsidR="00BE6AFB" w:rsidRDefault="00602C7D">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rPr>
      </w:pPr>
      <w:r>
        <w:rPr>
          <w:rFonts w:ascii="Times New Roman" w:hAnsi="Times New Roman"/>
        </w:rPr>
        <w:t xml:space="preserve">Report Created: </w:t>
      </w:r>
      <w:smartTag w:uri="urn:schemas-microsoft-com:office:smarttags" w:element="date">
        <w:smartTagPr>
          <w:attr w:name="Month" w:val="10"/>
          <w:attr w:name="Day" w:val="28"/>
          <w:attr w:name="Year" w:val="2004"/>
        </w:smartTagPr>
        <w:r>
          <w:rPr>
            <w:rFonts w:ascii="Times New Roman" w:hAnsi="Times New Roman"/>
          </w:rPr>
          <w:t>28-OCT-2004</w:t>
        </w:r>
      </w:smartTag>
      <w:r>
        <w:rPr>
          <w:rFonts w:ascii="Times New Roman" w:hAnsi="Times New Roman"/>
        </w:rPr>
        <w:t xml:space="preserve"> 09:</w:t>
      </w:r>
      <w:smartTag w:uri="urn:schemas-microsoft-com:office:smarttags" w:element="time">
        <w:smartTagPr>
          <w:attr w:name="Hour" w:val="13"/>
          <w:attr w:name="Minute" w:val="37"/>
        </w:smartTagPr>
        <w:r>
          <w:rPr>
            <w:rFonts w:ascii="Times New Roman" w:hAnsi="Times New Roman"/>
          </w:rPr>
          <w:t>13:37</w:t>
        </w:r>
      </w:smartTag>
    </w:p>
    <w:p w14:paraId="7AC1AB50" w14:textId="77777777" w:rsidR="00BE6AFB" w:rsidRDefault="00BE6AFB">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rPr>
      </w:pPr>
    </w:p>
    <w:p w14:paraId="72D603D6" w14:textId="747806EE" w:rsidR="00BE6AFB" w:rsidRDefault="00602C7D">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rPr>
      </w:pPr>
      <w:r>
        <w:rPr>
          <w:rFonts w:ascii="Times New Roman" w:hAnsi="Times New Roman"/>
        </w:rPr>
        <w:t>These are the reports known to be missing at the date an</w:t>
      </w:r>
      <w:r w:rsidR="003013B1">
        <w:rPr>
          <w:rFonts w:ascii="Times New Roman" w:hAnsi="Times New Roman"/>
        </w:rPr>
        <w:t>d time this report was created.</w:t>
      </w:r>
      <w:r>
        <w:rPr>
          <w:rFonts w:ascii="Times New Roman" w:hAnsi="Times New Roman"/>
        </w:rPr>
        <w:t xml:space="preserve"> Your subsequent actions (i.e. altered agent appointment advice to </w:t>
      </w:r>
      <w:r w:rsidR="00AB2A2E">
        <w:rPr>
          <w:rFonts w:ascii="Times New Roman" w:hAnsi="Times New Roman"/>
        </w:rPr>
        <w:t>Elexon</w:t>
      </w:r>
      <w:r>
        <w:rPr>
          <w:rFonts w:ascii="Times New Roman" w:hAnsi="Times New Roman"/>
        </w:rPr>
        <w:t xml:space="preserve">) may result in </w:t>
      </w:r>
      <w:r w:rsidR="003013B1">
        <w:rPr>
          <w:rFonts w:ascii="Times New Roman" w:hAnsi="Times New Roman"/>
        </w:rPr>
        <w:t xml:space="preserve">this list becoming incomplete. </w:t>
      </w:r>
      <w:r>
        <w:rPr>
          <w:rFonts w:ascii="Times New Roman" w:hAnsi="Times New Roman"/>
        </w:rPr>
        <w:t xml:space="preserve">It remains your responsibility to ensure all reporting is complete, accurate and Code compliant. </w:t>
      </w:r>
    </w:p>
    <w:p w14:paraId="175E189D" w14:textId="77777777" w:rsidR="00BE6AFB" w:rsidRDefault="00BE6AFB">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rPr>
      </w:pPr>
    </w:p>
    <w:p w14:paraId="0FE2F9DB" w14:textId="77777777" w:rsidR="00BE6AFB" w:rsidRDefault="00BE6AFB">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rPr>
      </w:pPr>
    </w:p>
    <w:p w14:paraId="11981097" w14:textId="77777777" w:rsidR="00BE6AFB" w:rsidRPr="004835A9" w:rsidRDefault="00BE6AFB" w:rsidP="004835A9"/>
    <w:p w14:paraId="11C13604" w14:textId="77777777" w:rsidR="00BE6AFB" w:rsidRPr="005D0F83" w:rsidRDefault="00602C7D">
      <w:pPr>
        <w:pageBreakBefore/>
        <w:rPr>
          <w:rFonts w:ascii="Times New Roman" w:hAnsi="Times New Roman"/>
          <w:b/>
          <w:sz w:val="24"/>
          <w:szCs w:val="24"/>
        </w:rPr>
      </w:pPr>
      <w:r w:rsidRPr="005D0F83">
        <w:rPr>
          <w:rFonts w:ascii="Times New Roman" w:hAnsi="Times New Roman"/>
          <w:b/>
          <w:sz w:val="24"/>
          <w:szCs w:val="24"/>
        </w:rPr>
        <w:lastRenderedPageBreak/>
        <w:t xml:space="preserve">Third Party Output Data Report </w:t>
      </w:r>
    </w:p>
    <w:p w14:paraId="3C420408" w14:textId="77777777" w:rsidR="00BE6AFB" w:rsidRDefault="00BE6AFB"/>
    <w:p w14:paraId="4BA172CF" w14:textId="77777777" w:rsidR="00BE6AFB" w:rsidRDefault="00BE6AFB">
      <w:pPr>
        <w:pBdr>
          <w:top w:val="single" w:sz="6" w:space="1" w:color="auto"/>
          <w:left w:val="single" w:sz="6" w:space="4" w:color="auto"/>
          <w:bottom w:val="single" w:sz="6" w:space="1" w:color="auto"/>
          <w:right w:val="single" w:sz="6" w:space="4" w:color="auto"/>
        </w:pBdr>
        <w:spacing w:after="0" w:line="240" w:lineRule="auto"/>
        <w:rPr>
          <w:iCs/>
        </w:rPr>
      </w:pPr>
    </w:p>
    <w:p w14:paraId="0BBE491E" w14:textId="77777777" w:rsidR="00BE6AFB" w:rsidRDefault="00602C7D">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iCs/>
        </w:rPr>
      </w:pPr>
      <w:r>
        <w:rPr>
          <w:rFonts w:ascii="Times New Roman" w:hAnsi="Times New Roman"/>
          <w:iCs/>
        </w:rPr>
        <w:t>P_A_R_M_S</w:t>
      </w:r>
    </w:p>
    <w:p w14:paraId="1E07B62D" w14:textId="77777777" w:rsidR="00BE6AFB" w:rsidRDefault="00BE6AFB">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iCs/>
        </w:rPr>
      </w:pPr>
    </w:p>
    <w:p w14:paraId="28E4B19E" w14:textId="77777777" w:rsidR="00BE6AFB" w:rsidRDefault="00602C7D">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iCs/>
        </w:rPr>
      </w:pPr>
      <w:r>
        <w:rPr>
          <w:rFonts w:ascii="Times New Roman" w:hAnsi="Times New Roman"/>
          <w:iCs/>
        </w:rPr>
        <w:t>The following data has been submitted to PARMS on your behalf by the Participant detailed below. No queries raised on this data by close of business [DD-MMM-YYYY] will be taken as acceptance.</w:t>
      </w:r>
    </w:p>
    <w:p w14:paraId="687EC8FF" w14:textId="77777777" w:rsidR="00BE6AFB" w:rsidRDefault="00BE6AFB">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iCs/>
        </w:rPr>
      </w:pPr>
    </w:p>
    <w:p w14:paraId="62F1CD3B" w14:textId="77777777" w:rsidR="00BE6AFB" w:rsidRDefault="00602C7D">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iCs/>
        </w:rPr>
      </w:pPr>
      <w:r>
        <w:rPr>
          <w:rFonts w:ascii="Times New Roman" w:hAnsi="Times New Roman"/>
          <w:iCs/>
        </w:rPr>
        <w:t>PARMS Reference:</w:t>
      </w:r>
    </w:p>
    <w:p w14:paraId="715B2E2B" w14:textId="77777777" w:rsidR="00BE6AFB" w:rsidRDefault="00BE6AFB">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iCs/>
        </w:rPr>
      </w:pPr>
    </w:p>
    <w:p w14:paraId="52070A60" w14:textId="77777777" w:rsidR="00BE6AFB" w:rsidRDefault="00602C7D">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iCs/>
        </w:rPr>
      </w:pPr>
      <w:r>
        <w:rPr>
          <w:rFonts w:ascii="Times New Roman" w:hAnsi="Times New Roman"/>
          <w:iCs/>
        </w:rPr>
        <w:t>Serial:</w:t>
      </w:r>
    </w:p>
    <w:p w14:paraId="7325EE4C" w14:textId="77777777" w:rsidR="00BE6AFB" w:rsidRDefault="00BE6AFB">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iCs/>
        </w:rPr>
      </w:pPr>
    </w:p>
    <w:p w14:paraId="1133C941" w14:textId="77777777" w:rsidR="00BE6AFB" w:rsidRDefault="00602C7D">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iCs/>
        </w:rPr>
      </w:pPr>
      <w:r>
        <w:rPr>
          <w:rFonts w:ascii="Times New Roman" w:hAnsi="Times New Roman"/>
          <w:iCs/>
        </w:rPr>
        <w:t>From Participant Id:</w:t>
      </w:r>
    </w:p>
    <w:p w14:paraId="0ABC8EF8" w14:textId="77777777" w:rsidR="00BE6AFB" w:rsidRDefault="00BE6AFB">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iCs/>
        </w:rPr>
      </w:pPr>
    </w:p>
    <w:p w14:paraId="7EC57716" w14:textId="77777777" w:rsidR="00BE6AFB" w:rsidRDefault="00602C7D">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iCs/>
        </w:rPr>
      </w:pPr>
      <w:r>
        <w:rPr>
          <w:rFonts w:ascii="Times New Roman" w:hAnsi="Times New Roman"/>
          <w:iCs/>
        </w:rPr>
        <w:t>From Role Code:</w:t>
      </w:r>
    </w:p>
    <w:p w14:paraId="787693A1" w14:textId="77777777" w:rsidR="00BE6AFB" w:rsidRDefault="00BE6AFB">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iCs/>
        </w:rPr>
      </w:pPr>
    </w:p>
    <w:p w14:paraId="780A8571" w14:textId="77777777" w:rsidR="00BE6AFB" w:rsidRDefault="00602C7D">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iCs/>
        </w:rPr>
      </w:pPr>
      <w:r>
        <w:rPr>
          <w:rFonts w:ascii="Times New Roman" w:hAnsi="Times New Roman"/>
          <w:iCs/>
        </w:rPr>
        <w:t>File Name:</w:t>
      </w:r>
    </w:p>
    <w:p w14:paraId="46AE26ED" w14:textId="77777777" w:rsidR="00BE6AFB" w:rsidRDefault="00BE6AFB">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iCs/>
        </w:rPr>
      </w:pPr>
    </w:p>
    <w:p w14:paraId="22183B13" w14:textId="77777777" w:rsidR="00BE6AFB" w:rsidRDefault="00602C7D">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iCs/>
        </w:rPr>
      </w:pPr>
      <w:r>
        <w:rPr>
          <w:rFonts w:ascii="Times New Roman" w:hAnsi="Times New Roman"/>
          <w:iCs/>
        </w:rPr>
        <w:t>Received:</w:t>
      </w:r>
    </w:p>
    <w:p w14:paraId="169F0DBD" w14:textId="77777777" w:rsidR="00BE6AFB" w:rsidRDefault="00BE6AFB">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iCs/>
        </w:rPr>
      </w:pPr>
    </w:p>
    <w:p w14:paraId="6EDECA39" w14:textId="77777777" w:rsidR="00BE6AFB" w:rsidRDefault="00602C7D">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iCs/>
        </w:rPr>
      </w:pPr>
      <w:r>
        <w:rPr>
          <w:rFonts w:ascii="Times New Roman" w:hAnsi="Times New Roman"/>
          <w:iCs/>
        </w:rPr>
        <w:t xml:space="preserve">Period End Date: </w:t>
      </w:r>
    </w:p>
    <w:p w14:paraId="7400E03E" w14:textId="77777777" w:rsidR="00BE6AFB" w:rsidRDefault="00BE6AFB">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iCs/>
        </w:rPr>
      </w:pPr>
    </w:p>
    <w:p w14:paraId="60A7AE52" w14:textId="77777777" w:rsidR="00BE6AFB" w:rsidRDefault="00602C7D">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iCs/>
        </w:rPr>
      </w:pPr>
      <w:r>
        <w:rPr>
          <w:rFonts w:ascii="Times New Roman" w:hAnsi="Times New Roman"/>
          <w:iCs/>
        </w:rPr>
        <w:t>Contents:</w:t>
      </w:r>
    </w:p>
    <w:p w14:paraId="1BD76D1D" w14:textId="77777777" w:rsidR="00BE6AFB" w:rsidRDefault="00602C7D">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iCs/>
        </w:rPr>
      </w:pPr>
      <w:r>
        <w:rPr>
          <w:rFonts w:ascii="Times New Roman" w:hAnsi="Times New Roman"/>
          <w:iCs/>
        </w:rPr>
        <w:t>[(spooled details)]</w:t>
      </w:r>
    </w:p>
    <w:p w14:paraId="3281A589" w14:textId="77777777" w:rsidR="00BE6AFB" w:rsidRDefault="00BE6AFB">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iCs/>
        </w:rPr>
      </w:pPr>
    </w:p>
    <w:p w14:paraId="32B854DC" w14:textId="77777777" w:rsidR="00BE6AFB" w:rsidRDefault="00602C7D">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iCs/>
        </w:rPr>
      </w:pPr>
      <w:r>
        <w:rPr>
          <w:rFonts w:ascii="Times New Roman" w:hAnsi="Times New Roman"/>
          <w:iCs/>
        </w:rPr>
        <w:t>Report created: [Sys date/time]</w:t>
      </w:r>
    </w:p>
    <w:p w14:paraId="649C3876" w14:textId="77777777" w:rsidR="00BE6AFB" w:rsidRDefault="00BE6AFB">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iCs/>
          <w:sz w:val="24"/>
          <w:szCs w:val="24"/>
        </w:rPr>
      </w:pPr>
    </w:p>
    <w:p w14:paraId="582EFE14" w14:textId="77777777" w:rsidR="00BE6AFB" w:rsidRDefault="00BE6AFB"/>
    <w:p w14:paraId="1DD61EBB" w14:textId="77777777" w:rsidR="00BE6AFB" w:rsidRPr="005D0F83" w:rsidRDefault="00602C7D">
      <w:pPr>
        <w:rPr>
          <w:rFonts w:ascii="Times New Roman" w:hAnsi="Times New Roman"/>
          <w:b/>
          <w:sz w:val="24"/>
          <w:szCs w:val="24"/>
        </w:rPr>
      </w:pPr>
      <w:r w:rsidRPr="005D0F83">
        <w:rPr>
          <w:rFonts w:ascii="Times New Roman" w:hAnsi="Times New Roman"/>
          <w:b/>
          <w:sz w:val="24"/>
          <w:szCs w:val="24"/>
        </w:rPr>
        <w:t>Consolidated Third Party Output Data Report</w:t>
      </w:r>
    </w:p>
    <w:p w14:paraId="3A65C121" w14:textId="77777777" w:rsidR="00BE6AFB" w:rsidRPr="004835A9" w:rsidRDefault="00BE6AFB" w:rsidP="004835A9"/>
    <w:p w14:paraId="6CAED69E" w14:textId="77777777" w:rsidR="00BE6AFB" w:rsidRDefault="00BE6AFB">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rPr>
      </w:pPr>
    </w:p>
    <w:p w14:paraId="0A6C5E1E" w14:textId="77777777" w:rsidR="00BE6AFB" w:rsidRDefault="00602C7D">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rPr>
      </w:pPr>
      <w:r>
        <w:rPr>
          <w:rFonts w:ascii="Times New Roman" w:hAnsi="Times New Roman"/>
        </w:rPr>
        <w:t>P_A_R_M_S Consolidated Report</w:t>
      </w:r>
    </w:p>
    <w:p w14:paraId="7A635BF8" w14:textId="77777777" w:rsidR="00BE6AFB" w:rsidRDefault="00BE6AFB">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rPr>
      </w:pPr>
    </w:p>
    <w:p w14:paraId="50CC2657" w14:textId="77777777" w:rsidR="00BE6AFB" w:rsidRDefault="00602C7D">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rPr>
      </w:pPr>
      <w:r>
        <w:rPr>
          <w:rFonts w:ascii="Times New Roman" w:hAnsi="Times New Roman"/>
        </w:rPr>
        <w:t>The following data has been submitted to PARMS on your behalf for the Serials below.</w:t>
      </w:r>
    </w:p>
    <w:p w14:paraId="42E7AB27" w14:textId="77777777" w:rsidR="00BE6AFB" w:rsidRDefault="00BE6AFB">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rPr>
      </w:pPr>
    </w:p>
    <w:p w14:paraId="4C9DBEF3" w14:textId="77777777" w:rsidR="00BE6AFB" w:rsidRDefault="00602C7D">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rPr>
      </w:pPr>
      <w:r>
        <w:rPr>
          <w:rFonts w:ascii="Times New Roman" w:hAnsi="Times New Roman"/>
        </w:rPr>
        <w:t xml:space="preserve">Period End Date: </w:t>
      </w:r>
      <w:r>
        <w:rPr>
          <w:rFonts w:ascii="Times New Roman" w:hAnsi="Times New Roman"/>
          <w:iCs/>
        </w:rPr>
        <w:t>[</w:t>
      </w:r>
      <w:proofErr w:type="spellStart"/>
      <w:r>
        <w:rPr>
          <w:rFonts w:ascii="Times New Roman" w:hAnsi="Times New Roman"/>
          <w:iCs/>
        </w:rPr>
        <w:t>PeriodEndDate</w:t>
      </w:r>
      <w:proofErr w:type="spellEnd"/>
      <w:r>
        <w:rPr>
          <w:rFonts w:ascii="Times New Roman" w:hAnsi="Times New Roman"/>
          <w:iCs/>
        </w:rPr>
        <w:t>]</w:t>
      </w:r>
    </w:p>
    <w:p w14:paraId="5AB34A91" w14:textId="77777777" w:rsidR="00BE6AFB" w:rsidRDefault="00BE6AFB">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rPr>
      </w:pPr>
    </w:p>
    <w:p w14:paraId="2B4071CC" w14:textId="77777777" w:rsidR="00BE6AFB" w:rsidRDefault="00602C7D">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rPr>
      </w:pPr>
      <w:r>
        <w:rPr>
          <w:rFonts w:ascii="Times New Roman" w:hAnsi="Times New Roman"/>
        </w:rPr>
        <w:t>Contents:</w:t>
      </w:r>
    </w:p>
    <w:p w14:paraId="625A5FC5" w14:textId="77777777" w:rsidR="00BE6AFB" w:rsidRDefault="00BE6AFB">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rPr>
      </w:pPr>
    </w:p>
    <w:p w14:paraId="4018FF67" w14:textId="77777777" w:rsidR="00BE6AFB" w:rsidRDefault="00602C7D">
      <w:pPr>
        <w:pBdr>
          <w:top w:val="single" w:sz="6" w:space="1" w:color="auto"/>
          <w:left w:val="single" w:sz="6" w:space="4" w:color="auto"/>
          <w:bottom w:val="single" w:sz="6" w:space="1" w:color="auto"/>
          <w:right w:val="single" w:sz="6" w:space="4" w:color="auto"/>
        </w:pBdr>
        <w:tabs>
          <w:tab w:val="left" w:pos="709"/>
        </w:tabs>
        <w:spacing w:after="0" w:line="240" w:lineRule="auto"/>
        <w:rPr>
          <w:rFonts w:ascii="Times New Roman" w:hAnsi="Times New Roman"/>
        </w:rPr>
      </w:pPr>
      <w:r>
        <w:rPr>
          <w:rFonts w:ascii="Times New Roman" w:hAnsi="Times New Roman"/>
        </w:rPr>
        <w:t>Serial</w:t>
      </w:r>
      <w:r>
        <w:rPr>
          <w:rFonts w:ascii="Times New Roman" w:hAnsi="Times New Roman"/>
        </w:rPr>
        <w:tab/>
        <w:t>Data</w:t>
      </w:r>
      <w:r>
        <w:rPr>
          <w:rFonts w:ascii="Times New Roman" w:hAnsi="Times New Roman"/>
        </w:rPr>
        <w:tab/>
      </w:r>
      <w:r>
        <w:rPr>
          <w:rFonts w:ascii="Times New Roman" w:hAnsi="Times New Roman"/>
        </w:rPr>
        <w:tab/>
      </w:r>
      <w:proofErr w:type="spellStart"/>
      <w:r>
        <w:rPr>
          <w:rFonts w:ascii="Times New Roman" w:hAnsi="Times New Roman"/>
        </w:rPr>
        <w:t>Data</w:t>
      </w:r>
      <w:proofErr w:type="spellEnd"/>
      <w:r>
        <w:rPr>
          <w:rFonts w:ascii="Times New Roman" w:hAnsi="Times New Roman"/>
        </w:rPr>
        <w:t xml:space="preserve"> </w:t>
      </w:r>
      <w:r>
        <w:rPr>
          <w:rFonts w:ascii="Times New Roman" w:hAnsi="Times New Roman"/>
        </w:rPr>
        <w:tab/>
      </w:r>
      <w:r>
        <w:rPr>
          <w:rFonts w:ascii="Times New Roman" w:hAnsi="Times New Roman"/>
        </w:rPr>
        <w:tab/>
        <w:t>[(spooled details)]</w:t>
      </w:r>
    </w:p>
    <w:p w14:paraId="1A0AEF68" w14:textId="77777777" w:rsidR="00BE6AFB" w:rsidRDefault="00602C7D">
      <w:pPr>
        <w:pBdr>
          <w:top w:val="single" w:sz="6" w:space="1" w:color="auto"/>
          <w:left w:val="single" w:sz="6" w:space="4" w:color="auto"/>
          <w:bottom w:val="single" w:sz="6" w:space="1" w:color="auto"/>
          <w:right w:val="single" w:sz="6" w:space="4" w:color="auto"/>
        </w:pBdr>
        <w:tabs>
          <w:tab w:val="left" w:pos="709"/>
        </w:tabs>
        <w:spacing w:after="0" w:line="240" w:lineRule="auto"/>
        <w:rPr>
          <w:rFonts w:ascii="Times New Roman" w:hAnsi="Times New Roman"/>
        </w:rPr>
      </w:pPr>
      <w:r>
        <w:rPr>
          <w:rFonts w:ascii="Times New Roman" w:hAnsi="Times New Roman"/>
        </w:rPr>
        <w:t>Id</w:t>
      </w:r>
      <w:r>
        <w:rPr>
          <w:rFonts w:ascii="Times New Roman" w:hAnsi="Times New Roman"/>
        </w:rPr>
        <w:tab/>
        <w:t>Provider</w:t>
      </w:r>
      <w:r>
        <w:rPr>
          <w:rFonts w:ascii="Times New Roman" w:hAnsi="Times New Roman"/>
        </w:rPr>
        <w:tab/>
      </w:r>
      <w:proofErr w:type="spellStart"/>
      <w:r>
        <w:rPr>
          <w:rFonts w:ascii="Times New Roman" w:hAnsi="Times New Roman"/>
        </w:rPr>
        <w:t>Provider</w:t>
      </w:r>
      <w:proofErr w:type="spellEnd"/>
    </w:p>
    <w:p w14:paraId="308F2C38" w14:textId="77777777" w:rsidR="00BE6AFB" w:rsidRDefault="00602C7D">
      <w:pPr>
        <w:pBdr>
          <w:top w:val="single" w:sz="6" w:space="1" w:color="auto"/>
          <w:left w:val="single" w:sz="6" w:space="4" w:color="auto"/>
          <w:bottom w:val="single" w:sz="6" w:space="1" w:color="auto"/>
          <w:right w:val="single" w:sz="6" w:space="4" w:color="auto"/>
        </w:pBdr>
        <w:tabs>
          <w:tab w:val="left" w:pos="709"/>
        </w:tabs>
        <w:spacing w:after="0" w:line="240" w:lineRule="auto"/>
        <w:rPr>
          <w:rFonts w:ascii="Times New Roman" w:hAnsi="Times New Roman"/>
        </w:rPr>
      </w:pPr>
      <w:r>
        <w:rPr>
          <w:rFonts w:ascii="Times New Roman" w:hAnsi="Times New Roman"/>
        </w:rPr>
        <w:tab/>
        <w:t>Id</w:t>
      </w:r>
      <w:r>
        <w:rPr>
          <w:rFonts w:ascii="Times New Roman" w:hAnsi="Times New Roman"/>
        </w:rPr>
        <w:tab/>
      </w:r>
      <w:r>
        <w:rPr>
          <w:rFonts w:ascii="Times New Roman" w:hAnsi="Times New Roman"/>
        </w:rPr>
        <w:tab/>
        <w:t>Role Code</w:t>
      </w:r>
    </w:p>
    <w:p w14:paraId="7FA02619" w14:textId="77777777" w:rsidR="00BE6AFB" w:rsidRDefault="00BE6AFB">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rPr>
      </w:pPr>
    </w:p>
    <w:p w14:paraId="3DE29168" w14:textId="77777777" w:rsidR="00BE6AFB" w:rsidRDefault="00602C7D">
      <w:pPr>
        <w:pBdr>
          <w:top w:val="single" w:sz="6" w:space="1" w:color="auto"/>
          <w:left w:val="single" w:sz="6" w:space="4" w:color="auto"/>
          <w:bottom w:val="single" w:sz="6" w:space="1" w:color="auto"/>
          <w:right w:val="single" w:sz="6" w:space="4" w:color="auto"/>
        </w:pBdr>
        <w:tabs>
          <w:tab w:val="left" w:pos="709"/>
        </w:tabs>
        <w:spacing w:after="0" w:line="240" w:lineRule="auto"/>
        <w:rPr>
          <w:rFonts w:ascii="Times New Roman" w:hAnsi="Times New Roman"/>
        </w:rPr>
      </w:pPr>
      <w:r>
        <w:rPr>
          <w:rFonts w:ascii="Times New Roman" w:hAnsi="Times New Roman"/>
        </w:rPr>
        <w:t>SP05</w:t>
      </w:r>
      <w:r>
        <w:rPr>
          <w:rFonts w:ascii="Times New Roman" w:hAnsi="Times New Roman"/>
        </w:rPr>
        <w:tab/>
        <w:t>ABCD</w:t>
      </w:r>
      <w:r>
        <w:rPr>
          <w:rFonts w:ascii="Times New Roman" w:hAnsi="Times New Roman"/>
        </w:rPr>
        <w:tab/>
        <w:t>M</w:t>
      </w:r>
      <w:r>
        <w:rPr>
          <w:rFonts w:ascii="Times New Roman" w:hAnsi="Times New Roman"/>
        </w:rPr>
        <w:tab/>
      </w:r>
      <w:r>
        <w:rPr>
          <w:rFonts w:ascii="Times New Roman" w:hAnsi="Times New Roman"/>
        </w:rPr>
        <w:tab/>
        <w:t>….</w:t>
      </w:r>
    </w:p>
    <w:p w14:paraId="37F1143B" w14:textId="77777777" w:rsidR="00BE6AFB" w:rsidRDefault="00602C7D">
      <w:pPr>
        <w:pBdr>
          <w:top w:val="single" w:sz="6" w:space="1" w:color="auto"/>
          <w:left w:val="single" w:sz="6" w:space="4" w:color="auto"/>
          <w:bottom w:val="single" w:sz="6" w:space="1" w:color="auto"/>
          <w:right w:val="single" w:sz="6" w:space="4" w:color="auto"/>
        </w:pBdr>
        <w:tabs>
          <w:tab w:val="left" w:pos="709"/>
        </w:tabs>
        <w:spacing w:after="0" w:line="240" w:lineRule="auto"/>
        <w:rPr>
          <w:rFonts w:ascii="Times New Roman" w:hAnsi="Times New Roman"/>
        </w:rPr>
      </w:pPr>
      <w:r>
        <w:rPr>
          <w:rFonts w:ascii="Times New Roman" w:hAnsi="Times New Roman"/>
        </w:rPr>
        <w:t>SP05</w:t>
      </w:r>
      <w:r>
        <w:rPr>
          <w:rFonts w:ascii="Times New Roman" w:hAnsi="Times New Roman"/>
        </w:rPr>
        <w:tab/>
        <w:t>ABCD</w:t>
      </w:r>
      <w:r>
        <w:rPr>
          <w:rFonts w:ascii="Times New Roman" w:hAnsi="Times New Roman"/>
        </w:rPr>
        <w:tab/>
        <w:t>D</w:t>
      </w:r>
      <w:r>
        <w:rPr>
          <w:rFonts w:ascii="Times New Roman" w:hAnsi="Times New Roman"/>
        </w:rPr>
        <w:tab/>
      </w:r>
      <w:r>
        <w:rPr>
          <w:rFonts w:ascii="Times New Roman" w:hAnsi="Times New Roman"/>
        </w:rPr>
        <w:tab/>
        <w:t>….</w:t>
      </w:r>
    </w:p>
    <w:p w14:paraId="36A1DFEB" w14:textId="77777777" w:rsidR="00BE6AFB" w:rsidRDefault="00602C7D">
      <w:pPr>
        <w:pBdr>
          <w:top w:val="single" w:sz="6" w:space="1" w:color="auto"/>
          <w:left w:val="single" w:sz="6" w:space="4" w:color="auto"/>
          <w:bottom w:val="single" w:sz="6" w:space="1" w:color="auto"/>
          <w:right w:val="single" w:sz="6" w:space="4" w:color="auto"/>
        </w:pBdr>
        <w:tabs>
          <w:tab w:val="left" w:pos="709"/>
        </w:tabs>
        <w:spacing w:after="0" w:line="240" w:lineRule="auto"/>
        <w:rPr>
          <w:rFonts w:ascii="Times New Roman" w:hAnsi="Times New Roman"/>
        </w:rPr>
      </w:pPr>
      <w:r>
        <w:rPr>
          <w:rFonts w:ascii="Times New Roman" w:hAnsi="Times New Roman"/>
        </w:rPr>
        <w:t>HM02</w:t>
      </w:r>
      <w:r>
        <w:rPr>
          <w:rFonts w:ascii="Times New Roman" w:hAnsi="Times New Roman"/>
        </w:rPr>
        <w:tab/>
        <w:t>EFGH</w:t>
      </w:r>
      <w:r>
        <w:rPr>
          <w:rFonts w:ascii="Times New Roman" w:hAnsi="Times New Roman"/>
        </w:rPr>
        <w:tab/>
        <w:t>G</w:t>
      </w:r>
      <w:r>
        <w:rPr>
          <w:rFonts w:ascii="Times New Roman" w:hAnsi="Times New Roman"/>
        </w:rPr>
        <w:tab/>
      </w:r>
      <w:r>
        <w:rPr>
          <w:rFonts w:ascii="Times New Roman" w:hAnsi="Times New Roman"/>
        </w:rPr>
        <w:tab/>
        <w:t>….</w:t>
      </w:r>
    </w:p>
    <w:p w14:paraId="7B1814F5" w14:textId="77777777" w:rsidR="00BE6AFB" w:rsidRDefault="00602C7D">
      <w:pPr>
        <w:pBdr>
          <w:top w:val="single" w:sz="6" w:space="1" w:color="auto"/>
          <w:left w:val="single" w:sz="6" w:space="4" w:color="auto"/>
          <w:bottom w:val="single" w:sz="6" w:space="1" w:color="auto"/>
          <w:right w:val="single" w:sz="6" w:space="4" w:color="auto"/>
        </w:pBdr>
        <w:tabs>
          <w:tab w:val="left" w:pos="709"/>
        </w:tabs>
        <w:spacing w:after="0" w:line="240" w:lineRule="auto"/>
        <w:rPr>
          <w:rFonts w:ascii="Times New Roman" w:hAnsi="Times New Roman"/>
        </w:rPr>
      </w:pPr>
      <w:r>
        <w:rPr>
          <w:rFonts w:ascii="Times New Roman" w:hAnsi="Times New Roman"/>
        </w:rPr>
        <w:t>HM02</w:t>
      </w:r>
      <w:r>
        <w:rPr>
          <w:rFonts w:ascii="Times New Roman" w:hAnsi="Times New Roman"/>
        </w:rPr>
        <w:tab/>
        <w:t>IJKL</w:t>
      </w:r>
      <w:r>
        <w:rPr>
          <w:rFonts w:ascii="Times New Roman" w:hAnsi="Times New Roman"/>
        </w:rPr>
        <w:tab/>
      </w:r>
      <w:r>
        <w:rPr>
          <w:rFonts w:ascii="Times New Roman" w:hAnsi="Times New Roman"/>
        </w:rPr>
        <w:tab/>
        <w:t>M</w:t>
      </w:r>
      <w:r>
        <w:rPr>
          <w:rFonts w:ascii="Times New Roman" w:hAnsi="Times New Roman"/>
        </w:rPr>
        <w:tab/>
      </w:r>
      <w:r>
        <w:rPr>
          <w:rFonts w:ascii="Times New Roman" w:hAnsi="Times New Roman"/>
        </w:rPr>
        <w:tab/>
        <w:t>….</w:t>
      </w:r>
    </w:p>
    <w:p w14:paraId="65E8EBFE" w14:textId="77777777" w:rsidR="00BE6AFB" w:rsidRDefault="00BE6AFB">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rPr>
      </w:pPr>
    </w:p>
    <w:p w14:paraId="33B26C2E" w14:textId="77777777" w:rsidR="00BE6AFB" w:rsidRDefault="00BE6AFB">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rPr>
      </w:pPr>
    </w:p>
    <w:p w14:paraId="5EECF2AE" w14:textId="77777777" w:rsidR="00BE6AFB" w:rsidRDefault="00602C7D">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rPr>
      </w:pPr>
      <w:r>
        <w:rPr>
          <w:rFonts w:ascii="Times New Roman" w:hAnsi="Times New Roman"/>
        </w:rPr>
        <w:t>Report created: [Sys date/time]</w:t>
      </w:r>
    </w:p>
    <w:p w14:paraId="4326F279" w14:textId="77777777" w:rsidR="00BE6AFB" w:rsidRDefault="00BE6AFB">
      <w:pPr>
        <w:pBdr>
          <w:top w:val="single" w:sz="6" w:space="1" w:color="auto"/>
          <w:left w:val="single" w:sz="6" w:space="4" w:color="auto"/>
          <w:bottom w:val="single" w:sz="6" w:space="1" w:color="auto"/>
          <w:right w:val="single" w:sz="6" w:space="4" w:color="auto"/>
        </w:pBdr>
        <w:spacing w:after="0" w:line="240" w:lineRule="auto"/>
        <w:rPr>
          <w:rFonts w:ascii="Times New Roman" w:hAnsi="Times New Roman"/>
          <w:b/>
          <w:sz w:val="24"/>
          <w:szCs w:val="24"/>
        </w:rPr>
      </w:pPr>
    </w:p>
    <w:p w14:paraId="4830F010" w14:textId="77777777" w:rsidR="00BE6AFB" w:rsidRDefault="00BE6AFB"/>
    <w:sectPr w:rsidR="00BE6AFB">
      <w:headerReference w:type="even" r:id="rId25"/>
      <w:headerReference w:type="default" r:id="rId26"/>
      <w:footerReference w:type="default" r:id="rId27"/>
      <w:headerReference w:type="first" r:id="rId2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EDE4C8" w14:textId="77777777" w:rsidR="00E26704" w:rsidRDefault="00E26704">
      <w:pPr>
        <w:spacing w:after="0" w:line="240" w:lineRule="auto"/>
      </w:pPr>
      <w:r>
        <w:separator/>
      </w:r>
    </w:p>
  </w:endnote>
  <w:endnote w:type="continuationSeparator" w:id="0">
    <w:p w14:paraId="345223AC" w14:textId="77777777" w:rsidR="00E26704" w:rsidRDefault="00E267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2BB996" w14:textId="0F5F4E17" w:rsidR="00E26704" w:rsidRPr="005D0F83" w:rsidRDefault="00E26704">
    <w:pPr>
      <w:pBdr>
        <w:top w:val="single" w:sz="2" w:space="6" w:color="auto"/>
      </w:pBdr>
      <w:tabs>
        <w:tab w:val="center" w:pos="4536"/>
        <w:tab w:val="right" w:pos="9072"/>
      </w:tabs>
      <w:spacing w:after="0" w:line="240" w:lineRule="auto"/>
      <w:rPr>
        <w:rFonts w:ascii="Times New Roman" w:hAnsi="Times New Roman"/>
      </w:rPr>
    </w:pPr>
    <w:r w:rsidRPr="005D0F83">
      <w:rPr>
        <w:rFonts w:ascii="Times New Roman" w:hAnsi="Times New Roman"/>
        <w:b/>
      </w:rPr>
      <w:t>Balancing and Settlement Code</w:t>
    </w:r>
    <w:r w:rsidRPr="005D0F83">
      <w:rPr>
        <w:rFonts w:ascii="Times New Roman" w:hAnsi="Times New Roman"/>
        <w:b/>
      </w:rPr>
      <w:tab/>
      <w:t xml:space="preserve">Page </w:t>
    </w:r>
    <w:r w:rsidRPr="005D0F83">
      <w:rPr>
        <w:rFonts w:ascii="Times New Roman" w:hAnsi="Times New Roman"/>
        <w:b/>
      </w:rPr>
      <w:fldChar w:fldCharType="begin"/>
    </w:r>
    <w:r w:rsidRPr="005D0F83">
      <w:rPr>
        <w:rFonts w:ascii="Times New Roman" w:hAnsi="Times New Roman"/>
        <w:b/>
      </w:rPr>
      <w:instrText xml:space="preserve"> PAGE </w:instrText>
    </w:r>
    <w:r w:rsidRPr="005D0F83">
      <w:rPr>
        <w:rFonts w:ascii="Times New Roman" w:hAnsi="Times New Roman"/>
        <w:b/>
      </w:rPr>
      <w:fldChar w:fldCharType="separate"/>
    </w:r>
    <w:r w:rsidR="00336263">
      <w:rPr>
        <w:rFonts w:ascii="Times New Roman" w:hAnsi="Times New Roman"/>
        <w:b/>
        <w:noProof/>
      </w:rPr>
      <w:t>12</w:t>
    </w:r>
    <w:r w:rsidRPr="005D0F83">
      <w:rPr>
        <w:rFonts w:ascii="Times New Roman" w:hAnsi="Times New Roman"/>
        <w:b/>
      </w:rPr>
      <w:fldChar w:fldCharType="end"/>
    </w:r>
    <w:r w:rsidRPr="005D0F83">
      <w:rPr>
        <w:rFonts w:ascii="Times New Roman" w:hAnsi="Times New Roman"/>
        <w:b/>
      </w:rPr>
      <w:t xml:space="preserve"> of </w:t>
    </w:r>
    <w:r w:rsidRPr="005D0F83">
      <w:rPr>
        <w:rFonts w:ascii="Times New Roman" w:hAnsi="Times New Roman"/>
        <w:b/>
      </w:rPr>
      <w:fldChar w:fldCharType="begin"/>
    </w:r>
    <w:r w:rsidRPr="005D0F83">
      <w:rPr>
        <w:rFonts w:ascii="Times New Roman" w:hAnsi="Times New Roman"/>
        <w:b/>
      </w:rPr>
      <w:instrText xml:space="preserve"> NUMPAGES  </w:instrText>
    </w:r>
    <w:r w:rsidRPr="005D0F83">
      <w:rPr>
        <w:rFonts w:ascii="Times New Roman" w:hAnsi="Times New Roman"/>
        <w:b/>
      </w:rPr>
      <w:fldChar w:fldCharType="separate"/>
    </w:r>
    <w:r w:rsidR="00336263">
      <w:rPr>
        <w:rFonts w:ascii="Times New Roman" w:hAnsi="Times New Roman"/>
        <w:b/>
        <w:noProof/>
      </w:rPr>
      <w:t>58</w:t>
    </w:r>
    <w:r w:rsidRPr="005D0F83">
      <w:rPr>
        <w:rFonts w:ascii="Times New Roman" w:hAnsi="Times New Roman"/>
        <w:b/>
      </w:rPr>
      <w:fldChar w:fldCharType="end"/>
    </w:r>
    <w:r w:rsidRPr="005D0F83">
      <w:rPr>
        <w:rFonts w:ascii="Times New Roman" w:hAnsi="Times New Roman"/>
        <w:b/>
      </w:rPr>
      <w:tab/>
    </w:r>
    <w:r w:rsidRPr="005D0F83">
      <w:rPr>
        <w:rFonts w:ascii="Times New Roman" w:hAnsi="Times New Roman"/>
      </w:rPr>
      <w:fldChar w:fldCharType="begin"/>
    </w:r>
    <w:r w:rsidRPr="005D0F83">
      <w:rPr>
        <w:rFonts w:ascii="Times New Roman" w:hAnsi="Times New Roman"/>
      </w:rPr>
      <w:instrText xml:space="preserve"> DOCPROPERTY  "Effective Date"  \* MERGEFORMAT </w:instrText>
    </w:r>
    <w:r w:rsidRPr="005D0F83">
      <w:rPr>
        <w:rFonts w:ascii="Times New Roman" w:hAnsi="Times New Roman"/>
      </w:rPr>
      <w:fldChar w:fldCharType="separate"/>
    </w:r>
    <w:r w:rsidRPr="001B2278">
      <w:rPr>
        <w:rFonts w:ascii="Times New Roman" w:hAnsi="Times New Roman"/>
        <w:b/>
      </w:rPr>
      <w:t>1 September 2021</w:t>
    </w:r>
    <w:r w:rsidRPr="005D0F83">
      <w:rPr>
        <w:rFonts w:ascii="Times New Roman" w:hAnsi="Times New Roman"/>
        <w:b/>
      </w:rPr>
      <w:fldChar w:fldCharType="end"/>
    </w:r>
  </w:p>
  <w:p w14:paraId="687B7F97" w14:textId="1270ABA3" w:rsidR="00E26704" w:rsidRPr="005D0F83" w:rsidRDefault="00E26704">
    <w:pPr>
      <w:pStyle w:val="Footer"/>
      <w:tabs>
        <w:tab w:val="clear" w:pos="4153"/>
        <w:tab w:val="clear" w:pos="8306"/>
      </w:tabs>
      <w:spacing w:after="0" w:line="240" w:lineRule="auto"/>
      <w:jc w:val="center"/>
      <w:rPr>
        <w:rFonts w:ascii="Times New Roman" w:hAnsi="Times New Roman"/>
        <w:b/>
      </w:rPr>
    </w:pPr>
    <w:r w:rsidRPr="005D0F83">
      <w:rPr>
        <w:rFonts w:ascii="Times New Roman" w:hAnsi="Times New Roman"/>
        <w:b/>
      </w:rPr>
      <w:t>© Elexon Limited 202</w:t>
    </w:r>
    <w:ins w:id="378" w:author="FSO" w:date="2024-04-26T15:03:00Z">
      <w:r w:rsidR="00173182">
        <w:rPr>
          <w:rFonts w:ascii="Times New Roman" w:hAnsi="Times New Roman"/>
          <w:b/>
        </w:rPr>
        <w:t>4</w:t>
      </w:r>
    </w:ins>
    <w:del w:id="379" w:author="FSO" w:date="2024-04-26T15:03:00Z">
      <w:r w:rsidRPr="005D0F83" w:rsidDel="00173182">
        <w:rPr>
          <w:rFonts w:ascii="Times New Roman" w:hAnsi="Times New Roman"/>
          <w:b/>
        </w:rPr>
        <w:delText>1</w:delText>
      </w:r>
    </w:del>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7ED77" w14:textId="68C86363" w:rsidR="00E26704" w:rsidRPr="005D0F83" w:rsidRDefault="00E26704">
    <w:pPr>
      <w:pBdr>
        <w:top w:val="single" w:sz="2" w:space="6" w:color="auto"/>
      </w:pBdr>
      <w:tabs>
        <w:tab w:val="center" w:pos="7088"/>
        <w:tab w:val="right" w:pos="14033"/>
      </w:tabs>
      <w:spacing w:after="0" w:line="240" w:lineRule="auto"/>
      <w:rPr>
        <w:rFonts w:ascii="Times New Roman" w:hAnsi="Times New Roman"/>
        <w:b/>
      </w:rPr>
    </w:pPr>
    <w:r w:rsidRPr="005D0F83">
      <w:rPr>
        <w:rFonts w:ascii="Times New Roman" w:hAnsi="Times New Roman"/>
        <w:b/>
      </w:rPr>
      <w:t>Balancing and Settlement Code</w:t>
    </w:r>
    <w:r w:rsidRPr="005D0F83">
      <w:rPr>
        <w:rFonts w:ascii="Times New Roman" w:hAnsi="Times New Roman"/>
        <w:b/>
      </w:rPr>
      <w:tab/>
      <w:t xml:space="preserve">Page </w:t>
    </w:r>
    <w:r w:rsidRPr="005D0F83">
      <w:rPr>
        <w:rFonts w:ascii="Times New Roman" w:hAnsi="Times New Roman"/>
        <w:b/>
      </w:rPr>
      <w:fldChar w:fldCharType="begin"/>
    </w:r>
    <w:r w:rsidRPr="005D0F83">
      <w:rPr>
        <w:rFonts w:ascii="Times New Roman" w:hAnsi="Times New Roman"/>
        <w:b/>
      </w:rPr>
      <w:instrText xml:space="preserve"> PAGE </w:instrText>
    </w:r>
    <w:r w:rsidRPr="005D0F83">
      <w:rPr>
        <w:rFonts w:ascii="Times New Roman" w:hAnsi="Times New Roman"/>
        <w:b/>
      </w:rPr>
      <w:fldChar w:fldCharType="separate"/>
    </w:r>
    <w:r w:rsidR="00336263">
      <w:rPr>
        <w:rFonts w:ascii="Times New Roman" w:hAnsi="Times New Roman"/>
        <w:b/>
        <w:noProof/>
      </w:rPr>
      <w:t>13</w:t>
    </w:r>
    <w:r w:rsidRPr="005D0F83">
      <w:rPr>
        <w:rFonts w:ascii="Times New Roman" w:hAnsi="Times New Roman"/>
        <w:b/>
      </w:rPr>
      <w:fldChar w:fldCharType="end"/>
    </w:r>
    <w:r w:rsidRPr="005D0F83">
      <w:rPr>
        <w:rFonts w:ascii="Times New Roman" w:hAnsi="Times New Roman"/>
        <w:b/>
      </w:rPr>
      <w:t xml:space="preserve"> of </w:t>
    </w:r>
    <w:r w:rsidRPr="005D0F83">
      <w:rPr>
        <w:rFonts w:ascii="Times New Roman" w:hAnsi="Times New Roman"/>
        <w:b/>
      </w:rPr>
      <w:fldChar w:fldCharType="begin"/>
    </w:r>
    <w:r w:rsidRPr="005D0F83">
      <w:rPr>
        <w:rFonts w:ascii="Times New Roman" w:hAnsi="Times New Roman"/>
        <w:b/>
      </w:rPr>
      <w:instrText xml:space="preserve"> NUMPAGES  </w:instrText>
    </w:r>
    <w:r w:rsidRPr="005D0F83">
      <w:rPr>
        <w:rFonts w:ascii="Times New Roman" w:hAnsi="Times New Roman"/>
        <w:b/>
      </w:rPr>
      <w:fldChar w:fldCharType="separate"/>
    </w:r>
    <w:r w:rsidR="00336263">
      <w:rPr>
        <w:rFonts w:ascii="Times New Roman" w:hAnsi="Times New Roman"/>
        <w:b/>
        <w:noProof/>
      </w:rPr>
      <w:t>58</w:t>
    </w:r>
    <w:r w:rsidRPr="005D0F83">
      <w:rPr>
        <w:rFonts w:ascii="Times New Roman" w:hAnsi="Times New Roman"/>
        <w:b/>
      </w:rPr>
      <w:fldChar w:fldCharType="end"/>
    </w:r>
    <w:r w:rsidRPr="005D0F83">
      <w:rPr>
        <w:rFonts w:ascii="Times New Roman" w:hAnsi="Times New Roman"/>
        <w:b/>
      </w:rPr>
      <w:tab/>
    </w:r>
    <w:r w:rsidRPr="005D0F83">
      <w:rPr>
        <w:rFonts w:ascii="Times New Roman" w:hAnsi="Times New Roman"/>
      </w:rPr>
      <w:fldChar w:fldCharType="begin"/>
    </w:r>
    <w:r w:rsidRPr="005D0F83">
      <w:rPr>
        <w:rFonts w:ascii="Times New Roman" w:hAnsi="Times New Roman"/>
      </w:rPr>
      <w:instrText xml:space="preserve"> DOCPROPERTY  "Effective Date"  \* MERGEFORMAT </w:instrText>
    </w:r>
    <w:r w:rsidRPr="005D0F83">
      <w:rPr>
        <w:rFonts w:ascii="Times New Roman" w:hAnsi="Times New Roman"/>
      </w:rPr>
      <w:fldChar w:fldCharType="separate"/>
    </w:r>
    <w:r w:rsidRPr="001B2278">
      <w:rPr>
        <w:rFonts w:ascii="Times New Roman" w:hAnsi="Times New Roman"/>
        <w:b/>
      </w:rPr>
      <w:t>1 September 2021</w:t>
    </w:r>
    <w:r w:rsidRPr="005D0F83">
      <w:rPr>
        <w:rFonts w:ascii="Times New Roman" w:hAnsi="Times New Roman"/>
        <w:b/>
      </w:rPr>
      <w:fldChar w:fldCharType="end"/>
    </w:r>
  </w:p>
  <w:p w14:paraId="34FDDC73" w14:textId="3F6FAC0D" w:rsidR="00E26704" w:rsidRPr="005D0F83" w:rsidRDefault="00E26704">
    <w:pPr>
      <w:pStyle w:val="Footer"/>
      <w:tabs>
        <w:tab w:val="clear" w:pos="4153"/>
        <w:tab w:val="clear" w:pos="8306"/>
      </w:tabs>
      <w:spacing w:after="0" w:line="240" w:lineRule="auto"/>
      <w:jc w:val="center"/>
      <w:rPr>
        <w:rFonts w:ascii="Times New Roman" w:hAnsi="Times New Roman"/>
        <w:b/>
      </w:rPr>
    </w:pPr>
    <w:r w:rsidRPr="005D0F83">
      <w:rPr>
        <w:rFonts w:ascii="Times New Roman" w:hAnsi="Times New Roman"/>
        <w:b/>
      </w:rPr>
      <w:t>© Elexon Limited 2021</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AF0C2" w14:textId="291A690B" w:rsidR="00E26704" w:rsidRPr="005D0F83" w:rsidRDefault="00E26704">
    <w:pPr>
      <w:pBdr>
        <w:top w:val="single" w:sz="2" w:space="6" w:color="auto"/>
      </w:pBdr>
      <w:tabs>
        <w:tab w:val="center" w:pos="4536"/>
        <w:tab w:val="right" w:pos="9072"/>
      </w:tabs>
      <w:spacing w:after="0" w:line="240" w:lineRule="auto"/>
      <w:rPr>
        <w:rFonts w:ascii="Times New Roman" w:hAnsi="Times New Roman"/>
      </w:rPr>
    </w:pPr>
    <w:r w:rsidRPr="005D0F83">
      <w:rPr>
        <w:rFonts w:ascii="Times New Roman" w:hAnsi="Times New Roman"/>
        <w:b/>
      </w:rPr>
      <w:t>Balancing and Settlement Code</w:t>
    </w:r>
    <w:r w:rsidRPr="005D0F83">
      <w:rPr>
        <w:rFonts w:ascii="Times New Roman" w:hAnsi="Times New Roman"/>
        <w:b/>
      </w:rPr>
      <w:tab/>
      <w:t xml:space="preserve">Page </w:t>
    </w:r>
    <w:r w:rsidRPr="005D0F83">
      <w:rPr>
        <w:rFonts w:ascii="Times New Roman" w:hAnsi="Times New Roman"/>
        <w:b/>
      </w:rPr>
      <w:fldChar w:fldCharType="begin"/>
    </w:r>
    <w:r w:rsidRPr="005D0F83">
      <w:rPr>
        <w:rFonts w:ascii="Times New Roman" w:hAnsi="Times New Roman"/>
        <w:b/>
      </w:rPr>
      <w:instrText xml:space="preserve"> PAGE </w:instrText>
    </w:r>
    <w:r w:rsidRPr="005D0F83">
      <w:rPr>
        <w:rFonts w:ascii="Times New Roman" w:hAnsi="Times New Roman"/>
        <w:b/>
      </w:rPr>
      <w:fldChar w:fldCharType="separate"/>
    </w:r>
    <w:r w:rsidR="00336263">
      <w:rPr>
        <w:rFonts w:ascii="Times New Roman" w:hAnsi="Times New Roman"/>
        <w:b/>
        <w:noProof/>
      </w:rPr>
      <w:t>21</w:t>
    </w:r>
    <w:r w:rsidRPr="005D0F83">
      <w:rPr>
        <w:rFonts w:ascii="Times New Roman" w:hAnsi="Times New Roman"/>
        <w:b/>
      </w:rPr>
      <w:fldChar w:fldCharType="end"/>
    </w:r>
    <w:r w:rsidRPr="005D0F83">
      <w:rPr>
        <w:rFonts w:ascii="Times New Roman" w:hAnsi="Times New Roman"/>
        <w:b/>
      </w:rPr>
      <w:t xml:space="preserve"> of </w:t>
    </w:r>
    <w:r w:rsidRPr="005D0F83">
      <w:rPr>
        <w:rFonts w:ascii="Times New Roman" w:hAnsi="Times New Roman"/>
        <w:b/>
      </w:rPr>
      <w:fldChar w:fldCharType="begin"/>
    </w:r>
    <w:r w:rsidRPr="005D0F83">
      <w:rPr>
        <w:rFonts w:ascii="Times New Roman" w:hAnsi="Times New Roman"/>
        <w:b/>
      </w:rPr>
      <w:instrText xml:space="preserve"> NUMPAGES  </w:instrText>
    </w:r>
    <w:r w:rsidRPr="005D0F83">
      <w:rPr>
        <w:rFonts w:ascii="Times New Roman" w:hAnsi="Times New Roman"/>
        <w:b/>
      </w:rPr>
      <w:fldChar w:fldCharType="separate"/>
    </w:r>
    <w:r w:rsidR="00336263">
      <w:rPr>
        <w:rFonts w:ascii="Times New Roman" w:hAnsi="Times New Roman"/>
        <w:b/>
        <w:noProof/>
      </w:rPr>
      <w:t>58</w:t>
    </w:r>
    <w:r w:rsidRPr="005D0F83">
      <w:rPr>
        <w:rFonts w:ascii="Times New Roman" w:hAnsi="Times New Roman"/>
        <w:b/>
      </w:rPr>
      <w:fldChar w:fldCharType="end"/>
    </w:r>
    <w:r w:rsidRPr="005D0F83">
      <w:rPr>
        <w:rFonts w:ascii="Times New Roman" w:hAnsi="Times New Roman"/>
        <w:b/>
      </w:rPr>
      <w:tab/>
    </w:r>
    <w:r w:rsidRPr="005D0F83">
      <w:rPr>
        <w:rFonts w:ascii="Times New Roman" w:hAnsi="Times New Roman"/>
        <w:b/>
      </w:rPr>
      <w:fldChar w:fldCharType="begin"/>
    </w:r>
    <w:r w:rsidRPr="005D0F83">
      <w:rPr>
        <w:rFonts w:ascii="Times New Roman" w:hAnsi="Times New Roman"/>
        <w:b/>
      </w:rPr>
      <w:instrText xml:space="preserve"> DOCPROPERTY  "Effective Date"  \* MERGEFORMAT </w:instrText>
    </w:r>
    <w:r w:rsidRPr="005D0F83">
      <w:rPr>
        <w:rFonts w:ascii="Times New Roman" w:hAnsi="Times New Roman"/>
        <w:b/>
      </w:rPr>
      <w:fldChar w:fldCharType="separate"/>
    </w:r>
    <w:r>
      <w:rPr>
        <w:rFonts w:ascii="Times New Roman" w:hAnsi="Times New Roman"/>
        <w:b/>
      </w:rPr>
      <w:t>1 September 2021</w:t>
    </w:r>
    <w:r w:rsidRPr="005D0F83">
      <w:rPr>
        <w:rFonts w:ascii="Times New Roman" w:hAnsi="Times New Roman"/>
        <w:b/>
      </w:rPr>
      <w:fldChar w:fldCharType="end"/>
    </w:r>
  </w:p>
  <w:p w14:paraId="7EA2F6C6" w14:textId="1D9898ED" w:rsidR="00E26704" w:rsidRPr="005D0F83" w:rsidRDefault="00E26704">
    <w:pPr>
      <w:pStyle w:val="Footer"/>
      <w:tabs>
        <w:tab w:val="clear" w:pos="4153"/>
        <w:tab w:val="clear" w:pos="8306"/>
      </w:tabs>
      <w:spacing w:after="0" w:line="240" w:lineRule="auto"/>
      <w:jc w:val="center"/>
      <w:rPr>
        <w:rFonts w:ascii="Times New Roman" w:hAnsi="Times New Roman"/>
        <w:b/>
      </w:rPr>
    </w:pPr>
    <w:r w:rsidRPr="005D0F83">
      <w:rPr>
        <w:rFonts w:ascii="Times New Roman" w:hAnsi="Times New Roman"/>
        <w:b/>
      </w:rPr>
      <w:t>© Elexon Limited 2021</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BBF1CD" w14:textId="5EFDF587" w:rsidR="00E26704" w:rsidRPr="005D0F83" w:rsidRDefault="00E26704">
    <w:pPr>
      <w:pBdr>
        <w:top w:val="single" w:sz="2" w:space="6" w:color="auto"/>
      </w:pBdr>
      <w:tabs>
        <w:tab w:val="center" w:pos="7088"/>
        <w:tab w:val="right" w:pos="14033"/>
      </w:tabs>
      <w:spacing w:after="0" w:line="240" w:lineRule="auto"/>
      <w:rPr>
        <w:rFonts w:ascii="Times New Roman" w:hAnsi="Times New Roman"/>
      </w:rPr>
    </w:pPr>
    <w:r w:rsidRPr="005D0F83">
      <w:rPr>
        <w:rFonts w:ascii="Times New Roman" w:hAnsi="Times New Roman"/>
        <w:b/>
      </w:rPr>
      <w:t>Balancing and Settlement Code</w:t>
    </w:r>
    <w:r w:rsidRPr="005D0F83">
      <w:rPr>
        <w:rFonts w:ascii="Times New Roman" w:hAnsi="Times New Roman"/>
        <w:b/>
      </w:rPr>
      <w:tab/>
      <w:t xml:space="preserve">Page </w:t>
    </w:r>
    <w:r w:rsidRPr="005D0F83">
      <w:rPr>
        <w:rFonts w:ascii="Times New Roman" w:hAnsi="Times New Roman"/>
        <w:b/>
      </w:rPr>
      <w:fldChar w:fldCharType="begin"/>
    </w:r>
    <w:r w:rsidRPr="005D0F83">
      <w:rPr>
        <w:rFonts w:ascii="Times New Roman" w:hAnsi="Times New Roman"/>
        <w:b/>
      </w:rPr>
      <w:instrText xml:space="preserve"> PAGE </w:instrText>
    </w:r>
    <w:r w:rsidRPr="005D0F83">
      <w:rPr>
        <w:rFonts w:ascii="Times New Roman" w:hAnsi="Times New Roman"/>
        <w:b/>
      </w:rPr>
      <w:fldChar w:fldCharType="separate"/>
    </w:r>
    <w:r w:rsidR="00336263">
      <w:rPr>
        <w:rFonts w:ascii="Times New Roman" w:hAnsi="Times New Roman"/>
        <w:b/>
        <w:noProof/>
      </w:rPr>
      <w:t>41</w:t>
    </w:r>
    <w:r w:rsidRPr="005D0F83">
      <w:rPr>
        <w:rFonts w:ascii="Times New Roman" w:hAnsi="Times New Roman"/>
        <w:b/>
      </w:rPr>
      <w:fldChar w:fldCharType="end"/>
    </w:r>
    <w:r w:rsidRPr="005D0F83">
      <w:rPr>
        <w:rFonts w:ascii="Times New Roman" w:hAnsi="Times New Roman"/>
        <w:b/>
      </w:rPr>
      <w:t xml:space="preserve"> of </w:t>
    </w:r>
    <w:r w:rsidRPr="005D0F83">
      <w:rPr>
        <w:rFonts w:ascii="Times New Roman" w:hAnsi="Times New Roman"/>
        <w:b/>
      </w:rPr>
      <w:fldChar w:fldCharType="begin"/>
    </w:r>
    <w:r w:rsidRPr="005D0F83">
      <w:rPr>
        <w:rFonts w:ascii="Times New Roman" w:hAnsi="Times New Roman"/>
        <w:b/>
      </w:rPr>
      <w:instrText xml:space="preserve"> NUMPAGES  </w:instrText>
    </w:r>
    <w:r w:rsidRPr="005D0F83">
      <w:rPr>
        <w:rFonts w:ascii="Times New Roman" w:hAnsi="Times New Roman"/>
        <w:b/>
      </w:rPr>
      <w:fldChar w:fldCharType="separate"/>
    </w:r>
    <w:r w:rsidR="00336263">
      <w:rPr>
        <w:rFonts w:ascii="Times New Roman" w:hAnsi="Times New Roman"/>
        <w:b/>
        <w:noProof/>
      </w:rPr>
      <w:t>41</w:t>
    </w:r>
    <w:r w:rsidRPr="005D0F83">
      <w:rPr>
        <w:rFonts w:ascii="Times New Roman" w:hAnsi="Times New Roman"/>
        <w:b/>
      </w:rPr>
      <w:fldChar w:fldCharType="end"/>
    </w:r>
    <w:r w:rsidRPr="005D0F83">
      <w:rPr>
        <w:rFonts w:ascii="Times New Roman" w:hAnsi="Times New Roman"/>
        <w:b/>
      </w:rPr>
      <w:tab/>
    </w:r>
    <w:r w:rsidRPr="005D0F83">
      <w:rPr>
        <w:rFonts w:ascii="Times New Roman" w:hAnsi="Times New Roman"/>
        <w:b/>
      </w:rPr>
      <w:fldChar w:fldCharType="begin"/>
    </w:r>
    <w:r w:rsidRPr="005D0F83">
      <w:rPr>
        <w:rFonts w:ascii="Times New Roman" w:hAnsi="Times New Roman"/>
        <w:b/>
      </w:rPr>
      <w:instrText xml:space="preserve"> DOCPROPERTY  "Effective Date"  \* MERGEFORMAT </w:instrText>
    </w:r>
    <w:r w:rsidRPr="005D0F83">
      <w:rPr>
        <w:rFonts w:ascii="Times New Roman" w:hAnsi="Times New Roman"/>
        <w:b/>
      </w:rPr>
      <w:fldChar w:fldCharType="separate"/>
    </w:r>
    <w:r>
      <w:rPr>
        <w:rFonts w:ascii="Times New Roman" w:hAnsi="Times New Roman"/>
        <w:b/>
      </w:rPr>
      <w:t>1 September 2021</w:t>
    </w:r>
    <w:r w:rsidRPr="005D0F83">
      <w:rPr>
        <w:rFonts w:ascii="Times New Roman" w:hAnsi="Times New Roman"/>
        <w:b/>
      </w:rPr>
      <w:fldChar w:fldCharType="end"/>
    </w:r>
  </w:p>
  <w:p w14:paraId="293818CB" w14:textId="7CFC42BD" w:rsidR="00E26704" w:rsidRPr="005D0F83" w:rsidRDefault="00E26704">
    <w:pPr>
      <w:pStyle w:val="Footer"/>
      <w:tabs>
        <w:tab w:val="clear" w:pos="4153"/>
        <w:tab w:val="clear" w:pos="8306"/>
      </w:tabs>
      <w:spacing w:after="0" w:line="240" w:lineRule="auto"/>
      <w:jc w:val="center"/>
      <w:rPr>
        <w:rFonts w:ascii="Times New Roman" w:hAnsi="Times New Roman"/>
        <w:b/>
      </w:rPr>
    </w:pPr>
    <w:r w:rsidRPr="005D0F83">
      <w:rPr>
        <w:rFonts w:ascii="Times New Roman" w:hAnsi="Times New Roman"/>
        <w:b/>
      </w:rPr>
      <w:t>© Elexon Limited 2021</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FDD66" w14:textId="4BE65597" w:rsidR="00E26704" w:rsidRPr="005D0F83" w:rsidRDefault="00E26704">
    <w:pPr>
      <w:pBdr>
        <w:top w:val="single" w:sz="2" w:space="6" w:color="auto"/>
      </w:pBdr>
      <w:tabs>
        <w:tab w:val="center" w:pos="4536"/>
        <w:tab w:val="right" w:pos="9072"/>
      </w:tabs>
      <w:spacing w:after="0" w:line="240" w:lineRule="auto"/>
      <w:rPr>
        <w:rFonts w:ascii="Times New Roman" w:hAnsi="Times New Roman"/>
      </w:rPr>
    </w:pPr>
    <w:r w:rsidRPr="005D0F83">
      <w:rPr>
        <w:rFonts w:ascii="Times New Roman" w:hAnsi="Times New Roman"/>
        <w:b/>
      </w:rPr>
      <w:t>Balancing and Settlement Code</w:t>
    </w:r>
    <w:r w:rsidRPr="005D0F83">
      <w:rPr>
        <w:rFonts w:ascii="Times New Roman" w:hAnsi="Times New Roman"/>
        <w:b/>
      </w:rPr>
      <w:tab/>
      <w:t xml:space="preserve">Page </w:t>
    </w:r>
    <w:r w:rsidRPr="005D0F83">
      <w:rPr>
        <w:rFonts w:ascii="Times New Roman" w:hAnsi="Times New Roman"/>
        <w:b/>
      </w:rPr>
      <w:fldChar w:fldCharType="begin"/>
    </w:r>
    <w:r w:rsidRPr="005D0F83">
      <w:rPr>
        <w:rFonts w:ascii="Times New Roman" w:hAnsi="Times New Roman"/>
        <w:b/>
      </w:rPr>
      <w:instrText xml:space="preserve"> PAGE </w:instrText>
    </w:r>
    <w:r w:rsidRPr="005D0F83">
      <w:rPr>
        <w:rFonts w:ascii="Times New Roman" w:hAnsi="Times New Roman"/>
        <w:b/>
      </w:rPr>
      <w:fldChar w:fldCharType="separate"/>
    </w:r>
    <w:r w:rsidR="00336263">
      <w:rPr>
        <w:rFonts w:ascii="Times New Roman" w:hAnsi="Times New Roman"/>
        <w:b/>
        <w:noProof/>
      </w:rPr>
      <w:t>58</w:t>
    </w:r>
    <w:r w:rsidRPr="005D0F83">
      <w:rPr>
        <w:rFonts w:ascii="Times New Roman" w:hAnsi="Times New Roman"/>
        <w:b/>
      </w:rPr>
      <w:fldChar w:fldCharType="end"/>
    </w:r>
    <w:r w:rsidRPr="005D0F83">
      <w:rPr>
        <w:rFonts w:ascii="Times New Roman" w:hAnsi="Times New Roman"/>
        <w:b/>
      </w:rPr>
      <w:t xml:space="preserve"> of </w:t>
    </w:r>
    <w:r w:rsidRPr="005D0F83">
      <w:rPr>
        <w:rFonts w:ascii="Times New Roman" w:hAnsi="Times New Roman"/>
        <w:b/>
      </w:rPr>
      <w:fldChar w:fldCharType="begin"/>
    </w:r>
    <w:r w:rsidRPr="005D0F83">
      <w:rPr>
        <w:rFonts w:ascii="Times New Roman" w:hAnsi="Times New Roman"/>
        <w:b/>
      </w:rPr>
      <w:instrText xml:space="preserve"> NUMPAGES  </w:instrText>
    </w:r>
    <w:r w:rsidRPr="005D0F83">
      <w:rPr>
        <w:rFonts w:ascii="Times New Roman" w:hAnsi="Times New Roman"/>
        <w:b/>
      </w:rPr>
      <w:fldChar w:fldCharType="separate"/>
    </w:r>
    <w:r w:rsidR="00336263">
      <w:rPr>
        <w:rFonts w:ascii="Times New Roman" w:hAnsi="Times New Roman"/>
        <w:b/>
        <w:noProof/>
      </w:rPr>
      <w:t>58</w:t>
    </w:r>
    <w:r w:rsidRPr="005D0F83">
      <w:rPr>
        <w:rFonts w:ascii="Times New Roman" w:hAnsi="Times New Roman"/>
        <w:b/>
      </w:rPr>
      <w:fldChar w:fldCharType="end"/>
    </w:r>
    <w:r w:rsidRPr="005D0F83">
      <w:rPr>
        <w:rFonts w:ascii="Times New Roman" w:hAnsi="Times New Roman"/>
        <w:b/>
      </w:rPr>
      <w:tab/>
    </w:r>
    <w:r w:rsidRPr="005D0F83">
      <w:rPr>
        <w:rFonts w:ascii="Times New Roman" w:hAnsi="Times New Roman"/>
      </w:rPr>
      <w:fldChar w:fldCharType="begin"/>
    </w:r>
    <w:r w:rsidRPr="005D0F83">
      <w:rPr>
        <w:rFonts w:ascii="Times New Roman" w:hAnsi="Times New Roman"/>
      </w:rPr>
      <w:instrText xml:space="preserve"> DOCPROPERTY  "Effective Date"  \* MERGEFORMAT </w:instrText>
    </w:r>
    <w:r w:rsidRPr="005D0F83">
      <w:rPr>
        <w:rFonts w:ascii="Times New Roman" w:hAnsi="Times New Roman"/>
      </w:rPr>
      <w:fldChar w:fldCharType="separate"/>
    </w:r>
    <w:r w:rsidRPr="001B2278">
      <w:rPr>
        <w:rFonts w:ascii="Times New Roman" w:hAnsi="Times New Roman"/>
        <w:b/>
      </w:rPr>
      <w:t>1 September 2021</w:t>
    </w:r>
    <w:r w:rsidRPr="005D0F83">
      <w:rPr>
        <w:rFonts w:ascii="Times New Roman" w:hAnsi="Times New Roman"/>
        <w:b/>
      </w:rPr>
      <w:fldChar w:fldCharType="end"/>
    </w:r>
  </w:p>
  <w:p w14:paraId="15DD8141" w14:textId="4B2C217B" w:rsidR="00E26704" w:rsidRPr="005D0F83" w:rsidRDefault="00E26704">
    <w:pPr>
      <w:pStyle w:val="Footer"/>
      <w:tabs>
        <w:tab w:val="clear" w:pos="4153"/>
        <w:tab w:val="clear" w:pos="8306"/>
      </w:tabs>
      <w:spacing w:after="0" w:line="240" w:lineRule="auto"/>
      <w:jc w:val="center"/>
      <w:rPr>
        <w:rFonts w:ascii="Times New Roman" w:hAnsi="Times New Roman"/>
        <w:b/>
      </w:rPr>
    </w:pPr>
    <w:r w:rsidRPr="005D0F83">
      <w:rPr>
        <w:rFonts w:ascii="Times New Roman" w:hAnsi="Times New Roman"/>
        <w:b/>
      </w:rPr>
      <w:t>© Elexon Limited 2021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ABB978" w14:textId="77777777" w:rsidR="00E26704" w:rsidRDefault="00E26704">
      <w:pPr>
        <w:spacing w:after="0" w:line="240" w:lineRule="auto"/>
      </w:pPr>
      <w:r>
        <w:separator/>
      </w:r>
    </w:p>
  </w:footnote>
  <w:footnote w:type="continuationSeparator" w:id="0">
    <w:p w14:paraId="094CC207" w14:textId="77777777" w:rsidR="00E26704" w:rsidRDefault="00E26704">
      <w:pPr>
        <w:spacing w:after="0" w:line="240" w:lineRule="auto"/>
      </w:pPr>
      <w:r>
        <w:continuationSeparator/>
      </w:r>
    </w:p>
  </w:footnote>
  <w:footnote w:id="1">
    <w:p w14:paraId="212371C7" w14:textId="77777777" w:rsidR="00E26704" w:rsidRPr="005D0F83" w:rsidRDefault="00E26704">
      <w:pPr>
        <w:pStyle w:val="FootnoteText"/>
        <w:rPr>
          <w:rFonts w:ascii="Times New Roman" w:hAnsi="Times New Roman"/>
          <w:szCs w:val="16"/>
        </w:rPr>
      </w:pPr>
      <w:r w:rsidRPr="005D0F83">
        <w:rPr>
          <w:rStyle w:val="FootnoteReference"/>
          <w:rFonts w:ascii="Times New Roman" w:hAnsi="Times New Roman"/>
          <w:szCs w:val="16"/>
        </w:rPr>
        <w:footnoteRef/>
      </w:r>
      <w:r w:rsidRPr="005D0F83">
        <w:rPr>
          <w:rFonts w:ascii="Times New Roman" w:hAnsi="Times New Roman"/>
          <w:szCs w:val="16"/>
        </w:rPr>
        <w:t xml:space="preserve"> Following the implementation of P197 on 23 August 2007, all new applicants are subject to the new Qualification process set out in BSCP537.</w:t>
      </w:r>
    </w:p>
  </w:footnote>
  <w:footnote w:id="2">
    <w:p w14:paraId="6FB1E3B3" w14:textId="25AEA97B" w:rsidR="00E26704" w:rsidRDefault="00E26704">
      <w:pPr>
        <w:pStyle w:val="FootnoteText"/>
      </w:pPr>
      <w:r w:rsidRPr="005D0F83">
        <w:rPr>
          <w:rStyle w:val="FootnoteReference"/>
          <w:rFonts w:ascii="Times New Roman" w:hAnsi="Times New Roman"/>
          <w:szCs w:val="16"/>
        </w:rPr>
        <w:footnoteRef/>
      </w:r>
      <w:r w:rsidRPr="005D0F83">
        <w:rPr>
          <w:rFonts w:ascii="Times New Roman" w:hAnsi="Times New Roman"/>
          <w:szCs w:val="16"/>
        </w:rPr>
        <w:t xml:space="preserve"> SVA MOAs will be subject to the requirements of this PARMS URS for the period of the “SVA MOA Performance Assurance Transition Period” detailed in Section Z 5.1.1A – 5.1.1C</w:t>
      </w:r>
    </w:p>
  </w:footnote>
  <w:footnote w:id="3">
    <w:p w14:paraId="67D0AD37" w14:textId="77777777" w:rsidR="00E26704" w:rsidRDefault="00E26704">
      <w:pPr>
        <w:pStyle w:val="FootnoteText"/>
      </w:pPr>
      <w:r>
        <w:rPr>
          <w:rStyle w:val="FootnoteReference"/>
        </w:rPr>
        <w:footnoteRef/>
      </w:r>
      <w:r>
        <w:t xml:space="preserve"> Although forming part of the Output Data Schedule, Run Type information is not used by the Completeness Checking process.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0BA93" w14:textId="664FA641" w:rsidR="00E26704" w:rsidRPr="005D0F83" w:rsidRDefault="00E26704">
    <w:pPr>
      <w:pStyle w:val="Header"/>
      <w:pBdr>
        <w:bottom w:val="single" w:sz="2" w:space="6" w:color="auto"/>
      </w:pBdr>
      <w:tabs>
        <w:tab w:val="clear" w:pos="4153"/>
        <w:tab w:val="clear" w:pos="8306"/>
        <w:tab w:val="right" w:pos="9072"/>
      </w:tabs>
      <w:spacing w:after="0" w:line="240" w:lineRule="auto"/>
      <w:rPr>
        <w:rFonts w:ascii="Times New Roman" w:hAnsi="Times New Roman"/>
      </w:rPr>
    </w:pPr>
    <w:r w:rsidRPr="005D0F83">
      <w:rPr>
        <w:rFonts w:ascii="Times New Roman" w:hAnsi="Times New Roman"/>
        <w:b/>
      </w:rPr>
      <w:t>PARMS User Requirements Specification</w:t>
    </w:r>
    <w:r w:rsidRPr="005D0F83">
      <w:rPr>
        <w:rFonts w:ascii="Times New Roman" w:hAnsi="Times New Roman"/>
        <w:b/>
      </w:rPr>
      <w:tab/>
    </w:r>
    <w:r w:rsidRPr="005D0F83">
      <w:rPr>
        <w:rFonts w:ascii="Times New Roman" w:hAnsi="Times New Roman"/>
        <w:b/>
      </w:rPr>
      <w:fldChar w:fldCharType="begin"/>
    </w:r>
    <w:r w:rsidRPr="005D0F83">
      <w:rPr>
        <w:rFonts w:ascii="Times New Roman" w:hAnsi="Times New Roman"/>
        <w:b/>
      </w:rPr>
      <w:instrText xml:space="preserve"> DOCPROPERTY  "Version Number"  \* MERGEFORMAT </w:instrText>
    </w:r>
    <w:r w:rsidRPr="005D0F83">
      <w:rPr>
        <w:rFonts w:ascii="Times New Roman" w:hAnsi="Times New Roman"/>
        <w:b/>
      </w:rPr>
      <w:fldChar w:fldCharType="separate"/>
    </w:r>
    <w:r>
      <w:rPr>
        <w:rFonts w:ascii="Times New Roman" w:hAnsi="Times New Roman"/>
        <w:b/>
      </w:rPr>
      <w:t>Version 11.0</w:t>
    </w:r>
    <w:r w:rsidRPr="005D0F83">
      <w:rPr>
        <w:rFonts w:ascii="Times New Roman" w:hAnsi="Times New Roman"/>
        <w:b/>
      </w:rP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C53634" w14:textId="77777777" w:rsidR="00E26704" w:rsidRDefault="00E26704">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5DDE9" w14:textId="77777777" w:rsidR="00E26704" w:rsidRDefault="00E26704">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1C99E" w14:textId="14B3A729" w:rsidR="00E26704" w:rsidRPr="005D0F83" w:rsidRDefault="00E26704">
    <w:pPr>
      <w:pStyle w:val="Header"/>
      <w:pBdr>
        <w:bottom w:val="single" w:sz="2" w:space="6" w:color="auto"/>
      </w:pBdr>
      <w:tabs>
        <w:tab w:val="clear" w:pos="4153"/>
        <w:tab w:val="clear" w:pos="8306"/>
        <w:tab w:val="right" w:pos="9072"/>
      </w:tabs>
      <w:spacing w:after="0" w:line="240" w:lineRule="auto"/>
      <w:rPr>
        <w:rFonts w:ascii="Times New Roman" w:hAnsi="Times New Roman"/>
        <w:b/>
      </w:rPr>
    </w:pPr>
    <w:r w:rsidRPr="005D0F83">
      <w:rPr>
        <w:rFonts w:ascii="Times New Roman" w:hAnsi="Times New Roman"/>
        <w:b/>
      </w:rPr>
      <w:t>PARMS User Requirements Specification</w:t>
    </w:r>
    <w:r w:rsidRPr="005D0F83">
      <w:rPr>
        <w:rFonts w:ascii="Times New Roman" w:hAnsi="Times New Roman"/>
        <w:b/>
      </w:rPr>
      <w:tab/>
    </w:r>
    <w:r w:rsidRPr="005D0F83">
      <w:rPr>
        <w:rFonts w:ascii="Times New Roman" w:hAnsi="Times New Roman"/>
      </w:rPr>
      <w:fldChar w:fldCharType="begin"/>
    </w:r>
    <w:r w:rsidRPr="005D0F83">
      <w:rPr>
        <w:rFonts w:ascii="Times New Roman" w:hAnsi="Times New Roman"/>
      </w:rPr>
      <w:instrText xml:space="preserve"> DOCPROPERTY  "Version Number"  \* MERGEFORMAT </w:instrText>
    </w:r>
    <w:r w:rsidRPr="005D0F83">
      <w:rPr>
        <w:rFonts w:ascii="Times New Roman" w:hAnsi="Times New Roman"/>
      </w:rPr>
      <w:fldChar w:fldCharType="separate"/>
    </w:r>
    <w:r w:rsidRPr="001B2278">
      <w:rPr>
        <w:rFonts w:ascii="Times New Roman" w:hAnsi="Times New Roman"/>
        <w:b/>
      </w:rPr>
      <w:t>Version 11.0</w:t>
    </w:r>
    <w:r w:rsidRPr="005D0F83">
      <w:rPr>
        <w:rFonts w:ascii="Times New Roman" w:hAnsi="Times New Roman"/>
        <w:b/>
      </w:rP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A8FAF" w14:textId="77777777" w:rsidR="00E26704" w:rsidRDefault="00E267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E05BD4" w14:textId="77777777" w:rsidR="00E26704" w:rsidRDefault="00E267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34220" w14:textId="6D8890BA" w:rsidR="00E26704" w:rsidRPr="005D0F83" w:rsidRDefault="00E26704">
    <w:pPr>
      <w:pStyle w:val="Header"/>
      <w:pBdr>
        <w:bottom w:val="single" w:sz="2" w:space="6" w:color="auto"/>
      </w:pBdr>
      <w:tabs>
        <w:tab w:val="clear" w:pos="4153"/>
        <w:tab w:val="clear" w:pos="8306"/>
        <w:tab w:val="right" w:pos="14033"/>
      </w:tabs>
      <w:spacing w:after="0" w:line="240" w:lineRule="auto"/>
      <w:rPr>
        <w:rFonts w:ascii="Times New Roman" w:hAnsi="Times New Roman"/>
      </w:rPr>
    </w:pPr>
    <w:r w:rsidRPr="005D0F83">
      <w:rPr>
        <w:rFonts w:ascii="Times New Roman" w:hAnsi="Times New Roman"/>
        <w:b/>
      </w:rPr>
      <w:t>PARMS User Requirements Specification</w:t>
    </w:r>
    <w:r w:rsidRPr="005D0F83">
      <w:rPr>
        <w:rFonts w:ascii="Times New Roman" w:hAnsi="Times New Roman"/>
        <w:b/>
      </w:rPr>
      <w:tab/>
    </w:r>
    <w:r w:rsidRPr="005D0F83">
      <w:rPr>
        <w:rFonts w:ascii="Times New Roman" w:hAnsi="Times New Roman"/>
      </w:rPr>
      <w:fldChar w:fldCharType="begin"/>
    </w:r>
    <w:r w:rsidRPr="005D0F83">
      <w:rPr>
        <w:rFonts w:ascii="Times New Roman" w:hAnsi="Times New Roman"/>
      </w:rPr>
      <w:instrText xml:space="preserve"> DOCPROPERTY  "Version Number"  \* MERGEFORMAT </w:instrText>
    </w:r>
    <w:r w:rsidRPr="005D0F83">
      <w:rPr>
        <w:rFonts w:ascii="Times New Roman" w:hAnsi="Times New Roman"/>
      </w:rPr>
      <w:fldChar w:fldCharType="separate"/>
    </w:r>
    <w:r w:rsidRPr="001B2278">
      <w:rPr>
        <w:rFonts w:ascii="Times New Roman" w:hAnsi="Times New Roman"/>
        <w:b/>
      </w:rPr>
      <w:t>Version 11.0</w:t>
    </w:r>
    <w:r w:rsidRPr="005D0F83">
      <w:rPr>
        <w:rFonts w:ascii="Times New Roman" w:hAnsi="Times New Roman"/>
        <w:b/>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0A6F45" w14:textId="77777777" w:rsidR="00E26704" w:rsidRDefault="00E2670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28B7C3" w14:textId="77777777" w:rsidR="00E26704" w:rsidRDefault="00E2670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05C05" w14:textId="4A6AF557" w:rsidR="00E26704" w:rsidRPr="005D0F83" w:rsidRDefault="00E26704">
    <w:pPr>
      <w:pStyle w:val="Header"/>
      <w:pBdr>
        <w:bottom w:val="single" w:sz="2" w:space="6" w:color="auto"/>
      </w:pBdr>
      <w:tabs>
        <w:tab w:val="clear" w:pos="4153"/>
        <w:tab w:val="clear" w:pos="8306"/>
        <w:tab w:val="right" w:pos="9072"/>
      </w:tabs>
      <w:spacing w:after="0" w:line="240" w:lineRule="auto"/>
      <w:rPr>
        <w:rFonts w:ascii="Times New Roman" w:hAnsi="Times New Roman"/>
      </w:rPr>
    </w:pPr>
    <w:r w:rsidRPr="005D0F83">
      <w:rPr>
        <w:rFonts w:ascii="Times New Roman" w:hAnsi="Times New Roman"/>
        <w:b/>
      </w:rPr>
      <w:t>PARMS User Requirements Specification</w:t>
    </w:r>
    <w:r w:rsidRPr="005D0F83">
      <w:rPr>
        <w:rFonts w:ascii="Times New Roman" w:hAnsi="Times New Roman"/>
        <w:b/>
      </w:rPr>
      <w:tab/>
    </w:r>
    <w:r w:rsidRPr="005D0F83">
      <w:rPr>
        <w:rFonts w:ascii="Times New Roman" w:hAnsi="Times New Roman"/>
        <w:b/>
      </w:rPr>
      <w:fldChar w:fldCharType="begin"/>
    </w:r>
    <w:r w:rsidRPr="005D0F83">
      <w:rPr>
        <w:rFonts w:ascii="Times New Roman" w:hAnsi="Times New Roman"/>
        <w:b/>
      </w:rPr>
      <w:instrText xml:space="preserve"> DOCPROPERTY  "Version Number"  \* MERGEFORMAT </w:instrText>
    </w:r>
    <w:r w:rsidRPr="005D0F83">
      <w:rPr>
        <w:rFonts w:ascii="Times New Roman" w:hAnsi="Times New Roman"/>
        <w:b/>
      </w:rPr>
      <w:fldChar w:fldCharType="separate"/>
    </w:r>
    <w:r>
      <w:rPr>
        <w:rFonts w:ascii="Times New Roman" w:hAnsi="Times New Roman"/>
        <w:b/>
      </w:rPr>
      <w:t>Version 11.0</w:t>
    </w:r>
    <w:r w:rsidRPr="005D0F83">
      <w:rPr>
        <w:rFonts w:ascii="Times New Roman" w:hAnsi="Times New Roman"/>
        <w:b/>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F65DE" w14:textId="77777777" w:rsidR="00E26704" w:rsidRDefault="00E26704">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FA503" w14:textId="77777777" w:rsidR="00E26704" w:rsidRDefault="00E26704">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0D4D6" w14:textId="105CD9F5" w:rsidR="00E26704" w:rsidRPr="005D0F83" w:rsidRDefault="00E26704">
    <w:pPr>
      <w:pStyle w:val="Header"/>
      <w:pBdr>
        <w:bottom w:val="single" w:sz="2" w:space="6" w:color="auto"/>
      </w:pBdr>
      <w:tabs>
        <w:tab w:val="clear" w:pos="4153"/>
        <w:tab w:val="clear" w:pos="8306"/>
        <w:tab w:val="right" w:pos="14033"/>
      </w:tabs>
      <w:spacing w:after="0" w:line="240" w:lineRule="auto"/>
      <w:rPr>
        <w:rFonts w:ascii="Times New Roman" w:hAnsi="Times New Roman"/>
        <w:b/>
      </w:rPr>
    </w:pPr>
    <w:r w:rsidRPr="005D0F83">
      <w:rPr>
        <w:rFonts w:ascii="Times New Roman" w:hAnsi="Times New Roman"/>
        <w:b/>
      </w:rPr>
      <w:t>PARMS User Requirements Specification</w:t>
    </w:r>
    <w:r w:rsidRPr="005D0F83">
      <w:rPr>
        <w:rFonts w:ascii="Times New Roman" w:hAnsi="Times New Roman"/>
        <w:b/>
      </w:rPr>
      <w:tab/>
    </w:r>
    <w:r w:rsidRPr="005D0F83">
      <w:rPr>
        <w:rFonts w:ascii="Times New Roman" w:hAnsi="Times New Roman"/>
        <w:b/>
      </w:rPr>
      <w:fldChar w:fldCharType="begin"/>
    </w:r>
    <w:r w:rsidRPr="005D0F83">
      <w:rPr>
        <w:rFonts w:ascii="Times New Roman" w:hAnsi="Times New Roman"/>
        <w:b/>
      </w:rPr>
      <w:instrText xml:space="preserve"> DOCPROPERTY  "Version Number"  \* MERGEFORMAT </w:instrText>
    </w:r>
    <w:r w:rsidRPr="005D0F83">
      <w:rPr>
        <w:rFonts w:ascii="Times New Roman" w:hAnsi="Times New Roman"/>
        <w:b/>
      </w:rPr>
      <w:fldChar w:fldCharType="separate"/>
    </w:r>
    <w:r>
      <w:rPr>
        <w:rFonts w:ascii="Times New Roman" w:hAnsi="Times New Roman"/>
        <w:b/>
      </w:rPr>
      <w:t>Version 11.0</w:t>
    </w:r>
    <w:r w:rsidRPr="005D0F83">
      <w:rPr>
        <w:rFonts w:ascii="Times New Roman" w:hAnsi="Times New Roman"/>
        <w:b/>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644977E"/>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1A78CAE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E8CDC3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F30205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971A48F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949B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D2AF1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1EC0A9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69881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AA3CF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15CC7152"/>
    <w:lvl w:ilvl="0">
      <w:numFmt w:val="bullet"/>
      <w:lvlText w:val="*"/>
      <w:lvlJc w:val="left"/>
    </w:lvl>
  </w:abstractNum>
  <w:abstractNum w:abstractNumId="11" w15:restartNumberingAfterBreak="0">
    <w:nsid w:val="00000002"/>
    <w:multiLevelType w:val="singleLevel"/>
    <w:tmpl w:val="2F8A11D4"/>
    <w:lvl w:ilvl="0">
      <w:start w:val="1"/>
      <w:numFmt w:val="bullet"/>
      <w:pStyle w:val="ELEXONBodyBulleted"/>
      <w:lvlText w:val=""/>
      <w:lvlJc w:val="left"/>
      <w:pPr>
        <w:tabs>
          <w:tab w:val="num" w:pos="919"/>
        </w:tabs>
        <w:ind w:left="919" w:hanging="358"/>
      </w:pPr>
      <w:rPr>
        <w:rFonts w:ascii="Symbol" w:hAnsi="Symbol" w:hint="default"/>
      </w:rPr>
    </w:lvl>
  </w:abstractNum>
  <w:abstractNum w:abstractNumId="12" w15:restartNumberingAfterBreak="0">
    <w:nsid w:val="00000018"/>
    <w:multiLevelType w:val="multilevel"/>
    <w:tmpl w:val="6F58E2F0"/>
    <w:lvl w:ilvl="0">
      <w:start w:val="1"/>
      <w:numFmt w:val="decimal"/>
      <w:pStyle w:val="ELEXONBodyNumbered"/>
      <w:lvlText w:val="1.%1"/>
      <w:lvlJc w:val="left"/>
      <w:pPr>
        <w:tabs>
          <w:tab w:val="num" w:pos="567"/>
        </w:tabs>
        <w:ind w:left="567" w:hanging="567"/>
      </w:pPr>
    </w:lvl>
    <w:lvl w:ilvl="1">
      <w:numFmt w:val="decimal"/>
      <w:lvlText w:val="%1.%2."/>
      <w:lvlJc w:val="left"/>
      <w:pPr>
        <w:tabs>
          <w:tab w:val="num" w:pos="792"/>
        </w:tabs>
        <w:ind w:left="792" w:hanging="432"/>
      </w:pPr>
    </w:lvl>
    <w:lvl w:ilvl="2">
      <w:numFmt w:val="decimal"/>
      <w:lvlText w:val="%1.%2.%3."/>
      <w:lvlJc w:val="left"/>
      <w:pPr>
        <w:tabs>
          <w:tab w:val="num" w:pos="1440"/>
        </w:tabs>
        <w:ind w:left="1224" w:hanging="504"/>
      </w:pPr>
    </w:lvl>
    <w:lvl w:ilvl="3">
      <w:numFmt w:val="decimal"/>
      <w:lvlText w:val="%1.%2.%3.%4."/>
      <w:lvlJc w:val="left"/>
      <w:pPr>
        <w:tabs>
          <w:tab w:val="num" w:pos="2160"/>
        </w:tabs>
        <w:ind w:left="1728" w:hanging="648"/>
      </w:pPr>
    </w:lvl>
    <w:lvl w:ilvl="4">
      <w:numFmt w:val="decimal"/>
      <w:lvlText w:val="%1.%2.%3.%4.%5."/>
      <w:lvlJc w:val="left"/>
      <w:pPr>
        <w:tabs>
          <w:tab w:val="num" w:pos="2520"/>
        </w:tabs>
        <w:ind w:left="2232" w:hanging="792"/>
      </w:pPr>
    </w:lvl>
    <w:lvl w:ilvl="5">
      <w:numFmt w:val="decimal"/>
      <w:lvlText w:val="%1.%2.%3.%4.%5.%6."/>
      <w:lvlJc w:val="left"/>
      <w:pPr>
        <w:tabs>
          <w:tab w:val="num" w:pos="3240"/>
        </w:tabs>
        <w:ind w:left="2736" w:hanging="936"/>
      </w:pPr>
    </w:lvl>
    <w:lvl w:ilvl="6">
      <w:numFmt w:val="decimal"/>
      <w:lvlText w:val="%1.%2.%3.%4.%5.%6.%7."/>
      <w:lvlJc w:val="left"/>
      <w:pPr>
        <w:tabs>
          <w:tab w:val="num" w:pos="3960"/>
        </w:tabs>
        <w:ind w:left="3240" w:hanging="1080"/>
      </w:pPr>
    </w:lvl>
    <w:lvl w:ilvl="7">
      <w:numFmt w:val="decimal"/>
      <w:lvlText w:val="%1.%2.%3.%4.%5.%6.%7.%8."/>
      <w:lvlJc w:val="left"/>
      <w:pPr>
        <w:tabs>
          <w:tab w:val="num" w:pos="4320"/>
        </w:tabs>
        <w:ind w:left="3744" w:hanging="1224"/>
      </w:pPr>
    </w:lvl>
    <w:lvl w:ilvl="8">
      <w:numFmt w:val="decimal"/>
      <w:lvlText w:val="%1.%2.%3.%4.%5.%6.%7.%8.%9."/>
      <w:lvlJc w:val="left"/>
      <w:pPr>
        <w:tabs>
          <w:tab w:val="num" w:pos="5040"/>
        </w:tabs>
        <w:ind w:left="4320" w:hanging="1440"/>
      </w:pPr>
    </w:lvl>
  </w:abstractNum>
  <w:abstractNum w:abstractNumId="13" w15:restartNumberingAfterBreak="0">
    <w:nsid w:val="03F62C87"/>
    <w:multiLevelType w:val="hybridMultilevel"/>
    <w:tmpl w:val="E564E68A"/>
    <w:lvl w:ilvl="0" w:tplc="7098F474">
      <w:start w:val="1"/>
      <w:numFmt w:val="decimal"/>
      <w:lvlText w:val="%1."/>
      <w:lvlJc w:val="left"/>
      <w:pPr>
        <w:tabs>
          <w:tab w:val="num" w:pos="1701"/>
        </w:tabs>
        <w:ind w:left="1701" w:hanging="624"/>
      </w:pPr>
      <w:rPr>
        <w:rFonts w:ascii="Times New Roman" w:hAnsi="Times New Roman"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40A143D"/>
    <w:multiLevelType w:val="hybridMultilevel"/>
    <w:tmpl w:val="C64A9E82"/>
    <w:lvl w:ilvl="0" w:tplc="50F671A2">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5" w15:restartNumberingAfterBreak="0">
    <w:nsid w:val="04E31C47"/>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0ACB51B6"/>
    <w:multiLevelType w:val="hybridMultilevel"/>
    <w:tmpl w:val="F794AD94"/>
    <w:lvl w:ilvl="0" w:tplc="08090001">
      <w:start w:val="1"/>
      <w:numFmt w:val="bullet"/>
      <w:lvlText w:val=""/>
      <w:lvlJc w:val="left"/>
      <w:pPr>
        <w:tabs>
          <w:tab w:val="num" w:pos="1860"/>
        </w:tabs>
        <w:ind w:left="18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4A53A64"/>
    <w:multiLevelType w:val="hybridMultilevel"/>
    <w:tmpl w:val="98F8C9F0"/>
    <w:lvl w:ilvl="0" w:tplc="8AD48F3C">
      <w:start w:val="1"/>
      <w:numFmt w:val="bullet"/>
      <w:lvlText w:val=""/>
      <w:lvlJc w:val="left"/>
      <w:pPr>
        <w:tabs>
          <w:tab w:val="num" w:pos="1497"/>
        </w:tabs>
        <w:ind w:left="1497" w:hanging="363"/>
      </w:pPr>
      <w:rPr>
        <w:rFonts w:ascii="Wingdings" w:hAnsi="Wingdings" w:hint="default"/>
      </w:rPr>
    </w:lvl>
    <w:lvl w:ilvl="1" w:tplc="08090003" w:tentative="1">
      <w:start w:val="1"/>
      <w:numFmt w:val="bullet"/>
      <w:lvlText w:val="o"/>
      <w:lvlJc w:val="left"/>
      <w:pPr>
        <w:tabs>
          <w:tab w:val="num" w:pos="2013"/>
        </w:tabs>
        <w:ind w:left="2013" w:hanging="360"/>
      </w:pPr>
      <w:rPr>
        <w:rFonts w:ascii="Courier New" w:hAnsi="Courier New" w:cs="Courier New" w:hint="default"/>
      </w:rPr>
    </w:lvl>
    <w:lvl w:ilvl="2" w:tplc="08090005" w:tentative="1">
      <w:start w:val="1"/>
      <w:numFmt w:val="bullet"/>
      <w:lvlText w:val=""/>
      <w:lvlJc w:val="left"/>
      <w:pPr>
        <w:tabs>
          <w:tab w:val="num" w:pos="2733"/>
        </w:tabs>
        <w:ind w:left="2733" w:hanging="360"/>
      </w:pPr>
      <w:rPr>
        <w:rFonts w:ascii="Wingdings" w:hAnsi="Wingdings" w:hint="default"/>
      </w:rPr>
    </w:lvl>
    <w:lvl w:ilvl="3" w:tplc="08090001" w:tentative="1">
      <w:start w:val="1"/>
      <w:numFmt w:val="bullet"/>
      <w:lvlText w:val=""/>
      <w:lvlJc w:val="left"/>
      <w:pPr>
        <w:tabs>
          <w:tab w:val="num" w:pos="3453"/>
        </w:tabs>
        <w:ind w:left="3453" w:hanging="360"/>
      </w:pPr>
      <w:rPr>
        <w:rFonts w:ascii="Symbol" w:hAnsi="Symbol" w:hint="default"/>
      </w:rPr>
    </w:lvl>
    <w:lvl w:ilvl="4" w:tplc="08090003" w:tentative="1">
      <w:start w:val="1"/>
      <w:numFmt w:val="bullet"/>
      <w:lvlText w:val="o"/>
      <w:lvlJc w:val="left"/>
      <w:pPr>
        <w:tabs>
          <w:tab w:val="num" w:pos="4173"/>
        </w:tabs>
        <w:ind w:left="4173" w:hanging="360"/>
      </w:pPr>
      <w:rPr>
        <w:rFonts w:ascii="Courier New" w:hAnsi="Courier New" w:cs="Courier New" w:hint="default"/>
      </w:rPr>
    </w:lvl>
    <w:lvl w:ilvl="5" w:tplc="08090005" w:tentative="1">
      <w:start w:val="1"/>
      <w:numFmt w:val="bullet"/>
      <w:lvlText w:val=""/>
      <w:lvlJc w:val="left"/>
      <w:pPr>
        <w:tabs>
          <w:tab w:val="num" w:pos="4893"/>
        </w:tabs>
        <w:ind w:left="4893" w:hanging="360"/>
      </w:pPr>
      <w:rPr>
        <w:rFonts w:ascii="Wingdings" w:hAnsi="Wingdings" w:hint="default"/>
      </w:rPr>
    </w:lvl>
    <w:lvl w:ilvl="6" w:tplc="08090001" w:tentative="1">
      <w:start w:val="1"/>
      <w:numFmt w:val="bullet"/>
      <w:lvlText w:val=""/>
      <w:lvlJc w:val="left"/>
      <w:pPr>
        <w:tabs>
          <w:tab w:val="num" w:pos="5613"/>
        </w:tabs>
        <w:ind w:left="5613" w:hanging="360"/>
      </w:pPr>
      <w:rPr>
        <w:rFonts w:ascii="Symbol" w:hAnsi="Symbol" w:hint="default"/>
      </w:rPr>
    </w:lvl>
    <w:lvl w:ilvl="7" w:tplc="08090003" w:tentative="1">
      <w:start w:val="1"/>
      <w:numFmt w:val="bullet"/>
      <w:lvlText w:val="o"/>
      <w:lvlJc w:val="left"/>
      <w:pPr>
        <w:tabs>
          <w:tab w:val="num" w:pos="6333"/>
        </w:tabs>
        <w:ind w:left="6333" w:hanging="360"/>
      </w:pPr>
      <w:rPr>
        <w:rFonts w:ascii="Courier New" w:hAnsi="Courier New" w:cs="Courier New" w:hint="default"/>
      </w:rPr>
    </w:lvl>
    <w:lvl w:ilvl="8" w:tplc="08090005" w:tentative="1">
      <w:start w:val="1"/>
      <w:numFmt w:val="bullet"/>
      <w:lvlText w:val=""/>
      <w:lvlJc w:val="left"/>
      <w:pPr>
        <w:tabs>
          <w:tab w:val="num" w:pos="7053"/>
        </w:tabs>
        <w:ind w:left="7053" w:hanging="360"/>
      </w:pPr>
      <w:rPr>
        <w:rFonts w:ascii="Wingdings" w:hAnsi="Wingdings" w:hint="default"/>
      </w:rPr>
    </w:lvl>
  </w:abstractNum>
  <w:abstractNum w:abstractNumId="18" w15:restartNumberingAfterBreak="0">
    <w:nsid w:val="194E7C7E"/>
    <w:multiLevelType w:val="hybridMultilevel"/>
    <w:tmpl w:val="6F3E3AE4"/>
    <w:lvl w:ilvl="0" w:tplc="08090017">
      <w:start w:val="1"/>
      <w:numFmt w:val="lowerLetter"/>
      <w:lvlText w:val="%1)"/>
      <w:lvlJc w:val="left"/>
      <w:pPr>
        <w:tabs>
          <w:tab w:val="num" w:pos="2628"/>
        </w:tabs>
        <w:ind w:left="2628" w:hanging="360"/>
      </w:pPr>
      <w:rPr>
        <w:rFonts w:hint="default"/>
      </w:rPr>
    </w:lvl>
    <w:lvl w:ilvl="1" w:tplc="08090003" w:tentative="1">
      <w:start w:val="1"/>
      <w:numFmt w:val="bullet"/>
      <w:lvlText w:val="o"/>
      <w:lvlJc w:val="left"/>
      <w:pPr>
        <w:tabs>
          <w:tab w:val="num" w:pos="2268"/>
        </w:tabs>
        <w:ind w:left="2268" w:hanging="360"/>
      </w:pPr>
      <w:rPr>
        <w:rFonts w:ascii="Courier New" w:hAnsi="Courier New" w:cs="Courier New" w:hint="default"/>
      </w:rPr>
    </w:lvl>
    <w:lvl w:ilvl="2" w:tplc="08090005" w:tentative="1">
      <w:start w:val="1"/>
      <w:numFmt w:val="bullet"/>
      <w:lvlText w:val=""/>
      <w:lvlJc w:val="left"/>
      <w:pPr>
        <w:tabs>
          <w:tab w:val="num" w:pos="2988"/>
        </w:tabs>
        <w:ind w:left="2988" w:hanging="360"/>
      </w:pPr>
      <w:rPr>
        <w:rFonts w:ascii="Wingdings" w:hAnsi="Wingdings" w:hint="default"/>
      </w:rPr>
    </w:lvl>
    <w:lvl w:ilvl="3" w:tplc="08090001" w:tentative="1">
      <w:start w:val="1"/>
      <w:numFmt w:val="bullet"/>
      <w:lvlText w:val=""/>
      <w:lvlJc w:val="left"/>
      <w:pPr>
        <w:tabs>
          <w:tab w:val="num" w:pos="3708"/>
        </w:tabs>
        <w:ind w:left="3708" w:hanging="360"/>
      </w:pPr>
      <w:rPr>
        <w:rFonts w:ascii="Symbol" w:hAnsi="Symbol" w:hint="default"/>
      </w:rPr>
    </w:lvl>
    <w:lvl w:ilvl="4" w:tplc="08090003" w:tentative="1">
      <w:start w:val="1"/>
      <w:numFmt w:val="bullet"/>
      <w:lvlText w:val="o"/>
      <w:lvlJc w:val="left"/>
      <w:pPr>
        <w:tabs>
          <w:tab w:val="num" w:pos="4428"/>
        </w:tabs>
        <w:ind w:left="4428" w:hanging="360"/>
      </w:pPr>
      <w:rPr>
        <w:rFonts w:ascii="Courier New" w:hAnsi="Courier New" w:cs="Courier New" w:hint="default"/>
      </w:rPr>
    </w:lvl>
    <w:lvl w:ilvl="5" w:tplc="08090005" w:tentative="1">
      <w:start w:val="1"/>
      <w:numFmt w:val="bullet"/>
      <w:lvlText w:val=""/>
      <w:lvlJc w:val="left"/>
      <w:pPr>
        <w:tabs>
          <w:tab w:val="num" w:pos="5148"/>
        </w:tabs>
        <w:ind w:left="5148" w:hanging="360"/>
      </w:pPr>
      <w:rPr>
        <w:rFonts w:ascii="Wingdings" w:hAnsi="Wingdings" w:hint="default"/>
      </w:rPr>
    </w:lvl>
    <w:lvl w:ilvl="6" w:tplc="08090001" w:tentative="1">
      <w:start w:val="1"/>
      <w:numFmt w:val="bullet"/>
      <w:lvlText w:val=""/>
      <w:lvlJc w:val="left"/>
      <w:pPr>
        <w:tabs>
          <w:tab w:val="num" w:pos="5868"/>
        </w:tabs>
        <w:ind w:left="5868" w:hanging="360"/>
      </w:pPr>
      <w:rPr>
        <w:rFonts w:ascii="Symbol" w:hAnsi="Symbol" w:hint="default"/>
      </w:rPr>
    </w:lvl>
    <w:lvl w:ilvl="7" w:tplc="08090003" w:tentative="1">
      <w:start w:val="1"/>
      <w:numFmt w:val="bullet"/>
      <w:lvlText w:val="o"/>
      <w:lvlJc w:val="left"/>
      <w:pPr>
        <w:tabs>
          <w:tab w:val="num" w:pos="6588"/>
        </w:tabs>
        <w:ind w:left="6588" w:hanging="360"/>
      </w:pPr>
      <w:rPr>
        <w:rFonts w:ascii="Courier New" w:hAnsi="Courier New" w:cs="Courier New" w:hint="default"/>
      </w:rPr>
    </w:lvl>
    <w:lvl w:ilvl="8" w:tplc="08090005" w:tentative="1">
      <w:start w:val="1"/>
      <w:numFmt w:val="bullet"/>
      <w:lvlText w:val=""/>
      <w:lvlJc w:val="left"/>
      <w:pPr>
        <w:tabs>
          <w:tab w:val="num" w:pos="7308"/>
        </w:tabs>
        <w:ind w:left="7308" w:hanging="360"/>
      </w:pPr>
      <w:rPr>
        <w:rFonts w:ascii="Wingdings" w:hAnsi="Wingdings" w:hint="default"/>
      </w:rPr>
    </w:lvl>
  </w:abstractNum>
  <w:abstractNum w:abstractNumId="19" w15:restartNumberingAfterBreak="0">
    <w:nsid w:val="1D3D5E70"/>
    <w:multiLevelType w:val="hybridMultilevel"/>
    <w:tmpl w:val="62387BA4"/>
    <w:lvl w:ilvl="0" w:tplc="FFFFFFFF">
      <w:start w:val="1"/>
      <w:numFmt w:val="bullet"/>
      <w:lvlText w:val=""/>
      <w:lvlJc w:val="left"/>
      <w:pPr>
        <w:tabs>
          <w:tab w:val="num" w:pos="1800"/>
        </w:tabs>
        <w:ind w:left="180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DE212B0"/>
    <w:multiLevelType w:val="hybridMultilevel"/>
    <w:tmpl w:val="3D50B7D2"/>
    <w:lvl w:ilvl="0" w:tplc="08090001">
      <w:start w:val="1"/>
      <w:numFmt w:val="bullet"/>
      <w:lvlText w:val=""/>
      <w:lvlJc w:val="left"/>
      <w:pPr>
        <w:tabs>
          <w:tab w:val="num" w:pos="1860"/>
        </w:tabs>
        <w:ind w:left="1860" w:hanging="360"/>
      </w:pPr>
      <w:rPr>
        <w:rFonts w:ascii="Symbol" w:hAnsi="Symbol" w:hint="default"/>
      </w:rPr>
    </w:lvl>
    <w:lvl w:ilvl="1" w:tplc="08090003" w:tentative="1">
      <w:start w:val="1"/>
      <w:numFmt w:val="bullet"/>
      <w:lvlText w:val="o"/>
      <w:lvlJc w:val="left"/>
      <w:pPr>
        <w:tabs>
          <w:tab w:val="num" w:pos="2580"/>
        </w:tabs>
        <w:ind w:left="2580" w:hanging="360"/>
      </w:pPr>
      <w:rPr>
        <w:rFonts w:ascii="Courier New" w:hAnsi="Courier New" w:cs="Courier New" w:hint="default"/>
      </w:rPr>
    </w:lvl>
    <w:lvl w:ilvl="2" w:tplc="08090005" w:tentative="1">
      <w:start w:val="1"/>
      <w:numFmt w:val="bullet"/>
      <w:lvlText w:val=""/>
      <w:lvlJc w:val="left"/>
      <w:pPr>
        <w:tabs>
          <w:tab w:val="num" w:pos="3300"/>
        </w:tabs>
        <w:ind w:left="3300" w:hanging="360"/>
      </w:pPr>
      <w:rPr>
        <w:rFonts w:ascii="Wingdings" w:hAnsi="Wingdings" w:hint="default"/>
      </w:rPr>
    </w:lvl>
    <w:lvl w:ilvl="3" w:tplc="08090001" w:tentative="1">
      <w:start w:val="1"/>
      <w:numFmt w:val="bullet"/>
      <w:lvlText w:val=""/>
      <w:lvlJc w:val="left"/>
      <w:pPr>
        <w:tabs>
          <w:tab w:val="num" w:pos="4020"/>
        </w:tabs>
        <w:ind w:left="4020" w:hanging="360"/>
      </w:pPr>
      <w:rPr>
        <w:rFonts w:ascii="Symbol" w:hAnsi="Symbol" w:hint="default"/>
      </w:rPr>
    </w:lvl>
    <w:lvl w:ilvl="4" w:tplc="08090003" w:tentative="1">
      <w:start w:val="1"/>
      <w:numFmt w:val="bullet"/>
      <w:lvlText w:val="o"/>
      <w:lvlJc w:val="left"/>
      <w:pPr>
        <w:tabs>
          <w:tab w:val="num" w:pos="4740"/>
        </w:tabs>
        <w:ind w:left="4740" w:hanging="360"/>
      </w:pPr>
      <w:rPr>
        <w:rFonts w:ascii="Courier New" w:hAnsi="Courier New" w:cs="Courier New" w:hint="default"/>
      </w:rPr>
    </w:lvl>
    <w:lvl w:ilvl="5" w:tplc="08090005" w:tentative="1">
      <w:start w:val="1"/>
      <w:numFmt w:val="bullet"/>
      <w:lvlText w:val=""/>
      <w:lvlJc w:val="left"/>
      <w:pPr>
        <w:tabs>
          <w:tab w:val="num" w:pos="5460"/>
        </w:tabs>
        <w:ind w:left="5460" w:hanging="360"/>
      </w:pPr>
      <w:rPr>
        <w:rFonts w:ascii="Wingdings" w:hAnsi="Wingdings" w:hint="default"/>
      </w:rPr>
    </w:lvl>
    <w:lvl w:ilvl="6" w:tplc="08090001" w:tentative="1">
      <w:start w:val="1"/>
      <w:numFmt w:val="bullet"/>
      <w:lvlText w:val=""/>
      <w:lvlJc w:val="left"/>
      <w:pPr>
        <w:tabs>
          <w:tab w:val="num" w:pos="6180"/>
        </w:tabs>
        <w:ind w:left="6180" w:hanging="360"/>
      </w:pPr>
      <w:rPr>
        <w:rFonts w:ascii="Symbol" w:hAnsi="Symbol" w:hint="default"/>
      </w:rPr>
    </w:lvl>
    <w:lvl w:ilvl="7" w:tplc="08090003" w:tentative="1">
      <w:start w:val="1"/>
      <w:numFmt w:val="bullet"/>
      <w:lvlText w:val="o"/>
      <w:lvlJc w:val="left"/>
      <w:pPr>
        <w:tabs>
          <w:tab w:val="num" w:pos="6900"/>
        </w:tabs>
        <w:ind w:left="6900" w:hanging="360"/>
      </w:pPr>
      <w:rPr>
        <w:rFonts w:ascii="Courier New" w:hAnsi="Courier New" w:cs="Courier New" w:hint="default"/>
      </w:rPr>
    </w:lvl>
    <w:lvl w:ilvl="8" w:tplc="08090005" w:tentative="1">
      <w:start w:val="1"/>
      <w:numFmt w:val="bullet"/>
      <w:lvlText w:val=""/>
      <w:lvlJc w:val="left"/>
      <w:pPr>
        <w:tabs>
          <w:tab w:val="num" w:pos="7620"/>
        </w:tabs>
        <w:ind w:left="7620" w:hanging="360"/>
      </w:pPr>
      <w:rPr>
        <w:rFonts w:ascii="Wingdings" w:hAnsi="Wingdings" w:hint="default"/>
      </w:rPr>
    </w:lvl>
  </w:abstractNum>
  <w:abstractNum w:abstractNumId="21" w15:restartNumberingAfterBreak="0">
    <w:nsid w:val="23E71A9D"/>
    <w:multiLevelType w:val="hybridMultilevel"/>
    <w:tmpl w:val="5288BF06"/>
    <w:lvl w:ilvl="0" w:tplc="08090017">
      <w:start w:val="1"/>
      <w:numFmt w:val="lowerLetter"/>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start w:val="1"/>
      <w:numFmt w:val="lowerRoman"/>
      <w:lvlText w:val="%3."/>
      <w:lvlJc w:val="right"/>
      <w:pPr>
        <w:tabs>
          <w:tab w:val="num" w:pos="1800"/>
        </w:tabs>
        <w:ind w:left="1800" w:hanging="180"/>
      </w:pPr>
    </w:lvl>
    <w:lvl w:ilvl="3" w:tplc="0809000F">
      <w:start w:val="1"/>
      <w:numFmt w:val="decimal"/>
      <w:lvlText w:val="%4."/>
      <w:lvlJc w:val="left"/>
      <w:pPr>
        <w:tabs>
          <w:tab w:val="num" w:pos="2520"/>
        </w:tabs>
        <w:ind w:left="2520" w:hanging="360"/>
      </w:pPr>
    </w:lvl>
    <w:lvl w:ilvl="4" w:tplc="08090019">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2" w15:restartNumberingAfterBreak="0">
    <w:nsid w:val="253C38A0"/>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289A4ED8"/>
    <w:multiLevelType w:val="hybridMultilevel"/>
    <w:tmpl w:val="DA26767A"/>
    <w:lvl w:ilvl="0" w:tplc="FFFFFFFF">
      <w:start w:val="1"/>
      <w:numFmt w:val="decimal"/>
      <w:lvlText w:val="%1."/>
      <w:lvlJc w:val="left"/>
      <w:pPr>
        <w:tabs>
          <w:tab w:val="num" w:pos="2880"/>
        </w:tabs>
        <w:ind w:left="288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B923175"/>
    <w:multiLevelType w:val="hybridMultilevel"/>
    <w:tmpl w:val="DBD8AFEC"/>
    <w:lvl w:ilvl="0" w:tplc="08090001">
      <w:start w:val="1"/>
      <w:numFmt w:val="bullet"/>
      <w:lvlText w:val=""/>
      <w:lvlJc w:val="left"/>
      <w:pPr>
        <w:tabs>
          <w:tab w:val="num" w:pos="1800"/>
        </w:tabs>
        <w:ind w:left="1800" w:hanging="360"/>
      </w:pPr>
      <w:rPr>
        <w:rFonts w:ascii="Symbol" w:hAnsi="Symbol" w:hint="default"/>
      </w:rPr>
    </w:lvl>
    <w:lvl w:ilvl="1" w:tplc="08090003" w:tentative="1">
      <w:start w:val="1"/>
      <w:numFmt w:val="bullet"/>
      <w:lvlText w:val="o"/>
      <w:lvlJc w:val="left"/>
      <w:pPr>
        <w:tabs>
          <w:tab w:val="num" w:pos="2520"/>
        </w:tabs>
        <w:ind w:left="2520" w:hanging="360"/>
      </w:pPr>
      <w:rPr>
        <w:rFonts w:ascii="Courier New" w:hAnsi="Courier New" w:cs="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cs="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cs="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abstractNum w:abstractNumId="25" w15:restartNumberingAfterBreak="0">
    <w:nsid w:val="2BB917C6"/>
    <w:multiLevelType w:val="hybridMultilevel"/>
    <w:tmpl w:val="CE7CE0FC"/>
    <w:lvl w:ilvl="0" w:tplc="08090019">
      <w:start w:val="1"/>
      <w:numFmt w:val="lowerLetter"/>
      <w:lvlText w:val="%1."/>
      <w:lvlJc w:val="left"/>
      <w:pPr>
        <w:tabs>
          <w:tab w:val="num" w:pos="2073"/>
        </w:tabs>
        <w:ind w:left="2073" w:hanging="360"/>
      </w:pPr>
      <w:rPr>
        <w:rFonts w:hint="default"/>
      </w:rPr>
    </w:lvl>
    <w:lvl w:ilvl="1" w:tplc="08090001">
      <w:start w:val="1"/>
      <w:numFmt w:val="bullet"/>
      <w:lvlText w:val=""/>
      <w:lvlJc w:val="left"/>
      <w:pPr>
        <w:tabs>
          <w:tab w:val="num" w:pos="2793"/>
        </w:tabs>
        <w:ind w:left="2793" w:hanging="360"/>
      </w:pPr>
      <w:rPr>
        <w:rFonts w:ascii="Symbol" w:hAnsi="Symbol" w:hint="default"/>
      </w:rPr>
    </w:lvl>
    <w:lvl w:ilvl="2" w:tplc="0809001B">
      <w:start w:val="1"/>
      <w:numFmt w:val="lowerRoman"/>
      <w:lvlText w:val="%3."/>
      <w:lvlJc w:val="right"/>
      <w:pPr>
        <w:tabs>
          <w:tab w:val="num" w:pos="3513"/>
        </w:tabs>
        <w:ind w:left="3513" w:hanging="180"/>
      </w:pPr>
    </w:lvl>
    <w:lvl w:ilvl="3" w:tplc="0809000F">
      <w:start w:val="1"/>
      <w:numFmt w:val="decimal"/>
      <w:lvlText w:val="%4."/>
      <w:lvlJc w:val="left"/>
      <w:pPr>
        <w:tabs>
          <w:tab w:val="num" w:pos="4233"/>
        </w:tabs>
        <w:ind w:left="4233" w:hanging="360"/>
      </w:pPr>
    </w:lvl>
    <w:lvl w:ilvl="4" w:tplc="08090019">
      <w:start w:val="1"/>
      <w:numFmt w:val="lowerLetter"/>
      <w:lvlText w:val="%5."/>
      <w:lvlJc w:val="left"/>
      <w:pPr>
        <w:tabs>
          <w:tab w:val="num" w:pos="4953"/>
        </w:tabs>
        <w:ind w:left="4953" w:hanging="360"/>
      </w:pPr>
    </w:lvl>
    <w:lvl w:ilvl="5" w:tplc="0809001B" w:tentative="1">
      <w:start w:val="1"/>
      <w:numFmt w:val="lowerRoman"/>
      <w:lvlText w:val="%6."/>
      <w:lvlJc w:val="right"/>
      <w:pPr>
        <w:tabs>
          <w:tab w:val="num" w:pos="5673"/>
        </w:tabs>
        <w:ind w:left="5673" w:hanging="180"/>
      </w:pPr>
    </w:lvl>
    <w:lvl w:ilvl="6" w:tplc="0809000F" w:tentative="1">
      <w:start w:val="1"/>
      <w:numFmt w:val="decimal"/>
      <w:lvlText w:val="%7."/>
      <w:lvlJc w:val="left"/>
      <w:pPr>
        <w:tabs>
          <w:tab w:val="num" w:pos="6393"/>
        </w:tabs>
        <w:ind w:left="6393" w:hanging="360"/>
      </w:pPr>
    </w:lvl>
    <w:lvl w:ilvl="7" w:tplc="08090019" w:tentative="1">
      <w:start w:val="1"/>
      <w:numFmt w:val="lowerLetter"/>
      <w:lvlText w:val="%8."/>
      <w:lvlJc w:val="left"/>
      <w:pPr>
        <w:tabs>
          <w:tab w:val="num" w:pos="7113"/>
        </w:tabs>
        <w:ind w:left="7113" w:hanging="360"/>
      </w:pPr>
    </w:lvl>
    <w:lvl w:ilvl="8" w:tplc="0809001B" w:tentative="1">
      <w:start w:val="1"/>
      <w:numFmt w:val="lowerRoman"/>
      <w:lvlText w:val="%9."/>
      <w:lvlJc w:val="right"/>
      <w:pPr>
        <w:tabs>
          <w:tab w:val="num" w:pos="7833"/>
        </w:tabs>
        <w:ind w:left="7833" w:hanging="180"/>
      </w:pPr>
    </w:lvl>
  </w:abstractNum>
  <w:abstractNum w:abstractNumId="26" w15:restartNumberingAfterBreak="0">
    <w:nsid w:val="2D710C0F"/>
    <w:multiLevelType w:val="multilevel"/>
    <w:tmpl w:val="27D0A43C"/>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355C49F2"/>
    <w:multiLevelType w:val="hybridMultilevel"/>
    <w:tmpl w:val="1C4C19D8"/>
    <w:lvl w:ilvl="0" w:tplc="08090017">
      <w:start w:val="1"/>
      <w:numFmt w:val="lowerLetter"/>
      <w:lvlText w:val="%1)"/>
      <w:lvlJc w:val="left"/>
      <w:pPr>
        <w:tabs>
          <w:tab w:val="num" w:pos="2628"/>
        </w:tabs>
        <w:ind w:left="2628" w:hanging="360"/>
      </w:pPr>
      <w:rPr>
        <w:rFonts w:hint="default"/>
      </w:rPr>
    </w:lvl>
    <w:lvl w:ilvl="1" w:tplc="08090003" w:tentative="1">
      <w:start w:val="1"/>
      <w:numFmt w:val="bullet"/>
      <w:lvlText w:val="o"/>
      <w:lvlJc w:val="left"/>
      <w:pPr>
        <w:tabs>
          <w:tab w:val="num" w:pos="2268"/>
        </w:tabs>
        <w:ind w:left="2268" w:hanging="360"/>
      </w:pPr>
      <w:rPr>
        <w:rFonts w:ascii="Courier New" w:hAnsi="Courier New" w:cs="Courier New" w:hint="default"/>
      </w:rPr>
    </w:lvl>
    <w:lvl w:ilvl="2" w:tplc="08090005" w:tentative="1">
      <w:start w:val="1"/>
      <w:numFmt w:val="bullet"/>
      <w:lvlText w:val=""/>
      <w:lvlJc w:val="left"/>
      <w:pPr>
        <w:tabs>
          <w:tab w:val="num" w:pos="2988"/>
        </w:tabs>
        <w:ind w:left="2988" w:hanging="360"/>
      </w:pPr>
      <w:rPr>
        <w:rFonts w:ascii="Wingdings" w:hAnsi="Wingdings" w:hint="default"/>
      </w:rPr>
    </w:lvl>
    <w:lvl w:ilvl="3" w:tplc="08090001" w:tentative="1">
      <w:start w:val="1"/>
      <w:numFmt w:val="bullet"/>
      <w:lvlText w:val=""/>
      <w:lvlJc w:val="left"/>
      <w:pPr>
        <w:tabs>
          <w:tab w:val="num" w:pos="3708"/>
        </w:tabs>
        <w:ind w:left="3708" w:hanging="360"/>
      </w:pPr>
      <w:rPr>
        <w:rFonts w:ascii="Symbol" w:hAnsi="Symbol" w:hint="default"/>
      </w:rPr>
    </w:lvl>
    <w:lvl w:ilvl="4" w:tplc="08090003" w:tentative="1">
      <w:start w:val="1"/>
      <w:numFmt w:val="bullet"/>
      <w:lvlText w:val="o"/>
      <w:lvlJc w:val="left"/>
      <w:pPr>
        <w:tabs>
          <w:tab w:val="num" w:pos="4428"/>
        </w:tabs>
        <w:ind w:left="4428" w:hanging="360"/>
      </w:pPr>
      <w:rPr>
        <w:rFonts w:ascii="Courier New" w:hAnsi="Courier New" w:cs="Courier New" w:hint="default"/>
      </w:rPr>
    </w:lvl>
    <w:lvl w:ilvl="5" w:tplc="08090005" w:tentative="1">
      <w:start w:val="1"/>
      <w:numFmt w:val="bullet"/>
      <w:lvlText w:val=""/>
      <w:lvlJc w:val="left"/>
      <w:pPr>
        <w:tabs>
          <w:tab w:val="num" w:pos="5148"/>
        </w:tabs>
        <w:ind w:left="5148" w:hanging="360"/>
      </w:pPr>
      <w:rPr>
        <w:rFonts w:ascii="Wingdings" w:hAnsi="Wingdings" w:hint="default"/>
      </w:rPr>
    </w:lvl>
    <w:lvl w:ilvl="6" w:tplc="08090001" w:tentative="1">
      <w:start w:val="1"/>
      <w:numFmt w:val="bullet"/>
      <w:lvlText w:val=""/>
      <w:lvlJc w:val="left"/>
      <w:pPr>
        <w:tabs>
          <w:tab w:val="num" w:pos="5868"/>
        </w:tabs>
        <w:ind w:left="5868" w:hanging="360"/>
      </w:pPr>
      <w:rPr>
        <w:rFonts w:ascii="Symbol" w:hAnsi="Symbol" w:hint="default"/>
      </w:rPr>
    </w:lvl>
    <w:lvl w:ilvl="7" w:tplc="08090003" w:tentative="1">
      <w:start w:val="1"/>
      <w:numFmt w:val="bullet"/>
      <w:lvlText w:val="o"/>
      <w:lvlJc w:val="left"/>
      <w:pPr>
        <w:tabs>
          <w:tab w:val="num" w:pos="6588"/>
        </w:tabs>
        <w:ind w:left="6588" w:hanging="360"/>
      </w:pPr>
      <w:rPr>
        <w:rFonts w:ascii="Courier New" w:hAnsi="Courier New" w:cs="Courier New" w:hint="default"/>
      </w:rPr>
    </w:lvl>
    <w:lvl w:ilvl="8" w:tplc="08090005" w:tentative="1">
      <w:start w:val="1"/>
      <w:numFmt w:val="bullet"/>
      <w:lvlText w:val=""/>
      <w:lvlJc w:val="left"/>
      <w:pPr>
        <w:tabs>
          <w:tab w:val="num" w:pos="7308"/>
        </w:tabs>
        <w:ind w:left="7308" w:hanging="360"/>
      </w:pPr>
      <w:rPr>
        <w:rFonts w:ascii="Wingdings" w:hAnsi="Wingdings" w:hint="default"/>
      </w:rPr>
    </w:lvl>
  </w:abstractNum>
  <w:abstractNum w:abstractNumId="28" w15:restartNumberingAfterBreak="0">
    <w:nsid w:val="3B4C19B3"/>
    <w:multiLevelType w:val="hybridMultilevel"/>
    <w:tmpl w:val="1DA6D61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D331E69"/>
    <w:multiLevelType w:val="hybridMultilevel"/>
    <w:tmpl w:val="D6DEABD0"/>
    <w:lvl w:ilvl="0" w:tplc="63ECE44C">
      <w:start w:val="1"/>
      <w:numFmt w:val="decimal"/>
      <w:lvlText w:val="%1."/>
      <w:lvlJc w:val="left"/>
      <w:pPr>
        <w:tabs>
          <w:tab w:val="num" w:pos="1701"/>
        </w:tabs>
        <w:ind w:left="1701" w:hanging="62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2F32881"/>
    <w:multiLevelType w:val="multilevel"/>
    <w:tmpl w:val="CB7E169A"/>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1" w15:restartNumberingAfterBreak="0">
    <w:nsid w:val="44152C98"/>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2" w15:restartNumberingAfterBreak="0">
    <w:nsid w:val="444E1D60"/>
    <w:multiLevelType w:val="hybridMultilevel"/>
    <w:tmpl w:val="38E4F692"/>
    <w:lvl w:ilvl="0" w:tplc="FFFFFFFF">
      <w:start w:val="1"/>
      <w:numFmt w:val="bullet"/>
      <w:lvlText w:val=""/>
      <w:lvlJc w:val="left"/>
      <w:pPr>
        <w:tabs>
          <w:tab w:val="num" w:pos="1860"/>
        </w:tabs>
        <w:ind w:left="1860" w:hanging="360"/>
      </w:pPr>
      <w:rPr>
        <w:rFonts w:ascii="Symbol" w:hAnsi="Symbol" w:hint="default"/>
      </w:rPr>
    </w:lvl>
    <w:lvl w:ilvl="1" w:tplc="FFFFFFFF" w:tentative="1">
      <w:start w:val="1"/>
      <w:numFmt w:val="bullet"/>
      <w:lvlText w:val="o"/>
      <w:lvlJc w:val="left"/>
      <w:pPr>
        <w:tabs>
          <w:tab w:val="num" w:pos="2580"/>
        </w:tabs>
        <w:ind w:left="2580" w:hanging="360"/>
      </w:pPr>
      <w:rPr>
        <w:rFonts w:ascii="Courier New" w:hAnsi="Courier New" w:cs="Courier New" w:hint="default"/>
      </w:rPr>
    </w:lvl>
    <w:lvl w:ilvl="2" w:tplc="FFFFFFFF" w:tentative="1">
      <w:start w:val="1"/>
      <w:numFmt w:val="bullet"/>
      <w:lvlText w:val=""/>
      <w:lvlJc w:val="left"/>
      <w:pPr>
        <w:tabs>
          <w:tab w:val="num" w:pos="3300"/>
        </w:tabs>
        <w:ind w:left="3300" w:hanging="360"/>
      </w:pPr>
      <w:rPr>
        <w:rFonts w:ascii="Wingdings" w:hAnsi="Wingdings" w:hint="default"/>
      </w:rPr>
    </w:lvl>
    <w:lvl w:ilvl="3" w:tplc="FFFFFFFF" w:tentative="1">
      <w:start w:val="1"/>
      <w:numFmt w:val="bullet"/>
      <w:lvlText w:val=""/>
      <w:lvlJc w:val="left"/>
      <w:pPr>
        <w:tabs>
          <w:tab w:val="num" w:pos="4020"/>
        </w:tabs>
        <w:ind w:left="4020" w:hanging="360"/>
      </w:pPr>
      <w:rPr>
        <w:rFonts w:ascii="Symbol" w:hAnsi="Symbol" w:hint="default"/>
      </w:rPr>
    </w:lvl>
    <w:lvl w:ilvl="4" w:tplc="FFFFFFFF" w:tentative="1">
      <w:start w:val="1"/>
      <w:numFmt w:val="bullet"/>
      <w:lvlText w:val="o"/>
      <w:lvlJc w:val="left"/>
      <w:pPr>
        <w:tabs>
          <w:tab w:val="num" w:pos="4740"/>
        </w:tabs>
        <w:ind w:left="4740" w:hanging="360"/>
      </w:pPr>
      <w:rPr>
        <w:rFonts w:ascii="Courier New" w:hAnsi="Courier New" w:cs="Courier New" w:hint="default"/>
      </w:rPr>
    </w:lvl>
    <w:lvl w:ilvl="5" w:tplc="FFFFFFFF" w:tentative="1">
      <w:start w:val="1"/>
      <w:numFmt w:val="bullet"/>
      <w:lvlText w:val=""/>
      <w:lvlJc w:val="left"/>
      <w:pPr>
        <w:tabs>
          <w:tab w:val="num" w:pos="5460"/>
        </w:tabs>
        <w:ind w:left="5460" w:hanging="360"/>
      </w:pPr>
      <w:rPr>
        <w:rFonts w:ascii="Wingdings" w:hAnsi="Wingdings" w:hint="default"/>
      </w:rPr>
    </w:lvl>
    <w:lvl w:ilvl="6" w:tplc="FFFFFFFF" w:tentative="1">
      <w:start w:val="1"/>
      <w:numFmt w:val="bullet"/>
      <w:lvlText w:val=""/>
      <w:lvlJc w:val="left"/>
      <w:pPr>
        <w:tabs>
          <w:tab w:val="num" w:pos="6180"/>
        </w:tabs>
        <w:ind w:left="6180" w:hanging="360"/>
      </w:pPr>
      <w:rPr>
        <w:rFonts w:ascii="Symbol" w:hAnsi="Symbol" w:hint="default"/>
      </w:rPr>
    </w:lvl>
    <w:lvl w:ilvl="7" w:tplc="FFFFFFFF" w:tentative="1">
      <w:start w:val="1"/>
      <w:numFmt w:val="bullet"/>
      <w:lvlText w:val="o"/>
      <w:lvlJc w:val="left"/>
      <w:pPr>
        <w:tabs>
          <w:tab w:val="num" w:pos="6900"/>
        </w:tabs>
        <w:ind w:left="6900" w:hanging="360"/>
      </w:pPr>
      <w:rPr>
        <w:rFonts w:ascii="Courier New" w:hAnsi="Courier New" w:cs="Courier New" w:hint="default"/>
      </w:rPr>
    </w:lvl>
    <w:lvl w:ilvl="8" w:tplc="FFFFFFFF" w:tentative="1">
      <w:start w:val="1"/>
      <w:numFmt w:val="bullet"/>
      <w:lvlText w:val=""/>
      <w:lvlJc w:val="left"/>
      <w:pPr>
        <w:tabs>
          <w:tab w:val="num" w:pos="7620"/>
        </w:tabs>
        <w:ind w:left="7620" w:hanging="360"/>
      </w:pPr>
      <w:rPr>
        <w:rFonts w:ascii="Wingdings" w:hAnsi="Wingdings" w:hint="default"/>
      </w:rPr>
    </w:lvl>
  </w:abstractNum>
  <w:abstractNum w:abstractNumId="33" w15:restartNumberingAfterBreak="0">
    <w:nsid w:val="461C6314"/>
    <w:multiLevelType w:val="hybridMultilevel"/>
    <w:tmpl w:val="7E9EE9D0"/>
    <w:lvl w:ilvl="0" w:tplc="FFFFFFFF">
      <w:start w:val="1"/>
      <w:numFmt w:val="bullet"/>
      <w:lvlText w:val=""/>
      <w:lvlJc w:val="left"/>
      <w:pPr>
        <w:tabs>
          <w:tab w:val="num" w:pos="1854"/>
        </w:tabs>
        <w:ind w:left="1854" w:hanging="360"/>
      </w:pPr>
      <w:rPr>
        <w:rFonts w:ascii="Symbol" w:hAnsi="Symbol" w:hint="default"/>
      </w:rPr>
    </w:lvl>
    <w:lvl w:ilvl="1" w:tplc="FFFFFFFF" w:tentative="1">
      <w:start w:val="1"/>
      <w:numFmt w:val="bullet"/>
      <w:lvlText w:val="o"/>
      <w:lvlJc w:val="left"/>
      <w:pPr>
        <w:tabs>
          <w:tab w:val="num" w:pos="2574"/>
        </w:tabs>
        <w:ind w:left="2574" w:hanging="360"/>
      </w:pPr>
      <w:rPr>
        <w:rFonts w:ascii="Courier New" w:hAnsi="Courier New" w:cs="Courier New" w:hint="default"/>
      </w:rPr>
    </w:lvl>
    <w:lvl w:ilvl="2" w:tplc="FFFFFFFF" w:tentative="1">
      <w:start w:val="1"/>
      <w:numFmt w:val="bullet"/>
      <w:lvlText w:val=""/>
      <w:lvlJc w:val="left"/>
      <w:pPr>
        <w:tabs>
          <w:tab w:val="num" w:pos="3294"/>
        </w:tabs>
        <w:ind w:left="3294" w:hanging="360"/>
      </w:pPr>
      <w:rPr>
        <w:rFonts w:ascii="Wingdings" w:hAnsi="Wingdings" w:hint="default"/>
      </w:rPr>
    </w:lvl>
    <w:lvl w:ilvl="3" w:tplc="FFFFFFFF" w:tentative="1">
      <w:start w:val="1"/>
      <w:numFmt w:val="bullet"/>
      <w:lvlText w:val=""/>
      <w:lvlJc w:val="left"/>
      <w:pPr>
        <w:tabs>
          <w:tab w:val="num" w:pos="4014"/>
        </w:tabs>
        <w:ind w:left="4014" w:hanging="360"/>
      </w:pPr>
      <w:rPr>
        <w:rFonts w:ascii="Symbol" w:hAnsi="Symbol" w:hint="default"/>
      </w:rPr>
    </w:lvl>
    <w:lvl w:ilvl="4" w:tplc="FFFFFFFF" w:tentative="1">
      <w:start w:val="1"/>
      <w:numFmt w:val="bullet"/>
      <w:lvlText w:val="o"/>
      <w:lvlJc w:val="left"/>
      <w:pPr>
        <w:tabs>
          <w:tab w:val="num" w:pos="4734"/>
        </w:tabs>
        <w:ind w:left="4734" w:hanging="360"/>
      </w:pPr>
      <w:rPr>
        <w:rFonts w:ascii="Courier New" w:hAnsi="Courier New" w:cs="Courier New" w:hint="default"/>
      </w:rPr>
    </w:lvl>
    <w:lvl w:ilvl="5" w:tplc="FFFFFFFF" w:tentative="1">
      <w:start w:val="1"/>
      <w:numFmt w:val="bullet"/>
      <w:lvlText w:val=""/>
      <w:lvlJc w:val="left"/>
      <w:pPr>
        <w:tabs>
          <w:tab w:val="num" w:pos="5454"/>
        </w:tabs>
        <w:ind w:left="5454" w:hanging="360"/>
      </w:pPr>
      <w:rPr>
        <w:rFonts w:ascii="Wingdings" w:hAnsi="Wingdings" w:hint="default"/>
      </w:rPr>
    </w:lvl>
    <w:lvl w:ilvl="6" w:tplc="FFFFFFFF" w:tentative="1">
      <w:start w:val="1"/>
      <w:numFmt w:val="bullet"/>
      <w:lvlText w:val=""/>
      <w:lvlJc w:val="left"/>
      <w:pPr>
        <w:tabs>
          <w:tab w:val="num" w:pos="6174"/>
        </w:tabs>
        <w:ind w:left="6174" w:hanging="360"/>
      </w:pPr>
      <w:rPr>
        <w:rFonts w:ascii="Symbol" w:hAnsi="Symbol" w:hint="default"/>
      </w:rPr>
    </w:lvl>
    <w:lvl w:ilvl="7" w:tplc="FFFFFFFF" w:tentative="1">
      <w:start w:val="1"/>
      <w:numFmt w:val="bullet"/>
      <w:lvlText w:val="o"/>
      <w:lvlJc w:val="left"/>
      <w:pPr>
        <w:tabs>
          <w:tab w:val="num" w:pos="6894"/>
        </w:tabs>
        <w:ind w:left="6894" w:hanging="360"/>
      </w:pPr>
      <w:rPr>
        <w:rFonts w:ascii="Courier New" w:hAnsi="Courier New" w:cs="Courier New" w:hint="default"/>
      </w:rPr>
    </w:lvl>
    <w:lvl w:ilvl="8" w:tplc="FFFFFFFF" w:tentative="1">
      <w:start w:val="1"/>
      <w:numFmt w:val="bullet"/>
      <w:lvlText w:val=""/>
      <w:lvlJc w:val="left"/>
      <w:pPr>
        <w:tabs>
          <w:tab w:val="num" w:pos="7614"/>
        </w:tabs>
        <w:ind w:left="7614" w:hanging="360"/>
      </w:pPr>
      <w:rPr>
        <w:rFonts w:ascii="Wingdings" w:hAnsi="Wingdings" w:hint="default"/>
      </w:rPr>
    </w:lvl>
  </w:abstractNum>
  <w:abstractNum w:abstractNumId="34" w15:restartNumberingAfterBreak="0">
    <w:nsid w:val="498E1A90"/>
    <w:multiLevelType w:val="hybridMultilevel"/>
    <w:tmpl w:val="FC3C2D1E"/>
    <w:lvl w:ilvl="0" w:tplc="38CC324E">
      <w:start w:val="1"/>
      <w:numFmt w:val="decimal"/>
      <w:lvlText w:val="%1."/>
      <w:lvlJc w:val="left"/>
      <w:pPr>
        <w:ind w:left="720" w:hanging="360"/>
      </w:pPr>
      <w:rPr>
        <w:rFonts w:asciiTheme="minorHAnsi" w:eastAsiaTheme="minorHAnsi" w:hAnsiTheme="minorHAnsi" w:cstheme="minorBidi"/>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4A3B7142"/>
    <w:multiLevelType w:val="multilevel"/>
    <w:tmpl w:val="F5D0BA8C"/>
    <w:lvl w:ilvl="0">
      <w:start w:val="1"/>
      <w:numFmt w:val="decimal"/>
      <w:pStyle w:val="ELEXONHeading1Unnumbered"/>
      <w:lvlText w:val="%1"/>
      <w:lvlJc w:val="left"/>
      <w:pPr>
        <w:tabs>
          <w:tab w:val="num" w:pos="432"/>
        </w:tabs>
        <w:ind w:left="432" w:hanging="432"/>
      </w:pPr>
      <w:rPr>
        <w:rFonts w:hint="default"/>
      </w:rPr>
    </w:lvl>
    <w:lvl w:ilvl="1">
      <w:start w:val="1"/>
      <w:numFmt w:val="decimal"/>
      <w:pStyle w:val="ELEXONHeading2Unnumbered"/>
      <w:lvlText w:val="%1.%2"/>
      <w:lvlJc w:val="left"/>
      <w:pPr>
        <w:tabs>
          <w:tab w:val="num" w:pos="576"/>
        </w:tabs>
        <w:ind w:left="576" w:hanging="576"/>
      </w:pPr>
      <w:rPr>
        <w:rFonts w:hint="default"/>
      </w:rPr>
    </w:lvl>
    <w:lvl w:ilvl="2">
      <w:start w:val="1"/>
      <w:numFmt w:val="decimal"/>
      <w:pStyle w:val="ELEXONHeading3Unnumbered"/>
      <w:lvlText w:val="%1.%2.%3"/>
      <w:lvlJc w:val="left"/>
      <w:pPr>
        <w:tabs>
          <w:tab w:val="num" w:pos="720"/>
        </w:tabs>
        <w:ind w:left="720" w:hanging="720"/>
      </w:pPr>
      <w:rPr>
        <w:rFonts w:hint="default"/>
      </w:rPr>
    </w:lvl>
    <w:lvl w:ilvl="3">
      <w:start w:val="1"/>
      <w:numFmt w:val="decimal"/>
      <w:pStyle w:val="ELEXON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4A850CA3"/>
    <w:multiLevelType w:val="hybridMultilevel"/>
    <w:tmpl w:val="FC96B0C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0"/>
        </w:tabs>
        <w:ind w:left="0" w:hanging="360"/>
      </w:pPr>
      <w:rPr>
        <w:rFonts w:ascii="Courier New" w:hAnsi="Courier New" w:cs="Courier New" w:hint="default"/>
      </w:rPr>
    </w:lvl>
    <w:lvl w:ilvl="2" w:tplc="FFFFFFFF" w:tentative="1">
      <w:start w:val="1"/>
      <w:numFmt w:val="bullet"/>
      <w:lvlText w:val=""/>
      <w:lvlJc w:val="left"/>
      <w:pPr>
        <w:tabs>
          <w:tab w:val="num" w:pos="720"/>
        </w:tabs>
        <w:ind w:left="720" w:hanging="360"/>
      </w:pPr>
      <w:rPr>
        <w:rFonts w:ascii="Wingdings" w:hAnsi="Wingdings" w:hint="default"/>
      </w:rPr>
    </w:lvl>
    <w:lvl w:ilvl="3" w:tplc="FFFFFFFF" w:tentative="1">
      <w:start w:val="1"/>
      <w:numFmt w:val="bullet"/>
      <w:lvlText w:val=""/>
      <w:lvlJc w:val="left"/>
      <w:pPr>
        <w:tabs>
          <w:tab w:val="num" w:pos="1440"/>
        </w:tabs>
        <w:ind w:left="1440" w:hanging="360"/>
      </w:pPr>
      <w:rPr>
        <w:rFonts w:ascii="Symbol" w:hAnsi="Symbol" w:hint="default"/>
      </w:rPr>
    </w:lvl>
    <w:lvl w:ilvl="4" w:tplc="FFFFFFFF" w:tentative="1">
      <w:start w:val="1"/>
      <w:numFmt w:val="bullet"/>
      <w:lvlText w:val="o"/>
      <w:lvlJc w:val="left"/>
      <w:pPr>
        <w:tabs>
          <w:tab w:val="num" w:pos="2160"/>
        </w:tabs>
        <w:ind w:left="2160" w:hanging="360"/>
      </w:pPr>
      <w:rPr>
        <w:rFonts w:ascii="Courier New" w:hAnsi="Courier New" w:cs="Courier New" w:hint="default"/>
      </w:rPr>
    </w:lvl>
    <w:lvl w:ilvl="5" w:tplc="FFFFFFFF" w:tentative="1">
      <w:start w:val="1"/>
      <w:numFmt w:val="bullet"/>
      <w:lvlText w:val=""/>
      <w:lvlJc w:val="left"/>
      <w:pPr>
        <w:tabs>
          <w:tab w:val="num" w:pos="2880"/>
        </w:tabs>
        <w:ind w:left="2880" w:hanging="360"/>
      </w:pPr>
      <w:rPr>
        <w:rFonts w:ascii="Wingdings" w:hAnsi="Wingdings" w:hint="default"/>
      </w:rPr>
    </w:lvl>
    <w:lvl w:ilvl="6" w:tplc="FFFFFFFF" w:tentative="1">
      <w:start w:val="1"/>
      <w:numFmt w:val="bullet"/>
      <w:lvlText w:val=""/>
      <w:lvlJc w:val="left"/>
      <w:pPr>
        <w:tabs>
          <w:tab w:val="num" w:pos="3600"/>
        </w:tabs>
        <w:ind w:left="3600" w:hanging="360"/>
      </w:pPr>
      <w:rPr>
        <w:rFonts w:ascii="Symbol" w:hAnsi="Symbol" w:hint="default"/>
      </w:rPr>
    </w:lvl>
    <w:lvl w:ilvl="7" w:tplc="FFFFFFFF" w:tentative="1">
      <w:start w:val="1"/>
      <w:numFmt w:val="bullet"/>
      <w:lvlText w:val="o"/>
      <w:lvlJc w:val="left"/>
      <w:pPr>
        <w:tabs>
          <w:tab w:val="num" w:pos="4320"/>
        </w:tabs>
        <w:ind w:left="4320" w:hanging="360"/>
      </w:pPr>
      <w:rPr>
        <w:rFonts w:ascii="Courier New" w:hAnsi="Courier New" w:cs="Courier New" w:hint="default"/>
      </w:rPr>
    </w:lvl>
    <w:lvl w:ilvl="8" w:tplc="FFFFFFFF" w:tentative="1">
      <w:start w:val="1"/>
      <w:numFmt w:val="bullet"/>
      <w:lvlText w:val=""/>
      <w:lvlJc w:val="left"/>
      <w:pPr>
        <w:tabs>
          <w:tab w:val="num" w:pos="5040"/>
        </w:tabs>
        <w:ind w:left="5040" w:hanging="360"/>
      </w:pPr>
      <w:rPr>
        <w:rFonts w:ascii="Wingdings" w:hAnsi="Wingdings" w:hint="default"/>
      </w:rPr>
    </w:lvl>
  </w:abstractNum>
  <w:abstractNum w:abstractNumId="37" w15:restartNumberingAfterBreak="0">
    <w:nsid w:val="4BD574CF"/>
    <w:multiLevelType w:val="hybridMultilevel"/>
    <w:tmpl w:val="06D2E9BC"/>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0"/>
        </w:tabs>
        <w:ind w:left="0" w:hanging="360"/>
      </w:pPr>
      <w:rPr>
        <w:rFonts w:ascii="Courier New" w:hAnsi="Courier New" w:cs="Courier New" w:hint="default"/>
      </w:rPr>
    </w:lvl>
    <w:lvl w:ilvl="2" w:tplc="FFFFFFFF" w:tentative="1">
      <w:start w:val="1"/>
      <w:numFmt w:val="bullet"/>
      <w:lvlText w:val=""/>
      <w:lvlJc w:val="left"/>
      <w:pPr>
        <w:tabs>
          <w:tab w:val="num" w:pos="720"/>
        </w:tabs>
        <w:ind w:left="720" w:hanging="360"/>
      </w:pPr>
      <w:rPr>
        <w:rFonts w:ascii="Wingdings" w:hAnsi="Wingdings" w:hint="default"/>
      </w:rPr>
    </w:lvl>
    <w:lvl w:ilvl="3" w:tplc="FFFFFFFF" w:tentative="1">
      <w:start w:val="1"/>
      <w:numFmt w:val="bullet"/>
      <w:lvlText w:val=""/>
      <w:lvlJc w:val="left"/>
      <w:pPr>
        <w:tabs>
          <w:tab w:val="num" w:pos="1440"/>
        </w:tabs>
        <w:ind w:left="1440" w:hanging="360"/>
      </w:pPr>
      <w:rPr>
        <w:rFonts w:ascii="Symbol" w:hAnsi="Symbol" w:hint="default"/>
      </w:rPr>
    </w:lvl>
    <w:lvl w:ilvl="4" w:tplc="FFFFFFFF" w:tentative="1">
      <w:start w:val="1"/>
      <w:numFmt w:val="bullet"/>
      <w:lvlText w:val="o"/>
      <w:lvlJc w:val="left"/>
      <w:pPr>
        <w:tabs>
          <w:tab w:val="num" w:pos="2160"/>
        </w:tabs>
        <w:ind w:left="2160" w:hanging="360"/>
      </w:pPr>
      <w:rPr>
        <w:rFonts w:ascii="Courier New" w:hAnsi="Courier New" w:cs="Courier New" w:hint="default"/>
      </w:rPr>
    </w:lvl>
    <w:lvl w:ilvl="5" w:tplc="FFFFFFFF" w:tentative="1">
      <w:start w:val="1"/>
      <w:numFmt w:val="bullet"/>
      <w:lvlText w:val=""/>
      <w:lvlJc w:val="left"/>
      <w:pPr>
        <w:tabs>
          <w:tab w:val="num" w:pos="2880"/>
        </w:tabs>
        <w:ind w:left="2880" w:hanging="360"/>
      </w:pPr>
      <w:rPr>
        <w:rFonts w:ascii="Wingdings" w:hAnsi="Wingdings" w:hint="default"/>
      </w:rPr>
    </w:lvl>
    <w:lvl w:ilvl="6" w:tplc="FFFFFFFF" w:tentative="1">
      <w:start w:val="1"/>
      <w:numFmt w:val="bullet"/>
      <w:lvlText w:val=""/>
      <w:lvlJc w:val="left"/>
      <w:pPr>
        <w:tabs>
          <w:tab w:val="num" w:pos="3600"/>
        </w:tabs>
        <w:ind w:left="3600" w:hanging="360"/>
      </w:pPr>
      <w:rPr>
        <w:rFonts w:ascii="Symbol" w:hAnsi="Symbol" w:hint="default"/>
      </w:rPr>
    </w:lvl>
    <w:lvl w:ilvl="7" w:tplc="FFFFFFFF" w:tentative="1">
      <w:start w:val="1"/>
      <w:numFmt w:val="bullet"/>
      <w:lvlText w:val="o"/>
      <w:lvlJc w:val="left"/>
      <w:pPr>
        <w:tabs>
          <w:tab w:val="num" w:pos="4320"/>
        </w:tabs>
        <w:ind w:left="4320" w:hanging="360"/>
      </w:pPr>
      <w:rPr>
        <w:rFonts w:ascii="Courier New" w:hAnsi="Courier New" w:cs="Courier New" w:hint="default"/>
      </w:rPr>
    </w:lvl>
    <w:lvl w:ilvl="8" w:tplc="FFFFFFFF" w:tentative="1">
      <w:start w:val="1"/>
      <w:numFmt w:val="bullet"/>
      <w:lvlText w:val=""/>
      <w:lvlJc w:val="left"/>
      <w:pPr>
        <w:tabs>
          <w:tab w:val="num" w:pos="5040"/>
        </w:tabs>
        <w:ind w:left="5040" w:hanging="360"/>
      </w:pPr>
      <w:rPr>
        <w:rFonts w:ascii="Wingdings" w:hAnsi="Wingdings" w:hint="default"/>
      </w:rPr>
    </w:lvl>
  </w:abstractNum>
  <w:abstractNum w:abstractNumId="38" w15:restartNumberingAfterBreak="0">
    <w:nsid w:val="4CBA50FD"/>
    <w:multiLevelType w:val="singleLevel"/>
    <w:tmpl w:val="D5D046E8"/>
    <w:lvl w:ilvl="0">
      <w:start w:val="1"/>
      <w:numFmt w:val="none"/>
      <w:pStyle w:val="ELEXONAction"/>
      <w:lvlText w:val="Action: "/>
      <w:lvlJc w:val="left"/>
      <w:pPr>
        <w:tabs>
          <w:tab w:val="num" w:pos="1080"/>
        </w:tabs>
        <w:ind w:left="360" w:hanging="360"/>
      </w:pPr>
    </w:lvl>
  </w:abstractNum>
  <w:abstractNum w:abstractNumId="39" w15:restartNumberingAfterBreak="0">
    <w:nsid w:val="50093185"/>
    <w:multiLevelType w:val="multilevel"/>
    <w:tmpl w:val="B7443D3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ELEXONHeading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50F754AB"/>
    <w:multiLevelType w:val="hybridMultilevel"/>
    <w:tmpl w:val="C728FFD6"/>
    <w:lvl w:ilvl="0" w:tplc="7098F474">
      <w:start w:val="1"/>
      <w:numFmt w:val="decimal"/>
      <w:lvlText w:val="%1."/>
      <w:lvlJc w:val="left"/>
      <w:pPr>
        <w:ind w:left="720" w:hanging="360"/>
      </w:pPr>
      <w:rPr>
        <w:rFonts w:ascii="Times New Roman" w:hAnsi="Times New Roman"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5284584C"/>
    <w:multiLevelType w:val="hybridMultilevel"/>
    <w:tmpl w:val="B4EAF23E"/>
    <w:lvl w:ilvl="0" w:tplc="FFFFFFFF">
      <w:start w:val="1"/>
      <w:numFmt w:val="lowerLetter"/>
      <w:pStyle w:val="ELEXONUnnumberedHeading2"/>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52FE16E8"/>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43" w15:restartNumberingAfterBreak="0">
    <w:nsid w:val="53F46F3C"/>
    <w:multiLevelType w:val="multilevel"/>
    <w:tmpl w:val="5F98DCFC"/>
    <w:lvl w:ilvl="0">
      <w:start w:val="5"/>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60D6CF2"/>
    <w:multiLevelType w:val="hybridMultilevel"/>
    <w:tmpl w:val="BAE6A6CA"/>
    <w:lvl w:ilvl="0" w:tplc="1BA88312">
      <w:start w:val="1"/>
      <w:numFmt w:val="bullet"/>
      <w:lvlText w:val=""/>
      <w:lvlJc w:val="left"/>
      <w:pPr>
        <w:tabs>
          <w:tab w:val="num" w:pos="1650"/>
        </w:tabs>
        <w:ind w:left="1650" w:hanging="516"/>
      </w:pPr>
      <w:rPr>
        <w:rFonts w:ascii="Wingdings" w:hAnsi="Wingdings" w:hint="default"/>
      </w:rPr>
    </w:lvl>
    <w:lvl w:ilvl="1" w:tplc="08090003" w:tentative="1">
      <w:start w:val="1"/>
      <w:numFmt w:val="bullet"/>
      <w:lvlText w:val="o"/>
      <w:lvlJc w:val="left"/>
      <w:pPr>
        <w:tabs>
          <w:tab w:val="num" w:pos="2013"/>
        </w:tabs>
        <w:ind w:left="2013" w:hanging="360"/>
      </w:pPr>
      <w:rPr>
        <w:rFonts w:ascii="Courier New" w:hAnsi="Courier New" w:cs="Courier New" w:hint="default"/>
      </w:rPr>
    </w:lvl>
    <w:lvl w:ilvl="2" w:tplc="08090005" w:tentative="1">
      <w:start w:val="1"/>
      <w:numFmt w:val="bullet"/>
      <w:lvlText w:val=""/>
      <w:lvlJc w:val="left"/>
      <w:pPr>
        <w:tabs>
          <w:tab w:val="num" w:pos="2733"/>
        </w:tabs>
        <w:ind w:left="2733" w:hanging="360"/>
      </w:pPr>
      <w:rPr>
        <w:rFonts w:ascii="Wingdings" w:hAnsi="Wingdings" w:hint="default"/>
      </w:rPr>
    </w:lvl>
    <w:lvl w:ilvl="3" w:tplc="08090001" w:tentative="1">
      <w:start w:val="1"/>
      <w:numFmt w:val="bullet"/>
      <w:lvlText w:val=""/>
      <w:lvlJc w:val="left"/>
      <w:pPr>
        <w:tabs>
          <w:tab w:val="num" w:pos="3453"/>
        </w:tabs>
        <w:ind w:left="3453" w:hanging="360"/>
      </w:pPr>
      <w:rPr>
        <w:rFonts w:ascii="Symbol" w:hAnsi="Symbol" w:hint="default"/>
      </w:rPr>
    </w:lvl>
    <w:lvl w:ilvl="4" w:tplc="08090003" w:tentative="1">
      <w:start w:val="1"/>
      <w:numFmt w:val="bullet"/>
      <w:lvlText w:val="o"/>
      <w:lvlJc w:val="left"/>
      <w:pPr>
        <w:tabs>
          <w:tab w:val="num" w:pos="4173"/>
        </w:tabs>
        <w:ind w:left="4173" w:hanging="360"/>
      </w:pPr>
      <w:rPr>
        <w:rFonts w:ascii="Courier New" w:hAnsi="Courier New" w:cs="Courier New" w:hint="default"/>
      </w:rPr>
    </w:lvl>
    <w:lvl w:ilvl="5" w:tplc="08090005" w:tentative="1">
      <w:start w:val="1"/>
      <w:numFmt w:val="bullet"/>
      <w:lvlText w:val=""/>
      <w:lvlJc w:val="left"/>
      <w:pPr>
        <w:tabs>
          <w:tab w:val="num" w:pos="4893"/>
        </w:tabs>
        <w:ind w:left="4893" w:hanging="360"/>
      </w:pPr>
      <w:rPr>
        <w:rFonts w:ascii="Wingdings" w:hAnsi="Wingdings" w:hint="default"/>
      </w:rPr>
    </w:lvl>
    <w:lvl w:ilvl="6" w:tplc="08090001" w:tentative="1">
      <w:start w:val="1"/>
      <w:numFmt w:val="bullet"/>
      <w:lvlText w:val=""/>
      <w:lvlJc w:val="left"/>
      <w:pPr>
        <w:tabs>
          <w:tab w:val="num" w:pos="5613"/>
        </w:tabs>
        <w:ind w:left="5613" w:hanging="360"/>
      </w:pPr>
      <w:rPr>
        <w:rFonts w:ascii="Symbol" w:hAnsi="Symbol" w:hint="default"/>
      </w:rPr>
    </w:lvl>
    <w:lvl w:ilvl="7" w:tplc="08090003" w:tentative="1">
      <w:start w:val="1"/>
      <w:numFmt w:val="bullet"/>
      <w:lvlText w:val="o"/>
      <w:lvlJc w:val="left"/>
      <w:pPr>
        <w:tabs>
          <w:tab w:val="num" w:pos="6333"/>
        </w:tabs>
        <w:ind w:left="6333" w:hanging="360"/>
      </w:pPr>
      <w:rPr>
        <w:rFonts w:ascii="Courier New" w:hAnsi="Courier New" w:cs="Courier New" w:hint="default"/>
      </w:rPr>
    </w:lvl>
    <w:lvl w:ilvl="8" w:tplc="08090005" w:tentative="1">
      <w:start w:val="1"/>
      <w:numFmt w:val="bullet"/>
      <w:lvlText w:val=""/>
      <w:lvlJc w:val="left"/>
      <w:pPr>
        <w:tabs>
          <w:tab w:val="num" w:pos="7053"/>
        </w:tabs>
        <w:ind w:left="7053" w:hanging="360"/>
      </w:pPr>
      <w:rPr>
        <w:rFonts w:ascii="Wingdings" w:hAnsi="Wingdings" w:hint="default"/>
      </w:rPr>
    </w:lvl>
  </w:abstractNum>
  <w:abstractNum w:abstractNumId="45" w15:restartNumberingAfterBreak="0">
    <w:nsid w:val="58C13903"/>
    <w:multiLevelType w:val="hybridMultilevel"/>
    <w:tmpl w:val="F0523E54"/>
    <w:lvl w:ilvl="0" w:tplc="D02CC10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611A70EF"/>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15:restartNumberingAfterBreak="0">
    <w:nsid w:val="64456C89"/>
    <w:multiLevelType w:val="hybridMultilevel"/>
    <w:tmpl w:val="0792CB3E"/>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0"/>
        </w:tabs>
        <w:ind w:left="0" w:hanging="360"/>
      </w:pPr>
      <w:rPr>
        <w:rFonts w:ascii="Courier New" w:hAnsi="Courier New" w:cs="Courier New" w:hint="default"/>
      </w:rPr>
    </w:lvl>
    <w:lvl w:ilvl="2" w:tplc="FFFFFFFF" w:tentative="1">
      <w:start w:val="1"/>
      <w:numFmt w:val="bullet"/>
      <w:lvlText w:val=""/>
      <w:lvlJc w:val="left"/>
      <w:pPr>
        <w:tabs>
          <w:tab w:val="num" w:pos="720"/>
        </w:tabs>
        <w:ind w:left="720" w:hanging="360"/>
      </w:pPr>
      <w:rPr>
        <w:rFonts w:ascii="Wingdings" w:hAnsi="Wingdings" w:hint="default"/>
      </w:rPr>
    </w:lvl>
    <w:lvl w:ilvl="3" w:tplc="FFFFFFFF" w:tentative="1">
      <w:start w:val="1"/>
      <w:numFmt w:val="bullet"/>
      <w:lvlText w:val=""/>
      <w:lvlJc w:val="left"/>
      <w:pPr>
        <w:tabs>
          <w:tab w:val="num" w:pos="1440"/>
        </w:tabs>
        <w:ind w:left="1440" w:hanging="360"/>
      </w:pPr>
      <w:rPr>
        <w:rFonts w:ascii="Symbol" w:hAnsi="Symbol" w:hint="default"/>
      </w:rPr>
    </w:lvl>
    <w:lvl w:ilvl="4" w:tplc="FFFFFFFF" w:tentative="1">
      <w:start w:val="1"/>
      <w:numFmt w:val="bullet"/>
      <w:lvlText w:val="o"/>
      <w:lvlJc w:val="left"/>
      <w:pPr>
        <w:tabs>
          <w:tab w:val="num" w:pos="2160"/>
        </w:tabs>
        <w:ind w:left="2160" w:hanging="360"/>
      </w:pPr>
      <w:rPr>
        <w:rFonts w:ascii="Courier New" w:hAnsi="Courier New" w:cs="Courier New" w:hint="default"/>
      </w:rPr>
    </w:lvl>
    <w:lvl w:ilvl="5" w:tplc="FFFFFFFF" w:tentative="1">
      <w:start w:val="1"/>
      <w:numFmt w:val="bullet"/>
      <w:lvlText w:val=""/>
      <w:lvlJc w:val="left"/>
      <w:pPr>
        <w:tabs>
          <w:tab w:val="num" w:pos="2880"/>
        </w:tabs>
        <w:ind w:left="2880" w:hanging="360"/>
      </w:pPr>
      <w:rPr>
        <w:rFonts w:ascii="Wingdings" w:hAnsi="Wingdings" w:hint="default"/>
      </w:rPr>
    </w:lvl>
    <w:lvl w:ilvl="6" w:tplc="FFFFFFFF" w:tentative="1">
      <w:start w:val="1"/>
      <w:numFmt w:val="bullet"/>
      <w:lvlText w:val=""/>
      <w:lvlJc w:val="left"/>
      <w:pPr>
        <w:tabs>
          <w:tab w:val="num" w:pos="3600"/>
        </w:tabs>
        <w:ind w:left="3600" w:hanging="360"/>
      </w:pPr>
      <w:rPr>
        <w:rFonts w:ascii="Symbol" w:hAnsi="Symbol" w:hint="default"/>
      </w:rPr>
    </w:lvl>
    <w:lvl w:ilvl="7" w:tplc="FFFFFFFF" w:tentative="1">
      <w:start w:val="1"/>
      <w:numFmt w:val="bullet"/>
      <w:lvlText w:val="o"/>
      <w:lvlJc w:val="left"/>
      <w:pPr>
        <w:tabs>
          <w:tab w:val="num" w:pos="4320"/>
        </w:tabs>
        <w:ind w:left="4320" w:hanging="360"/>
      </w:pPr>
      <w:rPr>
        <w:rFonts w:ascii="Courier New" w:hAnsi="Courier New" w:cs="Courier New" w:hint="default"/>
      </w:rPr>
    </w:lvl>
    <w:lvl w:ilvl="8" w:tplc="FFFFFFFF" w:tentative="1">
      <w:start w:val="1"/>
      <w:numFmt w:val="bullet"/>
      <w:lvlText w:val=""/>
      <w:lvlJc w:val="left"/>
      <w:pPr>
        <w:tabs>
          <w:tab w:val="num" w:pos="5040"/>
        </w:tabs>
        <w:ind w:left="5040" w:hanging="360"/>
      </w:pPr>
      <w:rPr>
        <w:rFonts w:ascii="Wingdings" w:hAnsi="Wingdings" w:hint="default"/>
      </w:rPr>
    </w:lvl>
  </w:abstractNum>
  <w:abstractNum w:abstractNumId="48" w15:restartNumberingAfterBreak="0">
    <w:nsid w:val="64C938BC"/>
    <w:multiLevelType w:val="hybridMultilevel"/>
    <w:tmpl w:val="A516ABC2"/>
    <w:lvl w:ilvl="0" w:tplc="FFFFFFFF">
      <w:start w:val="1"/>
      <w:numFmt w:val="bullet"/>
      <w:lvlText w:val=""/>
      <w:lvlJc w:val="left"/>
      <w:pPr>
        <w:tabs>
          <w:tab w:val="num" w:pos="2628"/>
        </w:tabs>
        <w:ind w:left="2628" w:hanging="360"/>
      </w:pPr>
      <w:rPr>
        <w:rFonts w:ascii="Symbol" w:hAnsi="Symbol" w:hint="default"/>
      </w:rPr>
    </w:lvl>
    <w:lvl w:ilvl="1" w:tplc="FFFFFFFF" w:tentative="1">
      <w:start w:val="1"/>
      <w:numFmt w:val="bullet"/>
      <w:lvlText w:val="o"/>
      <w:lvlJc w:val="left"/>
      <w:pPr>
        <w:tabs>
          <w:tab w:val="num" w:pos="3348"/>
        </w:tabs>
        <w:ind w:left="3348" w:hanging="360"/>
      </w:pPr>
      <w:rPr>
        <w:rFonts w:ascii="Courier New" w:hAnsi="Courier New" w:cs="Courier New" w:hint="default"/>
      </w:rPr>
    </w:lvl>
    <w:lvl w:ilvl="2" w:tplc="FFFFFFFF" w:tentative="1">
      <w:start w:val="1"/>
      <w:numFmt w:val="bullet"/>
      <w:lvlText w:val=""/>
      <w:lvlJc w:val="left"/>
      <w:pPr>
        <w:tabs>
          <w:tab w:val="num" w:pos="4068"/>
        </w:tabs>
        <w:ind w:left="4068" w:hanging="360"/>
      </w:pPr>
      <w:rPr>
        <w:rFonts w:ascii="Wingdings" w:hAnsi="Wingdings" w:hint="default"/>
      </w:rPr>
    </w:lvl>
    <w:lvl w:ilvl="3" w:tplc="FFFFFFFF" w:tentative="1">
      <w:start w:val="1"/>
      <w:numFmt w:val="bullet"/>
      <w:lvlText w:val=""/>
      <w:lvlJc w:val="left"/>
      <w:pPr>
        <w:tabs>
          <w:tab w:val="num" w:pos="4788"/>
        </w:tabs>
        <w:ind w:left="4788" w:hanging="360"/>
      </w:pPr>
      <w:rPr>
        <w:rFonts w:ascii="Symbol" w:hAnsi="Symbol" w:hint="default"/>
      </w:rPr>
    </w:lvl>
    <w:lvl w:ilvl="4" w:tplc="FFFFFFFF" w:tentative="1">
      <w:start w:val="1"/>
      <w:numFmt w:val="bullet"/>
      <w:lvlText w:val="o"/>
      <w:lvlJc w:val="left"/>
      <w:pPr>
        <w:tabs>
          <w:tab w:val="num" w:pos="5508"/>
        </w:tabs>
        <w:ind w:left="5508" w:hanging="360"/>
      </w:pPr>
      <w:rPr>
        <w:rFonts w:ascii="Courier New" w:hAnsi="Courier New" w:cs="Courier New" w:hint="default"/>
      </w:rPr>
    </w:lvl>
    <w:lvl w:ilvl="5" w:tplc="FFFFFFFF" w:tentative="1">
      <w:start w:val="1"/>
      <w:numFmt w:val="bullet"/>
      <w:lvlText w:val=""/>
      <w:lvlJc w:val="left"/>
      <w:pPr>
        <w:tabs>
          <w:tab w:val="num" w:pos="6228"/>
        </w:tabs>
        <w:ind w:left="6228" w:hanging="360"/>
      </w:pPr>
      <w:rPr>
        <w:rFonts w:ascii="Wingdings" w:hAnsi="Wingdings" w:hint="default"/>
      </w:rPr>
    </w:lvl>
    <w:lvl w:ilvl="6" w:tplc="FFFFFFFF" w:tentative="1">
      <w:start w:val="1"/>
      <w:numFmt w:val="bullet"/>
      <w:lvlText w:val=""/>
      <w:lvlJc w:val="left"/>
      <w:pPr>
        <w:tabs>
          <w:tab w:val="num" w:pos="6948"/>
        </w:tabs>
        <w:ind w:left="6948" w:hanging="360"/>
      </w:pPr>
      <w:rPr>
        <w:rFonts w:ascii="Symbol" w:hAnsi="Symbol" w:hint="default"/>
      </w:rPr>
    </w:lvl>
    <w:lvl w:ilvl="7" w:tplc="FFFFFFFF" w:tentative="1">
      <w:start w:val="1"/>
      <w:numFmt w:val="bullet"/>
      <w:lvlText w:val="o"/>
      <w:lvlJc w:val="left"/>
      <w:pPr>
        <w:tabs>
          <w:tab w:val="num" w:pos="7668"/>
        </w:tabs>
        <w:ind w:left="7668" w:hanging="360"/>
      </w:pPr>
      <w:rPr>
        <w:rFonts w:ascii="Courier New" w:hAnsi="Courier New" w:cs="Courier New" w:hint="default"/>
      </w:rPr>
    </w:lvl>
    <w:lvl w:ilvl="8" w:tplc="FFFFFFFF" w:tentative="1">
      <w:start w:val="1"/>
      <w:numFmt w:val="bullet"/>
      <w:lvlText w:val=""/>
      <w:lvlJc w:val="left"/>
      <w:pPr>
        <w:tabs>
          <w:tab w:val="num" w:pos="8388"/>
        </w:tabs>
        <w:ind w:left="8388" w:hanging="360"/>
      </w:pPr>
      <w:rPr>
        <w:rFonts w:ascii="Wingdings" w:hAnsi="Wingdings" w:hint="default"/>
      </w:rPr>
    </w:lvl>
  </w:abstractNum>
  <w:abstractNum w:abstractNumId="49" w15:restartNumberingAfterBreak="0">
    <w:nsid w:val="65134B7D"/>
    <w:multiLevelType w:val="singleLevel"/>
    <w:tmpl w:val="7098F474"/>
    <w:lvl w:ilvl="0">
      <w:start w:val="1"/>
      <w:numFmt w:val="decimal"/>
      <w:lvlText w:val="%1."/>
      <w:lvlJc w:val="left"/>
      <w:pPr>
        <w:tabs>
          <w:tab w:val="num" w:pos="360"/>
        </w:tabs>
        <w:ind w:left="360" w:hanging="360"/>
      </w:pPr>
      <w:rPr>
        <w:rFonts w:ascii="Times New Roman" w:hAnsi="Times New Roman" w:hint="default"/>
        <w:b w:val="0"/>
        <w:i w:val="0"/>
        <w:sz w:val="24"/>
      </w:rPr>
    </w:lvl>
  </w:abstractNum>
  <w:abstractNum w:abstractNumId="50" w15:restartNumberingAfterBreak="0">
    <w:nsid w:val="6B660833"/>
    <w:multiLevelType w:val="multilevel"/>
    <w:tmpl w:val="8A44E270"/>
    <w:lvl w:ilvl="0">
      <w:start w:val="1"/>
      <w:numFmt w:val="decimal"/>
      <w:pStyle w:val="ELEXONHeading2"/>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1" w15:restartNumberingAfterBreak="0">
    <w:nsid w:val="711B6BF3"/>
    <w:multiLevelType w:val="hybridMultilevel"/>
    <w:tmpl w:val="0ACC7BB8"/>
    <w:lvl w:ilvl="0" w:tplc="26804064">
      <w:start w:val="1"/>
      <w:numFmt w:val="bullet"/>
      <w:lvlText w:val=""/>
      <w:lvlJc w:val="left"/>
      <w:pPr>
        <w:tabs>
          <w:tab w:val="num" w:pos="1854"/>
        </w:tabs>
        <w:ind w:left="1854" w:hanging="360"/>
      </w:pPr>
      <w:rPr>
        <w:rFonts w:ascii="Symbol" w:hAnsi="Symbol" w:hint="default"/>
      </w:rPr>
    </w:lvl>
    <w:lvl w:ilvl="1" w:tplc="9DCC2CBC" w:tentative="1">
      <w:start w:val="1"/>
      <w:numFmt w:val="bullet"/>
      <w:lvlText w:val="o"/>
      <w:lvlJc w:val="left"/>
      <w:pPr>
        <w:tabs>
          <w:tab w:val="num" w:pos="2574"/>
        </w:tabs>
        <w:ind w:left="2574" w:hanging="360"/>
      </w:pPr>
      <w:rPr>
        <w:rFonts w:ascii="Courier New" w:hAnsi="Courier New" w:cs="Courier New" w:hint="default"/>
      </w:rPr>
    </w:lvl>
    <w:lvl w:ilvl="2" w:tplc="7A825A38" w:tentative="1">
      <w:start w:val="1"/>
      <w:numFmt w:val="bullet"/>
      <w:lvlText w:val=""/>
      <w:lvlJc w:val="left"/>
      <w:pPr>
        <w:tabs>
          <w:tab w:val="num" w:pos="3294"/>
        </w:tabs>
        <w:ind w:left="3294" w:hanging="360"/>
      </w:pPr>
      <w:rPr>
        <w:rFonts w:ascii="Wingdings" w:hAnsi="Wingdings" w:hint="default"/>
      </w:rPr>
    </w:lvl>
    <w:lvl w:ilvl="3" w:tplc="A4D283F8" w:tentative="1">
      <w:start w:val="1"/>
      <w:numFmt w:val="bullet"/>
      <w:lvlText w:val=""/>
      <w:lvlJc w:val="left"/>
      <w:pPr>
        <w:tabs>
          <w:tab w:val="num" w:pos="4014"/>
        </w:tabs>
        <w:ind w:left="4014" w:hanging="360"/>
      </w:pPr>
      <w:rPr>
        <w:rFonts w:ascii="Symbol" w:hAnsi="Symbol" w:hint="default"/>
      </w:rPr>
    </w:lvl>
    <w:lvl w:ilvl="4" w:tplc="48065A84" w:tentative="1">
      <w:start w:val="1"/>
      <w:numFmt w:val="bullet"/>
      <w:lvlText w:val="o"/>
      <w:lvlJc w:val="left"/>
      <w:pPr>
        <w:tabs>
          <w:tab w:val="num" w:pos="4734"/>
        </w:tabs>
        <w:ind w:left="4734" w:hanging="360"/>
      </w:pPr>
      <w:rPr>
        <w:rFonts w:ascii="Courier New" w:hAnsi="Courier New" w:cs="Courier New" w:hint="default"/>
      </w:rPr>
    </w:lvl>
    <w:lvl w:ilvl="5" w:tplc="03AE9D9A" w:tentative="1">
      <w:start w:val="1"/>
      <w:numFmt w:val="bullet"/>
      <w:lvlText w:val=""/>
      <w:lvlJc w:val="left"/>
      <w:pPr>
        <w:tabs>
          <w:tab w:val="num" w:pos="5454"/>
        </w:tabs>
        <w:ind w:left="5454" w:hanging="360"/>
      </w:pPr>
      <w:rPr>
        <w:rFonts w:ascii="Wingdings" w:hAnsi="Wingdings" w:hint="default"/>
      </w:rPr>
    </w:lvl>
    <w:lvl w:ilvl="6" w:tplc="A3FEE59A" w:tentative="1">
      <w:start w:val="1"/>
      <w:numFmt w:val="bullet"/>
      <w:lvlText w:val=""/>
      <w:lvlJc w:val="left"/>
      <w:pPr>
        <w:tabs>
          <w:tab w:val="num" w:pos="6174"/>
        </w:tabs>
        <w:ind w:left="6174" w:hanging="360"/>
      </w:pPr>
      <w:rPr>
        <w:rFonts w:ascii="Symbol" w:hAnsi="Symbol" w:hint="default"/>
      </w:rPr>
    </w:lvl>
    <w:lvl w:ilvl="7" w:tplc="C396C8FC" w:tentative="1">
      <w:start w:val="1"/>
      <w:numFmt w:val="bullet"/>
      <w:lvlText w:val="o"/>
      <w:lvlJc w:val="left"/>
      <w:pPr>
        <w:tabs>
          <w:tab w:val="num" w:pos="6894"/>
        </w:tabs>
        <w:ind w:left="6894" w:hanging="360"/>
      </w:pPr>
      <w:rPr>
        <w:rFonts w:ascii="Courier New" w:hAnsi="Courier New" w:cs="Courier New" w:hint="default"/>
      </w:rPr>
    </w:lvl>
    <w:lvl w:ilvl="8" w:tplc="29DC5D46" w:tentative="1">
      <w:start w:val="1"/>
      <w:numFmt w:val="bullet"/>
      <w:lvlText w:val=""/>
      <w:lvlJc w:val="left"/>
      <w:pPr>
        <w:tabs>
          <w:tab w:val="num" w:pos="7614"/>
        </w:tabs>
        <w:ind w:left="7614" w:hanging="360"/>
      </w:pPr>
      <w:rPr>
        <w:rFonts w:ascii="Wingdings" w:hAnsi="Wingdings" w:hint="default"/>
      </w:rPr>
    </w:lvl>
  </w:abstractNum>
  <w:abstractNum w:abstractNumId="52" w15:restartNumberingAfterBreak="0">
    <w:nsid w:val="71870D99"/>
    <w:multiLevelType w:val="multilevel"/>
    <w:tmpl w:val="4CEC5D2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1004"/>
        </w:tabs>
        <w:ind w:left="1004" w:hanging="720"/>
      </w:pPr>
    </w:lvl>
    <w:lvl w:ilvl="3">
      <w:start w:val="1"/>
      <w:numFmt w:val="decimal"/>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3" w15:restartNumberingAfterBreak="0">
    <w:nsid w:val="72B96642"/>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54" w15:restartNumberingAfterBreak="0">
    <w:nsid w:val="72E04A44"/>
    <w:multiLevelType w:val="hybridMultilevel"/>
    <w:tmpl w:val="BE06A5B2"/>
    <w:lvl w:ilvl="0" w:tplc="E346A0FE">
      <w:start w:val="1"/>
      <w:numFmt w:val="bullet"/>
      <w:lvlText w:val=""/>
      <w:lvlJc w:val="left"/>
      <w:pPr>
        <w:tabs>
          <w:tab w:val="num" w:pos="1800"/>
        </w:tabs>
        <w:ind w:left="1800" w:hanging="360"/>
      </w:pPr>
      <w:rPr>
        <w:rFonts w:ascii="Symbol" w:hAnsi="Symbol" w:hint="default"/>
      </w:rPr>
    </w:lvl>
    <w:lvl w:ilvl="1" w:tplc="B25AB404" w:tentative="1">
      <w:start w:val="1"/>
      <w:numFmt w:val="bullet"/>
      <w:lvlText w:val="o"/>
      <w:lvlJc w:val="left"/>
      <w:pPr>
        <w:tabs>
          <w:tab w:val="num" w:pos="2520"/>
        </w:tabs>
        <w:ind w:left="2520" w:hanging="360"/>
      </w:pPr>
      <w:rPr>
        <w:rFonts w:ascii="Courier New" w:hAnsi="Courier New" w:cs="Courier New" w:hint="default"/>
      </w:rPr>
    </w:lvl>
    <w:lvl w:ilvl="2" w:tplc="9AD67F18" w:tentative="1">
      <w:start w:val="1"/>
      <w:numFmt w:val="bullet"/>
      <w:lvlText w:val=""/>
      <w:lvlJc w:val="left"/>
      <w:pPr>
        <w:tabs>
          <w:tab w:val="num" w:pos="3240"/>
        </w:tabs>
        <w:ind w:left="3240" w:hanging="360"/>
      </w:pPr>
      <w:rPr>
        <w:rFonts w:ascii="Wingdings" w:hAnsi="Wingdings" w:hint="default"/>
      </w:rPr>
    </w:lvl>
    <w:lvl w:ilvl="3" w:tplc="49CED63C" w:tentative="1">
      <w:start w:val="1"/>
      <w:numFmt w:val="bullet"/>
      <w:lvlText w:val=""/>
      <w:lvlJc w:val="left"/>
      <w:pPr>
        <w:tabs>
          <w:tab w:val="num" w:pos="3960"/>
        </w:tabs>
        <w:ind w:left="3960" w:hanging="360"/>
      </w:pPr>
      <w:rPr>
        <w:rFonts w:ascii="Symbol" w:hAnsi="Symbol" w:hint="default"/>
      </w:rPr>
    </w:lvl>
    <w:lvl w:ilvl="4" w:tplc="6C6CDAD8" w:tentative="1">
      <w:start w:val="1"/>
      <w:numFmt w:val="bullet"/>
      <w:lvlText w:val="o"/>
      <w:lvlJc w:val="left"/>
      <w:pPr>
        <w:tabs>
          <w:tab w:val="num" w:pos="4680"/>
        </w:tabs>
        <w:ind w:left="4680" w:hanging="360"/>
      </w:pPr>
      <w:rPr>
        <w:rFonts w:ascii="Courier New" w:hAnsi="Courier New" w:cs="Courier New" w:hint="default"/>
      </w:rPr>
    </w:lvl>
    <w:lvl w:ilvl="5" w:tplc="4F7E2952" w:tentative="1">
      <w:start w:val="1"/>
      <w:numFmt w:val="bullet"/>
      <w:lvlText w:val=""/>
      <w:lvlJc w:val="left"/>
      <w:pPr>
        <w:tabs>
          <w:tab w:val="num" w:pos="5400"/>
        </w:tabs>
        <w:ind w:left="5400" w:hanging="360"/>
      </w:pPr>
      <w:rPr>
        <w:rFonts w:ascii="Wingdings" w:hAnsi="Wingdings" w:hint="default"/>
      </w:rPr>
    </w:lvl>
    <w:lvl w:ilvl="6" w:tplc="B6EAE84E" w:tentative="1">
      <w:start w:val="1"/>
      <w:numFmt w:val="bullet"/>
      <w:lvlText w:val=""/>
      <w:lvlJc w:val="left"/>
      <w:pPr>
        <w:tabs>
          <w:tab w:val="num" w:pos="6120"/>
        </w:tabs>
        <w:ind w:left="6120" w:hanging="360"/>
      </w:pPr>
      <w:rPr>
        <w:rFonts w:ascii="Symbol" w:hAnsi="Symbol" w:hint="default"/>
      </w:rPr>
    </w:lvl>
    <w:lvl w:ilvl="7" w:tplc="A63CF728" w:tentative="1">
      <w:start w:val="1"/>
      <w:numFmt w:val="bullet"/>
      <w:lvlText w:val="o"/>
      <w:lvlJc w:val="left"/>
      <w:pPr>
        <w:tabs>
          <w:tab w:val="num" w:pos="6840"/>
        </w:tabs>
        <w:ind w:left="6840" w:hanging="360"/>
      </w:pPr>
      <w:rPr>
        <w:rFonts w:ascii="Courier New" w:hAnsi="Courier New" w:cs="Courier New" w:hint="default"/>
      </w:rPr>
    </w:lvl>
    <w:lvl w:ilvl="8" w:tplc="5DF02984" w:tentative="1">
      <w:start w:val="1"/>
      <w:numFmt w:val="bullet"/>
      <w:lvlText w:val=""/>
      <w:lvlJc w:val="left"/>
      <w:pPr>
        <w:tabs>
          <w:tab w:val="num" w:pos="7560"/>
        </w:tabs>
        <w:ind w:left="7560" w:hanging="360"/>
      </w:pPr>
      <w:rPr>
        <w:rFonts w:ascii="Wingdings" w:hAnsi="Wingdings" w:hint="default"/>
      </w:rPr>
    </w:lvl>
  </w:abstractNum>
  <w:abstractNum w:abstractNumId="55" w15:restartNumberingAfterBreak="0">
    <w:nsid w:val="75673008"/>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5760"/>
        </w:tabs>
        <w:ind w:left="4320" w:hanging="1440"/>
      </w:pPr>
    </w:lvl>
  </w:abstractNum>
  <w:abstractNum w:abstractNumId="56" w15:restartNumberingAfterBreak="0">
    <w:nsid w:val="76B96C54"/>
    <w:multiLevelType w:val="hybridMultilevel"/>
    <w:tmpl w:val="4E38170C"/>
    <w:lvl w:ilvl="0" w:tplc="B5A0568C">
      <w:start w:val="1"/>
      <w:numFmt w:val="bullet"/>
      <w:lvlText w:val=""/>
      <w:lvlJc w:val="left"/>
      <w:pPr>
        <w:tabs>
          <w:tab w:val="num" w:pos="720"/>
        </w:tabs>
        <w:ind w:left="720" w:hanging="360"/>
      </w:pPr>
      <w:rPr>
        <w:rFonts w:ascii="Wingdings" w:hAnsi="Wingdings" w:hint="default"/>
      </w:rPr>
    </w:lvl>
    <w:lvl w:ilvl="1" w:tplc="94285FA6" w:tentative="1">
      <w:start w:val="1"/>
      <w:numFmt w:val="bullet"/>
      <w:lvlText w:val="o"/>
      <w:lvlJc w:val="left"/>
      <w:pPr>
        <w:tabs>
          <w:tab w:val="num" w:pos="1440"/>
        </w:tabs>
        <w:ind w:left="1440" w:hanging="360"/>
      </w:pPr>
      <w:rPr>
        <w:rFonts w:ascii="Courier New" w:hAnsi="Courier New" w:cs="Courier New" w:hint="default"/>
      </w:rPr>
    </w:lvl>
    <w:lvl w:ilvl="2" w:tplc="BC70C592" w:tentative="1">
      <w:start w:val="1"/>
      <w:numFmt w:val="bullet"/>
      <w:lvlText w:val=""/>
      <w:lvlJc w:val="left"/>
      <w:pPr>
        <w:tabs>
          <w:tab w:val="num" w:pos="2160"/>
        </w:tabs>
        <w:ind w:left="2160" w:hanging="360"/>
      </w:pPr>
      <w:rPr>
        <w:rFonts w:ascii="Wingdings" w:hAnsi="Wingdings" w:hint="default"/>
      </w:rPr>
    </w:lvl>
    <w:lvl w:ilvl="3" w:tplc="EA52123E" w:tentative="1">
      <w:start w:val="1"/>
      <w:numFmt w:val="bullet"/>
      <w:lvlText w:val=""/>
      <w:lvlJc w:val="left"/>
      <w:pPr>
        <w:tabs>
          <w:tab w:val="num" w:pos="2880"/>
        </w:tabs>
        <w:ind w:left="2880" w:hanging="360"/>
      </w:pPr>
      <w:rPr>
        <w:rFonts w:ascii="Symbol" w:hAnsi="Symbol" w:hint="default"/>
      </w:rPr>
    </w:lvl>
    <w:lvl w:ilvl="4" w:tplc="37727790" w:tentative="1">
      <w:start w:val="1"/>
      <w:numFmt w:val="bullet"/>
      <w:lvlText w:val="o"/>
      <w:lvlJc w:val="left"/>
      <w:pPr>
        <w:tabs>
          <w:tab w:val="num" w:pos="3600"/>
        </w:tabs>
        <w:ind w:left="3600" w:hanging="360"/>
      </w:pPr>
      <w:rPr>
        <w:rFonts w:ascii="Courier New" w:hAnsi="Courier New" w:cs="Courier New" w:hint="default"/>
      </w:rPr>
    </w:lvl>
    <w:lvl w:ilvl="5" w:tplc="635662EA" w:tentative="1">
      <w:start w:val="1"/>
      <w:numFmt w:val="bullet"/>
      <w:lvlText w:val=""/>
      <w:lvlJc w:val="left"/>
      <w:pPr>
        <w:tabs>
          <w:tab w:val="num" w:pos="4320"/>
        </w:tabs>
        <w:ind w:left="4320" w:hanging="360"/>
      </w:pPr>
      <w:rPr>
        <w:rFonts w:ascii="Wingdings" w:hAnsi="Wingdings" w:hint="default"/>
      </w:rPr>
    </w:lvl>
    <w:lvl w:ilvl="6" w:tplc="47E2FC74" w:tentative="1">
      <w:start w:val="1"/>
      <w:numFmt w:val="bullet"/>
      <w:lvlText w:val=""/>
      <w:lvlJc w:val="left"/>
      <w:pPr>
        <w:tabs>
          <w:tab w:val="num" w:pos="5040"/>
        </w:tabs>
        <w:ind w:left="5040" w:hanging="360"/>
      </w:pPr>
      <w:rPr>
        <w:rFonts w:ascii="Symbol" w:hAnsi="Symbol" w:hint="default"/>
      </w:rPr>
    </w:lvl>
    <w:lvl w:ilvl="7" w:tplc="A9721938" w:tentative="1">
      <w:start w:val="1"/>
      <w:numFmt w:val="bullet"/>
      <w:lvlText w:val="o"/>
      <w:lvlJc w:val="left"/>
      <w:pPr>
        <w:tabs>
          <w:tab w:val="num" w:pos="5760"/>
        </w:tabs>
        <w:ind w:left="5760" w:hanging="360"/>
      </w:pPr>
      <w:rPr>
        <w:rFonts w:ascii="Courier New" w:hAnsi="Courier New" w:cs="Courier New" w:hint="default"/>
      </w:rPr>
    </w:lvl>
    <w:lvl w:ilvl="8" w:tplc="FF0ACE56"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DC71ED5"/>
    <w:multiLevelType w:val="hybridMultilevel"/>
    <w:tmpl w:val="31A045D6"/>
    <w:lvl w:ilvl="0" w:tplc="86841DD6">
      <w:start w:val="1"/>
      <w:numFmt w:val="bullet"/>
      <w:lvlText w:val=""/>
      <w:lvlJc w:val="left"/>
      <w:pPr>
        <w:tabs>
          <w:tab w:val="num" w:pos="1860"/>
        </w:tabs>
        <w:ind w:left="1860" w:hanging="360"/>
      </w:pPr>
      <w:rPr>
        <w:rFonts w:ascii="Wingdings" w:hAnsi="Wingdings" w:hint="default"/>
      </w:rPr>
    </w:lvl>
    <w:lvl w:ilvl="1" w:tplc="DCBEED8A">
      <w:start w:val="1"/>
      <w:numFmt w:val="bullet"/>
      <w:lvlText w:val=""/>
      <w:lvlJc w:val="left"/>
      <w:pPr>
        <w:tabs>
          <w:tab w:val="num" w:pos="2793"/>
        </w:tabs>
        <w:ind w:left="2793" w:hanging="360"/>
      </w:pPr>
      <w:rPr>
        <w:rFonts w:ascii="Symbol" w:hAnsi="Symbol" w:hint="default"/>
      </w:rPr>
    </w:lvl>
    <w:lvl w:ilvl="2" w:tplc="625834E8" w:tentative="1">
      <w:start w:val="1"/>
      <w:numFmt w:val="bullet"/>
      <w:lvlText w:val=""/>
      <w:lvlJc w:val="left"/>
      <w:pPr>
        <w:tabs>
          <w:tab w:val="num" w:pos="3300"/>
        </w:tabs>
        <w:ind w:left="3300" w:hanging="360"/>
      </w:pPr>
      <w:rPr>
        <w:rFonts w:ascii="Wingdings" w:hAnsi="Wingdings" w:hint="default"/>
      </w:rPr>
    </w:lvl>
    <w:lvl w:ilvl="3" w:tplc="0BE46DF4" w:tentative="1">
      <w:start w:val="1"/>
      <w:numFmt w:val="bullet"/>
      <w:lvlText w:val=""/>
      <w:lvlJc w:val="left"/>
      <w:pPr>
        <w:tabs>
          <w:tab w:val="num" w:pos="4020"/>
        </w:tabs>
        <w:ind w:left="4020" w:hanging="360"/>
      </w:pPr>
      <w:rPr>
        <w:rFonts w:ascii="Symbol" w:hAnsi="Symbol" w:hint="default"/>
      </w:rPr>
    </w:lvl>
    <w:lvl w:ilvl="4" w:tplc="8612D700" w:tentative="1">
      <w:start w:val="1"/>
      <w:numFmt w:val="bullet"/>
      <w:lvlText w:val="o"/>
      <w:lvlJc w:val="left"/>
      <w:pPr>
        <w:tabs>
          <w:tab w:val="num" w:pos="4740"/>
        </w:tabs>
        <w:ind w:left="4740" w:hanging="360"/>
      </w:pPr>
      <w:rPr>
        <w:rFonts w:ascii="Courier New" w:hAnsi="Courier New" w:cs="Courier New" w:hint="default"/>
      </w:rPr>
    </w:lvl>
    <w:lvl w:ilvl="5" w:tplc="B55C3BE2" w:tentative="1">
      <w:start w:val="1"/>
      <w:numFmt w:val="bullet"/>
      <w:lvlText w:val=""/>
      <w:lvlJc w:val="left"/>
      <w:pPr>
        <w:tabs>
          <w:tab w:val="num" w:pos="5460"/>
        </w:tabs>
        <w:ind w:left="5460" w:hanging="360"/>
      </w:pPr>
      <w:rPr>
        <w:rFonts w:ascii="Wingdings" w:hAnsi="Wingdings" w:hint="default"/>
      </w:rPr>
    </w:lvl>
    <w:lvl w:ilvl="6" w:tplc="BDECA28C" w:tentative="1">
      <w:start w:val="1"/>
      <w:numFmt w:val="bullet"/>
      <w:lvlText w:val=""/>
      <w:lvlJc w:val="left"/>
      <w:pPr>
        <w:tabs>
          <w:tab w:val="num" w:pos="6180"/>
        </w:tabs>
        <w:ind w:left="6180" w:hanging="360"/>
      </w:pPr>
      <w:rPr>
        <w:rFonts w:ascii="Symbol" w:hAnsi="Symbol" w:hint="default"/>
      </w:rPr>
    </w:lvl>
    <w:lvl w:ilvl="7" w:tplc="4DA05992" w:tentative="1">
      <w:start w:val="1"/>
      <w:numFmt w:val="bullet"/>
      <w:lvlText w:val="o"/>
      <w:lvlJc w:val="left"/>
      <w:pPr>
        <w:tabs>
          <w:tab w:val="num" w:pos="6900"/>
        </w:tabs>
        <w:ind w:left="6900" w:hanging="360"/>
      </w:pPr>
      <w:rPr>
        <w:rFonts w:ascii="Courier New" w:hAnsi="Courier New" w:cs="Courier New" w:hint="default"/>
      </w:rPr>
    </w:lvl>
    <w:lvl w:ilvl="8" w:tplc="912260D6" w:tentative="1">
      <w:start w:val="1"/>
      <w:numFmt w:val="bullet"/>
      <w:lvlText w:val=""/>
      <w:lvlJc w:val="left"/>
      <w:pPr>
        <w:tabs>
          <w:tab w:val="num" w:pos="7620"/>
        </w:tabs>
        <w:ind w:left="7620" w:hanging="360"/>
      </w:pPr>
      <w:rPr>
        <w:rFonts w:ascii="Wingdings" w:hAnsi="Wingdings" w:hint="default"/>
      </w:rPr>
    </w:lvl>
  </w:abstractNum>
  <w:abstractNum w:abstractNumId="58" w15:restartNumberingAfterBreak="0">
    <w:nsid w:val="7FAA7E01"/>
    <w:multiLevelType w:val="hybridMultilevel"/>
    <w:tmpl w:val="2B20E7EA"/>
    <w:lvl w:ilvl="0" w:tplc="08090005">
      <w:start w:val="1"/>
      <w:numFmt w:val="lowerLetter"/>
      <w:lvlText w:val="%1."/>
      <w:lvlJc w:val="left"/>
      <w:pPr>
        <w:tabs>
          <w:tab w:val="num" w:pos="1440"/>
        </w:tabs>
        <w:ind w:left="1440" w:hanging="360"/>
      </w:pPr>
      <w:rPr>
        <w:rFonts w:hint="default"/>
      </w:rPr>
    </w:lvl>
    <w:lvl w:ilvl="1" w:tplc="08090003">
      <w:start w:val="1"/>
      <w:numFmt w:val="lowerLetter"/>
      <w:lvlText w:val="%2)"/>
      <w:lvlJc w:val="left"/>
      <w:pPr>
        <w:tabs>
          <w:tab w:val="num" w:pos="2160"/>
        </w:tabs>
        <w:ind w:left="2160" w:hanging="360"/>
      </w:pPr>
      <w:rPr>
        <w:rFonts w:hint="default"/>
      </w:rPr>
    </w:lvl>
    <w:lvl w:ilvl="2" w:tplc="08090005">
      <w:start w:val="1"/>
      <w:numFmt w:val="upperLetter"/>
      <w:lvlText w:val="%3."/>
      <w:lvlJc w:val="left"/>
      <w:pPr>
        <w:tabs>
          <w:tab w:val="num" w:pos="3060"/>
        </w:tabs>
        <w:ind w:left="3060" w:hanging="360"/>
      </w:pPr>
      <w:rPr>
        <w:rFonts w:hint="default"/>
      </w:rPr>
    </w:lvl>
    <w:lvl w:ilvl="3" w:tplc="08090001" w:tentative="1">
      <w:start w:val="1"/>
      <w:numFmt w:val="decimal"/>
      <w:lvlText w:val="%4."/>
      <w:lvlJc w:val="left"/>
      <w:pPr>
        <w:tabs>
          <w:tab w:val="num" w:pos="3600"/>
        </w:tabs>
        <w:ind w:left="3600" w:hanging="360"/>
      </w:pPr>
    </w:lvl>
    <w:lvl w:ilvl="4" w:tplc="08090003" w:tentative="1">
      <w:start w:val="1"/>
      <w:numFmt w:val="lowerLetter"/>
      <w:lvlText w:val="%5."/>
      <w:lvlJc w:val="left"/>
      <w:pPr>
        <w:tabs>
          <w:tab w:val="num" w:pos="4320"/>
        </w:tabs>
        <w:ind w:left="4320" w:hanging="360"/>
      </w:pPr>
    </w:lvl>
    <w:lvl w:ilvl="5" w:tplc="08090005" w:tentative="1">
      <w:start w:val="1"/>
      <w:numFmt w:val="lowerRoman"/>
      <w:lvlText w:val="%6."/>
      <w:lvlJc w:val="right"/>
      <w:pPr>
        <w:tabs>
          <w:tab w:val="num" w:pos="5040"/>
        </w:tabs>
        <w:ind w:left="5040" w:hanging="180"/>
      </w:pPr>
    </w:lvl>
    <w:lvl w:ilvl="6" w:tplc="08090001" w:tentative="1">
      <w:start w:val="1"/>
      <w:numFmt w:val="decimal"/>
      <w:lvlText w:val="%7."/>
      <w:lvlJc w:val="left"/>
      <w:pPr>
        <w:tabs>
          <w:tab w:val="num" w:pos="5760"/>
        </w:tabs>
        <w:ind w:left="5760" w:hanging="360"/>
      </w:pPr>
    </w:lvl>
    <w:lvl w:ilvl="7" w:tplc="08090003" w:tentative="1">
      <w:start w:val="1"/>
      <w:numFmt w:val="lowerLetter"/>
      <w:lvlText w:val="%8."/>
      <w:lvlJc w:val="left"/>
      <w:pPr>
        <w:tabs>
          <w:tab w:val="num" w:pos="6480"/>
        </w:tabs>
        <w:ind w:left="6480" w:hanging="360"/>
      </w:pPr>
    </w:lvl>
    <w:lvl w:ilvl="8" w:tplc="08090005" w:tentative="1">
      <w:start w:val="1"/>
      <w:numFmt w:val="lowerRoman"/>
      <w:lvlText w:val="%9."/>
      <w:lvlJc w:val="right"/>
      <w:pPr>
        <w:tabs>
          <w:tab w:val="num" w:pos="7200"/>
        </w:tabs>
        <w:ind w:left="7200" w:hanging="180"/>
      </w:pPr>
    </w:lvl>
  </w:abstractNum>
  <w:num w:numId="1">
    <w:abstractNumId w:val="2"/>
  </w:num>
  <w:num w:numId="2">
    <w:abstractNumId w:val="12"/>
  </w:num>
  <w:num w:numId="3">
    <w:abstractNumId w:val="11"/>
  </w:num>
  <w:num w:numId="4">
    <w:abstractNumId w:val="0"/>
  </w:num>
  <w:num w:numId="5">
    <w:abstractNumId w:val="38"/>
  </w:num>
  <w:num w:numId="6">
    <w:abstractNumId w:val="3"/>
  </w:num>
  <w:num w:numId="7">
    <w:abstractNumId w:val="9"/>
  </w:num>
  <w:num w:numId="8">
    <w:abstractNumId w:val="7"/>
  </w:num>
  <w:num w:numId="9">
    <w:abstractNumId w:val="6"/>
  </w:num>
  <w:num w:numId="10">
    <w:abstractNumId w:val="5"/>
  </w:num>
  <w:num w:numId="11">
    <w:abstractNumId w:val="4"/>
  </w:num>
  <w:num w:numId="12">
    <w:abstractNumId w:val="8"/>
  </w:num>
  <w:num w:numId="13">
    <w:abstractNumId w:val="1"/>
  </w:num>
  <w:num w:numId="14">
    <w:abstractNumId w:val="55"/>
  </w:num>
  <w:num w:numId="15">
    <w:abstractNumId w:val="46"/>
  </w:num>
  <w:num w:numId="16">
    <w:abstractNumId w:val="30"/>
  </w:num>
  <w:num w:numId="17">
    <w:abstractNumId w:val="28"/>
  </w:num>
  <w:num w:numId="18">
    <w:abstractNumId w:val="32"/>
  </w:num>
  <w:num w:numId="19">
    <w:abstractNumId w:val="54"/>
  </w:num>
  <w:num w:numId="20">
    <w:abstractNumId w:val="20"/>
  </w:num>
  <w:num w:numId="21">
    <w:abstractNumId w:val="41"/>
  </w:num>
  <w:num w:numId="22">
    <w:abstractNumId w:val="33"/>
  </w:num>
  <w:num w:numId="23">
    <w:abstractNumId w:val="50"/>
  </w:num>
  <w:num w:numId="24">
    <w:abstractNumId w:val="39"/>
  </w:num>
  <w:num w:numId="25">
    <w:abstractNumId w:val="35"/>
  </w:num>
  <w:num w:numId="26">
    <w:abstractNumId w:val="16"/>
  </w:num>
  <w:num w:numId="27">
    <w:abstractNumId w:val="31"/>
  </w:num>
  <w:num w:numId="28">
    <w:abstractNumId w:val="15"/>
  </w:num>
  <w:num w:numId="29">
    <w:abstractNumId w:val="53"/>
  </w:num>
  <w:num w:numId="30">
    <w:abstractNumId w:val="51"/>
  </w:num>
  <w:num w:numId="31">
    <w:abstractNumId w:val="42"/>
  </w:num>
  <w:num w:numId="32">
    <w:abstractNumId w:val="25"/>
  </w:num>
  <w:num w:numId="33">
    <w:abstractNumId w:val="48"/>
  </w:num>
  <w:num w:numId="34">
    <w:abstractNumId w:val="57"/>
  </w:num>
  <w:num w:numId="35">
    <w:abstractNumId w:val="36"/>
  </w:num>
  <w:num w:numId="36">
    <w:abstractNumId w:val="47"/>
  </w:num>
  <w:num w:numId="37">
    <w:abstractNumId w:val="37"/>
  </w:num>
  <w:num w:numId="38">
    <w:abstractNumId w:val="22"/>
  </w:num>
  <w:num w:numId="39">
    <w:abstractNumId w:val="58"/>
  </w:num>
  <w:num w:numId="40">
    <w:abstractNumId w:val="24"/>
  </w:num>
  <w:num w:numId="41">
    <w:abstractNumId w:val="27"/>
  </w:num>
  <w:num w:numId="42">
    <w:abstractNumId w:val="18"/>
  </w:num>
  <w:num w:numId="43">
    <w:abstractNumId w:val="10"/>
    <w:lvlOverride w:ilvl="0">
      <w:lvl w:ilvl="0">
        <w:numFmt w:val="bullet"/>
        <w:lvlText w:val=""/>
        <w:legacy w:legacy="1" w:legacySpace="0" w:legacyIndent="0"/>
        <w:lvlJc w:val="left"/>
        <w:rPr>
          <w:rFonts w:ascii="Symbol" w:hAnsi="Symbol" w:hint="default"/>
        </w:rPr>
      </w:lvl>
    </w:lvlOverride>
  </w:num>
  <w:num w:numId="44">
    <w:abstractNumId w:val="21"/>
  </w:num>
  <w:num w:numId="45">
    <w:abstractNumId w:val="19"/>
  </w:num>
  <w:num w:numId="46">
    <w:abstractNumId w:val="17"/>
  </w:num>
  <w:num w:numId="47">
    <w:abstractNumId w:val="56"/>
  </w:num>
  <w:num w:numId="48">
    <w:abstractNumId w:val="44"/>
  </w:num>
  <w:num w:numId="49">
    <w:abstractNumId w:val="29"/>
  </w:num>
  <w:num w:numId="50">
    <w:abstractNumId w:val="13"/>
  </w:num>
  <w:num w:numId="51">
    <w:abstractNumId w:val="26"/>
  </w:num>
  <w:num w:numId="52">
    <w:abstractNumId w:val="45"/>
  </w:num>
  <w:num w:numId="53">
    <w:abstractNumId w:val="52"/>
  </w:num>
  <w:num w:numId="54">
    <w:abstractNumId w:val="49"/>
  </w:num>
  <w:num w:numId="55">
    <w:abstractNumId w:val="23"/>
  </w:num>
  <w:num w:numId="56">
    <w:abstractNumId w:val="40"/>
  </w:num>
  <w:num w:numId="57">
    <w:abstractNumId w:val="34"/>
  </w:num>
  <w:num w:numId="58">
    <w:abstractNumId w:val="14"/>
  </w:num>
  <w:num w:numId="59">
    <w:abstractNumId w:val="43"/>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SO">
    <w15:presenceInfo w15:providerId="None" w15:userId="FS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GB" w:vendorID="64" w:dllVersion="131078" w:nlCheck="1" w:checkStyle="1"/>
  <w:proofState w:spelling="clean" w:grammar="clean"/>
  <w:trackRevisions/>
  <w:defaultTabStop w:val="720"/>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AFB"/>
    <w:rsid w:val="00043E0C"/>
    <w:rsid w:val="00095BB2"/>
    <w:rsid w:val="000A0D62"/>
    <w:rsid w:val="0010340B"/>
    <w:rsid w:val="00111FEF"/>
    <w:rsid w:val="00135C19"/>
    <w:rsid w:val="001361E9"/>
    <w:rsid w:val="001374C1"/>
    <w:rsid w:val="00173182"/>
    <w:rsid w:val="001B094E"/>
    <w:rsid w:val="001B2278"/>
    <w:rsid w:val="001D2812"/>
    <w:rsid w:val="00204365"/>
    <w:rsid w:val="00237ADC"/>
    <w:rsid w:val="002449DA"/>
    <w:rsid w:val="00254C5B"/>
    <w:rsid w:val="0026630E"/>
    <w:rsid w:val="00296E94"/>
    <w:rsid w:val="002E1085"/>
    <w:rsid w:val="003013B1"/>
    <w:rsid w:val="0032335C"/>
    <w:rsid w:val="00325480"/>
    <w:rsid w:val="00332EA3"/>
    <w:rsid w:val="00336263"/>
    <w:rsid w:val="00396547"/>
    <w:rsid w:val="003B4FA2"/>
    <w:rsid w:val="00400F5F"/>
    <w:rsid w:val="00413301"/>
    <w:rsid w:val="004835A9"/>
    <w:rsid w:val="00491F0E"/>
    <w:rsid w:val="0051290D"/>
    <w:rsid w:val="00557CEB"/>
    <w:rsid w:val="00566D2B"/>
    <w:rsid w:val="0058307A"/>
    <w:rsid w:val="005873B0"/>
    <w:rsid w:val="005A55F8"/>
    <w:rsid w:val="005B2C02"/>
    <w:rsid w:val="005D0F83"/>
    <w:rsid w:val="00602C7D"/>
    <w:rsid w:val="00610C2B"/>
    <w:rsid w:val="006D476A"/>
    <w:rsid w:val="007228BA"/>
    <w:rsid w:val="0072519C"/>
    <w:rsid w:val="007A55E6"/>
    <w:rsid w:val="007B6FA0"/>
    <w:rsid w:val="007D723C"/>
    <w:rsid w:val="00802EA9"/>
    <w:rsid w:val="008139F3"/>
    <w:rsid w:val="0082047E"/>
    <w:rsid w:val="008422C1"/>
    <w:rsid w:val="008761E8"/>
    <w:rsid w:val="008E4086"/>
    <w:rsid w:val="00924DF8"/>
    <w:rsid w:val="0094631D"/>
    <w:rsid w:val="009B13A9"/>
    <w:rsid w:val="009E0E94"/>
    <w:rsid w:val="009F581B"/>
    <w:rsid w:val="00A20B3E"/>
    <w:rsid w:val="00A254A9"/>
    <w:rsid w:val="00AA0029"/>
    <w:rsid w:val="00AB2A2E"/>
    <w:rsid w:val="00AB4A75"/>
    <w:rsid w:val="00AC5FFA"/>
    <w:rsid w:val="00BE301A"/>
    <w:rsid w:val="00BE6AFB"/>
    <w:rsid w:val="00BF2289"/>
    <w:rsid w:val="00BF78DE"/>
    <w:rsid w:val="00D26C41"/>
    <w:rsid w:val="00DF773F"/>
    <w:rsid w:val="00E26704"/>
    <w:rsid w:val="00E30184"/>
    <w:rsid w:val="00E57DCC"/>
    <w:rsid w:val="00E70188"/>
    <w:rsid w:val="00EA4F62"/>
    <w:rsid w:val="00EB5268"/>
    <w:rsid w:val="00F3215B"/>
    <w:rsid w:val="00F448B9"/>
    <w:rsid w:val="00F858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date"/>
  <w:shapeDefaults>
    <o:shapedefaults v:ext="edit" spidmax="67585"/>
    <o:shapelayout v:ext="edit">
      <o:idmap v:ext="edit" data="1"/>
    </o:shapelayout>
  </w:shapeDefaults>
  <w:decimalSymbol w:val="."/>
  <w:listSeparator w:val=","/>
  <w14:docId w14:val="3F3622AB"/>
  <w15:docId w15:val="{93534EF9-F386-4418-800B-B195DFCDF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1FEF"/>
    <w:pPr>
      <w:spacing w:after="160" w:line="259" w:lineRule="auto"/>
    </w:pPr>
  </w:style>
  <w:style w:type="paragraph" w:styleId="Heading1">
    <w:name w:val="heading 1"/>
    <w:basedOn w:val="Normal"/>
    <w:next w:val="Normal"/>
    <w:link w:val="Heading1Char"/>
    <w:qFormat/>
    <w:rsid w:val="00BE301A"/>
    <w:pPr>
      <w:keepNext/>
      <w:spacing w:after="240" w:line="240" w:lineRule="auto"/>
      <w:outlineLvl w:val="0"/>
    </w:pPr>
    <w:rPr>
      <w:rFonts w:ascii="Times New Roman Bold" w:eastAsia="Times New Roman" w:hAnsi="Times New Roman Bold"/>
      <w:b/>
      <w:kern w:val="28"/>
      <w:sz w:val="28"/>
    </w:rPr>
  </w:style>
  <w:style w:type="paragraph" w:styleId="Heading2">
    <w:name w:val="heading 2"/>
    <w:basedOn w:val="Normal"/>
    <w:next w:val="Normal"/>
    <w:link w:val="Heading2Char"/>
    <w:qFormat/>
    <w:rsid w:val="00BE301A"/>
    <w:pPr>
      <w:keepNext/>
      <w:spacing w:after="240" w:line="240" w:lineRule="auto"/>
      <w:ind w:left="851" w:hanging="851"/>
      <w:outlineLvl w:val="1"/>
    </w:pPr>
    <w:rPr>
      <w:rFonts w:ascii="Times New Roman" w:eastAsia="Times New Roman" w:hAnsi="Times New Roman"/>
      <w:b/>
      <w:sz w:val="24"/>
    </w:rPr>
  </w:style>
  <w:style w:type="paragraph" w:styleId="Heading3">
    <w:name w:val="heading 3"/>
    <w:basedOn w:val="Normal"/>
    <w:next w:val="Normal"/>
    <w:link w:val="Heading3Char"/>
    <w:qFormat/>
    <w:rsid w:val="00BE301A"/>
    <w:pPr>
      <w:keepNext/>
      <w:spacing w:after="240" w:line="240" w:lineRule="auto"/>
      <w:ind w:left="851" w:hanging="851"/>
      <w:outlineLvl w:val="2"/>
    </w:pPr>
    <w:rPr>
      <w:rFonts w:ascii="Times New Roman" w:eastAsia="Times New Roman" w:hAnsi="Times New Roman"/>
      <w:b/>
      <w:sz w:val="24"/>
    </w:rPr>
  </w:style>
  <w:style w:type="paragraph" w:styleId="Heading4">
    <w:name w:val="heading 4"/>
    <w:basedOn w:val="Normal"/>
    <w:next w:val="Normal"/>
    <w:link w:val="Heading4Char"/>
    <w:qFormat/>
    <w:rsid w:val="007D723C"/>
    <w:pPr>
      <w:keepNext/>
      <w:spacing w:before="240" w:after="60" w:line="240" w:lineRule="auto"/>
      <w:outlineLvl w:val="3"/>
    </w:pPr>
    <w:rPr>
      <w:rFonts w:ascii="Times New Roman" w:eastAsia="Times New Roman" w:hAnsi="Times New Roman"/>
      <w:b/>
      <w:sz w:val="24"/>
    </w:rPr>
  </w:style>
  <w:style w:type="paragraph" w:styleId="Heading5">
    <w:name w:val="heading 5"/>
    <w:basedOn w:val="Normal"/>
    <w:next w:val="Normal"/>
    <w:link w:val="Heading5Char"/>
    <w:qFormat/>
    <w:pPr>
      <w:numPr>
        <w:ilvl w:val="4"/>
        <w:numId w:val="53"/>
      </w:numPr>
      <w:spacing w:before="240" w:after="60"/>
      <w:outlineLvl w:val="4"/>
    </w:pPr>
    <w:rPr>
      <w:rFonts w:ascii="Times" w:hAnsi="Times"/>
    </w:rPr>
  </w:style>
  <w:style w:type="paragraph" w:styleId="Heading6">
    <w:name w:val="heading 6"/>
    <w:basedOn w:val="Normal"/>
    <w:next w:val="Normal"/>
    <w:link w:val="Heading6Char"/>
    <w:qFormat/>
    <w:pPr>
      <w:numPr>
        <w:ilvl w:val="5"/>
        <w:numId w:val="53"/>
      </w:numPr>
      <w:spacing w:before="240" w:after="60"/>
      <w:outlineLvl w:val="5"/>
    </w:pPr>
    <w:rPr>
      <w:i/>
    </w:rPr>
  </w:style>
  <w:style w:type="paragraph" w:styleId="Heading7">
    <w:name w:val="heading 7"/>
    <w:basedOn w:val="Normal"/>
    <w:next w:val="Normal"/>
    <w:link w:val="Heading7Char"/>
    <w:qFormat/>
    <w:pPr>
      <w:numPr>
        <w:ilvl w:val="6"/>
        <w:numId w:val="53"/>
      </w:numPr>
      <w:spacing w:before="240" w:after="60"/>
      <w:outlineLvl w:val="6"/>
    </w:pPr>
    <w:rPr>
      <w:rFonts w:ascii="Times New Roman" w:hAnsi="Times New Roman"/>
      <w:sz w:val="24"/>
      <w:szCs w:val="24"/>
    </w:rPr>
  </w:style>
  <w:style w:type="paragraph" w:styleId="Heading8">
    <w:name w:val="heading 8"/>
    <w:basedOn w:val="Normal"/>
    <w:next w:val="Normal"/>
    <w:link w:val="Heading8Char"/>
    <w:qFormat/>
    <w:pPr>
      <w:numPr>
        <w:ilvl w:val="7"/>
        <w:numId w:val="53"/>
      </w:numPr>
      <w:spacing w:before="240" w:after="60"/>
      <w:outlineLvl w:val="7"/>
    </w:pPr>
    <w:rPr>
      <w:rFonts w:ascii="Times New Roman" w:hAnsi="Times New Roman"/>
      <w:i/>
      <w:iCs/>
      <w:sz w:val="24"/>
      <w:szCs w:val="24"/>
    </w:rPr>
  </w:style>
  <w:style w:type="paragraph" w:styleId="Heading9">
    <w:name w:val="heading 9"/>
    <w:basedOn w:val="Normal"/>
    <w:next w:val="Normal"/>
    <w:link w:val="Heading9Char"/>
    <w:qFormat/>
    <w:pPr>
      <w:numPr>
        <w:ilvl w:val="8"/>
        <w:numId w:val="53"/>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E301A"/>
    <w:rPr>
      <w:rFonts w:ascii="Times New Roman Bold" w:eastAsia="Times New Roman" w:hAnsi="Times New Roman Bold" w:cs="Times New Roman"/>
      <w:b/>
      <w:kern w:val="28"/>
      <w:sz w:val="28"/>
      <w:szCs w:val="20"/>
    </w:rPr>
  </w:style>
  <w:style w:type="character" w:customStyle="1" w:styleId="Heading2Char">
    <w:name w:val="Heading 2 Char"/>
    <w:basedOn w:val="DefaultParagraphFont"/>
    <w:link w:val="Heading2"/>
    <w:rsid w:val="00BE301A"/>
    <w:rPr>
      <w:rFonts w:ascii="Times New Roman" w:eastAsia="Times New Roman" w:hAnsi="Times New Roman" w:cs="Times New Roman"/>
      <w:b/>
      <w:sz w:val="24"/>
      <w:szCs w:val="20"/>
    </w:rPr>
  </w:style>
  <w:style w:type="character" w:customStyle="1" w:styleId="Heading3Char">
    <w:name w:val="Heading 3 Char"/>
    <w:basedOn w:val="DefaultParagraphFont"/>
    <w:link w:val="Heading3"/>
    <w:rsid w:val="00BE301A"/>
    <w:rPr>
      <w:rFonts w:ascii="Times New Roman" w:eastAsia="Times New Roman" w:hAnsi="Times New Roman" w:cs="Times New Roman"/>
      <w:b/>
      <w:sz w:val="24"/>
      <w:szCs w:val="20"/>
    </w:rPr>
  </w:style>
  <w:style w:type="character" w:customStyle="1" w:styleId="Heading4Char">
    <w:name w:val="Heading 4 Char"/>
    <w:basedOn w:val="DefaultParagraphFont"/>
    <w:link w:val="Heading4"/>
    <w:rsid w:val="007D723C"/>
    <w:rPr>
      <w:rFonts w:ascii="Times New Roman" w:eastAsia="Times New Roman" w:hAnsi="Times New Roman" w:cs="Times New Roman"/>
      <w:b/>
      <w:sz w:val="24"/>
      <w:szCs w:val="20"/>
    </w:rPr>
  </w:style>
  <w:style w:type="character" w:customStyle="1" w:styleId="Heading5Char">
    <w:name w:val="Heading 5 Char"/>
    <w:basedOn w:val="DefaultParagraphFont"/>
    <w:link w:val="Heading5"/>
    <w:rPr>
      <w:rFonts w:ascii="Times" w:eastAsia="Times" w:hAnsi="Times" w:cs="Times New Roman"/>
      <w:szCs w:val="20"/>
    </w:rPr>
  </w:style>
  <w:style w:type="character" w:customStyle="1" w:styleId="Heading6Char">
    <w:name w:val="Heading 6 Char"/>
    <w:basedOn w:val="DefaultParagraphFont"/>
    <w:link w:val="Heading6"/>
    <w:rPr>
      <w:rFonts w:ascii="Tahoma" w:eastAsia="Times" w:hAnsi="Tahoma" w:cs="Times New Roman"/>
      <w:i/>
      <w:szCs w:val="20"/>
    </w:rPr>
  </w:style>
  <w:style w:type="character" w:customStyle="1" w:styleId="Heading7Char">
    <w:name w:val="Heading 7 Char"/>
    <w:basedOn w:val="DefaultParagraphFont"/>
    <w:link w:val="Heading7"/>
    <w:rPr>
      <w:rFonts w:ascii="Times New Roman" w:eastAsia="Times" w:hAnsi="Times New Roman" w:cs="Times New Roman"/>
      <w:sz w:val="24"/>
      <w:szCs w:val="24"/>
    </w:rPr>
  </w:style>
  <w:style w:type="character" w:customStyle="1" w:styleId="Heading8Char">
    <w:name w:val="Heading 8 Char"/>
    <w:basedOn w:val="DefaultParagraphFont"/>
    <w:link w:val="Heading8"/>
    <w:rPr>
      <w:rFonts w:ascii="Times New Roman" w:eastAsia="Times" w:hAnsi="Times New Roman" w:cs="Times New Roman"/>
      <w:i/>
      <w:iCs/>
      <w:sz w:val="24"/>
      <w:szCs w:val="24"/>
    </w:rPr>
  </w:style>
  <w:style w:type="character" w:customStyle="1" w:styleId="Heading9Char">
    <w:name w:val="Heading 9 Char"/>
    <w:basedOn w:val="DefaultParagraphFont"/>
    <w:link w:val="Heading9"/>
    <w:rPr>
      <w:rFonts w:ascii="Arial" w:eastAsia="Times" w:hAnsi="Arial" w:cs="Arial"/>
    </w:rPr>
  </w:style>
  <w:style w:type="paragraph" w:customStyle="1" w:styleId="ELEXONBodyNumbered">
    <w:name w:val="ELEXON Body Numbered"/>
    <w:basedOn w:val="Normal"/>
    <w:link w:val="ELEXONBodyNumberedChar"/>
    <w:pPr>
      <w:numPr>
        <w:numId w:val="2"/>
      </w:numPr>
      <w:tabs>
        <w:tab w:val="left" w:pos="1134"/>
      </w:tabs>
      <w:spacing w:line="280" w:lineRule="atLeast"/>
      <w:ind w:left="561" w:hanging="561"/>
    </w:pPr>
  </w:style>
  <w:style w:type="paragraph" w:customStyle="1" w:styleId="ELEXONAction">
    <w:name w:val="ELEXON Action"/>
    <w:basedOn w:val="ELEXONBodyNumbered"/>
    <w:next w:val="ELEXONBodyNumbered"/>
    <w:semiHidden/>
    <w:pPr>
      <w:numPr>
        <w:numId w:val="5"/>
      </w:numPr>
      <w:tabs>
        <w:tab w:val="clear" w:pos="1080"/>
        <w:tab w:val="num" w:pos="360"/>
      </w:tabs>
      <w:spacing w:after="280"/>
      <w:ind w:left="567" w:hanging="567"/>
      <w:jc w:val="right"/>
    </w:pPr>
    <w:rPr>
      <w:b/>
    </w:rPr>
  </w:style>
  <w:style w:type="paragraph" w:customStyle="1" w:styleId="ELEXONBodyBulleted">
    <w:name w:val="ELEXON Body Bulleted"/>
    <w:basedOn w:val="Normal"/>
    <w:pPr>
      <w:numPr>
        <w:numId w:val="3"/>
      </w:numPr>
      <w:tabs>
        <w:tab w:val="clear" w:pos="919"/>
        <w:tab w:val="left" w:pos="1134"/>
        <w:tab w:val="left" w:pos="1304"/>
      </w:tabs>
      <w:spacing w:line="240" w:lineRule="auto"/>
      <w:ind w:left="1304" w:hanging="442"/>
      <w:outlineLvl w:val="5"/>
    </w:pPr>
  </w:style>
  <w:style w:type="paragraph" w:customStyle="1" w:styleId="ELEXONHeading1">
    <w:name w:val="ELEXON Heading 1"/>
    <w:basedOn w:val="Heading1"/>
    <w:next w:val="Normal"/>
    <w:link w:val="ELEXONHeading1Char"/>
    <w:semiHidden/>
    <w:pPr>
      <w:tabs>
        <w:tab w:val="right" w:pos="862"/>
        <w:tab w:val="num" w:pos="1077"/>
      </w:tabs>
      <w:spacing w:before="280"/>
      <w:ind w:left="360" w:hanging="360"/>
    </w:pPr>
    <w:rPr>
      <w:caps/>
      <w:sz w:val="24"/>
    </w:rPr>
  </w:style>
  <w:style w:type="paragraph" w:customStyle="1" w:styleId="ELEXONHeading2">
    <w:name w:val="ELEXON Heading 2"/>
    <w:basedOn w:val="Heading1"/>
    <w:next w:val="Normal"/>
    <w:semiHidden/>
    <w:pPr>
      <w:numPr>
        <w:numId w:val="23"/>
      </w:numPr>
      <w:spacing w:before="140"/>
      <w:outlineLvl w:val="1"/>
    </w:pPr>
    <w:rPr>
      <w:sz w:val="24"/>
    </w:rPr>
  </w:style>
  <w:style w:type="paragraph" w:customStyle="1" w:styleId="ELEXONHeading3">
    <w:name w:val="ELEXON Heading 3"/>
    <w:basedOn w:val="ELEXONHeading2"/>
    <w:next w:val="Normal"/>
    <w:semiHidden/>
    <w:pPr>
      <w:numPr>
        <w:ilvl w:val="2"/>
        <w:numId w:val="24"/>
      </w:numPr>
      <w:outlineLvl w:val="2"/>
    </w:pPr>
    <w:rPr>
      <w:sz w:val="20"/>
    </w:rPr>
  </w:style>
  <w:style w:type="paragraph" w:customStyle="1" w:styleId="ELEXONHeading4">
    <w:name w:val="ELEXON Heading 4"/>
    <w:basedOn w:val="ELEXONHeading3"/>
    <w:next w:val="Normal"/>
    <w:semiHidden/>
    <w:pPr>
      <w:numPr>
        <w:ilvl w:val="3"/>
        <w:numId w:val="25"/>
      </w:numPr>
      <w:outlineLvl w:val="3"/>
    </w:pPr>
    <w:rPr>
      <w:i/>
    </w:rPr>
  </w:style>
  <w:style w:type="paragraph" w:customStyle="1" w:styleId="ELEXONSubtitle">
    <w:name w:val="ELEXON Subtitle"/>
    <w:basedOn w:val="Normal"/>
    <w:next w:val="Normal"/>
    <w:semiHidden/>
    <w:pPr>
      <w:spacing w:before="140" w:after="0"/>
      <w:jc w:val="right"/>
    </w:pPr>
    <w:rPr>
      <w:b/>
    </w:rPr>
  </w:style>
  <w:style w:type="paragraph" w:customStyle="1" w:styleId="ELEXONHeading1Unnumbered">
    <w:name w:val="ELEXON Heading 1 Unnumbered"/>
    <w:basedOn w:val="ELEXONHeading1"/>
    <w:next w:val="Normal"/>
    <w:pPr>
      <w:numPr>
        <w:numId w:val="25"/>
      </w:numPr>
      <w:tabs>
        <w:tab w:val="clear" w:pos="862"/>
        <w:tab w:val="left" w:pos="851"/>
      </w:tabs>
      <w:spacing w:line="280" w:lineRule="atLeast"/>
    </w:pPr>
  </w:style>
  <w:style w:type="paragraph" w:customStyle="1" w:styleId="ELEXONHeading2Unnumbered">
    <w:name w:val="ELEXON Heading 2 Unnumbered"/>
    <w:basedOn w:val="ELEXONHeading2"/>
    <w:next w:val="Normal"/>
    <w:pPr>
      <w:numPr>
        <w:ilvl w:val="1"/>
        <w:numId w:val="25"/>
      </w:numPr>
      <w:tabs>
        <w:tab w:val="clear" w:pos="576"/>
        <w:tab w:val="left" w:pos="851"/>
      </w:tabs>
      <w:spacing w:line="240" w:lineRule="atLeast"/>
      <w:ind w:left="851" w:hanging="851"/>
    </w:pPr>
  </w:style>
  <w:style w:type="paragraph" w:customStyle="1" w:styleId="ELEXONHeading3Unnumbered">
    <w:name w:val="ELEXON Heading 3 Unnumbered"/>
    <w:basedOn w:val="ELEXONHeading3"/>
    <w:next w:val="Normal"/>
    <w:pPr>
      <w:numPr>
        <w:numId w:val="25"/>
      </w:numPr>
      <w:tabs>
        <w:tab w:val="clear" w:pos="720"/>
        <w:tab w:val="left" w:pos="851"/>
      </w:tabs>
      <w:spacing w:line="280" w:lineRule="atLeast"/>
      <w:ind w:left="851" w:hanging="851"/>
    </w:pPr>
  </w:style>
  <w:style w:type="paragraph" w:customStyle="1" w:styleId="ELEXONHeading4Unnumbered">
    <w:name w:val="ELEXON Heading 4 Unnumbered"/>
    <w:basedOn w:val="ELEXONHeading4"/>
    <w:next w:val="Normal"/>
    <w:pPr>
      <w:numPr>
        <w:ilvl w:val="0"/>
        <w:numId w:val="0"/>
      </w:numPr>
      <w:spacing w:line="280" w:lineRule="atLeast"/>
    </w:pPr>
  </w:style>
  <w:style w:type="paragraph" w:customStyle="1" w:styleId="ELEXONDate">
    <w:name w:val="ELEXON Date"/>
    <w:basedOn w:val="Normal"/>
    <w:next w:val="Normal"/>
    <w:pPr>
      <w:keepNext/>
      <w:spacing w:line="240" w:lineRule="auto"/>
      <w:jc w:val="right"/>
      <w:outlineLvl w:val="4"/>
    </w:pPr>
    <w:rPr>
      <w:sz w:val="28"/>
    </w:rPr>
  </w:style>
  <w:style w:type="paragraph" w:customStyle="1" w:styleId="ELEXONDocumentTitle">
    <w:name w:val="ELEXON Document Title"/>
    <w:basedOn w:val="ELEXONDocumentTitle-LeftAligned"/>
    <w:next w:val="Normal"/>
    <w:semiHidden/>
    <w:pPr>
      <w:jc w:val="right"/>
    </w:pPr>
  </w:style>
  <w:style w:type="paragraph" w:styleId="TOC1">
    <w:name w:val="toc 1"/>
    <w:basedOn w:val="Normal"/>
    <w:next w:val="Normal"/>
    <w:autoRedefine/>
    <w:uiPriority w:val="39"/>
    <w:pPr>
      <w:tabs>
        <w:tab w:val="right" w:pos="1134"/>
        <w:tab w:val="right" w:leader="dot" w:pos="9214"/>
      </w:tabs>
      <w:spacing w:before="100" w:beforeAutospacing="1" w:after="0" w:line="240" w:lineRule="auto"/>
      <w:ind w:left="1077" w:hanging="1077"/>
    </w:pPr>
    <w:rPr>
      <w:b/>
      <w:noProof/>
    </w:rPr>
  </w:style>
  <w:style w:type="paragraph" w:styleId="TOC2">
    <w:name w:val="toc 2"/>
    <w:basedOn w:val="Normal"/>
    <w:next w:val="Normal"/>
    <w:autoRedefine/>
    <w:uiPriority w:val="39"/>
    <w:pPr>
      <w:tabs>
        <w:tab w:val="left" w:pos="1134"/>
        <w:tab w:val="right" w:leader="dot" w:pos="9174"/>
      </w:tabs>
      <w:spacing w:line="240" w:lineRule="auto"/>
      <w:ind w:left="1077" w:hanging="1077"/>
      <w:contextualSpacing/>
    </w:pPr>
  </w:style>
  <w:style w:type="paragraph" w:styleId="TOC3">
    <w:name w:val="toc 3"/>
    <w:basedOn w:val="Normal"/>
    <w:next w:val="Normal"/>
    <w:autoRedefine/>
    <w:uiPriority w:val="39"/>
    <w:pPr>
      <w:ind w:left="400"/>
    </w:pPr>
  </w:style>
  <w:style w:type="character" w:styleId="Hyperlink">
    <w:name w:val="Hyperlink"/>
    <w:basedOn w:val="DefaultParagraphFont"/>
    <w:uiPriority w:val="99"/>
    <w:rPr>
      <w:color w:val="0000FF"/>
      <w:u w:val="single"/>
    </w:rPr>
  </w:style>
  <w:style w:type="paragraph" w:customStyle="1" w:styleId="ELEXONTOC1">
    <w:name w:val="ELEXON TOC1"/>
    <w:basedOn w:val="TOC1"/>
    <w:next w:val="Normal"/>
    <w:semiHidden/>
  </w:style>
  <w:style w:type="paragraph" w:customStyle="1" w:styleId="ELEXONDocumentTitle-LeftAligned">
    <w:name w:val="ELEXON Document Title - Left Aligned"/>
    <w:basedOn w:val="Normal"/>
    <w:next w:val="Normal"/>
    <w:pPr>
      <w:keepNext/>
      <w:spacing w:before="420" w:after="0" w:line="400" w:lineRule="exact"/>
    </w:pPr>
    <w:rPr>
      <w:b/>
      <w:sz w:val="28"/>
    </w:rPr>
  </w:style>
  <w:style w:type="numbering" w:styleId="111111">
    <w:name w:val="Outline List 2"/>
    <w:basedOn w:val="NoList"/>
    <w:semiHidden/>
    <w:pPr>
      <w:numPr>
        <w:numId w:val="14"/>
      </w:numPr>
    </w:pPr>
  </w:style>
  <w:style w:type="numbering" w:styleId="1ai">
    <w:name w:val="Outline List 1"/>
    <w:basedOn w:val="NoList"/>
    <w:semiHidden/>
    <w:pPr>
      <w:numPr>
        <w:numId w:val="15"/>
      </w:numPr>
    </w:pPr>
  </w:style>
  <w:style w:type="numbering" w:styleId="ArticleSection">
    <w:name w:val="Outline List 3"/>
    <w:basedOn w:val="NoList"/>
    <w:semiHidden/>
    <w:pPr>
      <w:numPr>
        <w:numId w:val="16"/>
      </w:numPr>
    </w:pPr>
  </w:style>
  <w:style w:type="paragraph" w:styleId="BlockText">
    <w:name w:val="Block Text"/>
    <w:basedOn w:val="Normal"/>
    <w:semiHidden/>
    <w:pPr>
      <w:spacing w:after="120"/>
      <w:ind w:left="1440" w:right="1440"/>
    </w:pPr>
  </w:style>
  <w:style w:type="paragraph" w:styleId="BodyText">
    <w:name w:val="Body Text"/>
    <w:basedOn w:val="Normal"/>
    <w:link w:val="BodyTextChar"/>
    <w:semiHidden/>
    <w:pPr>
      <w:spacing w:after="120"/>
    </w:pPr>
  </w:style>
  <w:style w:type="character" w:customStyle="1" w:styleId="BodyTextChar">
    <w:name w:val="Body Text Char"/>
    <w:basedOn w:val="DefaultParagraphFont"/>
    <w:link w:val="BodyText"/>
    <w:semiHidden/>
    <w:rPr>
      <w:rFonts w:ascii="Tahoma" w:eastAsia="Times" w:hAnsi="Tahoma" w:cs="Times New Roman"/>
      <w:sz w:val="20"/>
      <w:szCs w:val="20"/>
    </w:rPr>
  </w:style>
  <w:style w:type="paragraph" w:styleId="BodyText2">
    <w:name w:val="Body Text 2"/>
    <w:basedOn w:val="Normal"/>
    <w:link w:val="BodyText2Char"/>
    <w:semiHidden/>
    <w:pPr>
      <w:spacing w:after="120" w:line="480" w:lineRule="auto"/>
    </w:pPr>
  </w:style>
  <w:style w:type="character" w:customStyle="1" w:styleId="BodyText2Char">
    <w:name w:val="Body Text 2 Char"/>
    <w:basedOn w:val="DefaultParagraphFont"/>
    <w:link w:val="BodyText2"/>
    <w:semiHidden/>
    <w:rPr>
      <w:rFonts w:ascii="Tahoma" w:eastAsia="Times" w:hAnsi="Tahoma" w:cs="Times New Roman"/>
      <w:sz w:val="20"/>
      <w:szCs w:val="20"/>
    </w:rPr>
  </w:style>
  <w:style w:type="paragraph" w:styleId="BodyText3">
    <w:name w:val="Body Text 3"/>
    <w:basedOn w:val="Normal"/>
    <w:link w:val="BodyText3Char"/>
    <w:semiHidden/>
    <w:pPr>
      <w:spacing w:after="120"/>
    </w:pPr>
    <w:rPr>
      <w:sz w:val="16"/>
      <w:szCs w:val="16"/>
    </w:rPr>
  </w:style>
  <w:style w:type="character" w:customStyle="1" w:styleId="BodyText3Char">
    <w:name w:val="Body Text 3 Char"/>
    <w:basedOn w:val="DefaultParagraphFont"/>
    <w:link w:val="BodyText3"/>
    <w:semiHidden/>
    <w:rPr>
      <w:rFonts w:ascii="Tahoma" w:eastAsia="Times" w:hAnsi="Tahoma" w:cs="Times New Roman"/>
      <w:sz w:val="16"/>
      <w:szCs w:val="16"/>
    </w:rPr>
  </w:style>
  <w:style w:type="paragraph" w:styleId="BodyTextFirstIndent">
    <w:name w:val="Body Text First Indent"/>
    <w:basedOn w:val="BodyText"/>
    <w:link w:val="BodyTextFirstIndentChar"/>
    <w:semiHidden/>
    <w:pPr>
      <w:ind w:firstLine="210"/>
    </w:pPr>
  </w:style>
  <w:style w:type="character" w:customStyle="1" w:styleId="BodyTextFirstIndentChar">
    <w:name w:val="Body Text First Indent Char"/>
    <w:basedOn w:val="BodyTextChar"/>
    <w:link w:val="BodyTextFirstIndent"/>
    <w:semiHidden/>
    <w:rPr>
      <w:rFonts w:ascii="Tahoma" w:eastAsia="Times" w:hAnsi="Tahoma" w:cs="Times New Roman"/>
      <w:sz w:val="20"/>
      <w:szCs w:val="20"/>
    </w:rPr>
  </w:style>
  <w:style w:type="paragraph" w:styleId="BodyTextIndent">
    <w:name w:val="Body Text Indent"/>
    <w:basedOn w:val="Normal"/>
    <w:link w:val="BodyTextIndentChar"/>
    <w:pPr>
      <w:spacing w:after="120"/>
      <w:ind w:left="283"/>
    </w:pPr>
  </w:style>
  <w:style w:type="character" w:customStyle="1" w:styleId="BodyTextIndentChar">
    <w:name w:val="Body Text Indent Char"/>
    <w:basedOn w:val="DefaultParagraphFont"/>
    <w:link w:val="BodyTextIndent"/>
    <w:rPr>
      <w:rFonts w:ascii="Tahoma" w:eastAsia="Times" w:hAnsi="Tahoma" w:cs="Times New Roman"/>
      <w:sz w:val="20"/>
      <w:szCs w:val="20"/>
    </w:rPr>
  </w:style>
  <w:style w:type="paragraph" w:styleId="BodyTextFirstIndent2">
    <w:name w:val="Body Text First Indent 2"/>
    <w:basedOn w:val="BodyTextIndent"/>
    <w:link w:val="BodyTextFirstIndent2Char"/>
    <w:semiHidden/>
    <w:pPr>
      <w:ind w:firstLine="210"/>
    </w:pPr>
  </w:style>
  <w:style w:type="character" w:customStyle="1" w:styleId="BodyTextFirstIndent2Char">
    <w:name w:val="Body Text First Indent 2 Char"/>
    <w:basedOn w:val="BodyTextIndentChar"/>
    <w:link w:val="BodyTextFirstIndent2"/>
    <w:semiHidden/>
    <w:rPr>
      <w:rFonts w:ascii="Tahoma" w:eastAsia="Times" w:hAnsi="Tahoma" w:cs="Times New Roman"/>
      <w:sz w:val="20"/>
      <w:szCs w:val="20"/>
    </w:rPr>
  </w:style>
  <w:style w:type="paragraph" w:styleId="BodyTextIndent2">
    <w:name w:val="Body Text Indent 2"/>
    <w:basedOn w:val="Normal"/>
    <w:link w:val="BodyTextIndent2Char"/>
    <w:semiHidden/>
    <w:pPr>
      <w:spacing w:after="120" w:line="480" w:lineRule="auto"/>
      <w:ind w:left="283"/>
    </w:pPr>
  </w:style>
  <w:style w:type="character" w:customStyle="1" w:styleId="BodyTextIndent2Char">
    <w:name w:val="Body Text Indent 2 Char"/>
    <w:basedOn w:val="DefaultParagraphFont"/>
    <w:link w:val="BodyTextIndent2"/>
    <w:semiHidden/>
    <w:rPr>
      <w:rFonts w:ascii="Tahoma" w:eastAsia="Times" w:hAnsi="Tahoma" w:cs="Times New Roman"/>
      <w:sz w:val="20"/>
      <w:szCs w:val="20"/>
    </w:rPr>
  </w:style>
  <w:style w:type="paragraph" w:styleId="BodyTextIndent3">
    <w:name w:val="Body Text Indent 3"/>
    <w:basedOn w:val="Normal"/>
    <w:link w:val="BodyTextIndent3Char"/>
    <w:semiHidden/>
    <w:pPr>
      <w:spacing w:after="120"/>
      <w:ind w:left="283"/>
    </w:pPr>
    <w:rPr>
      <w:sz w:val="16"/>
      <w:szCs w:val="16"/>
    </w:rPr>
  </w:style>
  <w:style w:type="character" w:customStyle="1" w:styleId="BodyTextIndent3Char">
    <w:name w:val="Body Text Indent 3 Char"/>
    <w:basedOn w:val="DefaultParagraphFont"/>
    <w:link w:val="BodyTextIndent3"/>
    <w:semiHidden/>
    <w:rPr>
      <w:rFonts w:ascii="Tahoma" w:eastAsia="Times" w:hAnsi="Tahoma" w:cs="Times New Roman"/>
      <w:sz w:val="16"/>
      <w:szCs w:val="16"/>
    </w:rPr>
  </w:style>
  <w:style w:type="paragraph" w:styleId="Closing">
    <w:name w:val="Closing"/>
    <w:basedOn w:val="Normal"/>
    <w:link w:val="ClosingChar"/>
    <w:semiHidden/>
    <w:pPr>
      <w:ind w:left="4252"/>
    </w:pPr>
  </w:style>
  <w:style w:type="character" w:customStyle="1" w:styleId="ClosingChar">
    <w:name w:val="Closing Char"/>
    <w:basedOn w:val="DefaultParagraphFont"/>
    <w:link w:val="Closing"/>
    <w:semiHidden/>
    <w:rPr>
      <w:rFonts w:ascii="Tahoma" w:eastAsia="Times" w:hAnsi="Tahoma" w:cs="Times New Roman"/>
      <w:sz w:val="20"/>
      <w:szCs w:val="20"/>
    </w:rPr>
  </w:style>
  <w:style w:type="paragraph" w:styleId="Date">
    <w:name w:val="Date"/>
    <w:basedOn w:val="Normal"/>
    <w:next w:val="Normal"/>
    <w:link w:val="DateChar"/>
    <w:semiHidden/>
  </w:style>
  <w:style w:type="character" w:customStyle="1" w:styleId="DateChar">
    <w:name w:val="Date Char"/>
    <w:basedOn w:val="DefaultParagraphFont"/>
    <w:link w:val="Date"/>
    <w:semiHidden/>
    <w:rPr>
      <w:rFonts w:ascii="Tahoma" w:eastAsia="Times" w:hAnsi="Tahoma" w:cs="Times New Roman"/>
      <w:sz w:val="20"/>
      <w:szCs w:val="20"/>
    </w:rPr>
  </w:style>
  <w:style w:type="paragraph" w:styleId="E-mailSignature">
    <w:name w:val="E-mail Signature"/>
    <w:basedOn w:val="Normal"/>
    <w:link w:val="E-mailSignatureChar"/>
    <w:semiHidden/>
  </w:style>
  <w:style w:type="character" w:customStyle="1" w:styleId="E-mailSignatureChar">
    <w:name w:val="E-mail Signature Char"/>
    <w:basedOn w:val="DefaultParagraphFont"/>
    <w:link w:val="E-mailSignature"/>
    <w:semiHidden/>
    <w:rPr>
      <w:rFonts w:ascii="Tahoma" w:eastAsia="Times" w:hAnsi="Tahoma" w:cs="Times New Roman"/>
      <w:sz w:val="20"/>
      <w:szCs w:val="20"/>
    </w:rPr>
  </w:style>
  <w:style w:type="character" w:styleId="Emphasis">
    <w:name w:val="Emphasis"/>
    <w:basedOn w:val="DefaultParagraphFont"/>
    <w:qFormat/>
    <w:rPr>
      <w:i/>
      <w:iCs/>
    </w:rPr>
  </w:style>
  <w:style w:type="paragraph" w:styleId="EnvelopeAddress">
    <w:name w:val="envelope address"/>
    <w:basedOn w:val="Normal"/>
    <w:semiHidden/>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Pr>
      <w:rFonts w:ascii="Arial" w:hAnsi="Arial" w:cs="Arial"/>
    </w:rPr>
  </w:style>
  <w:style w:type="character" w:styleId="FollowedHyperlink">
    <w:name w:val="FollowedHyperlink"/>
    <w:basedOn w:val="DefaultParagraphFont"/>
    <w:semiHidden/>
    <w:rPr>
      <w:color w:val="800080"/>
      <w:u w:val="single"/>
    </w:rPr>
  </w:style>
  <w:style w:type="character" w:styleId="HTMLAcronym">
    <w:name w:val="HTML Acronym"/>
    <w:basedOn w:val="DefaultParagraphFont"/>
    <w:semiHidden/>
  </w:style>
  <w:style w:type="paragraph" w:styleId="HTMLAddress">
    <w:name w:val="HTML Address"/>
    <w:basedOn w:val="Normal"/>
    <w:link w:val="HTMLAddressChar"/>
    <w:semiHidden/>
    <w:rPr>
      <w:i/>
      <w:iCs/>
    </w:rPr>
  </w:style>
  <w:style w:type="character" w:customStyle="1" w:styleId="HTMLAddressChar">
    <w:name w:val="HTML Address Char"/>
    <w:basedOn w:val="DefaultParagraphFont"/>
    <w:link w:val="HTMLAddress"/>
    <w:semiHidden/>
    <w:rPr>
      <w:rFonts w:ascii="Tahoma" w:eastAsia="Times" w:hAnsi="Tahoma" w:cs="Times New Roman"/>
      <w:i/>
      <w:iCs/>
      <w:sz w:val="20"/>
      <w:szCs w:val="20"/>
    </w:rPr>
  </w:style>
  <w:style w:type="character" w:styleId="HTMLCite">
    <w:name w:val="HTML Cite"/>
    <w:basedOn w:val="DefaultParagraphFont"/>
    <w:semiHidden/>
    <w:rPr>
      <w:i/>
      <w:iCs/>
    </w:rPr>
  </w:style>
  <w:style w:type="character" w:styleId="HTMLCode">
    <w:name w:val="HTML Code"/>
    <w:basedOn w:val="DefaultParagraphFont"/>
    <w:semiHidden/>
    <w:rPr>
      <w:rFonts w:ascii="Courier New" w:hAnsi="Courier New" w:cs="Courier New"/>
      <w:sz w:val="20"/>
      <w:szCs w:val="20"/>
    </w:rPr>
  </w:style>
  <w:style w:type="character" w:styleId="HTMLDefinition">
    <w:name w:val="HTML Definition"/>
    <w:basedOn w:val="DefaultParagraphFont"/>
    <w:semiHidden/>
    <w:rPr>
      <w:i/>
      <w:iCs/>
    </w:rPr>
  </w:style>
  <w:style w:type="character" w:styleId="HTMLKeyboard">
    <w:name w:val="HTML Keyboard"/>
    <w:basedOn w:val="DefaultParagraphFont"/>
    <w:semiHidden/>
    <w:rPr>
      <w:rFonts w:ascii="Courier New" w:hAnsi="Courier New" w:cs="Courier New"/>
      <w:sz w:val="20"/>
      <w:szCs w:val="20"/>
    </w:rPr>
  </w:style>
  <w:style w:type="paragraph" w:styleId="HTMLPreformatted">
    <w:name w:val="HTML Preformatted"/>
    <w:basedOn w:val="Normal"/>
    <w:link w:val="HTMLPreformattedChar"/>
    <w:semiHidden/>
    <w:rPr>
      <w:rFonts w:ascii="Courier New" w:hAnsi="Courier New" w:cs="Courier New"/>
    </w:rPr>
  </w:style>
  <w:style w:type="character" w:customStyle="1" w:styleId="HTMLPreformattedChar">
    <w:name w:val="HTML Preformatted Char"/>
    <w:basedOn w:val="DefaultParagraphFont"/>
    <w:link w:val="HTMLPreformatted"/>
    <w:semiHidden/>
    <w:rPr>
      <w:rFonts w:ascii="Courier New" w:eastAsia="Times" w:hAnsi="Courier New" w:cs="Courier New"/>
      <w:sz w:val="20"/>
      <w:szCs w:val="20"/>
    </w:rPr>
  </w:style>
  <w:style w:type="character" w:styleId="HTMLSample">
    <w:name w:val="HTML Sample"/>
    <w:basedOn w:val="DefaultParagraphFont"/>
    <w:semiHidden/>
    <w:rPr>
      <w:rFonts w:ascii="Courier New" w:hAnsi="Courier New" w:cs="Courier New"/>
    </w:rPr>
  </w:style>
  <w:style w:type="character" w:styleId="HTMLTypewriter">
    <w:name w:val="HTML Typewriter"/>
    <w:basedOn w:val="DefaultParagraphFont"/>
    <w:semiHidden/>
    <w:rPr>
      <w:rFonts w:ascii="Courier New" w:hAnsi="Courier New" w:cs="Courier New"/>
      <w:sz w:val="20"/>
      <w:szCs w:val="20"/>
    </w:rPr>
  </w:style>
  <w:style w:type="character" w:styleId="HTMLVariable">
    <w:name w:val="HTML Variable"/>
    <w:basedOn w:val="DefaultParagraphFont"/>
    <w:semiHidden/>
    <w:rPr>
      <w:i/>
      <w:iCs/>
    </w:rPr>
  </w:style>
  <w:style w:type="character" w:styleId="LineNumber">
    <w:name w:val="line number"/>
    <w:basedOn w:val="DefaultParagraphFont"/>
    <w:semiHidden/>
  </w:style>
  <w:style w:type="paragraph" w:styleId="List">
    <w:name w:val="List"/>
    <w:basedOn w:val="Normal"/>
    <w:semiHidden/>
    <w:pPr>
      <w:ind w:left="283" w:hanging="283"/>
    </w:pPr>
  </w:style>
  <w:style w:type="paragraph" w:styleId="List2">
    <w:name w:val="List 2"/>
    <w:basedOn w:val="Normal"/>
    <w:semiHidden/>
    <w:pPr>
      <w:ind w:left="566" w:hanging="283"/>
    </w:pPr>
  </w:style>
  <w:style w:type="paragraph" w:styleId="List3">
    <w:name w:val="List 3"/>
    <w:basedOn w:val="Normal"/>
    <w:semiHidden/>
    <w:pPr>
      <w:ind w:left="849" w:hanging="283"/>
    </w:pPr>
  </w:style>
  <w:style w:type="paragraph" w:styleId="List4">
    <w:name w:val="List 4"/>
    <w:basedOn w:val="Normal"/>
    <w:semiHidden/>
    <w:pPr>
      <w:ind w:left="1132" w:hanging="283"/>
    </w:pPr>
  </w:style>
  <w:style w:type="paragraph" w:styleId="List5">
    <w:name w:val="List 5"/>
    <w:basedOn w:val="Normal"/>
    <w:semiHidden/>
    <w:pPr>
      <w:ind w:left="1415" w:hanging="283"/>
    </w:pPr>
  </w:style>
  <w:style w:type="paragraph" w:styleId="ListBullet">
    <w:name w:val="List Bullet"/>
    <w:basedOn w:val="Normal"/>
    <w:autoRedefine/>
    <w:semiHidden/>
    <w:pPr>
      <w:numPr>
        <w:numId w:val="7"/>
      </w:numPr>
    </w:pPr>
  </w:style>
  <w:style w:type="paragraph" w:styleId="ListBullet2">
    <w:name w:val="List Bullet 2"/>
    <w:basedOn w:val="Normal"/>
    <w:autoRedefine/>
    <w:semiHidden/>
    <w:pPr>
      <w:numPr>
        <w:numId w:val="8"/>
      </w:numPr>
    </w:pPr>
  </w:style>
  <w:style w:type="paragraph" w:styleId="ListBullet3">
    <w:name w:val="List Bullet 3"/>
    <w:basedOn w:val="Normal"/>
    <w:autoRedefine/>
    <w:semiHidden/>
    <w:pPr>
      <w:numPr>
        <w:numId w:val="9"/>
      </w:numPr>
    </w:pPr>
  </w:style>
  <w:style w:type="paragraph" w:styleId="ListBullet4">
    <w:name w:val="List Bullet 4"/>
    <w:basedOn w:val="Normal"/>
    <w:autoRedefine/>
    <w:semiHidden/>
    <w:pPr>
      <w:numPr>
        <w:numId w:val="10"/>
      </w:numPr>
    </w:pPr>
  </w:style>
  <w:style w:type="paragraph" w:styleId="ListBullet5">
    <w:name w:val="List Bullet 5"/>
    <w:basedOn w:val="Normal"/>
    <w:autoRedefine/>
    <w:semiHidden/>
    <w:pPr>
      <w:numPr>
        <w:numId w:val="11"/>
      </w:numPr>
    </w:pPr>
  </w:style>
  <w:style w:type="paragraph" w:styleId="ListContinue">
    <w:name w:val="List Continue"/>
    <w:basedOn w:val="Normal"/>
    <w:semiHidden/>
    <w:pPr>
      <w:spacing w:after="120"/>
      <w:ind w:left="283"/>
    </w:pPr>
  </w:style>
  <w:style w:type="paragraph" w:styleId="ListContinue2">
    <w:name w:val="List Continue 2"/>
    <w:basedOn w:val="Normal"/>
    <w:semiHidden/>
    <w:pPr>
      <w:spacing w:after="120"/>
      <w:ind w:left="566"/>
    </w:pPr>
  </w:style>
  <w:style w:type="paragraph" w:styleId="ListContinue3">
    <w:name w:val="List Continue 3"/>
    <w:basedOn w:val="Normal"/>
    <w:semiHidden/>
    <w:pPr>
      <w:spacing w:after="120"/>
      <w:ind w:left="849"/>
    </w:pPr>
  </w:style>
  <w:style w:type="paragraph" w:styleId="ListContinue4">
    <w:name w:val="List Continue 4"/>
    <w:basedOn w:val="Normal"/>
    <w:semiHidden/>
    <w:pPr>
      <w:spacing w:after="120"/>
      <w:ind w:left="1132"/>
    </w:pPr>
  </w:style>
  <w:style w:type="paragraph" w:styleId="ListContinue5">
    <w:name w:val="List Continue 5"/>
    <w:basedOn w:val="Normal"/>
    <w:semiHidden/>
    <w:pPr>
      <w:spacing w:after="120"/>
      <w:ind w:left="1415"/>
    </w:pPr>
  </w:style>
  <w:style w:type="paragraph" w:styleId="ListNumber">
    <w:name w:val="List Number"/>
    <w:basedOn w:val="Normal"/>
    <w:semiHidden/>
    <w:pPr>
      <w:numPr>
        <w:numId w:val="12"/>
      </w:numPr>
    </w:pPr>
  </w:style>
  <w:style w:type="paragraph" w:styleId="ListNumber2">
    <w:name w:val="List Number 2"/>
    <w:basedOn w:val="Normal"/>
    <w:semiHidden/>
    <w:pPr>
      <w:numPr>
        <w:numId w:val="6"/>
      </w:numPr>
    </w:pPr>
  </w:style>
  <w:style w:type="paragraph" w:styleId="ListNumber3">
    <w:name w:val="List Number 3"/>
    <w:basedOn w:val="Normal"/>
    <w:semiHidden/>
    <w:pPr>
      <w:numPr>
        <w:numId w:val="1"/>
      </w:numPr>
    </w:pPr>
  </w:style>
  <w:style w:type="paragraph" w:styleId="ListNumber4">
    <w:name w:val="List Number 4"/>
    <w:basedOn w:val="Normal"/>
    <w:semiHidden/>
    <w:pPr>
      <w:numPr>
        <w:numId w:val="13"/>
      </w:numPr>
    </w:pPr>
  </w:style>
  <w:style w:type="paragraph" w:styleId="ListNumber5">
    <w:name w:val="List Number 5"/>
    <w:basedOn w:val="Normal"/>
    <w:semiHidden/>
    <w:pPr>
      <w:numPr>
        <w:numId w:val="4"/>
      </w:numPr>
    </w:pPr>
  </w:style>
  <w:style w:type="paragraph" w:styleId="MessageHeader">
    <w:name w:val="Message Header"/>
    <w:basedOn w:val="Normal"/>
    <w:link w:val="MessageHeaderChar"/>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semiHidden/>
    <w:rPr>
      <w:rFonts w:ascii="Arial" w:eastAsia="Times" w:hAnsi="Arial" w:cs="Arial"/>
      <w:sz w:val="24"/>
      <w:szCs w:val="24"/>
      <w:shd w:val="pct20" w:color="auto" w:fill="auto"/>
    </w:rPr>
  </w:style>
  <w:style w:type="paragraph" w:styleId="NormalWeb">
    <w:name w:val="Normal (Web)"/>
    <w:basedOn w:val="Normal"/>
    <w:semiHidden/>
    <w:rPr>
      <w:rFonts w:ascii="Times New Roman" w:hAnsi="Times New Roman"/>
      <w:sz w:val="24"/>
      <w:szCs w:val="24"/>
    </w:rPr>
  </w:style>
  <w:style w:type="paragraph" w:styleId="NormalIndent">
    <w:name w:val="Normal Indent"/>
    <w:basedOn w:val="Normal"/>
    <w:semiHidden/>
    <w:pPr>
      <w:ind w:left="720"/>
    </w:pPr>
  </w:style>
  <w:style w:type="paragraph" w:styleId="NoteHeading">
    <w:name w:val="Note Heading"/>
    <w:basedOn w:val="Normal"/>
    <w:next w:val="Normal"/>
    <w:link w:val="NoteHeadingChar"/>
    <w:semiHidden/>
  </w:style>
  <w:style w:type="character" w:customStyle="1" w:styleId="NoteHeadingChar">
    <w:name w:val="Note Heading Char"/>
    <w:basedOn w:val="DefaultParagraphFont"/>
    <w:link w:val="NoteHeading"/>
    <w:semiHidden/>
    <w:rPr>
      <w:rFonts w:ascii="Tahoma" w:eastAsia="Times" w:hAnsi="Tahoma" w:cs="Times New Roman"/>
      <w:sz w:val="20"/>
      <w:szCs w:val="20"/>
    </w:rPr>
  </w:style>
  <w:style w:type="paragraph" w:styleId="PlainText">
    <w:name w:val="Plain Text"/>
    <w:basedOn w:val="Normal"/>
    <w:link w:val="PlainTextChar"/>
    <w:semiHidden/>
    <w:rPr>
      <w:rFonts w:ascii="Courier New" w:hAnsi="Courier New" w:cs="Courier New"/>
    </w:rPr>
  </w:style>
  <w:style w:type="character" w:customStyle="1" w:styleId="PlainTextChar">
    <w:name w:val="Plain Text Char"/>
    <w:basedOn w:val="DefaultParagraphFont"/>
    <w:link w:val="PlainText"/>
    <w:semiHidden/>
    <w:rPr>
      <w:rFonts w:ascii="Courier New" w:eastAsia="Times" w:hAnsi="Courier New" w:cs="Courier New"/>
      <w:sz w:val="20"/>
      <w:szCs w:val="20"/>
    </w:rPr>
  </w:style>
  <w:style w:type="paragraph" w:styleId="Salutation">
    <w:name w:val="Salutation"/>
    <w:basedOn w:val="Normal"/>
    <w:next w:val="Normal"/>
    <w:link w:val="SalutationChar"/>
    <w:semiHidden/>
  </w:style>
  <w:style w:type="character" w:customStyle="1" w:styleId="SalutationChar">
    <w:name w:val="Salutation Char"/>
    <w:basedOn w:val="DefaultParagraphFont"/>
    <w:link w:val="Salutation"/>
    <w:semiHidden/>
    <w:rPr>
      <w:rFonts w:ascii="Tahoma" w:eastAsia="Times" w:hAnsi="Tahoma" w:cs="Times New Roman"/>
      <w:sz w:val="20"/>
      <w:szCs w:val="20"/>
    </w:rPr>
  </w:style>
  <w:style w:type="paragraph" w:styleId="Signature">
    <w:name w:val="Signature"/>
    <w:basedOn w:val="Normal"/>
    <w:link w:val="SignatureChar"/>
    <w:semiHidden/>
    <w:pPr>
      <w:ind w:left="4252"/>
    </w:pPr>
  </w:style>
  <w:style w:type="character" w:customStyle="1" w:styleId="SignatureChar">
    <w:name w:val="Signature Char"/>
    <w:basedOn w:val="DefaultParagraphFont"/>
    <w:link w:val="Signature"/>
    <w:semiHidden/>
    <w:rPr>
      <w:rFonts w:ascii="Tahoma" w:eastAsia="Times" w:hAnsi="Tahoma" w:cs="Times New Roman"/>
      <w:sz w:val="20"/>
      <w:szCs w:val="20"/>
    </w:rPr>
  </w:style>
  <w:style w:type="character" w:styleId="Strong">
    <w:name w:val="Strong"/>
    <w:basedOn w:val="DefaultParagraphFont"/>
    <w:qFormat/>
    <w:rPr>
      <w:b/>
      <w:bCs/>
    </w:rPr>
  </w:style>
  <w:style w:type="paragraph" w:styleId="Subtitle">
    <w:name w:val="Subtitle"/>
    <w:basedOn w:val="Normal"/>
    <w:link w:val="SubtitleChar"/>
    <w:qFormat/>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Pr>
      <w:rFonts w:ascii="Arial" w:eastAsia="Times" w:hAnsi="Arial" w:cs="Arial"/>
      <w:sz w:val="24"/>
      <w:szCs w:val="24"/>
    </w:rPr>
  </w:style>
  <w:style w:type="table" w:styleId="Table3Deffects1">
    <w:name w:val="Table 3D effects 1"/>
    <w:basedOn w:val="TableNormal"/>
    <w:semiHidden/>
    <w:pPr>
      <w:tabs>
        <w:tab w:val="left" w:pos="567"/>
      </w:tabs>
      <w:spacing w:after="140" w:line="280" w:lineRule="exact"/>
    </w:pPr>
    <w:rPr>
      <w:rFonts w:ascii="Times New Roman" w:eastAsia="Times" w:hAnsi="Times New Roman" w:cs="Times New Roman"/>
      <w:sz w:val="20"/>
      <w:szCs w:val="20"/>
      <w:lang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pPr>
      <w:tabs>
        <w:tab w:val="left" w:pos="567"/>
      </w:tabs>
      <w:spacing w:after="140" w:line="280" w:lineRule="exact"/>
    </w:pPr>
    <w:rPr>
      <w:rFonts w:ascii="Times New Roman" w:eastAsia="Times" w:hAnsi="Times New Roman" w:cs="Times New Roman"/>
      <w:sz w:val="20"/>
      <w:szCs w:val="20"/>
      <w:lang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pPr>
      <w:tabs>
        <w:tab w:val="left" w:pos="567"/>
      </w:tabs>
      <w:spacing w:after="140" w:line="280" w:lineRule="exact"/>
    </w:pPr>
    <w:rPr>
      <w:rFonts w:ascii="Times New Roman" w:eastAsia="Times" w:hAnsi="Times New Roman" w:cs="Times New Roman"/>
      <w:sz w:val="20"/>
      <w:szCs w:val="20"/>
      <w:lang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pPr>
      <w:tabs>
        <w:tab w:val="left" w:pos="567"/>
      </w:tabs>
      <w:spacing w:after="140" w:line="280" w:lineRule="exact"/>
    </w:pPr>
    <w:rPr>
      <w:rFonts w:ascii="Times New Roman" w:eastAsia="Times" w:hAnsi="Times New Roman" w:cs="Times New Roman"/>
      <w:sz w:val="20"/>
      <w:szCs w:val="20"/>
      <w:lang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pPr>
      <w:tabs>
        <w:tab w:val="left" w:pos="567"/>
      </w:tabs>
      <w:spacing w:after="140" w:line="280" w:lineRule="exact"/>
    </w:pPr>
    <w:rPr>
      <w:rFonts w:ascii="Times New Roman" w:eastAsia="Times" w:hAnsi="Times New Roman" w:cs="Times New Roman"/>
      <w:sz w:val="20"/>
      <w:szCs w:val="20"/>
      <w:lang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pPr>
      <w:tabs>
        <w:tab w:val="left" w:pos="567"/>
      </w:tabs>
      <w:spacing w:after="140" w:line="280" w:lineRule="exact"/>
    </w:pPr>
    <w:rPr>
      <w:rFonts w:ascii="Times New Roman" w:eastAsia="Times" w:hAnsi="Times New Roman" w:cs="Times New Roman"/>
      <w:color w:val="000080"/>
      <w:sz w:val="20"/>
      <w:szCs w:val="20"/>
      <w:lang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pPr>
      <w:tabs>
        <w:tab w:val="left" w:pos="567"/>
      </w:tabs>
      <w:spacing w:after="140" w:line="280" w:lineRule="exact"/>
    </w:pPr>
    <w:rPr>
      <w:rFonts w:ascii="Times New Roman" w:eastAsia="Times" w:hAnsi="Times New Roman" w:cs="Times New Roman"/>
      <w:sz w:val="20"/>
      <w:szCs w:val="20"/>
      <w:lang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pPr>
      <w:tabs>
        <w:tab w:val="left" w:pos="567"/>
      </w:tabs>
      <w:spacing w:after="140" w:line="280" w:lineRule="exact"/>
    </w:pPr>
    <w:rPr>
      <w:rFonts w:ascii="Times New Roman" w:eastAsia="Times" w:hAnsi="Times New Roman" w:cs="Times New Roman"/>
      <w:color w:val="FFFFFF"/>
      <w:sz w:val="20"/>
      <w:szCs w:val="20"/>
      <w:lang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pPr>
      <w:tabs>
        <w:tab w:val="left" w:pos="567"/>
      </w:tabs>
      <w:spacing w:after="140" w:line="280" w:lineRule="exact"/>
    </w:pPr>
    <w:rPr>
      <w:rFonts w:ascii="Times New Roman" w:eastAsia="Times" w:hAnsi="Times New Roman" w:cs="Times New Roman"/>
      <w:sz w:val="20"/>
      <w:szCs w:val="20"/>
      <w:lang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pPr>
      <w:tabs>
        <w:tab w:val="left" w:pos="567"/>
      </w:tabs>
      <w:spacing w:after="140" w:line="280" w:lineRule="exact"/>
    </w:pPr>
    <w:rPr>
      <w:rFonts w:ascii="Times New Roman" w:eastAsia="Times" w:hAnsi="Times New Roman" w:cs="Times New Roman"/>
      <w:sz w:val="20"/>
      <w:szCs w:val="20"/>
      <w:lang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pPr>
      <w:tabs>
        <w:tab w:val="left" w:pos="567"/>
      </w:tabs>
      <w:spacing w:after="140" w:line="280" w:lineRule="exact"/>
    </w:pPr>
    <w:rPr>
      <w:rFonts w:ascii="Times New Roman" w:eastAsia="Times" w:hAnsi="Times New Roman" w:cs="Times New Roman"/>
      <w:b/>
      <w:bCs/>
      <w:sz w:val="20"/>
      <w:szCs w:val="20"/>
      <w:lang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pPr>
      <w:tabs>
        <w:tab w:val="left" w:pos="567"/>
      </w:tabs>
      <w:spacing w:after="140" w:line="280" w:lineRule="exact"/>
    </w:pPr>
    <w:rPr>
      <w:rFonts w:ascii="Times New Roman" w:eastAsia="Times" w:hAnsi="Times New Roman" w:cs="Times New Roman"/>
      <w:b/>
      <w:bCs/>
      <w:sz w:val="20"/>
      <w:szCs w:val="20"/>
      <w:lang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pPr>
      <w:tabs>
        <w:tab w:val="left" w:pos="567"/>
      </w:tabs>
      <w:spacing w:after="140" w:line="280" w:lineRule="exact"/>
    </w:pPr>
    <w:rPr>
      <w:rFonts w:ascii="Times New Roman" w:eastAsia="Times" w:hAnsi="Times New Roman" w:cs="Times New Roman"/>
      <w:b/>
      <w:bCs/>
      <w:sz w:val="20"/>
      <w:szCs w:val="20"/>
      <w:lang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pPr>
      <w:tabs>
        <w:tab w:val="left" w:pos="567"/>
      </w:tabs>
      <w:spacing w:after="140" w:line="280" w:lineRule="exact"/>
    </w:pPr>
    <w:rPr>
      <w:rFonts w:ascii="Times New Roman" w:eastAsia="Times" w:hAnsi="Times New Roman" w:cs="Times New Roman"/>
      <w:sz w:val="20"/>
      <w:szCs w:val="20"/>
      <w:lang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pPr>
      <w:tabs>
        <w:tab w:val="left" w:pos="567"/>
      </w:tabs>
      <w:spacing w:after="140" w:line="280" w:lineRule="exact"/>
    </w:pPr>
    <w:rPr>
      <w:rFonts w:ascii="Times New Roman" w:eastAsia="Times" w:hAnsi="Times New Roman" w:cs="Times New Roman"/>
      <w:sz w:val="20"/>
      <w:szCs w:val="20"/>
      <w:lang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pPr>
      <w:tabs>
        <w:tab w:val="left" w:pos="567"/>
      </w:tabs>
      <w:spacing w:after="140" w:line="280" w:lineRule="exact"/>
    </w:pPr>
    <w:rPr>
      <w:rFonts w:ascii="Times New Roman" w:eastAsia="Times" w:hAnsi="Times New Roman" w:cs="Times New Roman"/>
      <w:sz w:val="20"/>
      <w:szCs w:val="20"/>
      <w:lang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pPr>
      <w:tabs>
        <w:tab w:val="left" w:pos="567"/>
      </w:tabs>
      <w:spacing w:after="140" w:line="280" w:lineRule="exact"/>
    </w:pPr>
    <w:rPr>
      <w:rFonts w:ascii="Times New Roman" w:eastAsia="Times" w:hAnsi="Times New Roman" w:cs="Times New Roman"/>
      <w:sz w:val="20"/>
      <w:szCs w:val="20"/>
      <w:lang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pPr>
      <w:tabs>
        <w:tab w:val="left" w:pos="567"/>
      </w:tabs>
      <w:spacing w:after="140" w:line="280" w:lineRule="exact"/>
    </w:pPr>
    <w:rPr>
      <w:rFonts w:ascii="Times New Roman" w:eastAsia="Times"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pPr>
      <w:tabs>
        <w:tab w:val="left" w:pos="567"/>
      </w:tabs>
      <w:spacing w:after="140" w:line="280" w:lineRule="exact"/>
    </w:pPr>
    <w:rPr>
      <w:rFonts w:ascii="Times New Roman" w:eastAsia="Times" w:hAnsi="Times New Roman" w:cs="Times New Roman"/>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pPr>
      <w:tabs>
        <w:tab w:val="left" w:pos="567"/>
      </w:tabs>
      <w:spacing w:after="140" w:line="280" w:lineRule="exact"/>
    </w:pPr>
    <w:rPr>
      <w:rFonts w:ascii="Times New Roman" w:eastAsia="Times" w:hAnsi="Times New Roman" w:cs="Times New Roman"/>
      <w:sz w:val="20"/>
      <w:szCs w:val="20"/>
      <w:lang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pPr>
      <w:tabs>
        <w:tab w:val="left" w:pos="567"/>
      </w:tabs>
      <w:spacing w:after="140" w:line="280" w:lineRule="exact"/>
    </w:pPr>
    <w:rPr>
      <w:rFonts w:ascii="Times New Roman" w:eastAsia="Times" w:hAnsi="Times New Roman" w:cs="Times New Roman"/>
      <w:sz w:val="20"/>
      <w:szCs w:val="20"/>
      <w:lang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pPr>
      <w:tabs>
        <w:tab w:val="left" w:pos="567"/>
      </w:tabs>
      <w:spacing w:after="140" w:line="280" w:lineRule="exact"/>
    </w:pPr>
    <w:rPr>
      <w:rFonts w:ascii="Times New Roman" w:eastAsia="Times" w:hAnsi="Times New Roman" w:cs="Times New Roman"/>
      <w:sz w:val="20"/>
      <w:szCs w:val="20"/>
      <w:lang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pPr>
      <w:tabs>
        <w:tab w:val="left" w:pos="567"/>
      </w:tabs>
      <w:spacing w:after="140" w:line="280" w:lineRule="exact"/>
    </w:pPr>
    <w:rPr>
      <w:rFonts w:ascii="Times New Roman" w:eastAsia="Times"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pPr>
      <w:tabs>
        <w:tab w:val="left" w:pos="567"/>
      </w:tabs>
      <w:spacing w:after="140" w:line="280" w:lineRule="exact"/>
    </w:pPr>
    <w:rPr>
      <w:rFonts w:ascii="Times New Roman" w:eastAsia="Times"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pPr>
      <w:tabs>
        <w:tab w:val="left" w:pos="567"/>
      </w:tabs>
      <w:spacing w:after="140" w:line="280" w:lineRule="exact"/>
    </w:pPr>
    <w:rPr>
      <w:rFonts w:ascii="Times New Roman" w:eastAsia="Times" w:hAnsi="Times New Roman" w:cs="Times New Roman"/>
      <w:b/>
      <w:bCs/>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pPr>
      <w:tabs>
        <w:tab w:val="left" w:pos="567"/>
      </w:tabs>
      <w:spacing w:after="140" w:line="280" w:lineRule="exact"/>
    </w:pPr>
    <w:rPr>
      <w:rFonts w:ascii="Times New Roman" w:eastAsia="Times" w:hAnsi="Times New Roman" w:cs="Times New Roman"/>
      <w:sz w:val="20"/>
      <w:szCs w:val="20"/>
      <w:lang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pPr>
      <w:tabs>
        <w:tab w:val="left" w:pos="567"/>
      </w:tabs>
      <w:spacing w:after="140" w:line="280" w:lineRule="exact"/>
    </w:pPr>
    <w:rPr>
      <w:rFonts w:ascii="Times New Roman" w:eastAsia="Times" w:hAnsi="Times New Roman" w:cs="Times New Roman"/>
      <w:sz w:val="20"/>
      <w:szCs w:val="20"/>
      <w:lang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pPr>
      <w:tabs>
        <w:tab w:val="left" w:pos="567"/>
      </w:tabs>
      <w:spacing w:after="140" w:line="280" w:lineRule="exact"/>
    </w:pPr>
    <w:rPr>
      <w:rFonts w:ascii="Times New Roman" w:eastAsia="Times" w:hAnsi="Times New Roman" w:cs="Times New Roman"/>
      <w:sz w:val="20"/>
      <w:szCs w:val="20"/>
      <w:lang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pPr>
      <w:tabs>
        <w:tab w:val="left" w:pos="567"/>
      </w:tabs>
      <w:spacing w:after="140" w:line="280" w:lineRule="exact"/>
    </w:pPr>
    <w:rPr>
      <w:rFonts w:ascii="Times New Roman" w:eastAsia="Times" w:hAnsi="Times New Roman" w:cs="Times New Roman"/>
      <w:sz w:val="20"/>
      <w:szCs w:val="20"/>
      <w:lang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pPr>
      <w:tabs>
        <w:tab w:val="left" w:pos="567"/>
      </w:tabs>
      <w:spacing w:after="140" w:line="280" w:lineRule="exact"/>
    </w:pPr>
    <w:rPr>
      <w:rFonts w:ascii="Times New Roman" w:eastAsia="Times"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pPr>
      <w:tabs>
        <w:tab w:val="left" w:pos="567"/>
      </w:tabs>
      <w:spacing w:after="140" w:line="280" w:lineRule="exact"/>
    </w:pPr>
    <w:rPr>
      <w:rFonts w:ascii="Times New Roman" w:eastAsia="Times" w:hAnsi="Times New Roman" w:cs="Times New Roman"/>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pPr>
      <w:tabs>
        <w:tab w:val="left" w:pos="567"/>
      </w:tabs>
      <w:spacing w:after="140" w:line="280" w:lineRule="exact"/>
    </w:pPr>
    <w:rPr>
      <w:rFonts w:ascii="Times New Roman" w:eastAsia="Times" w:hAnsi="Times New Roman" w:cs="Times New Roman"/>
      <w:sz w:val="20"/>
      <w:szCs w:val="20"/>
      <w:lang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pPr>
      <w:tabs>
        <w:tab w:val="left" w:pos="567"/>
      </w:tabs>
      <w:spacing w:after="140" w:line="280" w:lineRule="exact"/>
    </w:pPr>
    <w:rPr>
      <w:rFonts w:ascii="Times New Roman" w:eastAsia="Times" w:hAnsi="Times New Roman" w:cs="Times New Roman"/>
      <w:sz w:val="20"/>
      <w:szCs w:val="20"/>
      <w:lang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pPr>
      <w:tabs>
        <w:tab w:val="left" w:pos="567"/>
      </w:tabs>
      <w:spacing w:after="140" w:line="280" w:lineRule="exact"/>
    </w:pPr>
    <w:rPr>
      <w:rFonts w:ascii="Times New Roman" w:eastAsia="Times" w:hAnsi="Times New Roman" w:cs="Times New Roman"/>
      <w:sz w:val="20"/>
      <w:szCs w:val="20"/>
      <w:lang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pPr>
      <w:tabs>
        <w:tab w:val="left" w:pos="567"/>
      </w:tabs>
      <w:spacing w:after="140" w:line="280" w:lineRule="exact"/>
    </w:pPr>
    <w:rPr>
      <w:rFonts w:ascii="Times New Roman" w:eastAsia="Times" w:hAnsi="Times New Roman" w:cs="Times New Roman"/>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pPr>
      <w:tabs>
        <w:tab w:val="left" w:pos="567"/>
      </w:tabs>
      <w:spacing w:after="140" w:line="280" w:lineRule="exact"/>
    </w:pPr>
    <w:rPr>
      <w:rFonts w:ascii="Times New Roman" w:eastAsia="Times" w:hAnsi="Times New Roman" w:cs="Times New Roman"/>
      <w:sz w:val="20"/>
      <w:szCs w:val="20"/>
      <w:lang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pPr>
      <w:tabs>
        <w:tab w:val="left" w:pos="567"/>
      </w:tabs>
      <w:spacing w:after="140" w:line="280" w:lineRule="exact"/>
    </w:pPr>
    <w:rPr>
      <w:rFonts w:ascii="Times New Roman" w:eastAsia="Times" w:hAnsi="Times New Roman" w:cs="Times New Roman"/>
      <w:sz w:val="20"/>
      <w:szCs w:val="20"/>
      <w:lang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pPr>
      <w:tabs>
        <w:tab w:val="left" w:pos="567"/>
      </w:tabs>
      <w:spacing w:after="140" w:line="280" w:lineRule="exact"/>
    </w:pPr>
    <w:rPr>
      <w:rFonts w:ascii="Times New Roman" w:eastAsia="Times"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pPr>
      <w:tabs>
        <w:tab w:val="left" w:pos="567"/>
      </w:tabs>
      <w:spacing w:after="140" w:line="280" w:lineRule="exact"/>
    </w:pPr>
    <w:rPr>
      <w:rFonts w:ascii="Times New Roman" w:eastAsia="Times" w:hAnsi="Times New Roman" w:cs="Times New Roman"/>
      <w:sz w:val="20"/>
      <w:szCs w:val="20"/>
      <w:lang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pPr>
      <w:tabs>
        <w:tab w:val="left" w:pos="567"/>
      </w:tabs>
      <w:spacing w:after="140" w:line="280" w:lineRule="exact"/>
    </w:pPr>
    <w:rPr>
      <w:rFonts w:ascii="Times New Roman" w:eastAsia="Times" w:hAnsi="Times New Roman" w:cs="Times New Roman"/>
      <w:sz w:val="20"/>
      <w:szCs w:val="20"/>
      <w:lang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pPr>
      <w:tabs>
        <w:tab w:val="left" w:pos="567"/>
      </w:tabs>
      <w:spacing w:after="140" w:line="280" w:lineRule="exact"/>
    </w:pPr>
    <w:rPr>
      <w:rFonts w:ascii="Times New Roman" w:eastAsia="Times"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pPr>
      <w:tabs>
        <w:tab w:val="left" w:pos="567"/>
      </w:tabs>
      <w:spacing w:after="140" w:line="280" w:lineRule="exact"/>
    </w:pPr>
    <w:rPr>
      <w:rFonts w:ascii="Times New Roman" w:eastAsia="Times" w:hAnsi="Times New Roman" w:cs="Times New Roman"/>
      <w:sz w:val="20"/>
      <w:szCs w:val="20"/>
      <w:lang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pPr>
      <w:tabs>
        <w:tab w:val="left" w:pos="567"/>
      </w:tabs>
      <w:spacing w:after="140" w:line="280" w:lineRule="exact"/>
    </w:pPr>
    <w:rPr>
      <w:rFonts w:ascii="Times New Roman" w:eastAsia="Times" w:hAnsi="Times New Roman" w:cs="Times New Roman"/>
      <w:sz w:val="20"/>
      <w:szCs w:val="20"/>
      <w:lang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pPr>
      <w:tabs>
        <w:tab w:val="left" w:pos="567"/>
      </w:tabs>
      <w:spacing w:after="140" w:line="280" w:lineRule="exact"/>
    </w:pPr>
    <w:rPr>
      <w:rFonts w:ascii="Times New Roman" w:eastAsia="Times" w:hAnsi="Times New Roman" w:cs="Times New Roman"/>
      <w:sz w:val="20"/>
      <w:szCs w:val="20"/>
      <w:lang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Pr>
      <w:rFonts w:ascii="Arial" w:eastAsia="Times" w:hAnsi="Arial" w:cs="Arial"/>
      <w:b/>
      <w:bCs/>
      <w:kern w:val="28"/>
      <w:sz w:val="32"/>
      <w:szCs w:val="32"/>
    </w:rPr>
  </w:style>
  <w:style w:type="character" w:customStyle="1" w:styleId="ELEXONHeading1Char">
    <w:name w:val="ELEXON Heading 1 Char"/>
    <w:basedOn w:val="DefaultParagraphFont"/>
    <w:link w:val="ELEXONHeading1"/>
    <w:semiHidden/>
    <w:rPr>
      <w:rFonts w:ascii="Tahoma" w:eastAsia="Times" w:hAnsi="Tahoma" w:cs="Times New Roman"/>
      <w:b/>
      <w:caps/>
      <w:sz w:val="24"/>
      <w:szCs w:val="20"/>
    </w:rPr>
  </w:style>
  <w:style w:type="character" w:customStyle="1" w:styleId="ELEXONBodyChar">
    <w:name w:val="ELEXON Body Char"/>
    <w:basedOn w:val="DefaultParagraphFont"/>
    <w:rPr>
      <w:rFonts w:ascii="Tahoma" w:eastAsia="Times" w:hAnsi="Tahoma"/>
      <w:lang w:val="en-GB" w:eastAsia="en-US" w:bidi="ar-SA"/>
    </w:rPr>
  </w:style>
  <w:style w:type="paragraph" w:styleId="Header">
    <w:name w:val="header"/>
    <w:basedOn w:val="Normal"/>
    <w:link w:val="HeaderChar"/>
    <w:pPr>
      <w:tabs>
        <w:tab w:val="center" w:pos="4153"/>
        <w:tab w:val="right" w:pos="8306"/>
      </w:tabs>
    </w:pPr>
  </w:style>
  <w:style w:type="character" w:customStyle="1" w:styleId="HeaderChar">
    <w:name w:val="Header Char"/>
    <w:basedOn w:val="DefaultParagraphFont"/>
    <w:link w:val="Header"/>
    <w:rPr>
      <w:rFonts w:ascii="Tahoma" w:eastAsia="Times" w:hAnsi="Tahoma" w:cs="Times New Roman"/>
      <w:sz w:val="20"/>
      <w:szCs w:val="20"/>
    </w:rPr>
  </w:style>
  <w:style w:type="paragraph" w:styleId="Footer">
    <w:name w:val="footer"/>
    <w:basedOn w:val="Normal"/>
    <w:link w:val="FooterChar"/>
    <w:pPr>
      <w:tabs>
        <w:tab w:val="center" w:pos="4153"/>
        <w:tab w:val="right" w:pos="8306"/>
      </w:tabs>
    </w:pPr>
  </w:style>
  <w:style w:type="character" w:customStyle="1" w:styleId="FooterChar">
    <w:name w:val="Footer Char"/>
    <w:basedOn w:val="DefaultParagraphFont"/>
    <w:link w:val="Footer"/>
    <w:rPr>
      <w:rFonts w:ascii="Tahoma" w:eastAsia="Times" w:hAnsi="Tahoma" w:cs="Times New Roman"/>
      <w:sz w:val="20"/>
      <w:szCs w:val="20"/>
    </w:rPr>
  </w:style>
  <w:style w:type="paragraph" w:customStyle="1" w:styleId="ELEXONUnnumberedHeading2">
    <w:name w:val="ELEXON Unnumbered Heading 2"/>
    <w:basedOn w:val="ELEXONHeading2"/>
    <w:next w:val="Normal"/>
    <w:pPr>
      <w:numPr>
        <w:numId w:val="21"/>
      </w:numPr>
      <w:tabs>
        <w:tab w:val="clear" w:pos="360"/>
        <w:tab w:val="num" w:pos="1080"/>
        <w:tab w:val="right" w:pos="9072"/>
      </w:tabs>
      <w:ind w:left="1080" w:hanging="1080"/>
      <w:outlineLvl w:val="0"/>
    </w:pPr>
  </w:style>
  <w:style w:type="paragraph" w:styleId="BalloonText">
    <w:name w:val="Balloon Text"/>
    <w:basedOn w:val="Normal"/>
    <w:link w:val="BalloonTextChar"/>
    <w:semiHidden/>
    <w:rPr>
      <w:rFonts w:cs="Tahoma"/>
      <w:sz w:val="16"/>
      <w:szCs w:val="16"/>
    </w:rPr>
  </w:style>
  <w:style w:type="character" w:customStyle="1" w:styleId="BalloonTextChar">
    <w:name w:val="Balloon Text Char"/>
    <w:basedOn w:val="DefaultParagraphFont"/>
    <w:link w:val="BalloonText"/>
    <w:semiHidden/>
    <w:rPr>
      <w:rFonts w:ascii="Tahoma" w:eastAsia="Times" w:hAnsi="Tahoma" w:cs="Tahoma"/>
      <w:sz w:val="16"/>
      <w:szCs w:val="16"/>
    </w:rPr>
  </w:style>
  <w:style w:type="paragraph" w:customStyle="1" w:styleId="StyleELEXONHeading4UnderlineJustifiedAfter0pt">
    <w:name w:val="Style ELEXON Heading 4 + Underline Justified After:  0 pt"/>
    <w:basedOn w:val="ELEXONHeading4"/>
    <w:pPr>
      <w:tabs>
        <w:tab w:val="clear" w:pos="864"/>
        <w:tab w:val="left" w:pos="1134"/>
      </w:tabs>
      <w:spacing w:after="0"/>
      <w:jc w:val="both"/>
    </w:pPr>
    <w:rPr>
      <w:bCs/>
      <w:i w:val="0"/>
      <w:iCs/>
      <w:u w:val="single"/>
    </w:rPr>
  </w:style>
  <w:style w:type="paragraph" w:customStyle="1" w:styleId="StyleELEXONHeading4NotBoldUnderlineJustifiedLeft0c">
    <w:name w:val="Style ELEXON Heading 4 + Not Bold Underline Justified Left:  0 c..."/>
    <w:basedOn w:val="ELEXONHeading4"/>
    <w:pPr>
      <w:spacing w:after="0"/>
      <w:ind w:left="0" w:firstLine="0"/>
      <w:jc w:val="both"/>
    </w:pPr>
    <w:rPr>
      <w:iCs/>
      <w:u w:val="single"/>
    </w:rPr>
  </w:style>
  <w:style w:type="paragraph" w:customStyle="1" w:styleId="StyleStyleELEXONHeading4UnderlineJustifiedAfter0ptI">
    <w:name w:val="Style Style ELEXON Heading 4 + Underline Justified After:  0 pt + I..."/>
    <w:basedOn w:val="StyleELEXONHeading4UnderlineJustifiedAfter0pt"/>
    <w:pPr>
      <w:spacing w:after="120"/>
      <w:ind w:left="862" w:hanging="862"/>
    </w:pPr>
  </w:style>
  <w:style w:type="paragraph" w:customStyle="1" w:styleId="StyleStyleELEXONHeading4UnderlineJustifiedAfter0ptN">
    <w:name w:val="Style Style ELEXON Heading 4 + Underline Justified After:  0 pt + N..."/>
    <w:basedOn w:val="StyleELEXONHeading4UnderlineJustifiedAfter0pt"/>
    <w:pPr>
      <w:spacing w:after="120"/>
      <w:ind w:left="0" w:firstLine="0"/>
    </w:pPr>
    <w:rPr>
      <w:i/>
      <w:iCs w:val="0"/>
      <w:u w:val="none"/>
    </w:rPr>
  </w:style>
  <w:style w:type="paragraph" w:customStyle="1" w:styleId="ELEXONUnnumberedHeading1">
    <w:name w:val="ELEXON Unnumbered Heading 1"/>
    <w:basedOn w:val="ELEXONHeading1"/>
    <w:link w:val="ELEXONUnnumberedHeading1Char"/>
    <w:pPr>
      <w:tabs>
        <w:tab w:val="clear" w:pos="862"/>
        <w:tab w:val="clear" w:pos="1077"/>
        <w:tab w:val="right" w:pos="9072"/>
      </w:tabs>
      <w:ind w:left="0" w:firstLine="0"/>
    </w:pPr>
  </w:style>
  <w:style w:type="character" w:customStyle="1" w:styleId="ELEXONUnnumberedHeading1Char">
    <w:name w:val="ELEXON Unnumbered Heading 1 Char"/>
    <w:basedOn w:val="ELEXONHeading1Char"/>
    <w:link w:val="ELEXONUnnumberedHeading1"/>
    <w:rPr>
      <w:rFonts w:ascii="Tahoma" w:eastAsia="Times" w:hAnsi="Tahoma" w:cs="Times New Roman"/>
      <w:b/>
      <w:caps/>
      <w:sz w:val="24"/>
      <w:szCs w:val="20"/>
    </w:rPr>
  </w:style>
  <w:style w:type="paragraph" w:customStyle="1" w:styleId="qmstext">
    <w:name w:val="qmstext"/>
    <w:basedOn w:val="Normal"/>
    <w:pPr>
      <w:spacing w:after="120" w:line="240" w:lineRule="auto"/>
      <w:ind w:left="720"/>
    </w:pPr>
    <w:rPr>
      <w:rFonts w:ascii="Univers (W1)" w:eastAsia="Times New Roman" w:hAnsi="Univers (W1)"/>
    </w:rPr>
  </w:style>
  <w:style w:type="paragraph" w:customStyle="1" w:styleId="ccNormal">
    <w:name w:val="ccNormal"/>
    <w:basedOn w:val="Normal"/>
    <w:pPr>
      <w:spacing w:after="0" w:line="240" w:lineRule="auto"/>
      <w:jc w:val="both"/>
    </w:pPr>
    <w:rPr>
      <w:rFonts w:eastAsia="Times New Roman"/>
    </w:rPr>
  </w:style>
  <w:style w:type="paragraph" w:customStyle="1" w:styleId="Pleading">
    <w:name w:val="Pleading"/>
    <w:pPr>
      <w:tabs>
        <w:tab w:val="left" w:pos="-720"/>
      </w:tabs>
      <w:suppressAutoHyphens/>
      <w:spacing w:after="0" w:line="240" w:lineRule="exact"/>
    </w:pPr>
    <w:rPr>
      <w:rFonts w:ascii="CG Times" w:eastAsia="Times New Roman" w:hAnsi="CG Times" w:cs="Times New Roman"/>
      <w:sz w:val="20"/>
      <w:szCs w:val="20"/>
      <w:lang w:val="en-US" w:eastAsia="en-GB"/>
    </w:rPr>
  </w:style>
  <w:style w:type="paragraph" w:customStyle="1" w:styleId="TableContents">
    <w:name w:val="Table Contents"/>
    <w:basedOn w:val="BodyText"/>
    <w:pPr>
      <w:suppressLineNumbers/>
      <w:suppressAutoHyphens/>
      <w:spacing w:line="280" w:lineRule="atLeast"/>
      <w:jc w:val="both"/>
    </w:pPr>
    <w:rPr>
      <w:lang w:eastAsia="ar-SA"/>
    </w:rPr>
  </w:style>
  <w:style w:type="paragraph" w:customStyle="1" w:styleId="ELXN-Date">
    <w:name w:val="ELXN - Date"/>
    <w:basedOn w:val="Heading5"/>
    <w:pPr>
      <w:keepNext/>
      <w:numPr>
        <w:ilvl w:val="0"/>
        <w:numId w:val="0"/>
      </w:numPr>
      <w:spacing w:before="0" w:after="140"/>
      <w:jc w:val="right"/>
    </w:pPr>
    <w:rPr>
      <w:rFonts w:ascii="Tahoma" w:hAnsi="Tahoma"/>
      <w:bCs/>
      <w:sz w:val="28"/>
    </w:rPr>
  </w:style>
  <w:style w:type="paragraph" w:customStyle="1" w:styleId="ELXN-Title">
    <w:name w:val="ELXN - Title"/>
    <w:basedOn w:val="Heading6"/>
    <w:pPr>
      <w:keepNext/>
      <w:numPr>
        <w:ilvl w:val="0"/>
        <w:numId w:val="0"/>
      </w:numPr>
      <w:spacing w:before="420" w:after="0" w:line="400" w:lineRule="exact"/>
      <w:jc w:val="right"/>
    </w:pPr>
    <w:rPr>
      <w:b/>
      <w:bCs/>
      <w:i w:val="0"/>
      <w:sz w:val="28"/>
    </w:rPr>
  </w:style>
  <w:style w:type="paragraph" w:customStyle="1" w:styleId="ELXN-Subtitle">
    <w:name w:val="ELXN - Sub title"/>
    <w:pPr>
      <w:spacing w:before="140" w:after="0" w:line="280" w:lineRule="exact"/>
      <w:jc w:val="right"/>
    </w:pPr>
    <w:rPr>
      <w:rFonts w:ascii="Tahoma" w:eastAsia="Times" w:hAnsi="Tahoma" w:cs="Times New Roman"/>
      <w:b/>
      <w:noProof/>
      <w:sz w:val="20"/>
      <w:szCs w:val="20"/>
    </w:rPr>
  </w:style>
  <w:style w:type="paragraph" w:styleId="FootnoteText">
    <w:name w:val="footnote text"/>
    <w:basedOn w:val="Normal"/>
    <w:link w:val="FootnoteTextChar"/>
    <w:semiHidden/>
    <w:pPr>
      <w:spacing w:after="0" w:line="240" w:lineRule="auto"/>
    </w:pPr>
    <w:rPr>
      <w:rFonts w:eastAsia="Times New Roman"/>
      <w:sz w:val="16"/>
    </w:rPr>
  </w:style>
  <w:style w:type="character" w:customStyle="1" w:styleId="FootnoteTextChar">
    <w:name w:val="Footnote Text Char"/>
    <w:basedOn w:val="DefaultParagraphFont"/>
    <w:link w:val="FootnoteText"/>
    <w:semiHidden/>
    <w:rPr>
      <w:rFonts w:ascii="Tahoma" w:eastAsia="Times New Roman" w:hAnsi="Tahoma" w:cs="Times New Roman"/>
      <w:sz w:val="16"/>
      <w:szCs w:val="20"/>
    </w:rPr>
  </w:style>
  <w:style w:type="paragraph" w:customStyle="1" w:styleId="Coverdetails">
    <w:name w:val="Cover details"/>
    <w:basedOn w:val="ELXN-Subtitle"/>
    <w:pPr>
      <w:tabs>
        <w:tab w:val="right" w:pos="1701"/>
      </w:tabs>
      <w:spacing w:before="0"/>
    </w:pPr>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pPr>
      <w:spacing w:after="0" w:line="240" w:lineRule="auto"/>
    </w:pPr>
    <w:rPr>
      <w:b/>
    </w:rPr>
  </w:style>
  <w:style w:type="character" w:styleId="PageNumber">
    <w:name w:val="page number"/>
    <w:basedOn w:val="DefaultParagraphFont"/>
    <w:rPr>
      <w:rFonts w:ascii="Tahoma" w:hAnsi="Tahoma"/>
      <w:b/>
      <w:sz w:val="16"/>
    </w:rPr>
  </w:style>
  <w:style w:type="paragraph" w:customStyle="1" w:styleId="Legal1">
    <w:name w:val="Legal 1"/>
    <w:pPr>
      <w:tabs>
        <w:tab w:val="left" w:pos="-720"/>
      </w:tabs>
      <w:suppressAutoHyphens/>
      <w:spacing w:after="0" w:line="240" w:lineRule="auto"/>
    </w:pPr>
    <w:rPr>
      <w:rFonts w:ascii="Times New Roman" w:eastAsia="Times New Roman" w:hAnsi="Times New Roman" w:cs="Times New Roman"/>
      <w:sz w:val="24"/>
      <w:szCs w:val="20"/>
      <w:lang w:val="en-US" w:eastAsia="en-GB"/>
    </w:rPr>
  </w:style>
  <w:style w:type="paragraph" w:styleId="TOC4">
    <w:name w:val="toc 4"/>
    <w:basedOn w:val="Normal"/>
    <w:next w:val="Normal"/>
    <w:autoRedefine/>
    <w:semiHidden/>
    <w:pPr>
      <w:spacing w:after="0" w:line="240" w:lineRule="auto"/>
      <w:ind w:left="720"/>
    </w:pPr>
    <w:rPr>
      <w:rFonts w:ascii="Times New Roman" w:eastAsia="Times New Roman" w:hAnsi="Times New Roman"/>
      <w:sz w:val="24"/>
      <w:szCs w:val="24"/>
      <w:lang w:eastAsia="en-GB"/>
    </w:rPr>
  </w:style>
  <w:style w:type="paragraph" w:styleId="TOC5">
    <w:name w:val="toc 5"/>
    <w:basedOn w:val="Normal"/>
    <w:next w:val="Normal"/>
    <w:autoRedefine/>
    <w:semiHidden/>
    <w:pPr>
      <w:spacing w:after="0" w:line="240" w:lineRule="auto"/>
      <w:ind w:left="960"/>
    </w:pPr>
    <w:rPr>
      <w:rFonts w:ascii="Times New Roman" w:eastAsia="Times New Roman" w:hAnsi="Times New Roman"/>
      <w:sz w:val="24"/>
      <w:szCs w:val="24"/>
      <w:lang w:eastAsia="en-GB"/>
    </w:rPr>
  </w:style>
  <w:style w:type="paragraph" w:styleId="TOC6">
    <w:name w:val="toc 6"/>
    <w:basedOn w:val="Normal"/>
    <w:next w:val="Normal"/>
    <w:autoRedefine/>
    <w:semiHidden/>
    <w:pPr>
      <w:spacing w:after="0" w:line="240" w:lineRule="auto"/>
      <w:ind w:left="1200"/>
    </w:pPr>
    <w:rPr>
      <w:rFonts w:ascii="Times New Roman" w:eastAsia="Times New Roman" w:hAnsi="Times New Roman"/>
      <w:sz w:val="24"/>
      <w:szCs w:val="24"/>
      <w:lang w:eastAsia="en-GB"/>
    </w:rPr>
  </w:style>
  <w:style w:type="paragraph" w:styleId="TOC7">
    <w:name w:val="toc 7"/>
    <w:basedOn w:val="Normal"/>
    <w:next w:val="Normal"/>
    <w:autoRedefine/>
    <w:semiHidden/>
    <w:pPr>
      <w:spacing w:after="0" w:line="240" w:lineRule="auto"/>
      <w:ind w:left="1440"/>
    </w:pPr>
    <w:rPr>
      <w:rFonts w:ascii="Times New Roman" w:eastAsia="Times New Roman" w:hAnsi="Times New Roman"/>
      <w:sz w:val="24"/>
      <w:szCs w:val="24"/>
      <w:lang w:eastAsia="en-GB"/>
    </w:rPr>
  </w:style>
  <w:style w:type="paragraph" w:styleId="TOC8">
    <w:name w:val="toc 8"/>
    <w:basedOn w:val="Normal"/>
    <w:next w:val="Normal"/>
    <w:autoRedefine/>
    <w:semiHidden/>
    <w:pPr>
      <w:spacing w:after="0" w:line="240" w:lineRule="auto"/>
      <w:ind w:left="1680"/>
    </w:pPr>
    <w:rPr>
      <w:rFonts w:ascii="Times New Roman" w:eastAsia="Times New Roman" w:hAnsi="Times New Roman"/>
      <w:sz w:val="24"/>
      <w:szCs w:val="24"/>
      <w:lang w:eastAsia="en-GB"/>
    </w:rPr>
  </w:style>
  <w:style w:type="paragraph" w:styleId="TOC9">
    <w:name w:val="toc 9"/>
    <w:basedOn w:val="Normal"/>
    <w:next w:val="Normal"/>
    <w:autoRedefine/>
    <w:semiHidden/>
    <w:pPr>
      <w:spacing w:after="0" w:line="240" w:lineRule="auto"/>
      <w:ind w:left="1920"/>
    </w:pPr>
    <w:rPr>
      <w:rFonts w:ascii="Times New Roman" w:eastAsia="Times New Roman" w:hAnsi="Times New Roman"/>
      <w:sz w:val="24"/>
      <w:szCs w:val="24"/>
      <w:lang w:eastAsia="en-GB"/>
    </w:rPr>
  </w:style>
  <w:style w:type="character" w:customStyle="1" w:styleId="ELEXONBodyNumberedChar">
    <w:name w:val="ELEXON Body Numbered Char"/>
    <w:basedOn w:val="ELEXONBodyChar"/>
    <w:link w:val="ELEXONBodyNumbered"/>
    <w:rPr>
      <w:rFonts w:ascii="Tahoma" w:eastAsia="Times" w:hAnsi="Tahoma" w:cs="Times New Roman"/>
      <w:sz w:val="20"/>
      <w:szCs w:val="20"/>
      <w:lang w:val="en-GB" w:eastAsia="en-US" w:bidi="ar-SA"/>
    </w:rPr>
  </w:style>
  <w:style w:type="character" w:styleId="FootnoteReference">
    <w:name w:val="footnote reference"/>
    <w:basedOn w:val="DefaultParagraphFont"/>
    <w:semiHidden/>
    <w:rPr>
      <w:vertAlign w:val="superscript"/>
    </w:rPr>
  </w:style>
  <w:style w:type="paragraph" w:customStyle="1" w:styleId="Disclaimer">
    <w:name w:val="Disclaimer"/>
    <w:pPr>
      <w:spacing w:after="160" w:line="240" w:lineRule="auto"/>
    </w:pPr>
    <w:rPr>
      <w:rFonts w:ascii="Tahoma" w:eastAsia="Times New Roman" w:hAnsi="Tahoma" w:cs="Times New Roman"/>
      <w:sz w:val="16"/>
      <w:szCs w:val="20"/>
      <w:lang w:eastAsia="en-GB"/>
    </w:rPr>
  </w:style>
  <w:style w:type="paragraph" w:customStyle="1" w:styleId="CoverHeading">
    <w:name w:val="Cover Heading"/>
    <w:link w:val="CoverHeadingChar"/>
    <w:pPr>
      <w:spacing w:before="113" w:after="113" w:line="240" w:lineRule="auto"/>
    </w:pPr>
    <w:rPr>
      <w:rFonts w:ascii="Tahoma" w:eastAsia="Times New Roman" w:hAnsi="Tahoma" w:cs="Times New Roman"/>
      <w:b/>
      <w:sz w:val="20"/>
      <w:szCs w:val="24"/>
      <w:lang w:eastAsia="en-GB"/>
    </w:rPr>
  </w:style>
  <w:style w:type="character" w:customStyle="1" w:styleId="CoverHeadingChar">
    <w:name w:val="Cover Heading Char"/>
    <w:basedOn w:val="DefaultParagraphFont"/>
    <w:link w:val="CoverHeading"/>
    <w:rPr>
      <w:rFonts w:ascii="Tahoma" w:eastAsia="Times New Roman" w:hAnsi="Tahoma" w:cs="Times New Roman"/>
      <w:b/>
      <w:sz w:val="20"/>
      <w:szCs w:val="24"/>
      <w:lang w:eastAsia="en-GB"/>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style>
  <w:style w:type="character" w:customStyle="1" w:styleId="CommentTextChar">
    <w:name w:val="Comment Text Char"/>
    <w:basedOn w:val="DefaultParagraphFont"/>
    <w:link w:val="CommentText"/>
    <w:uiPriority w:val="99"/>
    <w:semiHidden/>
    <w:rPr>
      <w:rFonts w:ascii="Tahoma" w:eastAsia="Times" w:hAnsi="Tahoma"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ahoma" w:eastAsia="Times" w:hAnsi="Tahoma" w:cs="Times New Roman"/>
      <w:b/>
      <w:bCs/>
      <w:sz w:val="20"/>
      <w:szCs w:val="20"/>
    </w:rPr>
  </w:style>
  <w:style w:type="character" w:customStyle="1" w:styleId="apple-style-span">
    <w:name w:val="apple-style-span"/>
    <w:basedOn w:val="DefaultParagraphFont"/>
  </w:style>
  <w:style w:type="paragraph" w:styleId="Revision">
    <w:name w:val="Revision"/>
    <w:hidden/>
    <w:uiPriority w:val="99"/>
    <w:semiHidden/>
    <w:rsid w:val="0082047E"/>
    <w:pPr>
      <w:spacing w:after="0" w:line="240" w:lineRule="auto"/>
    </w:pPr>
    <w:rPr>
      <w:rFonts w:ascii="Tahoma" w:eastAsia="Times" w:hAnsi="Tahoma" w:cs="Times New Roman"/>
      <w:sz w:val="20"/>
      <w:szCs w:val="20"/>
    </w:rPr>
  </w:style>
  <w:style w:type="paragraph" w:styleId="ListParagraph">
    <w:name w:val="List Paragraph"/>
    <w:basedOn w:val="Normal"/>
    <w:uiPriority w:val="34"/>
    <w:qFormat/>
    <w:rsid w:val="00111F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983686">
      <w:bodyDiv w:val="1"/>
      <w:marLeft w:val="0"/>
      <w:marRight w:val="0"/>
      <w:marTop w:val="0"/>
      <w:marBottom w:val="0"/>
      <w:divBdr>
        <w:top w:val="none" w:sz="0" w:space="0" w:color="auto"/>
        <w:left w:val="none" w:sz="0" w:space="0" w:color="auto"/>
        <w:bottom w:val="none" w:sz="0" w:space="0" w:color="auto"/>
        <w:right w:val="none" w:sz="0" w:space="0" w:color="auto"/>
      </w:divBdr>
    </w:div>
    <w:div w:id="1581405952">
      <w:bodyDiv w:val="1"/>
      <w:marLeft w:val="0"/>
      <w:marRight w:val="0"/>
      <w:marTop w:val="0"/>
      <w:marBottom w:val="0"/>
      <w:divBdr>
        <w:top w:val="none" w:sz="0" w:space="0" w:color="auto"/>
        <w:left w:val="none" w:sz="0" w:space="0" w:color="auto"/>
        <w:bottom w:val="none" w:sz="0" w:space="0" w:color="auto"/>
        <w:right w:val="none" w:sz="0" w:space="0" w:color="auto"/>
      </w:divBdr>
    </w:div>
    <w:div w:id="1644777131">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doNotOrganizeInFolder/>
  <w:doNotUseLongFileNames/>
  <w:pixelsPerInch w:val="0"/>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3.xm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header" Target="header11.xml"/><Relationship Id="rId33"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3.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eader" Target="header10.xml"/><Relationship Id="rId32"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4.xml"/><Relationship Id="rId28" Type="http://schemas.openxmlformats.org/officeDocument/2006/relationships/header" Target="header13.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header" Target="header9.xml"/><Relationship Id="rId27" Type="http://schemas.openxmlformats.org/officeDocument/2006/relationships/footer" Target="footer5.xml"/><Relationship Id="rId30" Type="http://schemas.microsoft.com/office/2011/relationships/people" Target="people.xml"/><Relationship Id="rId8"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FD1418B7-3882-4AE3-BC87-6ECCA01974C3}">
  <ds:schemaRefs>
    <ds:schemaRef ds:uri="http://schemas.openxmlformats.org/officeDocument/2006/bibliography"/>
  </ds:schemaRefs>
</ds:datastoreItem>
</file>

<file path=customXml/itemProps2.xml><?xml version="1.0" encoding="utf-8"?>
<ds:datastoreItem xmlns:ds="http://schemas.openxmlformats.org/officeDocument/2006/customXml" ds:itemID="{EF2187AC-5A16-4F10-927C-87A4A7A5ABC4}"/>
</file>

<file path=customXml/itemProps3.xml><?xml version="1.0" encoding="utf-8"?>
<ds:datastoreItem xmlns:ds="http://schemas.openxmlformats.org/officeDocument/2006/customXml" ds:itemID="{7A66D1CE-D420-4A8C-8C73-99B4FF1FF979}"/>
</file>

<file path=customXml/itemProps4.xml><?xml version="1.0" encoding="utf-8"?>
<ds:datastoreItem xmlns:ds="http://schemas.openxmlformats.org/officeDocument/2006/customXml" ds:itemID="{DE1E8A0F-89DE-48CE-9862-791F191D381C}"/>
</file>

<file path=docProps/app.xml><?xml version="1.0" encoding="utf-8"?>
<Properties xmlns="http://schemas.openxmlformats.org/officeDocument/2006/extended-properties" xmlns:vt="http://schemas.openxmlformats.org/officeDocument/2006/docPropsVTypes">
  <Template>Normal</Template>
  <TotalTime>6</TotalTime>
  <Pages>58</Pages>
  <Words>12587</Words>
  <Characters>71747</Characters>
  <Application>Microsoft Office Word</Application>
  <DocSecurity>0</DocSecurity>
  <Lines>597</Lines>
  <Paragraphs>168</Paragraphs>
  <ScaleCrop>false</ScaleCrop>
  <HeadingPairs>
    <vt:vector size="2" baseType="variant">
      <vt:variant>
        <vt:lpstr>Title</vt:lpstr>
      </vt:variant>
      <vt:variant>
        <vt:i4>1</vt:i4>
      </vt:variant>
    </vt:vector>
  </HeadingPairs>
  <TitlesOfParts>
    <vt:vector size="1" baseType="lpstr">
      <vt:lpstr>PARMS User Requirements Specification</vt:lpstr>
    </vt:vector>
  </TitlesOfParts>
  <Company>ELEXON</Company>
  <LinksUpToDate>false</LinksUpToDate>
  <CharactersWithSpaces>84166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PARMS User Requirements Specification</dc:title>
  <dc:subject>This URS specifies the complete set of BSC business requirements that the Performance Assurance and Monitoring System (PARMS) must satisfy for all of its user types.</dc:subject>
  <dc:creator>ELEXON</dc:creator>
  <cp:keywords>PARMS,User,Requirements,Specification</cp:keywords>
  <cp:lastModifiedBy>FSO</cp:lastModifiedBy>
  <cp:revision>4</cp:revision>
  <cp:lastPrinted>2021-08-26T15:01:00Z</cp:lastPrinted>
  <dcterms:created xsi:type="dcterms:W3CDTF">2024-04-26T14:01:00Z</dcterms:created>
  <dcterms:modified xsi:type="dcterms:W3CDTF">2024-04-26T15:59:00Z</dcterms:modified>
  <cp:category>URS</cp:category>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Number">
    <vt:lpwstr>Version 11.0</vt:lpwstr>
  </property>
  <property fmtid="{D5CDD505-2E9C-101B-9397-08002B2CF9AE}" pid="3" name="Effective Date">
    <vt:lpwstr>1 September 2021</vt:lpwstr>
  </property>
  <property fmtid="{D5CDD505-2E9C-101B-9397-08002B2CF9AE}" pid="4" name="ContentTypeId">
    <vt:lpwstr>0x010100FCB0F6552D2533449E6986FAC6B0DD0F</vt:lpwstr>
  </property>
  <property fmtid="{D5CDD505-2E9C-101B-9397-08002B2CF9AE}" pid="5" name="MSIP_Label_7b67b050-2e12-4c1b-9cc6-12fcbcc0bbf7_Enabled">
    <vt:lpwstr>True</vt:lpwstr>
  </property>
  <property fmtid="{D5CDD505-2E9C-101B-9397-08002B2CF9AE}" pid="6" name="MSIP_Label_7b67b050-2e12-4c1b-9cc6-12fcbcc0bbf7_SiteId">
    <vt:lpwstr>185562ad-39bc-4840-8e40-be6216340c52</vt:lpwstr>
  </property>
  <property fmtid="{D5CDD505-2E9C-101B-9397-08002B2CF9AE}" pid="7" name="MSIP_Label_7b67b050-2e12-4c1b-9cc6-12fcbcc0bbf7_SetDate">
    <vt:lpwstr>2024-04-26T16:29:17Z</vt:lpwstr>
  </property>
  <property fmtid="{D5CDD505-2E9C-101B-9397-08002B2CF9AE}" pid="8" name="MSIP_Label_7b67b050-2e12-4c1b-9cc6-12fcbcc0bbf7_Name">
    <vt:lpwstr>Official. \ External Permitted</vt:lpwstr>
  </property>
  <property fmtid="{D5CDD505-2E9C-101B-9397-08002B2CF9AE}" pid="9" name="MSIP_Label_7b67b050-2e12-4c1b-9cc6-12fcbcc0bbf7_ActionId">
    <vt:lpwstr>c98838da-2b80-4c5f-8e8a-5c2176005665</vt:lpwstr>
  </property>
  <property fmtid="{D5CDD505-2E9C-101B-9397-08002B2CF9AE}" pid="10" name="MSIP_Label_7b67b050-2e12-4c1b-9cc6-12fcbcc0bbf7_Removed">
    <vt:lpwstr>False</vt:lpwstr>
  </property>
  <property fmtid="{D5CDD505-2E9C-101B-9397-08002B2CF9AE}" pid="11" name="MSIP_Label_7b67b050-2e12-4c1b-9cc6-12fcbcc0bbf7_Parent">
    <vt:lpwstr>8dbff476-1836-4f70-ae84-d1ff97414a3a</vt:lpwstr>
  </property>
  <property fmtid="{D5CDD505-2E9C-101B-9397-08002B2CF9AE}" pid="12" name="MSIP_Label_7b67b050-2e12-4c1b-9cc6-12fcbcc0bbf7_Extended_MSFT_Method">
    <vt:lpwstr>Standard</vt:lpwstr>
  </property>
  <property fmtid="{D5CDD505-2E9C-101B-9397-08002B2CF9AE}" pid="13" name="MSIP_Label_8dbff476-1836-4f70-ae84-d1ff97414a3a_Enabled">
    <vt:lpwstr>True</vt:lpwstr>
  </property>
  <property fmtid="{D5CDD505-2E9C-101B-9397-08002B2CF9AE}" pid="14" name="MSIP_Label_8dbff476-1836-4f70-ae84-d1ff97414a3a_SiteId">
    <vt:lpwstr>185562ad-39bc-4840-8e40-be6216340c52</vt:lpwstr>
  </property>
  <property fmtid="{D5CDD505-2E9C-101B-9397-08002B2CF9AE}" pid="15" name="MSIP_Label_8dbff476-1836-4f70-ae84-d1ff97414a3a_SetDate">
    <vt:lpwstr>2024-04-26T16:29:17Z</vt:lpwstr>
  </property>
  <property fmtid="{D5CDD505-2E9C-101B-9397-08002B2CF9AE}" pid="16" name="MSIP_Label_8dbff476-1836-4f70-ae84-d1ff97414a3a_Name">
    <vt:lpwstr>Official.</vt:lpwstr>
  </property>
  <property fmtid="{D5CDD505-2E9C-101B-9397-08002B2CF9AE}" pid="17" name="MSIP_Label_8dbff476-1836-4f70-ae84-d1ff97414a3a_ActionId">
    <vt:lpwstr>7b8f133b-30b1-46f0-9662-abf033ea03a0</vt:lpwstr>
  </property>
  <property fmtid="{D5CDD505-2E9C-101B-9397-08002B2CF9AE}" pid="18" name="MSIP_Label_8dbff476-1836-4f70-ae84-d1ff97414a3a_Extended_MSFT_Method">
    <vt:lpwstr>Standard</vt:lpwstr>
  </property>
  <property fmtid="{D5CDD505-2E9C-101B-9397-08002B2CF9AE}" pid="19" name="Sensitivity">
    <vt:lpwstr>Official. \ External Permitted Official.</vt:lpwstr>
  </property>
</Properties>
</file>