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EB03F" w14:textId="77777777" w:rsidR="00D836EA" w:rsidRDefault="00D836EA">
      <w:pPr>
        <w:pStyle w:val="BodyText"/>
        <w:spacing w:after="240"/>
      </w:pPr>
    </w:p>
    <w:p w14:paraId="034C3FE6" w14:textId="77777777" w:rsidR="00D836EA" w:rsidRDefault="00854E77">
      <w:pPr>
        <w:pStyle w:val="BSCPBodyHanging"/>
        <w:rPr>
          <w:sz w:val="24"/>
          <w:szCs w:val="24"/>
        </w:rPr>
      </w:pPr>
      <w:r>
        <w:t>1.</w:t>
      </w:r>
      <w:r>
        <w:tab/>
      </w:r>
      <w:r>
        <w:rPr>
          <w:sz w:val="24"/>
          <w:szCs w:val="24"/>
        </w:rPr>
        <w:t>Reference is made to the Balancing and Settlement Code dated Code Effective Date and, in particular, to the definition of “BSC Procedure” in Section X, Annex X-1 thereof.</w:t>
      </w:r>
    </w:p>
    <w:p w14:paraId="1F3C1A52" w14:textId="42C846C9" w:rsidR="00D836EA" w:rsidRDefault="00854E77">
      <w:pPr>
        <w:pStyle w:val="BSCPBodyHanging"/>
        <w:rPr>
          <w:sz w:val="24"/>
          <w:szCs w:val="24"/>
        </w:rPr>
      </w:pPr>
      <w:r>
        <w:rPr>
          <w:sz w:val="24"/>
          <w:szCs w:val="24"/>
        </w:rPr>
        <w:t>2.</w:t>
      </w:r>
      <w:r>
        <w:rPr>
          <w:sz w:val="24"/>
          <w:szCs w:val="24"/>
        </w:rPr>
        <w:tab/>
        <w:t xml:space="preserve">This is BSC Procedure 27 </w:t>
      </w:r>
      <w:r>
        <w:rPr>
          <w:sz w:val="24"/>
          <w:szCs w:val="24"/>
        </w:rPr>
        <w:fldChar w:fldCharType="begin"/>
      </w:r>
      <w:r>
        <w:rPr>
          <w:sz w:val="24"/>
          <w:szCs w:val="24"/>
        </w:rPr>
        <w:instrText xml:space="preserve"> DOCPROPERTY  Version </w:instrText>
      </w:r>
      <w:r>
        <w:rPr>
          <w:sz w:val="24"/>
          <w:szCs w:val="24"/>
        </w:rPr>
        <w:fldChar w:fldCharType="separate"/>
      </w:r>
      <w:r w:rsidR="00162DB4">
        <w:rPr>
          <w:sz w:val="24"/>
          <w:szCs w:val="24"/>
        </w:rPr>
        <w:t>Version 23.0</w:t>
      </w:r>
      <w:r>
        <w:rPr>
          <w:sz w:val="24"/>
          <w:szCs w:val="24"/>
        </w:rPr>
        <w:fldChar w:fldCharType="end"/>
      </w:r>
      <w:r>
        <w:rPr>
          <w:sz w:val="24"/>
          <w:szCs w:val="24"/>
        </w:rPr>
        <w:t xml:space="preserve"> relating to Technical Assurance of Half Hourly Metering Systems for Settlement Purposes.</w:t>
      </w:r>
    </w:p>
    <w:p w14:paraId="5FCA855F" w14:textId="185069B5" w:rsidR="00D836EA" w:rsidRDefault="00854E77">
      <w:pPr>
        <w:pStyle w:val="BSCPBodyHanging"/>
        <w:rPr>
          <w:sz w:val="24"/>
          <w:szCs w:val="24"/>
        </w:rPr>
      </w:pPr>
      <w:r>
        <w:rPr>
          <w:sz w:val="24"/>
          <w:szCs w:val="24"/>
        </w:rPr>
        <w:t>3.</w:t>
      </w:r>
      <w:r>
        <w:rPr>
          <w:sz w:val="24"/>
          <w:szCs w:val="24"/>
        </w:rPr>
        <w:tab/>
        <w:t xml:space="preserve">This BSC Procedure is effective from </w:t>
      </w:r>
      <w:r>
        <w:rPr>
          <w:sz w:val="24"/>
          <w:szCs w:val="24"/>
        </w:rPr>
        <w:fldChar w:fldCharType="begin"/>
      </w:r>
      <w:r>
        <w:rPr>
          <w:sz w:val="24"/>
          <w:szCs w:val="24"/>
        </w:rPr>
        <w:instrText xml:space="preserve"> DOCPROPERTY  "Effective Date"  \* MERGEFORMAT </w:instrText>
      </w:r>
      <w:r>
        <w:rPr>
          <w:sz w:val="24"/>
          <w:szCs w:val="24"/>
        </w:rPr>
        <w:fldChar w:fldCharType="separate"/>
      </w:r>
      <w:r w:rsidR="003D5D00">
        <w:rPr>
          <w:sz w:val="24"/>
          <w:szCs w:val="24"/>
        </w:rPr>
        <w:t>30 June 2022</w:t>
      </w:r>
      <w:r>
        <w:rPr>
          <w:sz w:val="24"/>
          <w:szCs w:val="24"/>
        </w:rPr>
        <w:fldChar w:fldCharType="end"/>
      </w:r>
      <w:r>
        <w:rPr>
          <w:sz w:val="24"/>
          <w:szCs w:val="24"/>
        </w:rPr>
        <w:t>.</w:t>
      </w:r>
    </w:p>
    <w:p w14:paraId="776B6639" w14:textId="77777777" w:rsidR="00D836EA" w:rsidRDefault="00854E77">
      <w:pPr>
        <w:pStyle w:val="BSCPBodyHanging"/>
        <w:rPr>
          <w:sz w:val="24"/>
          <w:szCs w:val="24"/>
        </w:rPr>
      </w:pPr>
      <w:r>
        <w:rPr>
          <w:sz w:val="24"/>
          <w:szCs w:val="24"/>
        </w:rPr>
        <w:t>4.</w:t>
      </w:r>
      <w:r>
        <w:rPr>
          <w:sz w:val="24"/>
          <w:szCs w:val="24"/>
        </w:rPr>
        <w:tab/>
        <w:t>This BSC Procedure has been approved by the BSC Panel.</w:t>
      </w:r>
    </w:p>
    <w:p w14:paraId="6E3D9B4E" w14:textId="7CEE6FDC" w:rsidR="008850A9" w:rsidRDefault="008850A9">
      <w:pPr>
        <w:pStyle w:val="BSCPBodyHanging"/>
        <w:rPr>
          <w:sz w:val="24"/>
          <w:szCs w:val="24"/>
        </w:rPr>
      </w:pPr>
    </w:p>
    <w:p w14:paraId="65B79ABB" w14:textId="77777777" w:rsidR="008850A9" w:rsidRPr="008850A9" w:rsidRDefault="008850A9" w:rsidP="008850A9"/>
    <w:p w14:paraId="5B8418C1" w14:textId="77777777" w:rsidR="008850A9" w:rsidRPr="008850A9" w:rsidRDefault="008850A9" w:rsidP="008850A9"/>
    <w:p w14:paraId="75FC4072" w14:textId="77777777" w:rsidR="008850A9" w:rsidRPr="008850A9" w:rsidRDefault="008850A9" w:rsidP="008850A9"/>
    <w:p w14:paraId="0A506238" w14:textId="77777777" w:rsidR="008850A9" w:rsidRPr="008850A9" w:rsidRDefault="008850A9" w:rsidP="008850A9"/>
    <w:p w14:paraId="2212BE56" w14:textId="77777777" w:rsidR="008850A9" w:rsidRPr="008850A9" w:rsidRDefault="008850A9" w:rsidP="008850A9"/>
    <w:p w14:paraId="1958E926" w14:textId="77777777" w:rsidR="008850A9" w:rsidRPr="008850A9" w:rsidRDefault="008850A9" w:rsidP="008850A9"/>
    <w:p w14:paraId="0CD1E6C1" w14:textId="77777777" w:rsidR="008850A9" w:rsidRPr="008850A9" w:rsidRDefault="008850A9" w:rsidP="008850A9"/>
    <w:p w14:paraId="4AC52802" w14:textId="77777777" w:rsidR="008850A9" w:rsidRPr="008850A9" w:rsidRDefault="008850A9" w:rsidP="008850A9"/>
    <w:p w14:paraId="3E2BE88E" w14:textId="77777777" w:rsidR="00D836EA" w:rsidRDefault="00D836EA">
      <w:pPr>
        <w:pStyle w:val="BSCPBody"/>
        <w:spacing w:after="240"/>
        <w:ind w:left="0"/>
      </w:pPr>
    </w:p>
    <w:p w14:paraId="35857497" w14:textId="77777777" w:rsidR="00D836EA" w:rsidRDefault="00D836EA">
      <w:pPr>
        <w:pStyle w:val="BSCPBody"/>
        <w:spacing w:after="240"/>
        <w:ind w:left="0"/>
      </w:pPr>
    </w:p>
    <w:p w14:paraId="5BD69900" w14:textId="77777777" w:rsidR="00D836EA" w:rsidRDefault="00854E77">
      <w:pPr>
        <w:pageBreakBefore/>
        <w:jc w:val="center"/>
        <w:rPr>
          <w:b/>
          <w:sz w:val="28"/>
          <w:szCs w:val="28"/>
        </w:rPr>
      </w:pPr>
      <w:r>
        <w:rPr>
          <w:b/>
          <w:sz w:val="28"/>
          <w:szCs w:val="28"/>
        </w:rPr>
        <w:lastRenderedPageBreak/>
        <w:t>CONTENTS</w:t>
      </w:r>
    </w:p>
    <w:p w14:paraId="25DCA15A" w14:textId="1EB9AA9A" w:rsidR="00E81DCB" w:rsidRDefault="00854E77">
      <w:pPr>
        <w:pStyle w:val="TOC1"/>
        <w:rPr>
          <w:ins w:id="0" w:author="FSO" w:date="2024-04-25T14:01:00Z"/>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bookmarkStart w:id="1" w:name="_GoBack"/>
      <w:ins w:id="2" w:author="FSO" w:date="2024-04-25T14:01:00Z">
        <w:r w:rsidR="00E81DCB" w:rsidRPr="00A64F3A">
          <w:rPr>
            <w:rStyle w:val="Hyperlink"/>
          </w:rPr>
          <w:fldChar w:fldCharType="begin"/>
        </w:r>
        <w:r w:rsidR="00E81DCB" w:rsidRPr="00A64F3A">
          <w:rPr>
            <w:rStyle w:val="Hyperlink"/>
          </w:rPr>
          <w:instrText xml:space="preserve"> </w:instrText>
        </w:r>
        <w:r w:rsidR="00E81DCB">
          <w:instrText>HYPERLINK \l "_Toc164946104"</w:instrText>
        </w:r>
        <w:r w:rsidR="00E81DCB" w:rsidRPr="00A64F3A">
          <w:rPr>
            <w:rStyle w:val="Hyperlink"/>
          </w:rPr>
          <w:instrText xml:space="preserve"> </w:instrText>
        </w:r>
        <w:r w:rsidR="00E81DCB" w:rsidRPr="00A64F3A">
          <w:rPr>
            <w:rStyle w:val="Hyperlink"/>
          </w:rPr>
          <w:fldChar w:fldCharType="separate"/>
        </w:r>
        <w:r w:rsidR="00E81DCB" w:rsidRPr="00A64F3A">
          <w:rPr>
            <w:rStyle w:val="Hyperlink"/>
          </w:rPr>
          <w:t>1.</w:t>
        </w:r>
        <w:r w:rsidR="00E81DCB">
          <w:rPr>
            <w:rFonts w:asciiTheme="minorHAnsi" w:eastAsiaTheme="minorEastAsia" w:hAnsiTheme="minorHAnsi" w:cstheme="minorBidi"/>
            <w:b w:val="0"/>
            <w:sz w:val="22"/>
            <w:szCs w:val="22"/>
            <w:lang w:eastAsia="en-GB"/>
          </w:rPr>
          <w:tab/>
        </w:r>
        <w:r w:rsidR="00E81DCB" w:rsidRPr="00A64F3A">
          <w:rPr>
            <w:rStyle w:val="Hyperlink"/>
          </w:rPr>
          <w:t>Introduction</w:t>
        </w:r>
        <w:r w:rsidR="00E81DCB">
          <w:rPr>
            <w:webHidden/>
          </w:rPr>
          <w:tab/>
        </w:r>
        <w:r w:rsidR="00E81DCB">
          <w:rPr>
            <w:webHidden/>
          </w:rPr>
          <w:fldChar w:fldCharType="begin"/>
        </w:r>
        <w:r w:rsidR="00E81DCB">
          <w:rPr>
            <w:webHidden/>
          </w:rPr>
          <w:instrText xml:space="preserve"> PAGEREF _Toc164946104 \h </w:instrText>
        </w:r>
      </w:ins>
      <w:r w:rsidR="00E81DCB">
        <w:rPr>
          <w:webHidden/>
        </w:rPr>
      </w:r>
      <w:r w:rsidR="00E81DCB">
        <w:rPr>
          <w:webHidden/>
        </w:rPr>
        <w:fldChar w:fldCharType="separate"/>
      </w:r>
      <w:ins w:id="3" w:author="FSO" w:date="2024-04-25T14:01:00Z">
        <w:r w:rsidR="00E81DCB">
          <w:rPr>
            <w:webHidden/>
          </w:rPr>
          <w:t>3</w:t>
        </w:r>
        <w:r w:rsidR="00E81DCB">
          <w:rPr>
            <w:webHidden/>
          </w:rPr>
          <w:fldChar w:fldCharType="end"/>
        </w:r>
        <w:r w:rsidR="00E81DCB" w:rsidRPr="00A64F3A">
          <w:rPr>
            <w:rStyle w:val="Hyperlink"/>
          </w:rPr>
          <w:fldChar w:fldCharType="end"/>
        </w:r>
      </w:ins>
    </w:p>
    <w:p w14:paraId="1C26BB09" w14:textId="3CCF491F" w:rsidR="00E81DCB" w:rsidRDefault="00E81DCB">
      <w:pPr>
        <w:pStyle w:val="TOC2"/>
        <w:rPr>
          <w:ins w:id="4" w:author="FSO" w:date="2024-04-25T14:01:00Z"/>
          <w:rFonts w:asciiTheme="minorHAnsi" w:eastAsiaTheme="minorEastAsia" w:hAnsiTheme="minorHAnsi" w:cstheme="minorBidi"/>
          <w:b w:val="0"/>
          <w:noProof/>
          <w:sz w:val="22"/>
          <w:lang w:eastAsia="en-GB"/>
        </w:rPr>
      </w:pPr>
      <w:ins w:id="5"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"_Toc164946105"</w:instrText>
        </w:r>
        <w:r w:rsidRPr="00A64F3A">
          <w:rPr>
            <w:rStyle w:val="Hyperlink"/>
            <w:noProof/>
          </w:rPr>
          <w:instrText xml:space="preserve"> </w:instrText>
        </w:r>
        <w:r w:rsidRPr="00A64F3A">
          <w:rPr>
            <w:rStyle w:val="Hyperlink"/>
            <w:noProof/>
          </w:rPr>
          <w:fldChar w:fldCharType="separate"/>
        </w:r>
        <w:r w:rsidRPr="00A64F3A">
          <w:rPr>
            <w:rStyle w:val="Hyperlink"/>
            <w:noProof/>
          </w:rPr>
          <w:t>1.1</w:t>
        </w:r>
        <w:r>
          <w:rPr>
            <w:rFonts w:asciiTheme="minorHAnsi" w:eastAsiaTheme="minorEastAsia" w:hAnsiTheme="minorHAnsi" w:cstheme="minorBidi"/>
            <w:b w:val="0"/>
            <w:noProof/>
            <w:sz w:val="22"/>
            <w:lang w:eastAsia="en-GB"/>
          </w:rPr>
          <w:tab/>
        </w:r>
        <w:r w:rsidRPr="00A64F3A">
          <w:rPr>
            <w:rStyle w:val="Hyperlink"/>
            <w:noProof/>
          </w:rPr>
          <w:t>Purpose and Scope of the Procedure</w:t>
        </w:r>
        <w:r>
          <w:rPr>
            <w:noProof/>
            <w:webHidden/>
          </w:rPr>
          <w:tab/>
        </w:r>
        <w:r>
          <w:rPr>
            <w:noProof/>
            <w:webHidden/>
          </w:rPr>
          <w:fldChar w:fldCharType="begin"/>
        </w:r>
        <w:r>
          <w:rPr>
            <w:noProof/>
            <w:webHidden/>
          </w:rPr>
          <w:instrText xml:space="preserve"> PAGEREF _Toc164946105 \h </w:instrText>
        </w:r>
      </w:ins>
      <w:r>
        <w:rPr>
          <w:noProof/>
          <w:webHidden/>
        </w:rPr>
      </w:r>
      <w:r>
        <w:rPr>
          <w:noProof/>
          <w:webHidden/>
        </w:rPr>
        <w:fldChar w:fldCharType="separate"/>
      </w:r>
      <w:ins w:id="6" w:author="FSO" w:date="2024-04-25T14:01:00Z">
        <w:r>
          <w:rPr>
            <w:noProof/>
            <w:webHidden/>
          </w:rPr>
          <w:t>3</w:t>
        </w:r>
        <w:r>
          <w:rPr>
            <w:noProof/>
            <w:webHidden/>
          </w:rPr>
          <w:fldChar w:fldCharType="end"/>
        </w:r>
        <w:r w:rsidRPr="00A64F3A">
          <w:rPr>
            <w:rStyle w:val="Hyperlink"/>
            <w:noProof/>
          </w:rPr>
          <w:fldChar w:fldCharType="end"/>
        </w:r>
      </w:ins>
    </w:p>
    <w:p w14:paraId="14E20ABC" w14:textId="311FC86E" w:rsidR="00E81DCB" w:rsidRDefault="00E81DCB">
      <w:pPr>
        <w:pStyle w:val="TOC2"/>
        <w:rPr>
          <w:ins w:id="7" w:author="FSO" w:date="2024-04-25T14:01:00Z"/>
          <w:rFonts w:asciiTheme="minorHAnsi" w:eastAsiaTheme="minorEastAsia" w:hAnsiTheme="minorHAnsi" w:cstheme="minorBidi"/>
          <w:b w:val="0"/>
          <w:noProof/>
          <w:sz w:val="22"/>
          <w:lang w:eastAsia="en-GB"/>
        </w:rPr>
      </w:pPr>
      <w:ins w:id="8"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"_Toc164946106"</w:instrText>
        </w:r>
        <w:r w:rsidRPr="00A64F3A">
          <w:rPr>
            <w:rStyle w:val="Hyperlink"/>
            <w:noProof/>
          </w:rPr>
          <w:instrText xml:space="preserve"> </w:instrText>
        </w:r>
        <w:r w:rsidRPr="00A64F3A">
          <w:rPr>
            <w:rStyle w:val="Hyperlink"/>
            <w:noProof/>
          </w:rPr>
          <w:fldChar w:fldCharType="separate"/>
        </w:r>
        <w:r w:rsidRPr="00A64F3A">
          <w:rPr>
            <w:rStyle w:val="Hyperlink"/>
            <w:noProof/>
          </w:rPr>
          <w:t>1.2</w:t>
        </w:r>
        <w:r>
          <w:rPr>
            <w:rFonts w:asciiTheme="minorHAnsi" w:eastAsiaTheme="minorEastAsia" w:hAnsiTheme="minorHAnsi" w:cstheme="minorBidi"/>
            <w:b w:val="0"/>
            <w:noProof/>
            <w:sz w:val="22"/>
            <w:lang w:eastAsia="en-GB"/>
          </w:rPr>
          <w:tab/>
        </w:r>
        <w:r w:rsidRPr="00A64F3A">
          <w:rPr>
            <w:rStyle w:val="Hyperlink"/>
            <w:noProof/>
          </w:rPr>
          <w:t>Risk Based Performance Assurance Framework</w:t>
        </w:r>
        <w:r>
          <w:rPr>
            <w:noProof/>
            <w:webHidden/>
          </w:rPr>
          <w:tab/>
        </w:r>
        <w:r>
          <w:rPr>
            <w:noProof/>
            <w:webHidden/>
          </w:rPr>
          <w:fldChar w:fldCharType="begin"/>
        </w:r>
        <w:r>
          <w:rPr>
            <w:noProof/>
            <w:webHidden/>
          </w:rPr>
          <w:instrText xml:space="preserve"> PAGEREF _Toc164946106 \h </w:instrText>
        </w:r>
      </w:ins>
      <w:r>
        <w:rPr>
          <w:noProof/>
          <w:webHidden/>
        </w:rPr>
      </w:r>
      <w:r>
        <w:rPr>
          <w:noProof/>
          <w:webHidden/>
        </w:rPr>
        <w:fldChar w:fldCharType="separate"/>
      </w:r>
      <w:ins w:id="9" w:author="FSO" w:date="2024-04-25T14:01:00Z">
        <w:r>
          <w:rPr>
            <w:noProof/>
            <w:webHidden/>
          </w:rPr>
          <w:t>3</w:t>
        </w:r>
        <w:r>
          <w:rPr>
            <w:noProof/>
            <w:webHidden/>
          </w:rPr>
          <w:fldChar w:fldCharType="end"/>
        </w:r>
        <w:r w:rsidRPr="00A64F3A">
          <w:rPr>
            <w:rStyle w:val="Hyperlink"/>
            <w:noProof/>
          </w:rPr>
          <w:fldChar w:fldCharType="end"/>
        </w:r>
      </w:ins>
    </w:p>
    <w:p w14:paraId="3EC28632" w14:textId="05FF3968" w:rsidR="00E81DCB" w:rsidRDefault="00E81DCB">
      <w:pPr>
        <w:pStyle w:val="TOC2"/>
        <w:rPr>
          <w:ins w:id="10" w:author="FSO" w:date="2024-04-25T14:01:00Z"/>
          <w:rFonts w:asciiTheme="minorHAnsi" w:eastAsiaTheme="minorEastAsia" w:hAnsiTheme="minorHAnsi" w:cstheme="minorBidi"/>
          <w:b w:val="0"/>
          <w:noProof/>
          <w:sz w:val="22"/>
          <w:lang w:eastAsia="en-GB"/>
        </w:rPr>
      </w:pPr>
      <w:ins w:id="11"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"_Toc164946107"</w:instrText>
        </w:r>
        <w:r w:rsidRPr="00A64F3A">
          <w:rPr>
            <w:rStyle w:val="Hyperlink"/>
            <w:noProof/>
          </w:rPr>
          <w:instrText xml:space="preserve"> </w:instrText>
        </w:r>
        <w:r w:rsidRPr="00A64F3A">
          <w:rPr>
            <w:rStyle w:val="Hyperlink"/>
            <w:noProof/>
          </w:rPr>
          <w:fldChar w:fldCharType="separate"/>
        </w:r>
        <w:r w:rsidRPr="00A64F3A">
          <w:rPr>
            <w:rStyle w:val="Hyperlink"/>
            <w:noProof/>
          </w:rPr>
          <w:t>1.3</w:t>
        </w:r>
        <w:r>
          <w:rPr>
            <w:rFonts w:asciiTheme="minorHAnsi" w:eastAsiaTheme="minorEastAsia" w:hAnsiTheme="minorHAnsi" w:cstheme="minorBidi"/>
            <w:b w:val="0"/>
            <w:noProof/>
            <w:sz w:val="22"/>
            <w:lang w:eastAsia="en-GB"/>
          </w:rPr>
          <w:tab/>
        </w:r>
        <w:r w:rsidRPr="00A64F3A">
          <w:rPr>
            <w:rStyle w:val="Hyperlink"/>
            <w:noProof/>
          </w:rPr>
          <w:t>Main Users of the Procedure and their Responsibilities</w:t>
        </w:r>
        <w:r>
          <w:rPr>
            <w:noProof/>
            <w:webHidden/>
          </w:rPr>
          <w:tab/>
        </w:r>
        <w:r>
          <w:rPr>
            <w:noProof/>
            <w:webHidden/>
          </w:rPr>
          <w:fldChar w:fldCharType="begin"/>
        </w:r>
        <w:r>
          <w:rPr>
            <w:noProof/>
            <w:webHidden/>
          </w:rPr>
          <w:instrText xml:space="preserve"> PAGEREF _Toc164946107 \h </w:instrText>
        </w:r>
      </w:ins>
      <w:r>
        <w:rPr>
          <w:noProof/>
          <w:webHidden/>
        </w:rPr>
      </w:r>
      <w:r>
        <w:rPr>
          <w:noProof/>
          <w:webHidden/>
        </w:rPr>
        <w:fldChar w:fldCharType="separate"/>
      </w:r>
      <w:ins w:id="12" w:author="FSO" w:date="2024-04-25T14:01:00Z">
        <w:r>
          <w:rPr>
            <w:noProof/>
            <w:webHidden/>
          </w:rPr>
          <w:t>4</w:t>
        </w:r>
        <w:r>
          <w:rPr>
            <w:noProof/>
            <w:webHidden/>
          </w:rPr>
          <w:fldChar w:fldCharType="end"/>
        </w:r>
        <w:r w:rsidRPr="00A64F3A">
          <w:rPr>
            <w:rStyle w:val="Hyperlink"/>
            <w:noProof/>
          </w:rPr>
          <w:fldChar w:fldCharType="end"/>
        </w:r>
      </w:ins>
    </w:p>
    <w:p w14:paraId="47A2F2F9" w14:textId="03F1B262" w:rsidR="00E81DCB" w:rsidRDefault="00E81DCB">
      <w:pPr>
        <w:pStyle w:val="TOC2"/>
        <w:rPr>
          <w:ins w:id="13" w:author="FSO" w:date="2024-04-25T14:01:00Z"/>
          <w:rFonts w:asciiTheme="minorHAnsi" w:eastAsiaTheme="minorEastAsia" w:hAnsiTheme="minorHAnsi" w:cstheme="minorBidi"/>
          <w:b w:val="0"/>
          <w:noProof/>
          <w:sz w:val="22"/>
          <w:lang w:eastAsia="en-GB"/>
        </w:rPr>
      </w:pPr>
      <w:ins w:id="14"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"_Toc164946108"</w:instrText>
        </w:r>
        <w:r w:rsidRPr="00A64F3A">
          <w:rPr>
            <w:rStyle w:val="Hyperlink"/>
            <w:noProof/>
          </w:rPr>
          <w:instrText xml:space="preserve"> </w:instrText>
        </w:r>
        <w:r w:rsidRPr="00A64F3A">
          <w:rPr>
            <w:rStyle w:val="Hyperlink"/>
            <w:noProof/>
          </w:rPr>
          <w:fldChar w:fldCharType="separate"/>
        </w:r>
        <w:r w:rsidRPr="00A64F3A">
          <w:rPr>
            <w:rStyle w:val="Hyperlink"/>
            <w:noProof/>
          </w:rPr>
          <w:t>1.4</w:t>
        </w:r>
        <w:r>
          <w:rPr>
            <w:rFonts w:asciiTheme="minorHAnsi" w:eastAsiaTheme="minorEastAsia" w:hAnsiTheme="minorHAnsi" w:cstheme="minorBidi"/>
            <w:b w:val="0"/>
            <w:noProof/>
            <w:sz w:val="22"/>
            <w:lang w:eastAsia="en-GB"/>
          </w:rPr>
          <w:tab/>
        </w:r>
        <w:r w:rsidRPr="00A64F3A">
          <w:rPr>
            <w:rStyle w:val="Hyperlink"/>
            <w:noProof/>
          </w:rPr>
          <w:t>Use of the Procedure</w:t>
        </w:r>
        <w:r>
          <w:rPr>
            <w:noProof/>
            <w:webHidden/>
          </w:rPr>
          <w:tab/>
        </w:r>
        <w:r>
          <w:rPr>
            <w:noProof/>
            <w:webHidden/>
          </w:rPr>
          <w:fldChar w:fldCharType="begin"/>
        </w:r>
        <w:r>
          <w:rPr>
            <w:noProof/>
            <w:webHidden/>
          </w:rPr>
          <w:instrText xml:space="preserve"> PAGEREF _Toc164946108 \h </w:instrText>
        </w:r>
      </w:ins>
      <w:r>
        <w:rPr>
          <w:noProof/>
          <w:webHidden/>
        </w:rPr>
      </w:r>
      <w:r>
        <w:rPr>
          <w:noProof/>
          <w:webHidden/>
        </w:rPr>
        <w:fldChar w:fldCharType="separate"/>
      </w:r>
      <w:ins w:id="15" w:author="FSO" w:date="2024-04-25T14:01:00Z">
        <w:r>
          <w:rPr>
            <w:noProof/>
            <w:webHidden/>
          </w:rPr>
          <w:t>5</w:t>
        </w:r>
        <w:r>
          <w:rPr>
            <w:noProof/>
            <w:webHidden/>
          </w:rPr>
          <w:fldChar w:fldCharType="end"/>
        </w:r>
        <w:r w:rsidRPr="00A64F3A">
          <w:rPr>
            <w:rStyle w:val="Hyperlink"/>
            <w:noProof/>
          </w:rPr>
          <w:fldChar w:fldCharType="end"/>
        </w:r>
      </w:ins>
    </w:p>
    <w:p w14:paraId="515006E2" w14:textId="144469FD" w:rsidR="00E81DCB" w:rsidRDefault="00E81DCB">
      <w:pPr>
        <w:pStyle w:val="TOC2"/>
        <w:rPr>
          <w:ins w:id="16" w:author="FSO" w:date="2024-04-25T14:01:00Z"/>
          <w:rFonts w:asciiTheme="minorHAnsi" w:eastAsiaTheme="minorEastAsia" w:hAnsiTheme="minorHAnsi" w:cstheme="minorBidi"/>
          <w:b w:val="0"/>
          <w:noProof/>
          <w:sz w:val="22"/>
          <w:lang w:eastAsia="en-GB"/>
        </w:rPr>
      </w:pPr>
      <w:ins w:id="17"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"_Toc164946109"</w:instrText>
        </w:r>
        <w:r w:rsidRPr="00A64F3A">
          <w:rPr>
            <w:rStyle w:val="Hyperlink"/>
            <w:noProof/>
          </w:rPr>
          <w:instrText xml:space="preserve"> </w:instrText>
        </w:r>
        <w:r w:rsidRPr="00A64F3A">
          <w:rPr>
            <w:rStyle w:val="Hyperlink"/>
            <w:noProof/>
          </w:rPr>
          <w:fldChar w:fldCharType="separate"/>
        </w:r>
        <w:r w:rsidRPr="00A64F3A">
          <w:rPr>
            <w:rStyle w:val="Hyperlink"/>
            <w:noProof/>
          </w:rPr>
          <w:t>1.5</w:t>
        </w:r>
        <w:r>
          <w:rPr>
            <w:rFonts w:asciiTheme="minorHAnsi" w:eastAsiaTheme="minorEastAsia" w:hAnsiTheme="minorHAnsi" w:cstheme="minorBidi"/>
            <w:b w:val="0"/>
            <w:noProof/>
            <w:sz w:val="22"/>
            <w:lang w:eastAsia="en-GB"/>
          </w:rPr>
          <w:tab/>
        </w:r>
        <w:r w:rsidRPr="00A64F3A">
          <w:rPr>
            <w:rStyle w:val="Hyperlink"/>
            <w:noProof/>
          </w:rPr>
          <w:t>Balancing and Settlement Code Provision</w:t>
        </w:r>
        <w:r>
          <w:rPr>
            <w:noProof/>
            <w:webHidden/>
          </w:rPr>
          <w:tab/>
        </w:r>
        <w:r>
          <w:rPr>
            <w:noProof/>
            <w:webHidden/>
          </w:rPr>
          <w:fldChar w:fldCharType="begin"/>
        </w:r>
        <w:r>
          <w:rPr>
            <w:noProof/>
            <w:webHidden/>
          </w:rPr>
          <w:instrText xml:space="preserve"> PAGEREF _Toc164946109 \h </w:instrText>
        </w:r>
      </w:ins>
      <w:r>
        <w:rPr>
          <w:noProof/>
          <w:webHidden/>
        </w:rPr>
      </w:r>
      <w:r>
        <w:rPr>
          <w:noProof/>
          <w:webHidden/>
        </w:rPr>
        <w:fldChar w:fldCharType="separate"/>
      </w:r>
      <w:ins w:id="18" w:author="FSO" w:date="2024-04-25T14:01:00Z">
        <w:r>
          <w:rPr>
            <w:noProof/>
            <w:webHidden/>
          </w:rPr>
          <w:t>5</w:t>
        </w:r>
        <w:r>
          <w:rPr>
            <w:noProof/>
            <w:webHidden/>
          </w:rPr>
          <w:fldChar w:fldCharType="end"/>
        </w:r>
        <w:r w:rsidRPr="00A64F3A">
          <w:rPr>
            <w:rStyle w:val="Hyperlink"/>
            <w:noProof/>
          </w:rPr>
          <w:fldChar w:fldCharType="end"/>
        </w:r>
      </w:ins>
    </w:p>
    <w:p w14:paraId="0624F06F" w14:textId="32D6C746" w:rsidR="00E81DCB" w:rsidRDefault="00E81DCB">
      <w:pPr>
        <w:pStyle w:val="TOC2"/>
        <w:rPr>
          <w:ins w:id="19" w:author="FSO" w:date="2024-04-25T14:01:00Z"/>
          <w:rFonts w:asciiTheme="minorHAnsi" w:eastAsiaTheme="minorEastAsia" w:hAnsiTheme="minorHAnsi" w:cstheme="minorBidi"/>
          <w:b w:val="0"/>
          <w:noProof/>
          <w:sz w:val="22"/>
          <w:lang w:eastAsia="en-GB"/>
        </w:rPr>
      </w:pPr>
      <w:ins w:id="20"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"_Toc164946110"</w:instrText>
        </w:r>
        <w:r w:rsidRPr="00A64F3A">
          <w:rPr>
            <w:rStyle w:val="Hyperlink"/>
            <w:noProof/>
          </w:rPr>
          <w:instrText xml:space="preserve"> </w:instrText>
        </w:r>
        <w:r w:rsidRPr="00A64F3A">
          <w:rPr>
            <w:rStyle w:val="Hyperlink"/>
            <w:noProof/>
          </w:rPr>
          <w:fldChar w:fldCharType="separate"/>
        </w:r>
        <w:r w:rsidRPr="00A64F3A">
          <w:rPr>
            <w:rStyle w:val="Hyperlink"/>
            <w:noProof/>
          </w:rPr>
          <w:t>1.6</w:t>
        </w:r>
        <w:r>
          <w:rPr>
            <w:rFonts w:asciiTheme="minorHAnsi" w:eastAsiaTheme="minorEastAsia" w:hAnsiTheme="minorHAnsi" w:cstheme="minorBidi"/>
            <w:b w:val="0"/>
            <w:noProof/>
            <w:sz w:val="22"/>
            <w:lang w:eastAsia="en-GB"/>
          </w:rPr>
          <w:tab/>
        </w:r>
        <w:r w:rsidRPr="00A64F3A">
          <w:rPr>
            <w:rStyle w:val="Hyperlink"/>
            <w:noProof/>
          </w:rPr>
          <w:t>Associated BSC Procedures</w:t>
        </w:r>
        <w:r>
          <w:rPr>
            <w:noProof/>
            <w:webHidden/>
          </w:rPr>
          <w:tab/>
        </w:r>
        <w:r>
          <w:rPr>
            <w:noProof/>
            <w:webHidden/>
          </w:rPr>
          <w:fldChar w:fldCharType="begin"/>
        </w:r>
        <w:r>
          <w:rPr>
            <w:noProof/>
            <w:webHidden/>
          </w:rPr>
          <w:instrText xml:space="preserve"> PAGEREF _Toc164946110 \h </w:instrText>
        </w:r>
      </w:ins>
      <w:r>
        <w:rPr>
          <w:noProof/>
          <w:webHidden/>
        </w:rPr>
      </w:r>
      <w:r>
        <w:rPr>
          <w:noProof/>
          <w:webHidden/>
        </w:rPr>
        <w:fldChar w:fldCharType="separate"/>
      </w:r>
      <w:ins w:id="21" w:author="FSO" w:date="2024-04-25T14:01:00Z">
        <w:r>
          <w:rPr>
            <w:noProof/>
            <w:webHidden/>
          </w:rPr>
          <w:t>5</w:t>
        </w:r>
        <w:r>
          <w:rPr>
            <w:noProof/>
            <w:webHidden/>
          </w:rPr>
          <w:fldChar w:fldCharType="end"/>
        </w:r>
        <w:r w:rsidRPr="00A64F3A">
          <w:rPr>
            <w:rStyle w:val="Hyperlink"/>
            <w:noProof/>
          </w:rPr>
          <w:fldChar w:fldCharType="end"/>
        </w:r>
      </w:ins>
    </w:p>
    <w:p w14:paraId="52288E1E" w14:textId="219D97B5" w:rsidR="00E81DCB" w:rsidRDefault="00E81DCB">
      <w:pPr>
        <w:pStyle w:val="TOC2"/>
        <w:rPr>
          <w:ins w:id="22" w:author="FSO" w:date="2024-04-25T14:01:00Z"/>
          <w:rFonts w:asciiTheme="minorHAnsi" w:eastAsiaTheme="minorEastAsia" w:hAnsiTheme="minorHAnsi" w:cstheme="minorBidi"/>
          <w:b w:val="0"/>
          <w:noProof/>
          <w:sz w:val="22"/>
          <w:lang w:eastAsia="en-GB"/>
        </w:rPr>
      </w:pPr>
      <w:ins w:id="23"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"_Toc164946111"</w:instrText>
        </w:r>
        <w:r w:rsidRPr="00A64F3A">
          <w:rPr>
            <w:rStyle w:val="Hyperlink"/>
            <w:noProof/>
          </w:rPr>
          <w:instrText xml:space="preserve"> </w:instrText>
        </w:r>
        <w:r w:rsidRPr="00A64F3A">
          <w:rPr>
            <w:rStyle w:val="Hyperlink"/>
            <w:noProof/>
          </w:rPr>
          <w:fldChar w:fldCharType="separate"/>
        </w:r>
        <w:r w:rsidRPr="00A64F3A">
          <w:rPr>
            <w:rStyle w:val="Hyperlink"/>
            <w:noProof/>
          </w:rPr>
          <w:t>1.7</w:t>
        </w:r>
        <w:r>
          <w:rPr>
            <w:rFonts w:asciiTheme="minorHAnsi" w:eastAsiaTheme="minorEastAsia" w:hAnsiTheme="minorHAnsi" w:cstheme="minorBidi"/>
            <w:b w:val="0"/>
            <w:noProof/>
            <w:sz w:val="22"/>
            <w:lang w:eastAsia="en-GB"/>
          </w:rPr>
          <w:tab/>
        </w:r>
        <w:r w:rsidRPr="00A64F3A">
          <w:rPr>
            <w:rStyle w:val="Hyperlink"/>
            <w:noProof/>
          </w:rPr>
          <w:t>Responsibilities</w:t>
        </w:r>
        <w:r>
          <w:rPr>
            <w:noProof/>
            <w:webHidden/>
          </w:rPr>
          <w:tab/>
        </w:r>
        <w:r>
          <w:rPr>
            <w:noProof/>
            <w:webHidden/>
          </w:rPr>
          <w:fldChar w:fldCharType="begin"/>
        </w:r>
        <w:r>
          <w:rPr>
            <w:noProof/>
            <w:webHidden/>
          </w:rPr>
          <w:instrText xml:space="preserve"> PAGEREF _Toc164946111 \h </w:instrText>
        </w:r>
      </w:ins>
      <w:r>
        <w:rPr>
          <w:noProof/>
          <w:webHidden/>
        </w:rPr>
      </w:r>
      <w:r>
        <w:rPr>
          <w:noProof/>
          <w:webHidden/>
        </w:rPr>
        <w:fldChar w:fldCharType="separate"/>
      </w:r>
      <w:ins w:id="24" w:author="FSO" w:date="2024-04-25T14:01:00Z">
        <w:r>
          <w:rPr>
            <w:noProof/>
            <w:webHidden/>
          </w:rPr>
          <w:t>7</w:t>
        </w:r>
        <w:r>
          <w:rPr>
            <w:noProof/>
            <w:webHidden/>
          </w:rPr>
          <w:fldChar w:fldCharType="end"/>
        </w:r>
        <w:r w:rsidRPr="00A64F3A">
          <w:rPr>
            <w:rStyle w:val="Hyperlink"/>
            <w:noProof/>
          </w:rPr>
          <w:fldChar w:fldCharType="end"/>
        </w:r>
      </w:ins>
    </w:p>
    <w:p w14:paraId="78E0ECC9" w14:textId="78630D88" w:rsidR="00E81DCB" w:rsidRDefault="00E81DCB">
      <w:pPr>
        <w:pStyle w:val="TOC2"/>
        <w:rPr>
          <w:ins w:id="25" w:author="FSO" w:date="2024-04-25T14:01:00Z"/>
          <w:rFonts w:asciiTheme="minorHAnsi" w:eastAsiaTheme="minorEastAsia" w:hAnsiTheme="minorHAnsi" w:cstheme="minorBidi"/>
          <w:b w:val="0"/>
          <w:noProof/>
          <w:sz w:val="22"/>
          <w:lang w:eastAsia="en-GB"/>
        </w:rPr>
      </w:pPr>
      <w:ins w:id="26"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"_Toc164946112"</w:instrText>
        </w:r>
        <w:r w:rsidRPr="00A64F3A">
          <w:rPr>
            <w:rStyle w:val="Hyperlink"/>
            <w:noProof/>
          </w:rPr>
          <w:instrText xml:space="preserve"> </w:instrText>
        </w:r>
        <w:r w:rsidRPr="00A64F3A">
          <w:rPr>
            <w:rStyle w:val="Hyperlink"/>
            <w:noProof/>
          </w:rPr>
          <w:fldChar w:fldCharType="separate"/>
        </w:r>
        <w:r w:rsidRPr="00A64F3A">
          <w:rPr>
            <w:rStyle w:val="Hyperlink"/>
            <w:noProof/>
          </w:rPr>
          <w:t>1.8</w:t>
        </w:r>
        <w:r>
          <w:rPr>
            <w:rFonts w:asciiTheme="minorHAnsi" w:eastAsiaTheme="minorEastAsia" w:hAnsiTheme="minorHAnsi" w:cstheme="minorBidi"/>
            <w:b w:val="0"/>
            <w:noProof/>
            <w:sz w:val="22"/>
            <w:lang w:eastAsia="en-GB"/>
          </w:rPr>
          <w:tab/>
        </w:r>
        <w:r w:rsidRPr="00A64F3A">
          <w:rPr>
            <w:rStyle w:val="Hyperlink"/>
            <w:noProof/>
          </w:rPr>
          <w:t>Metering System Sampling Groups</w:t>
        </w:r>
        <w:r>
          <w:rPr>
            <w:noProof/>
            <w:webHidden/>
          </w:rPr>
          <w:tab/>
        </w:r>
        <w:r>
          <w:rPr>
            <w:noProof/>
            <w:webHidden/>
          </w:rPr>
          <w:fldChar w:fldCharType="begin"/>
        </w:r>
        <w:r>
          <w:rPr>
            <w:noProof/>
            <w:webHidden/>
          </w:rPr>
          <w:instrText xml:space="preserve"> PAGEREF _Toc164946112 \h </w:instrText>
        </w:r>
      </w:ins>
      <w:r>
        <w:rPr>
          <w:noProof/>
          <w:webHidden/>
        </w:rPr>
      </w:r>
      <w:r>
        <w:rPr>
          <w:noProof/>
          <w:webHidden/>
        </w:rPr>
        <w:fldChar w:fldCharType="separate"/>
      </w:r>
      <w:ins w:id="27" w:author="FSO" w:date="2024-04-25T14:01:00Z">
        <w:r>
          <w:rPr>
            <w:noProof/>
            <w:webHidden/>
          </w:rPr>
          <w:t>7</w:t>
        </w:r>
        <w:r>
          <w:rPr>
            <w:noProof/>
            <w:webHidden/>
          </w:rPr>
          <w:fldChar w:fldCharType="end"/>
        </w:r>
        <w:r w:rsidRPr="00A64F3A">
          <w:rPr>
            <w:rStyle w:val="Hyperlink"/>
            <w:noProof/>
          </w:rPr>
          <w:fldChar w:fldCharType="end"/>
        </w:r>
      </w:ins>
    </w:p>
    <w:p w14:paraId="67E8DDB1" w14:textId="098CBF48" w:rsidR="00E81DCB" w:rsidRDefault="00E81DCB">
      <w:pPr>
        <w:pStyle w:val="TOC2"/>
        <w:rPr>
          <w:ins w:id="28" w:author="FSO" w:date="2024-04-25T14:01:00Z"/>
          <w:rFonts w:asciiTheme="minorHAnsi" w:eastAsiaTheme="minorEastAsia" w:hAnsiTheme="minorHAnsi" w:cstheme="minorBidi"/>
          <w:b w:val="0"/>
          <w:noProof/>
          <w:sz w:val="22"/>
          <w:lang w:eastAsia="en-GB"/>
        </w:rPr>
      </w:pPr>
      <w:ins w:id="29"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"_Toc164946113"</w:instrText>
        </w:r>
        <w:r w:rsidRPr="00A64F3A">
          <w:rPr>
            <w:rStyle w:val="Hyperlink"/>
            <w:noProof/>
          </w:rPr>
          <w:instrText xml:space="preserve"> </w:instrText>
        </w:r>
        <w:r w:rsidRPr="00A64F3A">
          <w:rPr>
            <w:rStyle w:val="Hyperlink"/>
            <w:noProof/>
          </w:rPr>
          <w:fldChar w:fldCharType="separate"/>
        </w:r>
        <w:r w:rsidRPr="00A64F3A">
          <w:rPr>
            <w:rStyle w:val="Hyperlink"/>
            <w:noProof/>
          </w:rPr>
          <w:t>1.9</w:t>
        </w:r>
        <w:r>
          <w:rPr>
            <w:rFonts w:asciiTheme="minorHAnsi" w:eastAsiaTheme="minorEastAsia" w:hAnsiTheme="minorHAnsi" w:cstheme="minorBidi"/>
            <w:b w:val="0"/>
            <w:noProof/>
            <w:sz w:val="22"/>
            <w:lang w:eastAsia="en-GB"/>
          </w:rPr>
          <w:tab/>
        </w:r>
        <w:r w:rsidRPr="00A64F3A">
          <w:rPr>
            <w:rStyle w:val="Hyperlink"/>
            <w:noProof/>
          </w:rPr>
          <w:t>Information Required to Enable Sampling of Metering Systems</w:t>
        </w:r>
        <w:r>
          <w:rPr>
            <w:noProof/>
            <w:webHidden/>
          </w:rPr>
          <w:tab/>
        </w:r>
        <w:r>
          <w:rPr>
            <w:noProof/>
            <w:webHidden/>
          </w:rPr>
          <w:fldChar w:fldCharType="begin"/>
        </w:r>
        <w:r>
          <w:rPr>
            <w:noProof/>
            <w:webHidden/>
          </w:rPr>
          <w:instrText xml:space="preserve"> PAGEREF _Toc164946113 \h </w:instrText>
        </w:r>
      </w:ins>
      <w:r>
        <w:rPr>
          <w:noProof/>
          <w:webHidden/>
        </w:rPr>
      </w:r>
      <w:r>
        <w:rPr>
          <w:noProof/>
          <w:webHidden/>
        </w:rPr>
        <w:fldChar w:fldCharType="separate"/>
      </w:r>
      <w:ins w:id="30" w:author="FSO" w:date="2024-04-25T14:01:00Z">
        <w:r>
          <w:rPr>
            <w:noProof/>
            <w:webHidden/>
          </w:rPr>
          <w:t>10</w:t>
        </w:r>
        <w:r>
          <w:rPr>
            <w:noProof/>
            <w:webHidden/>
          </w:rPr>
          <w:fldChar w:fldCharType="end"/>
        </w:r>
        <w:r w:rsidRPr="00A64F3A">
          <w:rPr>
            <w:rStyle w:val="Hyperlink"/>
            <w:noProof/>
          </w:rPr>
          <w:fldChar w:fldCharType="end"/>
        </w:r>
      </w:ins>
    </w:p>
    <w:p w14:paraId="6B8DC71C" w14:textId="18F5CD2B" w:rsidR="00E81DCB" w:rsidRDefault="00E81DCB">
      <w:pPr>
        <w:pStyle w:val="TOC2"/>
        <w:rPr>
          <w:ins w:id="31" w:author="FSO" w:date="2024-04-25T14:01:00Z"/>
          <w:rFonts w:asciiTheme="minorHAnsi" w:eastAsiaTheme="minorEastAsia" w:hAnsiTheme="minorHAnsi" w:cstheme="minorBidi"/>
          <w:b w:val="0"/>
          <w:noProof/>
          <w:sz w:val="22"/>
          <w:lang w:eastAsia="en-GB"/>
        </w:rPr>
      </w:pPr>
      <w:ins w:id="32"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"_Toc164946114"</w:instrText>
        </w:r>
        <w:r w:rsidRPr="00A64F3A">
          <w:rPr>
            <w:rStyle w:val="Hyperlink"/>
            <w:noProof/>
          </w:rPr>
          <w:instrText xml:space="preserve"> </w:instrText>
        </w:r>
        <w:r w:rsidRPr="00A64F3A">
          <w:rPr>
            <w:rStyle w:val="Hyperlink"/>
            <w:noProof/>
          </w:rPr>
          <w:fldChar w:fldCharType="separate"/>
        </w:r>
        <w:r w:rsidRPr="00A64F3A">
          <w:rPr>
            <w:rStyle w:val="Hyperlink"/>
            <w:noProof/>
          </w:rPr>
          <w:t>1.10</w:t>
        </w:r>
        <w:r>
          <w:rPr>
            <w:rFonts w:asciiTheme="minorHAnsi" w:eastAsiaTheme="minorEastAsia" w:hAnsiTheme="minorHAnsi" w:cstheme="minorBidi"/>
            <w:b w:val="0"/>
            <w:noProof/>
            <w:sz w:val="22"/>
            <w:lang w:eastAsia="en-GB"/>
          </w:rPr>
          <w:tab/>
        </w:r>
        <w:r w:rsidRPr="00A64F3A">
          <w:rPr>
            <w:rStyle w:val="Hyperlink"/>
            <w:noProof/>
          </w:rPr>
          <w:t>Re-Inspections</w:t>
        </w:r>
        <w:r>
          <w:rPr>
            <w:noProof/>
            <w:webHidden/>
          </w:rPr>
          <w:tab/>
        </w:r>
        <w:r>
          <w:rPr>
            <w:noProof/>
            <w:webHidden/>
          </w:rPr>
          <w:fldChar w:fldCharType="begin"/>
        </w:r>
        <w:r>
          <w:rPr>
            <w:noProof/>
            <w:webHidden/>
          </w:rPr>
          <w:instrText xml:space="preserve"> PAGEREF _Toc164946114 \h </w:instrText>
        </w:r>
      </w:ins>
      <w:r>
        <w:rPr>
          <w:noProof/>
          <w:webHidden/>
        </w:rPr>
      </w:r>
      <w:r>
        <w:rPr>
          <w:noProof/>
          <w:webHidden/>
        </w:rPr>
        <w:fldChar w:fldCharType="separate"/>
      </w:r>
      <w:ins w:id="33" w:author="FSO" w:date="2024-04-25T14:01:00Z">
        <w:r>
          <w:rPr>
            <w:noProof/>
            <w:webHidden/>
          </w:rPr>
          <w:t>13</w:t>
        </w:r>
        <w:r>
          <w:rPr>
            <w:noProof/>
            <w:webHidden/>
          </w:rPr>
          <w:fldChar w:fldCharType="end"/>
        </w:r>
        <w:r w:rsidRPr="00A64F3A">
          <w:rPr>
            <w:rStyle w:val="Hyperlink"/>
            <w:noProof/>
          </w:rPr>
          <w:fldChar w:fldCharType="end"/>
        </w:r>
      </w:ins>
    </w:p>
    <w:p w14:paraId="391C6805" w14:textId="3D192354" w:rsidR="00E81DCB" w:rsidRDefault="00E81DCB">
      <w:pPr>
        <w:pStyle w:val="TOC2"/>
        <w:rPr>
          <w:ins w:id="34" w:author="FSO" w:date="2024-04-25T14:01:00Z"/>
          <w:rFonts w:asciiTheme="minorHAnsi" w:eastAsiaTheme="minorEastAsia" w:hAnsiTheme="minorHAnsi" w:cstheme="minorBidi"/>
          <w:b w:val="0"/>
          <w:noProof/>
          <w:sz w:val="22"/>
          <w:lang w:eastAsia="en-GB"/>
        </w:rPr>
      </w:pPr>
      <w:ins w:id="35"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"_Toc164946115"</w:instrText>
        </w:r>
        <w:r w:rsidRPr="00A64F3A">
          <w:rPr>
            <w:rStyle w:val="Hyperlink"/>
            <w:noProof/>
          </w:rPr>
          <w:instrText xml:space="preserve"> </w:instrText>
        </w:r>
        <w:r w:rsidRPr="00A64F3A">
          <w:rPr>
            <w:rStyle w:val="Hyperlink"/>
            <w:noProof/>
          </w:rPr>
          <w:fldChar w:fldCharType="separate"/>
        </w:r>
        <w:r w:rsidRPr="00A64F3A">
          <w:rPr>
            <w:rStyle w:val="Hyperlink"/>
            <w:noProof/>
          </w:rPr>
          <w:t>1.11</w:t>
        </w:r>
        <w:r>
          <w:rPr>
            <w:rFonts w:asciiTheme="minorHAnsi" w:eastAsiaTheme="minorEastAsia" w:hAnsiTheme="minorHAnsi" w:cstheme="minorBidi"/>
            <w:b w:val="0"/>
            <w:noProof/>
            <w:sz w:val="22"/>
            <w:lang w:eastAsia="en-GB"/>
          </w:rPr>
          <w:tab/>
        </w:r>
        <w:r w:rsidRPr="00A64F3A">
          <w:rPr>
            <w:rStyle w:val="Hyperlink"/>
            <w:noProof/>
          </w:rPr>
          <w:t>Targeted Audit</w:t>
        </w:r>
        <w:r>
          <w:rPr>
            <w:noProof/>
            <w:webHidden/>
          </w:rPr>
          <w:tab/>
        </w:r>
        <w:r>
          <w:rPr>
            <w:noProof/>
            <w:webHidden/>
          </w:rPr>
          <w:fldChar w:fldCharType="begin"/>
        </w:r>
        <w:r>
          <w:rPr>
            <w:noProof/>
            <w:webHidden/>
          </w:rPr>
          <w:instrText xml:space="preserve"> PAGEREF _Toc164946115 \h </w:instrText>
        </w:r>
      </w:ins>
      <w:r>
        <w:rPr>
          <w:noProof/>
          <w:webHidden/>
        </w:rPr>
      </w:r>
      <w:r>
        <w:rPr>
          <w:noProof/>
          <w:webHidden/>
        </w:rPr>
        <w:fldChar w:fldCharType="separate"/>
      </w:r>
      <w:ins w:id="36" w:author="FSO" w:date="2024-04-25T14:01:00Z">
        <w:r>
          <w:rPr>
            <w:noProof/>
            <w:webHidden/>
          </w:rPr>
          <w:t>13</w:t>
        </w:r>
        <w:r>
          <w:rPr>
            <w:noProof/>
            <w:webHidden/>
          </w:rPr>
          <w:fldChar w:fldCharType="end"/>
        </w:r>
        <w:r w:rsidRPr="00A64F3A">
          <w:rPr>
            <w:rStyle w:val="Hyperlink"/>
            <w:noProof/>
          </w:rPr>
          <w:fldChar w:fldCharType="end"/>
        </w:r>
      </w:ins>
    </w:p>
    <w:p w14:paraId="11CF628F" w14:textId="4B4F6EB4" w:rsidR="00E81DCB" w:rsidRDefault="00E81DCB">
      <w:pPr>
        <w:pStyle w:val="TOC2"/>
        <w:rPr>
          <w:ins w:id="37" w:author="FSO" w:date="2024-04-25T14:01:00Z"/>
          <w:rFonts w:asciiTheme="minorHAnsi" w:eastAsiaTheme="minorEastAsia" w:hAnsiTheme="minorHAnsi" w:cstheme="minorBidi"/>
          <w:b w:val="0"/>
          <w:noProof/>
          <w:sz w:val="22"/>
          <w:lang w:eastAsia="en-GB"/>
        </w:rPr>
      </w:pPr>
      <w:ins w:id="38"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"_Toc164946116"</w:instrText>
        </w:r>
        <w:r w:rsidRPr="00A64F3A">
          <w:rPr>
            <w:rStyle w:val="Hyperlink"/>
            <w:noProof/>
          </w:rPr>
          <w:instrText xml:space="preserve"> </w:instrText>
        </w:r>
        <w:r w:rsidRPr="00A64F3A">
          <w:rPr>
            <w:rStyle w:val="Hyperlink"/>
            <w:noProof/>
          </w:rPr>
          <w:fldChar w:fldCharType="separate"/>
        </w:r>
        <w:r w:rsidRPr="00A64F3A">
          <w:rPr>
            <w:rStyle w:val="Hyperlink"/>
            <w:noProof/>
          </w:rPr>
          <w:t>1.12</w:t>
        </w:r>
        <w:r>
          <w:rPr>
            <w:rFonts w:asciiTheme="minorHAnsi" w:eastAsiaTheme="minorEastAsia" w:hAnsiTheme="minorHAnsi" w:cstheme="minorBidi"/>
            <w:b w:val="0"/>
            <w:noProof/>
            <w:sz w:val="22"/>
            <w:lang w:eastAsia="en-GB"/>
          </w:rPr>
          <w:tab/>
        </w:r>
        <w:r w:rsidRPr="00A64F3A">
          <w:rPr>
            <w:rStyle w:val="Hyperlink"/>
            <w:noProof/>
          </w:rPr>
          <w:t>Metering System and Asset Metering System Inspection</w:t>
        </w:r>
        <w:r>
          <w:rPr>
            <w:noProof/>
            <w:webHidden/>
          </w:rPr>
          <w:tab/>
        </w:r>
        <w:r>
          <w:rPr>
            <w:noProof/>
            <w:webHidden/>
          </w:rPr>
          <w:fldChar w:fldCharType="begin"/>
        </w:r>
        <w:r>
          <w:rPr>
            <w:noProof/>
            <w:webHidden/>
          </w:rPr>
          <w:instrText xml:space="preserve"> PAGEREF _Toc164946116 \h </w:instrText>
        </w:r>
      </w:ins>
      <w:r>
        <w:rPr>
          <w:noProof/>
          <w:webHidden/>
        </w:rPr>
      </w:r>
      <w:r>
        <w:rPr>
          <w:noProof/>
          <w:webHidden/>
        </w:rPr>
        <w:fldChar w:fldCharType="separate"/>
      </w:r>
      <w:ins w:id="39" w:author="FSO" w:date="2024-04-25T14:01:00Z">
        <w:r>
          <w:rPr>
            <w:noProof/>
            <w:webHidden/>
          </w:rPr>
          <w:t>13</w:t>
        </w:r>
        <w:r>
          <w:rPr>
            <w:noProof/>
            <w:webHidden/>
          </w:rPr>
          <w:fldChar w:fldCharType="end"/>
        </w:r>
        <w:r w:rsidRPr="00A64F3A">
          <w:rPr>
            <w:rStyle w:val="Hyperlink"/>
            <w:noProof/>
          </w:rPr>
          <w:fldChar w:fldCharType="end"/>
        </w:r>
      </w:ins>
    </w:p>
    <w:p w14:paraId="5C04BA26" w14:textId="4C27EAEE" w:rsidR="00E81DCB" w:rsidRDefault="00E81DCB">
      <w:pPr>
        <w:pStyle w:val="TOC2"/>
        <w:rPr>
          <w:ins w:id="40" w:author="FSO" w:date="2024-04-25T14:01:00Z"/>
          <w:rFonts w:asciiTheme="minorHAnsi" w:eastAsiaTheme="minorEastAsia" w:hAnsiTheme="minorHAnsi" w:cstheme="minorBidi"/>
          <w:b w:val="0"/>
          <w:noProof/>
          <w:sz w:val="22"/>
          <w:lang w:eastAsia="en-GB"/>
        </w:rPr>
      </w:pPr>
      <w:ins w:id="41"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"_Toc164946117"</w:instrText>
        </w:r>
        <w:r w:rsidRPr="00A64F3A">
          <w:rPr>
            <w:rStyle w:val="Hyperlink"/>
            <w:noProof/>
          </w:rPr>
          <w:instrText xml:space="preserve"> </w:instrText>
        </w:r>
        <w:r w:rsidRPr="00A64F3A">
          <w:rPr>
            <w:rStyle w:val="Hyperlink"/>
            <w:noProof/>
          </w:rPr>
          <w:fldChar w:fldCharType="separate"/>
        </w:r>
        <w:r w:rsidRPr="00A64F3A">
          <w:rPr>
            <w:rStyle w:val="Hyperlink"/>
            <w:noProof/>
          </w:rPr>
          <w:t>1.13</w:t>
        </w:r>
        <w:r>
          <w:rPr>
            <w:rFonts w:asciiTheme="minorHAnsi" w:eastAsiaTheme="minorEastAsia" w:hAnsiTheme="minorHAnsi" w:cstheme="minorBidi"/>
            <w:b w:val="0"/>
            <w:noProof/>
            <w:sz w:val="22"/>
            <w:lang w:eastAsia="en-GB"/>
          </w:rPr>
          <w:tab/>
        </w:r>
        <w:r w:rsidRPr="00A64F3A">
          <w:rPr>
            <w:rStyle w:val="Hyperlink"/>
            <w:noProof/>
          </w:rPr>
          <w:t>Desktop Audit</w:t>
        </w:r>
        <w:r>
          <w:rPr>
            <w:noProof/>
            <w:webHidden/>
          </w:rPr>
          <w:tab/>
        </w:r>
        <w:r>
          <w:rPr>
            <w:noProof/>
            <w:webHidden/>
          </w:rPr>
          <w:fldChar w:fldCharType="begin"/>
        </w:r>
        <w:r>
          <w:rPr>
            <w:noProof/>
            <w:webHidden/>
          </w:rPr>
          <w:instrText xml:space="preserve"> PAGEREF _Toc164946117 \h </w:instrText>
        </w:r>
      </w:ins>
      <w:r>
        <w:rPr>
          <w:noProof/>
          <w:webHidden/>
        </w:rPr>
      </w:r>
      <w:r>
        <w:rPr>
          <w:noProof/>
          <w:webHidden/>
        </w:rPr>
        <w:fldChar w:fldCharType="separate"/>
      </w:r>
      <w:ins w:id="42" w:author="FSO" w:date="2024-04-25T14:01:00Z">
        <w:r>
          <w:rPr>
            <w:noProof/>
            <w:webHidden/>
          </w:rPr>
          <w:t>15</w:t>
        </w:r>
        <w:r>
          <w:rPr>
            <w:noProof/>
            <w:webHidden/>
          </w:rPr>
          <w:fldChar w:fldCharType="end"/>
        </w:r>
        <w:r w:rsidRPr="00A64F3A">
          <w:rPr>
            <w:rStyle w:val="Hyperlink"/>
            <w:noProof/>
          </w:rPr>
          <w:fldChar w:fldCharType="end"/>
        </w:r>
      </w:ins>
    </w:p>
    <w:p w14:paraId="3C663878" w14:textId="18154FC8" w:rsidR="00E81DCB" w:rsidRDefault="00E81DCB">
      <w:pPr>
        <w:pStyle w:val="TOC2"/>
        <w:rPr>
          <w:ins w:id="43" w:author="FSO" w:date="2024-04-25T14:01:00Z"/>
          <w:rFonts w:asciiTheme="minorHAnsi" w:eastAsiaTheme="minorEastAsia" w:hAnsiTheme="minorHAnsi" w:cstheme="minorBidi"/>
          <w:b w:val="0"/>
          <w:noProof/>
          <w:sz w:val="22"/>
          <w:lang w:eastAsia="en-GB"/>
        </w:rPr>
      </w:pPr>
      <w:ins w:id="44"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"_Toc164946118"</w:instrText>
        </w:r>
        <w:r w:rsidRPr="00A64F3A">
          <w:rPr>
            <w:rStyle w:val="Hyperlink"/>
            <w:noProof/>
          </w:rPr>
          <w:instrText xml:space="preserve"> </w:instrText>
        </w:r>
        <w:r w:rsidRPr="00A64F3A">
          <w:rPr>
            <w:rStyle w:val="Hyperlink"/>
            <w:noProof/>
          </w:rPr>
          <w:fldChar w:fldCharType="separate"/>
        </w:r>
        <w:r w:rsidRPr="00A64F3A">
          <w:rPr>
            <w:rStyle w:val="Hyperlink"/>
            <w:noProof/>
          </w:rPr>
          <w:t>1.14</w:t>
        </w:r>
        <w:r>
          <w:rPr>
            <w:rFonts w:asciiTheme="minorHAnsi" w:eastAsiaTheme="minorEastAsia" w:hAnsiTheme="minorHAnsi" w:cstheme="minorBidi"/>
            <w:b w:val="0"/>
            <w:noProof/>
            <w:sz w:val="22"/>
            <w:lang w:eastAsia="en-GB"/>
          </w:rPr>
          <w:tab/>
        </w:r>
        <w:r w:rsidRPr="00A64F3A">
          <w:rPr>
            <w:rStyle w:val="Hyperlink"/>
            <w:noProof/>
          </w:rPr>
          <w:t>Additional Metering Equipment Details Required by the TAA</w:t>
        </w:r>
        <w:r>
          <w:rPr>
            <w:noProof/>
            <w:webHidden/>
          </w:rPr>
          <w:tab/>
        </w:r>
        <w:r>
          <w:rPr>
            <w:noProof/>
            <w:webHidden/>
          </w:rPr>
          <w:fldChar w:fldCharType="begin"/>
        </w:r>
        <w:r>
          <w:rPr>
            <w:noProof/>
            <w:webHidden/>
          </w:rPr>
          <w:instrText xml:space="preserve"> PAGEREF _Toc164946118 \h </w:instrText>
        </w:r>
      </w:ins>
      <w:r>
        <w:rPr>
          <w:noProof/>
          <w:webHidden/>
        </w:rPr>
      </w:r>
      <w:r>
        <w:rPr>
          <w:noProof/>
          <w:webHidden/>
        </w:rPr>
        <w:fldChar w:fldCharType="separate"/>
      </w:r>
      <w:ins w:id="45" w:author="FSO" w:date="2024-04-25T14:01:00Z">
        <w:r>
          <w:rPr>
            <w:noProof/>
            <w:webHidden/>
          </w:rPr>
          <w:t>15</w:t>
        </w:r>
        <w:r>
          <w:rPr>
            <w:noProof/>
            <w:webHidden/>
          </w:rPr>
          <w:fldChar w:fldCharType="end"/>
        </w:r>
        <w:r w:rsidRPr="00A64F3A">
          <w:rPr>
            <w:rStyle w:val="Hyperlink"/>
            <w:noProof/>
          </w:rPr>
          <w:fldChar w:fldCharType="end"/>
        </w:r>
      </w:ins>
    </w:p>
    <w:p w14:paraId="38912651" w14:textId="73F05330" w:rsidR="00E81DCB" w:rsidRDefault="00E81DCB">
      <w:pPr>
        <w:pStyle w:val="TOC2"/>
        <w:rPr>
          <w:ins w:id="46" w:author="FSO" w:date="2024-04-25T14:01:00Z"/>
          <w:rFonts w:asciiTheme="minorHAnsi" w:eastAsiaTheme="minorEastAsia" w:hAnsiTheme="minorHAnsi" w:cstheme="minorBidi"/>
          <w:b w:val="0"/>
          <w:noProof/>
          <w:sz w:val="22"/>
          <w:lang w:eastAsia="en-GB"/>
        </w:rPr>
      </w:pPr>
      <w:ins w:id="47"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"_Toc164946119"</w:instrText>
        </w:r>
        <w:r w:rsidRPr="00A64F3A">
          <w:rPr>
            <w:rStyle w:val="Hyperlink"/>
            <w:noProof/>
          </w:rPr>
          <w:instrText xml:space="preserve"> </w:instrText>
        </w:r>
        <w:r w:rsidRPr="00A64F3A">
          <w:rPr>
            <w:rStyle w:val="Hyperlink"/>
            <w:noProof/>
          </w:rPr>
          <w:fldChar w:fldCharType="separate"/>
        </w:r>
        <w:r w:rsidRPr="00A64F3A">
          <w:rPr>
            <w:rStyle w:val="Hyperlink"/>
            <w:noProof/>
          </w:rPr>
          <w:t>1.15</w:t>
        </w:r>
        <w:r>
          <w:rPr>
            <w:rFonts w:asciiTheme="minorHAnsi" w:eastAsiaTheme="minorEastAsia" w:hAnsiTheme="minorHAnsi" w:cstheme="minorBidi"/>
            <w:b w:val="0"/>
            <w:noProof/>
            <w:sz w:val="22"/>
            <w:lang w:eastAsia="en-GB"/>
          </w:rPr>
          <w:tab/>
        </w:r>
        <w:r w:rsidRPr="00A64F3A">
          <w:rPr>
            <w:rStyle w:val="Hyperlink"/>
            <w:noProof/>
          </w:rPr>
          <w:t>Non-Compliance</w:t>
        </w:r>
        <w:r>
          <w:rPr>
            <w:noProof/>
            <w:webHidden/>
          </w:rPr>
          <w:tab/>
        </w:r>
        <w:r>
          <w:rPr>
            <w:noProof/>
            <w:webHidden/>
          </w:rPr>
          <w:fldChar w:fldCharType="begin"/>
        </w:r>
        <w:r>
          <w:rPr>
            <w:noProof/>
            <w:webHidden/>
          </w:rPr>
          <w:instrText xml:space="preserve"> PAGEREF _Toc164946119 \h </w:instrText>
        </w:r>
      </w:ins>
      <w:r>
        <w:rPr>
          <w:noProof/>
          <w:webHidden/>
        </w:rPr>
      </w:r>
      <w:r>
        <w:rPr>
          <w:noProof/>
          <w:webHidden/>
        </w:rPr>
        <w:fldChar w:fldCharType="separate"/>
      </w:r>
      <w:ins w:id="48" w:author="FSO" w:date="2024-04-25T14:01:00Z">
        <w:r>
          <w:rPr>
            <w:noProof/>
            <w:webHidden/>
          </w:rPr>
          <w:t>17</w:t>
        </w:r>
        <w:r>
          <w:rPr>
            <w:noProof/>
            <w:webHidden/>
          </w:rPr>
          <w:fldChar w:fldCharType="end"/>
        </w:r>
        <w:r w:rsidRPr="00A64F3A">
          <w:rPr>
            <w:rStyle w:val="Hyperlink"/>
            <w:noProof/>
          </w:rPr>
          <w:fldChar w:fldCharType="end"/>
        </w:r>
      </w:ins>
    </w:p>
    <w:p w14:paraId="3377B948" w14:textId="1C8A5645" w:rsidR="00E81DCB" w:rsidRDefault="00E81DCB">
      <w:pPr>
        <w:pStyle w:val="TOC2"/>
        <w:rPr>
          <w:ins w:id="49" w:author="FSO" w:date="2024-04-25T14:01:00Z"/>
          <w:rFonts w:asciiTheme="minorHAnsi" w:eastAsiaTheme="minorEastAsia" w:hAnsiTheme="minorHAnsi" w:cstheme="minorBidi"/>
          <w:b w:val="0"/>
          <w:noProof/>
          <w:sz w:val="22"/>
          <w:lang w:eastAsia="en-GB"/>
        </w:rPr>
      </w:pPr>
      <w:ins w:id="50"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"_Toc164946120"</w:instrText>
        </w:r>
        <w:r w:rsidRPr="00A64F3A">
          <w:rPr>
            <w:rStyle w:val="Hyperlink"/>
            <w:noProof/>
          </w:rPr>
          <w:instrText xml:space="preserve"> </w:instrText>
        </w:r>
        <w:r w:rsidRPr="00A64F3A">
          <w:rPr>
            <w:rStyle w:val="Hyperlink"/>
            <w:noProof/>
          </w:rPr>
          <w:fldChar w:fldCharType="separate"/>
        </w:r>
        <w:r w:rsidRPr="00A64F3A">
          <w:rPr>
            <w:rStyle w:val="Hyperlink"/>
            <w:noProof/>
          </w:rPr>
          <w:t>1.16</w:t>
        </w:r>
        <w:r>
          <w:rPr>
            <w:rFonts w:asciiTheme="minorHAnsi" w:eastAsiaTheme="minorEastAsia" w:hAnsiTheme="minorHAnsi" w:cstheme="minorBidi"/>
            <w:b w:val="0"/>
            <w:noProof/>
            <w:sz w:val="22"/>
            <w:lang w:eastAsia="en-GB"/>
          </w:rPr>
          <w:tab/>
        </w:r>
        <w:r w:rsidRPr="00A64F3A">
          <w:rPr>
            <w:rStyle w:val="Hyperlink"/>
            <w:noProof/>
          </w:rPr>
          <w:t>Queries &amp; Appeals</w:t>
        </w:r>
        <w:r>
          <w:rPr>
            <w:noProof/>
            <w:webHidden/>
          </w:rPr>
          <w:tab/>
        </w:r>
        <w:r>
          <w:rPr>
            <w:noProof/>
            <w:webHidden/>
          </w:rPr>
          <w:fldChar w:fldCharType="begin"/>
        </w:r>
        <w:r>
          <w:rPr>
            <w:noProof/>
            <w:webHidden/>
          </w:rPr>
          <w:instrText xml:space="preserve"> PAGEREF _Toc164946120 \h </w:instrText>
        </w:r>
      </w:ins>
      <w:r>
        <w:rPr>
          <w:noProof/>
          <w:webHidden/>
        </w:rPr>
      </w:r>
      <w:r>
        <w:rPr>
          <w:noProof/>
          <w:webHidden/>
        </w:rPr>
        <w:fldChar w:fldCharType="separate"/>
      </w:r>
      <w:ins w:id="51" w:author="FSO" w:date="2024-04-25T14:01:00Z">
        <w:r>
          <w:rPr>
            <w:noProof/>
            <w:webHidden/>
          </w:rPr>
          <w:t>20</w:t>
        </w:r>
        <w:r>
          <w:rPr>
            <w:noProof/>
            <w:webHidden/>
          </w:rPr>
          <w:fldChar w:fldCharType="end"/>
        </w:r>
        <w:r w:rsidRPr="00A64F3A">
          <w:rPr>
            <w:rStyle w:val="Hyperlink"/>
            <w:noProof/>
          </w:rPr>
          <w:fldChar w:fldCharType="end"/>
        </w:r>
      </w:ins>
    </w:p>
    <w:p w14:paraId="130BE06B" w14:textId="65198CC0" w:rsidR="00E81DCB" w:rsidRDefault="00E81DCB">
      <w:pPr>
        <w:pStyle w:val="TOC2"/>
        <w:rPr>
          <w:ins w:id="52" w:author="FSO" w:date="2024-04-25T14:01:00Z"/>
          <w:rFonts w:asciiTheme="minorHAnsi" w:eastAsiaTheme="minorEastAsia" w:hAnsiTheme="minorHAnsi" w:cstheme="minorBidi"/>
          <w:b w:val="0"/>
          <w:noProof/>
          <w:sz w:val="22"/>
          <w:lang w:eastAsia="en-GB"/>
        </w:rPr>
      </w:pPr>
      <w:ins w:id="53"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"_Toc164946121"</w:instrText>
        </w:r>
        <w:r w:rsidRPr="00A64F3A">
          <w:rPr>
            <w:rStyle w:val="Hyperlink"/>
            <w:noProof/>
          </w:rPr>
          <w:instrText xml:space="preserve"> </w:instrText>
        </w:r>
        <w:r w:rsidRPr="00A64F3A">
          <w:rPr>
            <w:rStyle w:val="Hyperlink"/>
            <w:noProof/>
          </w:rPr>
          <w:fldChar w:fldCharType="separate"/>
        </w:r>
        <w:r w:rsidRPr="00A64F3A">
          <w:rPr>
            <w:rStyle w:val="Hyperlink"/>
            <w:noProof/>
          </w:rPr>
          <w:t>1.17</w:t>
        </w:r>
        <w:r>
          <w:rPr>
            <w:rFonts w:asciiTheme="minorHAnsi" w:eastAsiaTheme="minorEastAsia" w:hAnsiTheme="minorHAnsi" w:cstheme="minorBidi"/>
            <w:b w:val="0"/>
            <w:noProof/>
            <w:sz w:val="22"/>
            <w:lang w:eastAsia="en-GB"/>
          </w:rPr>
          <w:tab/>
        </w:r>
        <w:r w:rsidRPr="00A64F3A">
          <w:rPr>
            <w:rStyle w:val="Hyperlink"/>
            <w:noProof/>
          </w:rPr>
          <w:t>Rectification Action</w:t>
        </w:r>
        <w:r>
          <w:rPr>
            <w:noProof/>
            <w:webHidden/>
          </w:rPr>
          <w:tab/>
        </w:r>
        <w:r>
          <w:rPr>
            <w:noProof/>
            <w:webHidden/>
          </w:rPr>
          <w:fldChar w:fldCharType="begin"/>
        </w:r>
        <w:r>
          <w:rPr>
            <w:noProof/>
            <w:webHidden/>
          </w:rPr>
          <w:instrText xml:space="preserve"> PAGEREF _Toc164946121 \h </w:instrText>
        </w:r>
      </w:ins>
      <w:r>
        <w:rPr>
          <w:noProof/>
          <w:webHidden/>
        </w:rPr>
      </w:r>
      <w:r>
        <w:rPr>
          <w:noProof/>
          <w:webHidden/>
        </w:rPr>
        <w:fldChar w:fldCharType="separate"/>
      </w:r>
      <w:ins w:id="54" w:author="FSO" w:date="2024-04-25T14:01:00Z">
        <w:r>
          <w:rPr>
            <w:noProof/>
            <w:webHidden/>
          </w:rPr>
          <w:t>20</w:t>
        </w:r>
        <w:r>
          <w:rPr>
            <w:noProof/>
            <w:webHidden/>
          </w:rPr>
          <w:fldChar w:fldCharType="end"/>
        </w:r>
        <w:r w:rsidRPr="00A64F3A">
          <w:rPr>
            <w:rStyle w:val="Hyperlink"/>
            <w:noProof/>
          </w:rPr>
          <w:fldChar w:fldCharType="end"/>
        </w:r>
      </w:ins>
    </w:p>
    <w:p w14:paraId="49AD1381" w14:textId="2742A8F3" w:rsidR="00E81DCB" w:rsidRDefault="00E81DCB">
      <w:pPr>
        <w:pStyle w:val="TOC2"/>
        <w:rPr>
          <w:ins w:id="55" w:author="FSO" w:date="2024-04-25T14:01:00Z"/>
          <w:rFonts w:asciiTheme="minorHAnsi" w:eastAsiaTheme="minorEastAsia" w:hAnsiTheme="minorHAnsi" w:cstheme="minorBidi"/>
          <w:b w:val="0"/>
          <w:noProof/>
          <w:sz w:val="22"/>
          <w:lang w:eastAsia="en-GB"/>
        </w:rPr>
      </w:pPr>
      <w:ins w:id="56"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"_Toc164946122"</w:instrText>
        </w:r>
        <w:r w:rsidRPr="00A64F3A">
          <w:rPr>
            <w:rStyle w:val="Hyperlink"/>
            <w:noProof/>
          </w:rPr>
          <w:instrText xml:space="preserve"> </w:instrText>
        </w:r>
        <w:r w:rsidRPr="00A64F3A">
          <w:rPr>
            <w:rStyle w:val="Hyperlink"/>
            <w:noProof/>
          </w:rPr>
          <w:fldChar w:fldCharType="separate"/>
        </w:r>
        <w:r w:rsidRPr="00A64F3A">
          <w:rPr>
            <w:rStyle w:val="Hyperlink"/>
            <w:noProof/>
          </w:rPr>
          <w:t>1.18</w:t>
        </w:r>
        <w:r>
          <w:rPr>
            <w:rFonts w:asciiTheme="minorHAnsi" w:eastAsiaTheme="minorEastAsia" w:hAnsiTheme="minorHAnsi" w:cstheme="minorBidi"/>
            <w:b w:val="0"/>
            <w:noProof/>
            <w:sz w:val="22"/>
            <w:lang w:eastAsia="en-GB"/>
          </w:rPr>
          <w:tab/>
        </w:r>
        <w:r w:rsidRPr="00A64F3A">
          <w:rPr>
            <w:rStyle w:val="Hyperlink"/>
            <w:noProof/>
          </w:rPr>
          <w:t>Post Rectification Action</w:t>
        </w:r>
        <w:r>
          <w:rPr>
            <w:noProof/>
            <w:webHidden/>
          </w:rPr>
          <w:tab/>
        </w:r>
        <w:r>
          <w:rPr>
            <w:noProof/>
            <w:webHidden/>
          </w:rPr>
          <w:fldChar w:fldCharType="begin"/>
        </w:r>
        <w:r>
          <w:rPr>
            <w:noProof/>
            <w:webHidden/>
          </w:rPr>
          <w:instrText xml:space="preserve"> PAGEREF _Toc164946122 \h </w:instrText>
        </w:r>
      </w:ins>
      <w:r>
        <w:rPr>
          <w:noProof/>
          <w:webHidden/>
        </w:rPr>
      </w:r>
      <w:r>
        <w:rPr>
          <w:noProof/>
          <w:webHidden/>
        </w:rPr>
        <w:fldChar w:fldCharType="separate"/>
      </w:r>
      <w:ins w:id="57" w:author="FSO" w:date="2024-04-25T14:01:00Z">
        <w:r>
          <w:rPr>
            <w:noProof/>
            <w:webHidden/>
          </w:rPr>
          <w:t>20</w:t>
        </w:r>
        <w:r>
          <w:rPr>
            <w:noProof/>
            <w:webHidden/>
          </w:rPr>
          <w:fldChar w:fldCharType="end"/>
        </w:r>
        <w:r w:rsidRPr="00A64F3A">
          <w:rPr>
            <w:rStyle w:val="Hyperlink"/>
            <w:noProof/>
          </w:rPr>
          <w:fldChar w:fldCharType="end"/>
        </w:r>
      </w:ins>
    </w:p>
    <w:p w14:paraId="0FD22345" w14:textId="1CCD1347" w:rsidR="00E81DCB" w:rsidRDefault="00E81DCB">
      <w:pPr>
        <w:pStyle w:val="TOC2"/>
        <w:rPr>
          <w:ins w:id="58" w:author="FSO" w:date="2024-04-25T14:01:00Z"/>
          <w:rFonts w:asciiTheme="minorHAnsi" w:eastAsiaTheme="minorEastAsia" w:hAnsiTheme="minorHAnsi" w:cstheme="minorBidi"/>
          <w:b w:val="0"/>
          <w:noProof/>
          <w:sz w:val="22"/>
          <w:lang w:eastAsia="en-GB"/>
        </w:rPr>
      </w:pPr>
      <w:ins w:id="59"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"_Toc164946123"</w:instrText>
        </w:r>
        <w:r w:rsidRPr="00A64F3A">
          <w:rPr>
            <w:rStyle w:val="Hyperlink"/>
            <w:noProof/>
          </w:rPr>
          <w:instrText xml:space="preserve"> </w:instrText>
        </w:r>
        <w:r w:rsidRPr="00A64F3A">
          <w:rPr>
            <w:rStyle w:val="Hyperlink"/>
            <w:noProof/>
          </w:rPr>
          <w:fldChar w:fldCharType="separate"/>
        </w:r>
        <w:r w:rsidRPr="00A64F3A">
          <w:rPr>
            <w:rStyle w:val="Hyperlink"/>
            <w:noProof/>
          </w:rPr>
          <w:t>1.19</w:t>
        </w:r>
        <w:r>
          <w:rPr>
            <w:rFonts w:asciiTheme="minorHAnsi" w:eastAsiaTheme="minorEastAsia" w:hAnsiTheme="minorHAnsi" w:cstheme="minorBidi"/>
            <w:b w:val="0"/>
            <w:noProof/>
            <w:sz w:val="22"/>
            <w:lang w:eastAsia="en-GB"/>
          </w:rPr>
          <w:tab/>
        </w:r>
        <w:r w:rsidRPr="00A64F3A">
          <w:rPr>
            <w:rStyle w:val="Hyperlink"/>
            <w:noProof/>
          </w:rPr>
          <w:t>Reporting</w:t>
        </w:r>
        <w:r>
          <w:rPr>
            <w:noProof/>
            <w:webHidden/>
          </w:rPr>
          <w:tab/>
        </w:r>
        <w:r>
          <w:rPr>
            <w:noProof/>
            <w:webHidden/>
          </w:rPr>
          <w:fldChar w:fldCharType="begin"/>
        </w:r>
        <w:r>
          <w:rPr>
            <w:noProof/>
            <w:webHidden/>
          </w:rPr>
          <w:instrText xml:space="preserve"> PAGEREF _Toc164946123 \h </w:instrText>
        </w:r>
      </w:ins>
      <w:r>
        <w:rPr>
          <w:noProof/>
          <w:webHidden/>
        </w:rPr>
      </w:r>
      <w:r>
        <w:rPr>
          <w:noProof/>
          <w:webHidden/>
        </w:rPr>
        <w:fldChar w:fldCharType="separate"/>
      </w:r>
      <w:ins w:id="60" w:author="FSO" w:date="2024-04-25T14:01:00Z">
        <w:r>
          <w:rPr>
            <w:noProof/>
            <w:webHidden/>
          </w:rPr>
          <w:t>20</w:t>
        </w:r>
        <w:r>
          <w:rPr>
            <w:noProof/>
            <w:webHidden/>
          </w:rPr>
          <w:fldChar w:fldCharType="end"/>
        </w:r>
        <w:r w:rsidRPr="00A64F3A">
          <w:rPr>
            <w:rStyle w:val="Hyperlink"/>
            <w:noProof/>
          </w:rPr>
          <w:fldChar w:fldCharType="end"/>
        </w:r>
      </w:ins>
    </w:p>
    <w:p w14:paraId="0B9FB4A8" w14:textId="239CD2FC" w:rsidR="00E81DCB" w:rsidRDefault="00E81DCB">
      <w:pPr>
        <w:pStyle w:val="TOC2"/>
        <w:tabs>
          <w:tab w:val="left" w:pos="1540"/>
        </w:tabs>
        <w:rPr>
          <w:ins w:id="61" w:author="FSO" w:date="2024-04-25T14:01:00Z"/>
          <w:rFonts w:asciiTheme="minorHAnsi" w:eastAsiaTheme="minorEastAsia" w:hAnsiTheme="minorHAnsi" w:cstheme="minorBidi"/>
          <w:b w:val="0"/>
          <w:noProof/>
          <w:sz w:val="22"/>
          <w:lang w:eastAsia="en-GB"/>
        </w:rPr>
      </w:pPr>
      <w:ins w:id="62"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"_Toc164946124"</w:instrText>
        </w:r>
        <w:r w:rsidRPr="00A64F3A">
          <w:rPr>
            <w:rStyle w:val="Hyperlink"/>
            <w:noProof/>
          </w:rPr>
          <w:instrText xml:space="preserve"> </w:instrText>
        </w:r>
        <w:r w:rsidRPr="00A64F3A">
          <w:rPr>
            <w:rStyle w:val="Hyperlink"/>
            <w:noProof/>
          </w:rPr>
          <w:fldChar w:fldCharType="separate"/>
        </w:r>
        <w:r w:rsidRPr="00A64F3A">
          <w:rPr>
            <w:rStyle w:val="Hyperlink"/>
            <w:noProof/>
          </w:rPr>
          <w:t>[FSO BSC]1.20</w:t>
        </w:r>
        <w:r>
          <w:rPr>
            <w:rFonts w:asciiTheme="minorHAnsi" w:eastAsiaTheme="minorEastAsia" w:hAnsiTheme="minorHAnsi" w:cstheme="minorBidi"/>
            <w:b w:val="0"/>
            <w:noProof/>
            <w:sz w:val="22"/>
            <w:lang w:eastAsia="en-GB"/>
          </w:rPr>
          <w:tab/>
        </w:r>
        <w:r w:rsidRPr="00A64F3A">
          <w:rPr>
            <w:rStyle w:val="Hyperlink"/>
            <w:noProof/>
          </w:rPr>
          <w:t>Acronyms and Definitions</w:t>
        </w:r>
        <w:r>
          <w:rPr>
            <w:noProof/>
            <w:webHidden/>
          </w:rPr>
          <w:tab/>
        </w:r>
        <w:r>
          <w:rPr>
            <w:noProof/>
            <w:webHidden/>
          </w:rPr>
          <w:fldChar w:fldCharType="begin"/>
        </w:r>
        <w:r>
          <w:rPr>
            <w:noProof/>
            <w:webHidden/>
          </w:rPr>
          <w:instrText xml:space="preserve"> PAGEREF _Toc164946124 \h </w:instrText>
        </w:r>
      </w:ins>
      <w:r>
        <w:rPr>
          <w:noProof/>
          <w:webHidden/>
        </w:rPr>
      </w:r>
      <w:r>
        <w:rPr>
          <w:noProof/>
          <w:webHidden/>
        </w:rPr>
        <w:fldChar w:fldCharType="separate"/>
      </w:r>
      <w:ins w:id="63" w:author="FSO" w:date="2024-04-25T14:01:00Z">
        <w:r>
          <w:rPr>
            <w:noProof/>
            <w:webHidden/>
          </w:rPr>
          <w:t>21</w:t>
        </w:r>
        <w:r>
          <w:rPr>
            <w:noProof/>
            <w:webHidden/>
          </w:rPr>
          <w:fldChar w:fldCharType="end"/>
        </w:r>
        <w:r w:rsidRPr="00A64F3A">
          <w:rPr>
            <w:rStyle w:val="Hyperlink"/>
            <w:noProof/>
          </w:rPr>
          <w:fldChar w:fldCharType="end"/>
        </w:r>
      </w:ins>
    </w:p>
    <w:p w14:paraId="08E2596A" w14:textId="10670E48" w:rsidR="00E81DCB" w:rsidRDefault="00E81DCB">
      <w:pPr>
        <w:pStyle w:val="TOC2"/>
        <w:rPr>
          <w:ins w:id="64" w:author="FSO" w:date="2024-04-25T14:01:00Z"/>
          <w:rFonts w:asciiTheme="minorHAnsi" w:eastAsiaTheme="minorEastAsia" w:hAnsiTheme="minorHAnsi" w:cstheme="minorBidi"/>
          <w:b w:val="0"/>
          <w:noProof/>
          <w:sz w:val="22"/>
          <w:lang w:eastAsia="en-GB"/>
        </w:rPr>
      </w:pPr>
      <w:ins w:id="65"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"_Toc164946125"</w:instrText>
        </w:r>
        <w:r w:rsidRPr="00A64F3A">
          <w:rPr>
            <w:rStyle w:val="Hyperlink"/>
            <w:noProof/>
          </w:rPr>
          <w:instrText xml:space="preserve"> </w:instrText>
        </w:r>
        <w:r w:rsidRPr="00A64F3A">
          <w:rPr>
            <w:rStyle w:val="Hyperlink"/>
            <w:noProof/>
          </w:rPr>
          <w:fldChar w:fldCharType="separate"/>
        </w:r>
        <w:r w:rsidRPr="00A64F3A">
          <w:rPr>
            <w:rStyle w:val="Hyperlink"/>
            <w:noProof/>
          </w:rPr>
          <w:t>1.21</w:t>
        </w:r>
        <w:r>
          <w:rPr>
            <w:rFonts w:asciiTheme="minorHAnsi" w:eastAsiaTheme="minorEastAsia" w:hAnsiTheme="minorHAnsi" w:cstheme="minorBidi"/>
            <w:b w:val="0"/>
            <w:noProof/>
            <w:sz w:val="22"/>
            <w:lang w:eastAsia="en-GB"/>
          </w:rPr>
          <w:tab/>
        </w:r>
        <w:r w:rsidRPr="00A64F3A">
          <w:rPr>
            <w:rStyle w:val="Hyperlink"/>
            <w:noProof/>
          </w:rPr>
          <w:t>Definitions</w:t>
        </w:r>
        <w:r>
          <w:rPr>
            <w:noProof/>
            <w:webHidden/>
          </w:rPr>
          <w:tab/>
        </w:r>
        <w:r>
          <w:rPr>
            <w:noProof/>
            <w:webHidden/>
          </w:rPr>
          <w:fldChar w:fldCharType="begin"/>
        </w:r>
        <w:r>
          <w:rPr>
            <w:noProof/>
            <w:webHidden/>
          </w:rPr>
          <w:instrText xml:space="preserve"> PAGEREF _Toc164946125 \h </w:instrText>
        </w:r>
      </w:ins>
      <w:r>
        <w:rPr>
          <w:noProof/>
          <w:webHidden/>
        </w:rPr>
      </w:r>
      <w:r>
        <w:rPr>
          <w:noProof/>
          <w:webHidden/>
        </w:rPr>
        <w:fldChar w:fldCharType="separate"/>
      </w:r>
      <w:ins w:id="66" w:author="FSO" w:date="2024-04-25T14:01:00Z">
        <w:r>
          <w:rPr>
            <w:noProof/>
            <w:webHidden/>
          </w:rPr>
          <w:t>22</w:t>
        </w:r>
        <w:r>
          <w:rPr>
            <w:noProof/>
            <w:webHidden/>
          </w:rPr>
          <w:fldChar w:fldCharType="end"/>
        </w:r>
        <w:r w:rsidRPr="00A64F3A">
          <w:rPr>
            <w:rStyle w:val="Hyperlink"/>
            <w:noProof/>
          </w:rPr>
          <w:fldChar w:fldCharType="end"/>
        </w:r>
      </w:ins>
    </w:p>
    <w:p w14:paraId="6E8CFCD0" w14:textId="39AC513B" w:rsidR="00E81DCB" w:rsidRDefault="00E81DCB">
      <w:pPr>
        <w:pStyle w:val="TOC2"/>
        <w:rPr>
          <w:ins w:id="67" w:author="FSO" w:date="2024-04-25T14:01:00Z"/>
          <w:rFonts w:asciiTheme="minorHAnsi" w:eastAsiaTheme="minorEastAsia" w:hAnsiTheme="minorHAnsi" w:cstheme="minorBidi"/>
          <w:b w:val="0"/>
          <w:noProof/>
          <w:sz w:val="22"/>
          <w:lang w:eastAsia="en-GB"/>
        </w:rPr>
      </w:pPr>
      <w:ins w:id="68"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"_Toc164946126"</w:instrText>
        </w:r>
        <w:r w:rsidRPr="00A64F3A">
          <w:rPr>
            <w:rStyle w:val="Hyperlink"/>
            <w:noProof/>
          </w:rPr>
          <w:instrText xml:space="preserve"> </w:instrText>
        </w:r>
        <w:r w:rsidRPr="00A64F3A">
          <w:rPr>
            <w:rStyle w:val="Hyperlink"/>
            <w:noProof/>
          </w:rPr>
          <w:fldChar w:fldCharType="separate"/>
        </w:r>
        <w:r w:rsidRPr="00A64F3A">
          <w:rPr>
            <w:rStyle w:val="Hyperlink"/>
            <w:noProof/>
          </w:rPr>
          <w:t>1.22</w:t>
        </w:r>
        <w:r>
          <w:rPr>
            <w:rFonts w:asciiTheme="minorHAnsi" w:eastAsiaTheme="minorEastAsia" w:hAnsiTheme="minorHAnsi" w:cstheme="minorBidi"/>
            <w:b w:val="0"/>
            <w:noProof/>
            <w:sz w:val="22"/>
            <w:lang w:eastAsia="en-GB"/>
          </w:rPr>
          <w:tab/>
        </w:r>
        <w:r w:rsidRPr="00A64F3A">
          <w:rPr>
            <w:rStyle w:val="Hyperlink"/>
            <w:noProof/>
          </w:rPr>
          <w:t>EMR Requirements</w:t>
        </w:r>
        <w:r>
          <w:rPr>
            <w:noProof/>
            <w:webHidden/>
          </w:rPr>
          <w:tab/>
        </w:r>
        <w:r>
          <w:rPr>
            <w:noProof/>
            <w:webHidden/>
          </w:rPr>
          <w:fldChar w:fldCharType="begin"/>
        </w:r>
        <w:r>
          <w:rPr>
            <w:noProof/>
            <w:webHidden/>
          </w:rPr>
          <w:instrText xml:space="preserve"> PAGEREF _Toc164946126 \h </w:instrText>
        </w:r>
      </w:ins>
      <w:r>
        <w:rPr>
          <w:noProof/>
          <w:webHidden/>
        </w:rPr>
      </w:r>
      <w:r>
        <w:rPr>
          <w:noProof/>
          <w:webHidden/>
        </w:rPr>
        <w:fldChar w:fldCharType="separate"/>
      </w:r>
      <w:ins w:id="69" w:author="FSO" w:date="2024-04-25T14:01:00Z">
        <w:r>
          <w:rPr>
            <w:noProof/>
            <w:webHidden/>
          </w:rPr>
          <w:t>22</w:t>
        </w:r>
        <w:r>
          <w:rPr>
            <w:noProof/>
            <w:webHidden/>
          </w:rPr>
          <w:fldChar w:fldCharType="end"/>
        </w:r>
        <w:r w:rsidRPr="00A64F3A">
          <w:rPr>
            <w:rStyle w:val="Hyperlink"/>
            <w:noProof/>
          </w:rPr>
          <w:fldChar w:fldCharType="end"/>
        </w:r>
      </w:ins>
    </w:p>
    <w:p w14:paraId="31CBB871" w14:textId="4ACC2EDC" w:rsidR="00E81DCB" w:rsidRDefault="00E81DCB">
      <w:pPr>
        <w:pStyle w:val="TOC1"/>
        <w:rPr>
          <w:ins w:id="70" w:author="FSO" w:date="2024-04-25T14:01:00Z"/>
          <w:rFonts w:asciiTheme="minorHAnsi" w:eastAsiaTheme="minorEastAsia" w:hAnsiTheme="minorHAnsi" w:cstheme="minorBidi"/>
          <w:b w:val="0"/>
          <w:sz w:val="22"/>
          <w:szCs w:val="22"/>
          <w:lang w:eastAsia="en-GB"/>
        </w:rPr>
      </w:pPr>
      <w:ins w:id="71" w:author="FSO" w:date="2024-04-25T14:01:00Z">
        <w:r w:rsidRPr="00A64F3A">
          <w:rPr>
            <w:rStyle w:val="Hyperlink"/>
          </w:rPr>
          <w:fldChar w:fldCharType="begin"/>
        </w:r>
        <w:r w:rsidRPr="00A64F3A">
          <w:rPr>
            <w:rStyle w:val="Hyperlink"/>
          </w:rPr>
          <w:instrText xml:space="preserve"> </w:instrText>
        </w:r>
        <w:r>
          <w:instrText>HYPERLINK \l "_Toc164946127"</w:instrText>
        </w:r>
        <w:r w:rsidRPr="00A64F3A">
          <w:rPr>
            <w:rStyle w:val="Hyperlink"/>
          </w:rPr>
          <w:instrText xml:space="preserve"> </w:instrText>
        </w:r>
        <w:r w:rsidRPr="00A64F3A">
          <w:rPr>
            <w:rStyle w:val="Hyperlink"/>
          </w:rPr>
          <w:fldChar w:fldCharType="separate"/>
        </w:r>
        <w:r w:rsidRPr="00A64F3A">
          <w:rPr>
            <w:rStyle w:val="Hyperlink"/>
          </w:rPr>
          <w:t>2</w:t>
        </w:r>
        <w:r>
          <w:rPr>
            <w:rFonts w:asciiTheme="minorHAnsi" w:eastAsiaTheme="minorEastAsia" w:hAnsiTheme="minorHAnsi" w:cstheme="minorBidi"/>
            <w:b w:val="0"/>
            <w:sz w:val="22"/>
            <w:szCs w:val="22"/>
            <w:lang w:eastAsia="en-GB"/>
          </w:rPr>
          <w:tab/>
        </w:r>
        <w:r w:rsidRPr="00A64F3A">
          <w:rPr>
            <w:rStyle w:val="Hyperlink"/>
          </w:rPr>
          <w:t>Not used</w:t>
        </w:r>
        <w:r>
          <w:rPr>
            <w:webHidden/>
          </w:rPr>
          <w:tab/>
        </w:r>
        <w:r>
          <w:rPr>
            <w:webHidden/>
          </w:rPr>
          <w:fldChar w:fldCharType="begin"/>
        </w:r>
        <w:r>
          <w:rPr>
            <w:webHidden/>
          </w:rPr>
          <w:instrText xml:space="preserve"> PAGEREF _Toc164946127 \h </w:instrText>
        </w:r>
      </w:ins>
      <w:r>
        <w:rPr>
          <w:webHidden/>
        </w:rPr>
      </w:r>
      <w:r>
        <w:rPr>
          <w:webHidden/>
        </w:rPr>
        <w:fldChar w:fldCharType="separate"/>
      </w:r>
      <w:ins w:id="72" w:author="FSO" w:date="2024-04-25T14:01:00Z">
        <w:r>
          <w:rPr>
            <w:webHidden/>
          </w:rPr>
          <w:t>22</w:t>
        </w:r>
        <w:r>
          <w:rPr>
            <w:webHidden/>
          </w:rPr>
          <w:fldChar w:fldCharType="end"/>
        </w:r>
        <w:r w:rsidRPr="00A64F3A">
          <w:rPr>
            <w:rStyle w:val="Hyperlink"/>
          </w:rPr>
          <w:fldChar w:fldCharType="end"/>
        </w:r>
      </w:ins>
    </w:p>
    <w:p w14:paraId="6F6F8AB5" w14:textId="7C4D3C6B" w:rsidR="00E81DCB" w:rsidRDefault="00E81DCB">
      <w:pPr>
        <w:pStyle w:val="TOC1"/>
        <w:rPr>
          <w:ins w:id="73" w:author="FSO" w:date="2024-04-25T14:01:00Z"/>
          <w:rFonts w:asciiTheme="minorHAnsi" w:eastAsiaTheme="minorEastAsia" w:hAnsiTheme="minorHAnsi" w:cstheme="minorBidi"/>
          <w:b w:val="0"/>
          <w:sz w:val="22"/>
          <w:szCs w:val="22"/>
          <w:lang w:eastAsia="en-GB"/>
        </w:rPr>
      </w:pPr>
      <w:ins w:id="74" w:author="FSO" w:date="2024-04-25T14:01:00Z">
        <w:r w:rsidRPr="00A64F3A">
          <w:rPr>
            <w:rStyle w:val="Hyperlink"/>
          </w:rPr>
          <w:fldChar w:fldCharType="begin"/>
        </w:r>
        <w:r w:rsidRPr="00A64F3A">
          <w:rPr>
            <w:rStyle w:val="Hyperlink"/>
          </w:rPr>
          <w:instrText xml:space="preserve"> </w:instrText>
        </w:r>
        <w:r>
          <w:instrText>HYPERLINK \l "_Toc164946128"</w:instrText>
        </w:r>
        <w:r w:rsidRPr="00A64F3A">
          <w:rPr>
            <w:rStyle w:val="Hyperlink"/>
          </w:rPr>
          <w:instrText xml:space="preserve"> </w:instrText>
        </w:r>
        <w:r w:rsidRPr="00A64F3A">
          <w:rPr>
            <w:rStyle w:val="Hyperlink"/>
          </w:rPr>
          <w:fldChar w:fldCharType="separate"/>
        </w:r>
        <w:r w:rsidRPr="00A64F3A">
          <w:rPr>
            <w:rStyle w:val="Hyperlink"/>
          </w:rPr>
          <w:t>3</w:t>
        </w:r>
        <w:r>
          <w:rPr>
            <w:rFonts w:asciiTheme="minorHAnsi" w:eastAsiaTheme="minorEastAsia" w:hAnsiTheme="minorHAnsi" w:cstheme="minorBidi"/>
            <w:b w:val="0"/>
            <w:sz w:val="22"/>
            <w:szCs w:val="22"/>
            <w:lang w:eastAsia="en-GB"/>
          </w:rPr>
          <w:tab/>
        </w:r>
        <w:r w:rsidRPr="00A64F3A">
          <w:rPr>
            <w:rStyle w:val="Hyperlink"/>
          </w:rPr>
          <w:t>Interface and Timetable Information</w:t>
        </w:r>
        <w:r>
          <w:rPr>
            <w:webHidden/>
          </w:rPr>
          <w:tab/>
        </w:r>
        <w:r>
          <w:rPr>
            <w:webHidden/>
          </w:rPr>
          <w:fldChar w:fldCharType="begin"/>
        </w:r>
        <w:r>
          <w:rPr>
            <w:webHidden/>
          </w:rPr>
          <w:instrText xml:space="preserve"> PAGEREF _Toc164946128 \h </w:instrText>
        </w:r>
      </w:ins>
      <w:r>
        <w:rPr>
          <w:webHidden/>
        </w:rPr>
      </w:r>
      <w:r>
        <w:rPr>
          <w:webHidden/>
        </w:rPr>
        <w:fldChar w:fldCharType="separate"/>
      </w:r>
      <w:ins w:id="75" w:author="FSO" w:date="2024-04-25T14:01:00Z">
        <w:r>
          <w:rPr>
            <w:webHidden/>
          </w:rPr>
          <w:t>23</w:t>
        </w:r>
        <w:r>
          <w:rPr>
            <w:webHidden/>
          </w:rPr>
          <w:fldChar w:fldCharType="end"/>
        </w:r>
        <w:r w:rsidRPr="00A64F3A">
          <w:rPr>
            <w:rStyle w:val="Hyperlink"/>
          </w:rPr>
          <w:fldChar w:fldCharType="end"/>
        </w:r>
      </w:ins>
    </w:p>
    <w:p w14:paraId="252942C8" w14:textId="2D3CD579" w:rsidR="00E81DCB" w:rsidRDefault="00E81DCB">
      <w:pPr>
        <w:pStyle w:val="TOC2"/>
        <w:rPr>
          <w:ins w:id="76" w:author="FSO" w:date="2024-04-25T14:01:00Z"/>
          <w:rFonts w:asciiTheme="minorHAnsi" w:eastAsiaTheme="minorEastAsia" w:hAnsiTheme="minorHAnsi" w:cstheme="minorBidi"/>
          <w:b w:val="0"/>
          <w:noProof/>
          <w:sz w:val="22"/>
          <w:lang w:eastAsia="en-GB"/>
        </w:rPr>
      </w:pPr>
      <w:ins w:id="77"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"_Toc164946129"</w:instrText>
        </w:r>
        <w:r w:rsidRPr="00A64F3A">
          <w:rPr>
            <w:rStyle w:val="Hyperlink"/>
            <w:noProof/>
          </w:rPr>
          <w:instrText xml:space="preserve"> </w:instrText>
        </w:r>
        <w:r w:rsidRPr="00A64F3A">
          <w:rPr>
            <w:rStyle w:val="Hyperlink"/>
            <w:noProof/>
          </w:rPr>
          <w:fldChar w:fldCharType="separate"/>
        </w:r>
        <w:r w:rsidRPr="00A64F3A">
          <w:rPr>
            <w:rStyle w:val="Hyperlink"/>
            <w:noProof/>
          </w:rPr>
          <w:t>3.1</w:t>
        </w:r>
        <w:r>
          <w:rPr>
            <w:rFonts w:asciiTheme="minorHAnsi" w:eastAsiaTheme="minorEastAsia" w:hAnsiTheme="minorHAnsi" w:cstheme="minorBidi"/>
            <w:b w:val="0"/>
            <w:noProof/>
            <w:sz w:val="22"/>
            <w:lang w:eastAsia="en-GB"/>
          </w:rPr>
          <w:tab/>
        </w:r>
        <w:r w:rsidRPr="00A64F3A">
          <w:rPr>
            <w:rStyle w:val="Hyperlink"/>
            <w:noProof/>
          </w:rPr>
          <w:t>Main Sample Selection Process – CVA and SVA</w:t>
        </w:r>
        <w:r>
          <w:rPr>
            <w:noProof/>
            <w:webHidden/>
          </w:rPr>
          <w:tab/>
        </w:r>
        <w:r>
          <w:rPr>
            <w:noProof/>
            <w:webHidden/>
          </w:rPr>
          <w:fldChar w:fldCharType="begin"/>
        </w:r>
        <w:r>
          <w:rPr>
            <w:noProof/>
            <w:webHidden/>
          </w:rPr>
          <w:instrText xml:space="preserve"> PAGEREF _Toc164946129 \h </w:instrText>
        </w:r>
      </w:ins>
      <w:r>
        <w:rPr>
          <w:noProof/>
          <w:webHidden/>
        </w:rPr>
      </w:r>
      <w:r>
        <w:rPr>
          <w:noProof/>
          <w:webHidden/>
        </w:rPr>
        <w:fldChar w:fldCharType="separate"/>
      </w:r>
      <w:ins w:id="78" w:author="FSO" w:date="2024-04-25T14:01:00Z">
        <w:r>
          <w:rPr>
            <w:noProof/>
            <w:webHidden/>
          </w:rPr>
          <w:t>23</w:t>
        </w:r>
        <w:r>
          <w:rPr>
            <w:noProof/>
            <w:webHidden/>
          </w:rPr>
          <w:fldChar w:fldCharType="end"/>
        </w:r>
        <w:r w:rsidRPr="00A64F3A">
          <w:rPr>
            <w:rStyle w:val="Hyperlink"/>
            <w:noProof/>
          </w:rPr>
          <w:fldChar w:fldCharType="end"/>
        </w:r>
      </w:ins>
    </w:p>
    <w:p w14:paraId="3AF3C467" w14:textId="3C8C7D01" w:rsidR="00E81DCB" w:rsidRDefault="00E81DCB">
      <w:pPr>
        <w:pStyle w:val="TOC2"/>
        <w:rPr>
          <w:ins w:id="79" w:author="FSO" w:date="2024-04-25T14:01:00Z"/>
          <w:rFonts w:asciiTheme="minorHAnsi" w:eastAsiaTheme="minorEastAsia" w:hAnsiTheme="minorHAnsi" w:cstheme="minorBidi"/>
          <w:b w:val="0"/>
          <w:noProof/>
          <w:sz w:val="22"/>
          <w:lang w:eastAsia="en-GB"/>
        </w:rPr>
      </w:pPr>
      <w:ins w:id="80"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"_Toc164946130"</w:instrText>
        </w:r>
        <w:r w:rsidRPr="00A64F3A">
          <w:rPr>
            <w:rStyle w:val="Hyperlink"/>
            <w:noProof/>
          </w:rPr>
          <w:instrText xml:space="preserve"> </w:instrText>
        </w:r>
        <w:r w:rsidRPr="00A64F3A">
          <w:rPr>
            <w:rStyle w:val="Hyperlink"/>
            <w:noProof/>
          </w:rPr>
          <w:fldChar w:fldCharType="separate"/>
        </w:r>
        <w:r w:rsidRPr="00A64F3A">
          <w:rPr>
            <w:rStyle w:val="Hyperlink"/>
            <w:noProof/>
          </w:rPr>
          <w:t>3.2</w:t>
        </w:r>
        <w:r>
          <w:rPr>
            <w:rFonts w:asciiTheme="minorHAnsi" w:eastAsiaTheme="minorEastAsia" w:hAnsiTheme="minorHAnsi" w:cstheme="minorBidi"/>
            <w:b w:val="0"/>
            <w:noProof/>
            <w:sz w:val="22"/>
            <w:lang w:eastAsia="en-GB"/>
          </w:rPr>
          <w:tab/>
        </w:r>
        <w:r w:rsidRPr="00A64F3A">
          <w:rPr>
            <w:rStyle w:val="Hyperlink"/>
            <w:noProof/>
          </w:rPr>
          <w:t>Desktop Audit Selection Process – CVA and SVA</w:t>
        </w:r>
        <w:r>
          <w:rPr>
            <w:noProof/>
            <w:webHidden/>
          </w:rPr>
          <w:tab/>
        </w:r>
        <w:r>
          <w:rPr>
            <w:noProof/>
            <w:webHidden/>
          </w:rPr>
          <w:fldChar w:fldCharType="begin"/>
        </w:r>
        <w:r>
          <w:rPr>
            <w:noProof/>
            <w:webHidden/>
          </w:rPr>
          <w:instrText xml:space="preserve"> PAGEREF _Toc164946130 \h </w:instrText>
        </w:r>
      </w:ins>
      <w:r>
        <w:rPr>
          <w:noProof/>
          <w:webHidden/>
        </w:rPr>
      </w:r>
      <w:r>
        <w:rPr>
          <w:noProof/>
          <w:webHidden/>
        </w:rPr>
        <w:fldChar w:fldCharType="separate"/>
      </w:r>
      <w:ins w:id="81" w:author="FSO" w:date="2024-04-25T14:01:00Z">
        <w:r>
          <w:rPr>
            <w:noProof/>
            <w:webHidden/>
          </w:rPr>
          <w:t>25</w:t>
        </w:r>
        <w:r>
          <w:rPr>
            <w:noProof/>
            <w:webHidden/>
          </w:rPr>
          <w:fldChar w:fldCharType="end"/>
        </w:r>
        <w:r w:rsidRPr="00A64F3A">
          <w:rPr>
            <w:rStyle w:val="Hyperlink"/>
            <w:noProof/>
          </w:rPr>
          <w:fldChar w:fldCharType="end"/>
        </w:r>
      </w:ins>
    </w:p>
    <w:p w14:paraId="34C283C7" w14:textId="0E094F9C" w:rsidR="00E81DCB" w:rsidRDefault="00E81DCB">
      <w:pPr>
        <w:pStyle w:val="TOC2"/>
        <w:rPr>
          <w:ins w:id="82" w:author="FSO" w:date="2024-04-25T14:01:00Z"/>
          <w:rFonts w:asciiTheme="minorHAnsi" w:eastAsiaTheme="minorEastAsia" w:hAnsiTheme="minorHAnsi" w:cstheme="minorBidi"/>
          <w:b w:val="0"/>
          <w:noProof/>
          <w:sz w:val="22"/>
          <w:lang w:eastAsia="en-GB"/>
        </w:rPr>
      </w:pPr>
      <w:ins w:id="83"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"_Toc164946131"</w:instrText>
        </w:r>
        <w:r w:rsidRPr="00A64F3A">
          <w:rPr>
            <w:rStyle w:val="Hyperlink"/>
            <w:noProof/>
          </w:rPr>
          <w:instrText xml:space="preserve"> </w:instrText>
        </w:r>
        <w:r w:rsidRPr="00A64F3A">
          <w:rPr>
            <w:rStyle w:val="Hyperlink"/>
            <w:noProof/>
          </w:rPr>
          <w:fldChar w:fldCharType="separate"/>
        </w:r>
        <w:r w:rsidRPr="00A64F3A">
          <w:rPr>
            <w:rStyle w:val="Hyperlink"/>
            <w:noProof/>
          </w:rPr>
          <w:t>3.2A</w:t>
        </w:r>
        <w:r>
          <w:rPr>
            <w:rFonts w:asciiTheme="minorHAnsi" w:eastAsiaTheme="minorEastAsia" w:hAnsiTheme="minorHAnsi" w:cstheme="minorBidi"/>
            <w:b w:val="0"/>
            <w:noProof/>
            <w:sz w:val="22"/>
            <w:lang w:eastAsia="en-GB"/>
          </w:rPr>
          <w:tab/>
        </w:r>
        <w:r w:rsidRPr="00A64F3A">
          <w:rPr>
            <w:rStyle w:val="Hyperlink"/>
            <w:noProof/>
          </w:rPr>
          <w:t>Desktop Audit Selection Process – Asset Metering Systems</w:t>
        </w:r>
        <w:r>
          <w:rPr>
            <w:noProof/>
            <w:webHidden/>
          </w:rPr>
          <w:tab/>
        </w:r>
        <w:r>
          <w:rPr>
            <w:noProof/>
            <w:webHidden/>
          </w:rPr>
          <w:fldChar w:fldCharType="begin"/>
        </w:r>
        <w:r>
          <w:rPr>
            <w:noProof/>
            <w:webHidden/>
          </w:rPr>
          <w:instrText xml:space="preserve"> PAGEREF _Toc164946131 \h </w:instrText>
        </w:r>
      </w:ins>
      <w:r>
        <w:rPr>
          <w:noProof/>
          <w:webHidden/>
        </w:rPr>
      </w:r>
      <w:r>
        <w:rPr>
          <w:noProof/>
          <w:webHidden/>
        </w:rPr>
        <w:fldChar w:fldCharType="separate"/>
      </w:r>
      <w:ins w:id="84" w:author="FSO" w:date="2024-04-25T14:01:00Z">
        <w:r>
          <w:rPr>
            <w:noProof/>
            <w:webHidden/>
          </w:rPr>
          <w:t>26</w:t>
        </w:r>
        <w:r>
          <w:rPr>
            <w:noProof/>
            <w:webHidden/>
          </w:rPr>
          <w:fldChar w:fldCharType="end"/>
        </w:r>
        <w:r w:rsidRPr="00A64F3A">
          <w:rPr>
            <w:rStyle w:val="Hyperlink"/>
            <w:noProof/>
          </w:rPr>
          <w:fldChar w:fldCharType="end"/>
        </w:r>
      </w:ins>
    </w:p>
    <w:p w14:paraId="25463366" w14:textId="6611467B" w:rsidR="00E81DCB" w:rsidRDefault="00E81DCB">
      <w:pPr>
        <w:pStyle w:val="TOC2"/>
        <w:rPr>
          <w:ins w:id="85" w:author="FSO" w:date="2024-04-25T14:01:00Z"/>
          <w:rFonts w:asciiTheme="minorHAnsi" w:eastAsiaTheme="minorEastAsia" w:hAnsiTheme="minorHAnsi" w:cstheme="minorBidi"/>
          <w:b w:val="0"/>
          <w:noProof/>
          <w:sz w:val="22"/>
          <w:lang w:eastAsia="en-GB"/>
        </w:rPr>
      </w:pPr>
      <w:ins w:id="86"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"_Toc164946132"</w:instrText>
        </w:r>
        <w:r w:rsidRPr="00A64F3A">
          <w:rPr>
            <w:rStyle w:val="Hyperlink"/>
            <w:noProof/>
          </w:rPr>
          <w:instrText xml:space="preserve"> </w:instrText>
        </w:r>
        <w:r w:rsidRPr="00A64F3A">
          <w:rPr>
            <w:rStyle w:val="Hyperlink"/>
            <w:noProof/>
          </w:rPr>
          <w:fldChar w:fldCharType="separate"/>
        </w:r>
        <w:r w:rsidRPr="00A64F3A">
          <w:rPr>
            <w:rStyle w:val="Hyperlink"/>
            <w:noProof/>
          </w:rPr>
          <w:t>3.3</w:t>
        </w:r>
        <w:r>
          <w:rPr>
            <w:rFonts w:asciiTheme="minorHAnsi" w:eastAsiaTheme="minorEastAsia" w:hAnsiTheme="minorHAnsi" w:cstheme="minorBidi"/>
            <w:b w:val="0"/>
            <w:noProof/>
            <w:sz w:val="22"/>
            <w:lang w:eastAsia="en-GB"/>
          </w:rPr>
          <w:tab/>
        </w:r>
        <w:r w:rsidRPr="00A64F3A">
          <w:rPr>
            <w:rStyle w:val="Hyperlink"/>
            <w:noProof/>
          </w:rPr>
          <w:t>Specific Sample Selection Process – CVA and SVA</w:t>
        </w:r>
        <w:r>
          <w:rPr>
            <w:noProof/>
            <w:webHidden/>
          </w:rPr>
          <w:tab/>
        </w:r>
        <w:r>
          <w:rPr>
            <w:noProof/>
            <w:webHidden/>
          </w:rPr>
          <w:fldChar w:fldCharType="begin"/>
        </w:r>
        <w:r>
          <w:rPr>
            <w:noProof/>
            <w:webHidden/>
          </w:rPr>
          <w:instrText xml:space="preserve"> PAGEREF _Toc164946132 \h </w:instrText>
        </w:r>
      </w:ins>
      <w:r>
        <w:rPr>
          <w:noProof/>
          <w:webHidden/>
        </w:rPr>
      </w:r>
      <w:r>
        <w:rPr>
          <w:noProof/>
          <w:webHidden/>
        </w:rPr>
        <w:fldChar w:fldCharType="separate"/>
      </w:r>
      <w:ins w:id="87" w:author="FSO" w:date="2024-04-25T14:01:00Z">
        <w:r>
          <w:rPr>
            <w:noProof/>
            <w:webHidden/>
          </w:rPr>
          <w:t>27</w:t>
        </w:r>
        <w:r>
          <w:rPr>
            <w:noProof/>
            <w:webHidden/>
          </w:rPr>
          <w:fldChar w:fldCharType="end"/>
        </w:r>
        <w:r w:rsidRPr="00A64F3A">
          <w:rPr>
            <w:rStyle w:val="Hyperlink"/>
            <w:noProof/>
          </w:rPr>
          <w:fldChar w:fldCharType="end"/>
        </w:r>
      </w:ins>
    </w:p>
    <w:p w14:paraId="112E9C2F" w14:textId="481104FD" w:rsidR="00E81DCB" w:rsidRDefault="00E81DCB">
      <w:pPr>
        <w:pStyle w:val="TOC2"/>
        <w:rPr>
          <w:ins w:id="88" w:author="FSO" w:date="2024-04-25T14:01:00Z"/>
          <w:rFonts w:asciiTheme="minorHAnsi" w:eastAsiaTheme="minorEastAsia" w:hAnsiTheme="minorHAnsi" w:cstheme="minorBidi"/>
          <w:b w:val="0"/>
          <w:noProof/>
          <w:sz w:val="22"/>
          <w:lang w:eastAsia="en-GB"/>
        </w:rPr>
      </w:pPr>
      <w:ins w:id="89"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"_Toc164946133"</w:instrText>
        </w:r>
        <w:r w:rsidRPr="00A64F3A">
          <w:rPr>
            <w:rStyle w:val="Hyperlink"/>
            <w:noProof/>
          </w:rPr>
          <w:instrText xml:space="preserve"> </w:instrText>
        </w:r>
        <w:r w:rsidRPr="00A64F3A">
          <w:rPr>
            <w:rStyle w:val="Hyperlink"/>
            <w:noProof/>
          </w:rPr>
          <w:fldChar w:fldCharType="separate"/>
        </w:r>
        <w:r w:rsidRPr="00A64F3A">
          <w:rPr>
            <w:rStyle w:val="Hyperlink"/>
            <w:noProof/>
          </w:rPr>
          <w:t>3.3A</w:t>
        </w:r>
        <w:r>
          <w:rPr>
            <w:rFonts w:asciiTheme="minorHAnsi" w:eastAsiaTheme="minorEastAsia" w:hAnsiTheme="minorHAnsi" w:cstheme="minorBidi"/>
            <w:b w:val="0"/>
            <w:noProof/>
            <w:sz w:val="22"/>
            <w:lang w:eastAsia="en-GB"/>
          </w:rPr>
          <w:tab/>
        </w:r>
        <w:r w:rsidRPr="00A64F3A">
          <w:rPr>
            <w:rStyle w:val="Hyperlink"/>
            <w:noProof/>
          </w:rPr>
          <w:t>Specific Sample Selection Process – Asset Metering Systems Only</w:t>
        </w:r>
        <w:r>
          <w:rPr>
            <w:noProof/>
            <w:webHidden/>
          </w:rPr>
          <w:tab/>
        </w:r>
        <w:r>
          <w:rPr>
            <w:noProof/>
            <w:webHidden/>
          </w:rPr>
          <w:fldChar w:fldCharType="begin"/>
        </w:r>
        <w:r>
          <w:rPr>
            <w:noProof/>
            <w:webHidden/>
          </w:rPr>
          <w:instrText xml:space="preserve"> PAGEREF _Toc164946133 \h </w:instrText>
        </w:r>
      </w:ins>
      <w:r>
        <w:rPr>
          <w:noProof/>
          <w:webHidden/>
        </w:rPr>
      </w:r>
      <w:r>
        <w:rPr>
          <w:noProof/>
          <w:webHidden/>
        </w:rPr>
        <w:fldChar w:fldCharType="separate"/>
      </w:r>
      <w:ins w:id="90" w:author="FSO" w:date="2024-04-25T14:01:00Z">
        <w:r>
          <w:rPr>
            <w:noProof/>
            <w:webHidden/>
          </w:rPr>
          <w:t>29</w:t>
        </w:r>
        <w:r>
          <w:rPr>
            <w:noProof/>
            <w:webHidden/>
          </w:rPr>
          <w:fldChar w:fldCharType="end"/>
        </w:r>
        <w:r w:rsidRPr="00A64F3A">
          <w:rPr>
            <w:rStyle w:val="Hyperlink"/>
            <w:noProof/>
          </w:rPr>
          <w:fldChar w:fldCharType="end"/>
        </w:r>
      </w:ins>
    </w:p>
    <w:p w14:paraId="442A7F88" w14:textId="65E67091" w:rsidR="00E81DCB" w:rsidRDefault="00E81DCB">
      <w:pPr>
        <w:pStyle w:val="TOC2"/>
        <w:rPr>
          <w:ins w:id="91" w:author="FSO" w:date="2024-04-25T14:01:00Z"/>
          <w:rFonts w:asciiTheme="minorHAnsi" w:eastAsiaTheme="minorEastAsia" w:hAnsiTheme="minorHAnsi" w:cstheme="minorBidi"/>
          <w:b w:val="0"/>
          <w:noProof/>
          <w:sz w:val="22"/>
          <w:lang w:eastAsia="en-GB"/>
        </w:rPr>
      </w:pPr>
      <w:ins w:id="92"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"_Toc164946134"</w:instrText>
        </w:r>
        <w:r w:rsidRPr="00A64F3A">
          <w:rPr>
            <w:rStyle w:val="Hyperlink"/>
            <w:noProof/>
          </w:rPr>
          <w:instrText xml:space="preserve"> </w:instrText>
        </w:r>
        <w:r w:rsidRPr="00A64F3A">
          <w:rPr>
            <w:rStyle w:val="Hyperlink"/>
            <w:noProof/>
          </w:rPr>
          <w:fldChar w:fldCharType="separate"/>
        </w:r>
        <w:r w:rsidRPr="00A64F3A">
          <w:rPr>
            <w:rStyle w:val="Hyperlink"/>
            <w:noProof/>
          </w:rPr>
          <w:t>3.4</w:t>
        </w:r>
        <w:r>
          <w:rPr>
            <w:rFonts w:asciiTheme="minorHAnsi" w:eastAsiaTheme="minorEastAsia" w:hAnsiTheme="minorHAnsi" w:cstheme="minorBidi"/>
            <w:b w:val="0"/>
            <w:noProof/>
            <w:sz w:val="22"/>
            <w:lang w:eastAsia="en-GB"/>
          </w:rPr>
          <w:tab/>
        </w:r>
        <w:r w:rsidRPr="00A64F3A">
          <w:rPr>
            <w:rStyle w:val="Hyperlink"/>
            <w:noProof/>
          </w:rPr>
          <w:t>Determination of SVA and CVA Metering Systems for Targeted Inspection Visits and Desktop Audits</w:t>
        </w:r>
        <w:r>
          <w:rPr>
            <w:noProof/>
            <w:webHidden/>
          </w:rPr>
          <w:tab/>
        </w:r>
        <w:r>
          <w:rPr>
            <w:noProof/>
            <w:webHidden/>
          </w:rPr>
          <w:fldChar w:fldCharType="begin"/>
        </w:r>
        <w:r>
          <w:rPr>
            <w:noProof/>
            <w:webHidden/>
          </w:rPr>
          <w:instrText xml:space="preserve"> PAGEREF _Toc164946134 \h </w:instrText>
        </w:r>
      </w:ins>
      <w:r>
        <w:rPr>
          <w:noProof/>
          <w:webHidden/>
        </w:rPr>
      </w:r>
      <w:r>
        <w:rPr>
          <w:noProof/>
          <w:webHidden/>
        </w:rPr>
        <w:fldChar w:fldCharType="separate"/>
      </w:r>
      <w:ins w:id="93" w:author="FSO" w:date="2024-04-25T14:01:00Z">
        <w:r>
          <w:rPr>
            <w:noProof/>
            <w:webHidden/>
          </w:rPr>
          <w:t>30</w:t>
        </w:r>
        <w:r>
          <w:rPr>
            <w:noProof/>
            <w:webHidden/>
          </w:rPr>
          <w:fldChar w:fldCharType="end"/>
        </w:r>
        <w:r w:rsidRPr="00A64F3A">
          <w:rPr>
            <w:rStyle w:val="Hyperlink"/>
            <w:noProof/>
          </w:rPr>
          <w:fldChar w:fldCharType="end"/>
        </w:r>
      </w:ins>
    </w:p>
    <w:p w14:paraId="2D6B50AF" w14:textId="6F92E90A" w:rsidR="00E81DCB" w:rsidRDefault="00E81DCB">
      <w:pPr>
        <w:pStyle w:val="TOC2"/>
        <w:rPr>
          <w:ins w:id="94" w:author="FSO" w:date="2024-04-25T14:01:00Z"/>
          <w:rFonts w:asciiTheme="minorHAnsi" w:eastAsiaTheme="minorEastAsia" w:hAnsiTheme="minorHAnsi" w:cstheme="minorBidi"/>
          <w:b w:val="0"/>
          <w:noProof/>
          <w:sz w:val="22"/>
          <w:lang w:eastAsia="en-GB"/>
        </w:rPr>
      </w:pPr>
      <w:ins w:id="95"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"_Toc164946135"</w:instrText>
        </w:r>
        <w:r w:rsidRPr="00A64F3A">
          <w:rPr>
            <w:rStyle w:val="Hyperlink"/>
            <w:noProof/>
          </w:rPr>
          <w:instrText xml:space="preserve"> </w:instrText>
        </w:r>
        <w:r w:rsidRPr="00A64F3A">
          <w:rPr>
            <w:rStyle w:val="Hyperlink"/>
            <w:noProof/>
          </w:rPr>
          <w:fldChar w:fldCharType="separate"/>
        </w:r>
        <w:r w:rsidRPr="00A64F3A">
          <w:rPr>
            <w:rStyle w:val="Hyperlink"/>
            <w:noProof/>
          </w:rPr>
          <w:t>3.4A</w:t>
        </w:r>
        <w:r>
          <w:rPr>
            <w:rFonts w:asciiTheme="minorHAnsi" w:eastAsiaTheme="minorEastAsia" w:hAnsiTheme="minorHAnsi" w:cstheme="minorBidi"/>
            <w:b w:val="0"/>
            <w:noProof/>
            <w:sz w:val="22"/>
            <w:lang w:eastAsia="en-GB"/>
          </w:rPr>
          <w:tab/>
        </w:r>
        <w:r w:rsidRPr="00A64F3A">
          <w:rPr>
            <w:rStyle w:val="Hyperlink"/>
            <w:noProof/>
          </w:rPr>
          <w:t>Determination of Asset Metering Systems for Targeted Inspection Visits and Desktop Audits</w:t>
        </w:r>
        <w:r>
          <w:rPr>
            <w:noProof/>
            <w:webHidden/>
          </w:rPr>
          <w:tab/>
        </w:r>
        <w:r>
          <w:rPr>
            <w:noProof/>
            <w:webHidden/>
          </w:rPr>
          <w:fldChar w:fldCharType="begin"/>
        </w:r>
        <w:r>
          <w:rPr>
            <w:noProof/>
            <w:webHidden/>
          </w:rPr>
          <w:instrText xml:space="preserve"> PAGEREF _Toc164946135 \h </w:instrText>
        </w:r>
      </w:ins>
      <w:r>
        <w:rPr>
          <w:noProof/>
          <w:webHidden/>
        </w:rPr>
      </w:r>
      <w:r>
        <w:rPr>
          <w:noProof/>
          <w:webHidden/>
        </w:rPr>
        <w:fldChar w:fldCharType="separate"/>
      </w:r>
      <w:ins w:id="96" w:author="FSO" w:date="2024-04-25T14:01:00Z">
        <w:r>
          <w:rPr>
            <w:noProof/>
            <w:webHidden/>
          </w:rPr>
          <w:t>32</w:t>
        </w:r>
        <w:r>
          <w:rPr>
            <w:noProof/>
            <w:webHidden/>
          </w:rPr>
          <w:fldChar w:fldCharType="end"/>
        </w:r>
        <w:r w:rsidRPr="00A64F3A">
          <w:rPr>
            <w:rStyle w:val="Hyperlink"/>
            <w:noProof/>
          </w:rPr>
          <w:fldChar w:fldCharType="end"/>
        </w:r>
      </w:ins>
    </w:p>
    <w:p w14:paraId="09031FF8" w14:textId="5766725B" w:rsidR="00E81DCB" w:rsidRDefault="00E81DCB">
      <w:pPr>
        <w:pStyle w:val="TOC2"/>
        <w:rPr>
          <w:ins w:id="97" w:author="FSO" w:date="2024-04-25T14:01:00Z"/>
          <w:rFonts w:asciiTheme="minorHAnsi" w:eastAsiaTheme="minorEastAsia" w:hAnsiTheme="minorHAnsi" w:cstheme="minorBidi"/>
          <w:b w:val="0"/>
          <w:noProof/>
          <w:sz w:val="22"/>
          <w:lang w:eastAsia="en-GB"/>
        </w:rPr>
      </w:pPr>
      <w:ins w:id="98"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"_Toc164946136"</w:instrText>
        </w:r>
        <w:r w:rsidRPr="00A64F3A">
          <w:rPr>
            <w:rStyle w:val="Hyperlink"/>
            <w:noProof/>
          </w:rPr>
          <w:instrText xml:space="preserve"> </w:instrText>
        </w:r>
        <w:r w:rsidRPr="00A64F3A">
          <w:rPr>
            <w:rStyle w:val="Hyperlink"/>
            <w:noProof/>
          </w:rPr>
          <w:fldChar w:fldCharType="separate"/>
        </w:r>
        <w:r w:rsidRPr="00A64F3A">
          <w:rPr>
            <w:rStyle w:val="Hyperlink"/>
            <w:noProof/>
          </w:rPr>
          <w:t>3.5</w:t>
        </w:r>
        <w:r>
          <w:rPr>
            <w:rFonts w:asciiTheme="minorHAnsi" w:eastAsiaTheme="minorEastAsia" w:hAnsiTheme="minorHAnsi" w:cstheme="minorBidi"/>
            <w:b w:val="0"/>
            <w:noProof/>
            <w:sz w:val="22"/>
            <w:lang w:eastAsia="en-GB"/>
          </w:rPr>
          <w:tab/>
        </w:r>
        <w:r w:rsidRPr="00A64F3A">
          <w:rPr>
            <w:rStyle w:val="Hyperlink"/>
            <w:noProof/>
          </w:rPr>
          <w:t>Selection of Metering Systems or Asset Metering Systems for Re-inspections</w:t>
        </w:r>
        <w:r>
          <w:rPr>
            <w:noProof/>
            <w:webHidden/>
          </w:rPr>
          <w:tab/>
        </w:r>
        <w:r>
          <w:rPr>
            <w:noProof/>
            <w:webHidden/>
          </w:rPr>
          <w:fldChar w:fldCharType="begin"/>
        </w:r>
        <w:r>
          <w:rPr>
            <w:noProof/>
            <w:webHidden/>
          </w:rPr>
          <w:instrText xml:space="preserve"> PAGEREF _Toc164946136 \h </w:instrText>
        </w:r>
      </w:ins>
      <w:r>
        <w:rPr>
          <w:noProof/>
          <w:webHidden/>
        </w:rPr>
      </w:r>
      <w:r>
        <w:rPr>
          <w:noProof/>
          <w:webHidden/>
        </w:rPr>
        <w:fldChar w:fldCharType="separate"/>
      </w:r>
      <w:ins w:id="99" w:author="FSO" w:date="2024-04-25T14:01:00Z">
        <w:r>
          <w:rPr>
            <w:noProof/>
            <w:webHidden/>
          </w:rPr>
          <w:t>34</w:t>
        </w:r>
        <w:r>
          <w:rPr>
            <w:noProof/>
            <w:webHidden/>
          </w:rPr>
          <w:fldChar w:fldCharType="end"/>
        </w:r>
        <w:r w:rsidRPr="00A64F3A">
          <w:rPr>
            <w:rStyle w:val="Hyperlink"/>
            <w:noProof/>
          </w:rPr>
          <w:fldChar w:fldCharType="end"/>
        </w:r>
      </w:ins>
    </w:p>
    <w:p w14:paraId="57EE3121" w14:textId="5AFA420B" w:rsidR="00E81DCB" w:rsidRDefault="00E81DCB">
      <w:pPr>
        <w:pStyle w:val="TOC2"/>
        <w:rPr>
          <w:ins w:id="100" w:author="FSO" w:date="2024-04-25T14:01:00Z"/>
          <w:rFonts w:asciiTheme="minorHAnsi" w:eastAsiaTheme="minorEastAsia" w:hAnsiTheme="minorHAnsi" w:cstheme="minorBidi"/>
          <w:b w:val="0"/>
          <w:noProof/>
          <w:sz w:val="22"/>
          <w:lang w:eastAsia="en-GB"/>
        </w:rPr>
      </w:pPr>
      <w:ins w:id="101"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"_Toc164946137"</w:instrText>
        </w:r>
        <w:r w:rsidRPr="00A64F3A">
          <w:rPr>
            <w:rStyle w:val="Hyperlink"/>
            <w:noProof/>
          </w:rPr>
          <w:instrText xml:space="preserve"> </w:instrText>
        </w:r>
        <w:r w:rsidRPr="00A64F3A">
          <w:rPr>
            <w:rStyle w:val="Hyperlink"/>
            <w:noProof/>
          </w:rPr>
          <w:fldChar w:fldCharType="separate"/>
        </w:r>
        <w:r w:rsidRPr="00A64F3A">
          <w:rPr>
            <w:rStyle w:val="Hyperlink"/>
            <w:noProof/>
          </w:rPr>
          <w:t>3.6</w:t>
        </w:r>
        <w:r>
          <w:rPr>
            <w:rFonts w:asciiTheme="minorHAnsi" w:eastAsiaTheme="minorEastAsia" w:hAnsiTheme="minorHAnsi" w:cstheme="minorBidi"/>
            <w:b w:val="0"/>
            <w:noProof/>
            <w:sz w:val="22"/>
            <w:lang w:eastAsia="en-GB"/>
          </w:rPr>
          <w:tab/>
        </w:r>
        <w:r w:rsidRPr="00A64F3A">
          <w:rPr>
            <w:rStyle w:val="Hyperlink"/>
            <w:noProof/>
          </w:rPr>
          <w:t>Inspection Visit – SVA and CVA Metering Systems</w:t>
        </w:r>
        <w:r>
          <w:rPr>
            <w:noProof/>
            <w:webHidden/>
          </w:rPr>
          <w:tab/>
        </w:r>
        <w:r>
          <w:rPr>
            <w:noProof/>
            <w:webHidden/>
          </w:rPr>
          <w:fldChar w:fldCharType="begin"/>
        </w:r>
        <w:r>
          <w:rPr>
            <w:noProof/>
            <w:webHidden/>
          </w:rPr>
          <w:instrText xml:space="preserve"> PAGEREF _Toc164946137 \h </w:instrText>
        </w:r>
      </w:ins>
      <w:r>
        <w:rPr>
          <w:noProof/>
          <w:webHidden/>
        </w:rPr>
      </w:r>
      <w:r>
        <w:rPr>
          <w:noProof/>
          <w:webHidden/>
        </w:rPr>
        <w:fldChar w:fldCharType="separate"/>
      </w:r>
      <w:ins w:id="102" w:author="FSO" w:date="2024-04-25T14:01:00Z">
        <w:r>
          <w:rPr>
            <w:noProof/>
            <w:webHidden/>
          </w:rPr>
          <w:t>35</w:t>
        </w:r>
        <w:r>
          <w:rPr>
            <w:noProof/>
            <w:webHidden/>
          </w:rPr>
          <w:fldChar w:fldCharType="end"/>
        </w:r>
        <w:r w:rsidRPr="00A64F3A">
          <w:rPr>
            <w:rStyle w:val="Hyperlink"/>
            <w:noProof/>
          </w:rPr>
          <w:fldChar w:fldCharType="end"/>
        </w:r>
      </w:ins>
    </w:p>
    <w:p w14:paraId="67DF9621" w14:textId="0425E4A6" w:rsidR="00E81DCB" w:rsidRDefault="00E81DCB">
      <w:pPr>
        <w:pStyle w:val="TOC2"/>
        <w:rPr>
          <w:ins w:id="103" w:author="FSO" w:date="2024-04-25T14:01:00Z"/>
          <w:rFonts w:asciiTheme="minorHAnsi" w:eastAsiaTheme="minorEastAsia" w:hAnsiTheme="minorHAnsi" w:cstheme="minorBidi"/>
          <w:b w:val="0"/>
          <w:noProof/>
          <w:sz w:val="22"/>
          <w:lang w:eastAsia="en-GB"/>
        </w:rPr>
      </w:pPr>
      <w:ins w:id="104"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"_Toc164946138"</w:instrText>
        </w:r>
        <w:r w:rsidRPr="00A64F3A">
          <w:rPr>
            <w:rStyle w:val="Hyperlink"/>
            <w:noProof/>
          </w:rPr>
          <w:instrText xml:space="preserve"> </w:instrText>
        </w:r>
        <w:r w:rsidRPr="00A64F3A">
          <w:rPr>
            <w:rStyle w:val="Hyperlink"/>
            <w:noProof/>
          </w:rPr>
          <w:fldChar w:fldCharType="separate"/>
        </w:r>
        <w:r w:rsidRPr="00A64F3A">
          <w:rPr>
            <w:rStyle w:val="Hyperlink"/>
            <w:noProof/>
          </w:rPr>
          <w:t>3.6A</w:t>
        </w:r>
        <w:r>
          <w:rPr>
            <w:rFonts w:asciiTheme="minorHAnsi" w:eastAsiaTheme="minorEastAsia" w:hAnsiTheme="minorHAnsi" w:cstheme="minorBidi"/>
            <w:b w:val="0"/>
            <w:noProof/>
            <w:sz w:val="22"/>
            <w:lang w:eastAsia="en-GB"/>
          </w:rPr>
          <w:tab/>
        </w:r>
        <w:r w:rsidRPr="00A64F3A">
          <w:rPr>
            <w:rStyle w:val="Hyperlink"/>
            <w:noProof/>
          </w:rPr>
          <w:t>Inspection Visit – Asset Metering Systems</w:t>
        </w:r>
        <w:r>
          <w:rPr>
            <w:noProof/>
            <w:webHidden/>
          </w:rPr>
          <w:tab/>
        </w:r>
        <w:r>
          <w:rPr>
            <w:noProof/>
            <w:webHidden/>
          </w:rPr>
          <w:fldChar w:fldCharType="begin"/>
        </w:r>
        <w:r>
          <w:rPr>
            <w:noProof/>
            <w:webHidden/>
          </w:rPr>
          <w:instrText xml:space="preserve"> PAGEREF _Toc164946138 \h </w:instrText>
        </w:r>
      </w:ins>
      <w:r>
        <w:rPr>
          <w:noProof/>
          <w:webHidden/>
        </w:rPr>
      </w:r>
      <w:r>
        <w:rPr>
          <w:noProof/>
          <w:webHidden/>
        </w:rPr>
        <w:fldChar w:fldCharType="separate"/>
      </w:r>
      <w:ins w:id="105" w:author="FSO" w:date="2024-04-25T14:01:00Z">
        <w:r>
          <w:rPr>
            <w:noProof/>
            <w:webHidden/>
          </w:rPr>
          <w:t>37</w:t>
        </w:r>
        <w:r>
          <w:rPr>
            <w:noProof/>
            <w:webHidden/>
          </w:rPr>
          <w:fldChar w:fldCharType="end"/>
        </w:r>
        <w:r w:rsidRPr="00A64F3A">
          <w:rPr>
            <w:rStyle w:val="Hyperlink"/>
            <w:noProof/>
          </w:rPr>
          <w:fldChar w:fldCharType="end"/>
        </w:r>
      </w:ins>
    </w:p>
    <w:p w14:paraId="078F5359" w14:textId="3BDE0729" w:rsidR="00E81DCB" w:rsidRDefault="00E81DCB">
      <w:pPr>
        <w:pStyle w:val="TOC2"/>
        <w:rPr>
          <w:ins w:id="106" w:author="FSO" w:date="2024-04-25T14:01:00Z"/>
          <w:rFonts w:asciiTheme="minorHAnsi" w:eastAsiaTheme="minorEastAsia" w:hAnsiTheme="minorHAnsi" w:cstheme="minorBidi"/>
          <w:b w:val="0"/>
          <w:noProof/>
          <w:sz w:val="22"/>
          <w:lang w:eastAsia="en-GB"/>
        </w:rPr>
      </w:pPr>
      <w:ins w:id="107"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"_Toc164946139"</w:instrText>
        </w:r>
        <w:r w:rsidRPr="00A64F3A">
          <w:rPr>
            <w:rStyle w:val="Hyperlink"/>
            <w:noProof/>
          </w:rPr>
          <w:instrText xml:space="preserve"> </w:instrText>
        </w:r>
        <w:r w:rsidRPr="00A64F3A">
          <w:rPr>
            <w:rStyle w:val="Hyperlink"/>
            <w:noProof/>
          </w:rPr>
          <w:fldChar w:fldCharType="separate"/>
        </w:r>
        <w:r w:rsidRPr="00A64F3A">
          <w:rPr>
            <w:rStyle w:val="Hyperlink"/>
            <w:noProof/>
          </w:rPr>
          <w:t>3.7</w:t>
        </w:r>
        <w:r>
          <w:rPr>
            <w:rFonts w:asciiTheme="minorHAnsi" w:eastAsiaTheme="minorEastAsia" w:hAnsiTheme="minorHAnsi" w:cstheme="minorBidi"/>
            <w:b w:val="0"/>
            <w:noProof/>
            <w:sz w:val="22"/>
            <w:lang w:eastAsia="en-GB"/>
          </w:rPr>
          <w:tab/>
        </w:r>
        <w:r w:rsidRPr="00A64F3A">
          <w:rPr>
            <w:rStyle w:val="Hyperlink"/>
            <w:noProof/>
          </w:rPr>
          <w:t>Desktop Audit– SVA and CVA Metering Systems</w:t>
        </w:r>
        <w:r>
          <w:rPr>
            <w:noProof/>
            <w:webHidden/>
          </w:rPr>
          <w:tab/>
        </w:r>
        <w:r>
          <w:rPr>
            <w:noProof/>
            <w:webHidden/>
          </w:rPr>
          <w:fldChar w:fldCharType="begin"/>
        </w:r>
        <w:r>
          <w:rPr>
            <w:noProof/>
            <w:webHidden/>
          </w:rPr>
          <w:instrText xml:space="preserve"> PAGEREF _Toc164946139 \h </w:instrText>
        </w:r>
      </w:ins>
      <w:r>
        <w:rPr>
          <w:noProof/>
          <w:webHidden/>
        </w:rPr>
      </w:r>
      <w:r>
        <w:rPr>
          <w:noProof/>
          <w:webHidden/>
        </w:rPr>
        <w:fldChar w:fldCharType="separate"/>
      </w:r>
      <w:ins w:id="108" w:author="FSO" w:date="2024-04-25T14:01:00Z">
        <w:r>
          <w:rPr>
            <w:noProof/>
            <w:webHidden/>
          </w:rPr>
          <w:t>39</w:t>
        </w:r>
        <w:r>
          <w:rPr>
            <w:noProof/>
            <w:webHidden/>
          </w:rPr>
          <w:fldChar w:fldCharType="end"/>
        </w:r>
        <w:r w:rsidRPr="00A64F3A">
          <w:rPr>
            <w:rStyle w:val="Hyperlink"/>
            <w:noProof/>
          </w:rPr>
          <w:fldChar w:fldCharType="end"/>
        </w:r>
      </w:ins>
    </w:p>
    <w:p w14:paraId="207D2B44" w14:textId="35BE69AA" w:rsidR="00E81DCB" w:rsidRDefault="00E81DCB">
      <w:pPr>
        <w:pStyle w:val="TOC2"/>
        <w:rPr>
          <w:ins w:id="109" w:author="FSO" w:date="2024-04-25T14:01:00Z"/>
          <w:rFonts w:asciiTheme="minorHAnsi" w:eastAsiaTheme="minorEastAsia" w:hAnsiTheme="minorHAnsi" w:cstheme="minorBidi"/>
          <w:b w:val="0"/>
          <w:noProof/>
          <w:sz w:val="22"/>
          <w:lang w:eastAsia="en-GB"/>
        </w:rPr>
      </w:pPr>
      <w:ins w:id="110"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"_Toc164946140"</w:instrText>
        </w:r>
        <w:r w:rsidRPr="00A64F3A">
          <w:rPr>
            <w:rStyle w:val="Hyperlink"/>
            <w:noProof/>
          </w:rPr>
          <w:instrText xml:space="preserve"> </w:instrText>
        </w:r>
        <w:r w:rsidRPr="00A64F3A">
          <w:rPr>
            <w:rStyle w:val="Hyperlink"/>
            <w:noProof/>
          </w:rPr>
          <w:fldChar w:fldCharType="separate"/>
        </w:r>
        <w:r w:rsidRPr="00A64F3A">
          <w:rPr>
            <w:rStyle w:val="Hyperlink"/>
            <w:noProof/>
          </w:rPr>
          <w:t>3.7A</w:t>
        </w:r>
        <w:r>
          <w:rPr>
            <w:rFonts w:asciiTheme="minorHAnsi" w:eastAsiaTheme="minorEastAsia" w:hAnsiTheme="minorHAnsi" w:cstheme="minorBidi"/>
            <w:b w:val="0"/>
            <w:noProof/>
            <w:sz w:val="22"/>
            <w:lang w:eastAsia="en-GB"/>
          </w:rPr>
          <w:tab/>
        </w:r>
        <w:r w:rsidRPr="00A64F3A">
          <w:rPr>
            <w:rStyle w:val="Hyperlink"/>
            <w:noProof/>
          </w:rPr>
          <w:t>Desktop Audit– Asset Metering Systems</w:t>
        </w:r>
        <w:r>
          <w:rPr>
            <w:noProof/>
            <w:webHidden/>
          </w:rPr>
          <w:tab/>
        </w:r>
        <w:r>
          <w:rPr>
            <w:noProof/>
            <w:webHidden/>
          </w:rPr>
          <w:fldChar w:fldCharType="begin"/>
        </w:r>
        <w:r>
          <w:rPr>
            <w:noProof/>
            <w:webHidden/>
          </w:rPr>
          <w:instrText xml:space="preserve"> PAGEREF _Toc164946140 \h </w:instrText>
        </w:r>
      </w:ins>
      <w:r>
        <w:rPr>
          <w:noProof/>
          <w:webHidden/>
        </w:rPr>
      </w:r>
      <w:r>
        <w:rPr>
          <w:noProof/>
          <w:webHidden/>
        </w:rPr>
        <w:fldChar w:fldCharType="separate"/>
      </w:r>
      <w:ins w:id="111" w:author="FSO" w:date="2024-04-25T14:01:00Z">
        <w:r>
          <w:rPr>
            <w:noProof/>
            <w:webHidden/>
          </w:rPr>
          <w:t>41</w:t>
        </w:r>
        <w:r>
          <w:rPr>
            <w:noProof/>
            <w:webHidden/>
          </w:rPr>
          <w:fldChar w:fldCharType="end"/>
        </w:r>
        <w:r w:rsidRPr="00A64F3A">
          <w:rPr>
            <w:rStyle w:val="Hyperlink"/>
            <w:noProof/>
          </w:rPr>
          <w:fldChar w:fldCharType="end"/>
        </w:r>
      </w:ins>
    </w:p>
    <w:p w14:paraId="7CF19070" w14:textId="098E5B15" w:rsidR="00E81DCB" w:rsidRDefault="00E81DCB">
      <w:pPr>
        <w:pStyle w:val="TOC2"/>
        <w:rPr>
          <w:ins w:id="112" w:author="FSO" w:date="2024-04-25T14:01:00Z"/>
          <w:rFonts w:asciiTheme="minorHAnsi" w:eastAsiaTheme="minorEastAsia" w:hAnsiTheme="minorHAnsi" w:cstheme="minorBidi"/>
          <w:b w:val="0"/>
          <w:noProof/>
          <w:sz w:val="22"/>
          <w:lang w:eastAsia="en-GB"/>
        </w:rPr>
      </w:pPr>
      <w:ins w:id="113"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"_Toc164946141"</w:instrText>
        </w:r>
        <w:r w:rsidRPr="00A64F3A">
          <w:rPr>
            <w:rStyle w:val="Hyperlink"/>
            <w:noProof/>
          </w:rPr>
          <w:instrText xml:space="preserve"> </w:instrText>
        </w:r>
        <w:r w:rsidRPr="00A64F3A">
          <w:rPr>
            <w:rStyle w:val="Hyperlink"/>
            <w:noProof/>
          </w:rPr>
          <w:fldChar w:fldCharType="separate"/>
        </w:r>
        <w:r w:rsidRPr="00A64F3A">
          <w:rPr>
            <w:rStyle w:val="Hyperlink"/>
            <w:noProof/>
          </w:rPr>
          <w:t>3.8</w:t>
        </w:r>
        <w:r>
          <w:rPr>
            <w:rFonts w:asciiTheme="minorHAnsi" w:eastAsiaTheme="minorEastAsia" w:hAnsiTheme="minorHAnsi" w:cstheme="minorBidi"/>
            <w:b w:val="0"/>
            <w:noProof/>
            <w:sz w:val="22"/>
            <w:lang w:eastAsia="en-GB"/>
          </w:rPr>
          <w:tab/>
        </w:r>
        <w:r w:rsidRPr="00A64F3A">
          <w:rPr>
            <w:rStyle w:val="Hyperlink"/>
            <w:noProof/>
          </w:rPr>
          <w:t>Category 1, 2 and CDCC Non-Compliance</w:t>
        </w:r>
        <w:r>
          <w:rPr>
            <w:noProof/>
            <w:webHidden/>
          </w:rPr>
          <w:tab/>
        </w:r>
        <w:r>
          <w:rPr>
            <w:noProof/>
            <w:webHidden/>
          </w:rPr>
          <w:fldChar w:fldCharType="begin"/>
        </w:r>
        <w:r>
          <w:rPr>
            <w:noProof/>
            <w:webHidden/>
          </w:rPr>
          <w:instrText xml:space="preserve"> PAGEREF _Toc164946141 \h </w:instrText>
        </w:r>
      </w:ins>
      <w:r>
        <w:rPr>
          <w:noProof/>
          <w:webHidden/>
        </w:rPr>
      </w:r>
      <w:r>
        <w:rPr>
          <w:noProof/>
          <w:webHidden/>
        </w:rPr>
        <w:fldChar w:fldCharType="separate"/>
      </w:r>
      <w:ins w:id="114" w:author="FSO" w:date="2024-04-25T14:01:00Z">
        <w:r>
          <w:rPr>
            <w:noProof/>
            <w:webHidden/>
          </w:rPr>
          <w:t>43</w:t>
        </w:r>
        <w:r>
          <w:rPr>
            <w:noProof/>
            <w:webHidden/>
          </w:rPr>
          <w:fldChar w:fldCharType="end"/>
        </w:r>
        <w:r w:rsidRPr="00A64F3A">
          <w:rPr>
            <w:rStyle w:val="Hyperlink"/>
            <w:noProof/>
          </w:rPr>
          <w:fldChar w:fldCharType="end"/>
        </w:r>
      </w:ins>
    </w:p>
    <w:p w14:paraId="5A3F167E" w14:textId="011D594C" w:rsidR="00E81DCB" w:rsidRDefault="00E81DCB">
      <w:pPr>
        <w:pStyle w:val="TOC2"/>
        <w:rPr>
          <w:ins w:id="115" w:author="FSO" w:date="2024-04-25T14:01:00Z"/>
          <w:rFonts w:asciiTheme="minorHAnsi" w:eastAsiaTheme="minorEastAsia" w:hAnsiTheme="minorHAnsi" w:cstheme="minorBidi"/>
          <w:b w:val="0"/>
          <w:noProof/>
          <w:sz w:val="22"/>
          <w:lang w:eastAsia="en-GB"/>
        </w:rPr>
      </w:pPr>
      <w:ins w:id="116"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"_Toc164946142"</w:instrText>
        </w:r>
        <w:r w:rsidRPr="00A64F3A">
          <w:rPr>
            <w:rStyle w:val="Hyperlink"/>
            <w:noProof/>
          </w:rPr>
          <w:instrText xml:space="preserve"> </w:instrText>
        </w:r>
        <w:r w:rsidRPr="00A64F3A">
          <w:rPr>
            <w:rStyle w:val="Hyperlink"/>
            <w:noProof/>
          </w:rPr>
          <w:fldChar w:fldCharType="separate"/>
        </w:r>
        <w:r w:rsidRPr="00A64F3A">
          <w:rPr>
            <w:rStyle w:val="Hyperlink"/>
            <w:noProof/>
          </w:rPr>
          <w:t>3.9</w:t>
        </w:r>
        <w:r>
          <w:rPr>
            <w:rFonts w:asciiTheme="minorHAnsi" w:eastAsiaTheme="minorEastAsia" w:hAnsiTheme="minorHAnsi" w:cstheme="minorBidi"/>
            <w:b w:val="0"/>
            <w:noProof/>
            <w:sz w:val="22"/>
            <w:lang w:eastAsia="en-GB"/>
          </w:rPr>
          <w:tab/>
        </w:r>
        <w:r w:rsidRPr="00A64F3A">
          <w:rPr>
            <w:rStyle w:val="Hyperlink"/>
            <w:noProof/>
          </w:rPr>
          <w:t>Queries</w:t>
        </w:r>
        <w:r>
          <w:rPr>
            <w:noProof/>
            <w:webHidden/>
          </w:rPr>
          <w:tab/>
        </w:r>
        <w:r>
          <w:rPr>
            <w:noProof/>
            <w:webHidden/>
          </w:rPr>
          <w:fldChar w:fldCharType="begin"/>
        </w:r>
        <w:r>
          <w:rPr>
            <w:noProof/>
            <w:webHidden/>
          </w:rPr>
          <w:instrText xml:space="preserve"> PAGEREF _Toc164946142 \h </w:instrText>
        </w:r>
      </w:ins>
      <w:r>
        <w:rPr>
          <w:noProof/>
          <w:webHidden/>
        </w:rPr>
      </w:r>
      <w:r>
        <w:rPr>
          <w:noProof/>
          <w:webHidden/>
        </w:rPr>
        <w:fldChar w:fldCharType="separate"/>
      </w:r>
      <w:ins w:id="117" w:author="FSO" w:date="2024-04-25T14:01:00Z">
        <w:r>
          <w:rPr>
            <w:noProof/>
            <w:webHidden/>
          </w:rPr>
          <w:t>48</w:t>
        </w:r>
        <w:r>
          <w:rPr>
            <w:noProof/>
            <w:webHidden/>
          </w:rPr>
          <w:fldChar w:fldCharType="end"/>
        </w:r>
        <w:r w:rsidRPr="00A64F3A">
          <w:rPr>
            <w:rStyle w:val="Hyperlink"/>
            <w:noProof/>
          </w:rPr>
          <w:fldChar w:fldCharType="end"/>
        </w:r>
      </w:ins>
    </w:p>
    <w:p w14:paraId="414EB8B7" w14:textId="7E6CACB5" w:rsidR="00E81DCB" w:rsidRDefault="00E81DCB">
      <w:pPr>
        <w:pStyle w:val="TOC2"/>
        <w:rPr>
          <w:ins w:id="118" w:author="FSO" w:date="2024-04-25T14:01:00Z"/>
          <w:rFonts w:asciiTheme="minorHAnsi" w:eastAsiaTheme="minorEastAsia" w:hAnsiTheme="minorHAnsi" w:cstheme="minorBidi"/>
          <w:b w:val="0"/>
          <w:noProof/>
          <w:sz w:val="22"/>
          <w:lang w:eastAsia="en-GB"/>
        </w:rPr>
      </w:pPr>
      <w:ins w:id="119"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"_Toc164946143"</w:instrText>
        </w:r>
        <w:r w:rsidRPr="00A64F3A">
          <w:rPr>
            <w:rStyle w:val="Hyperlink"/>
            <w:noProof/>
          </w:rPr>
          <w:instrText xml:space="preserve"> </w:instrText>
        </w:r>
        <w:r w:rsidRPr="00A64F3A">
          <w:rPr>
            <w:rStyle w:val="Hyperlink"/>
            <w:noProof/>
          </w:rPr>
          <w:fldChar w:fldCharType="separate"/>
        </w:r>
        <w:r w:rsidRPr="00A64F3A">
          <w:rPr>
            <w:rStyle w:val="Hyperlink"/>
            <w:noProof/>
          </w:rPr>
          <w:t>3.10</w:t>
        </w:r>
        <w:r>
          <w:rPr>
            <w:rFonts w:asciiTheme="minorHAnsi" w:eastAsiaTheme="minorEastAsia" w:hAnsiTheme="minorHAnsi" w:cstheme="minorBidi"/>
            <w:b w:val="0"/>
            <w:noProof/>
            <w:sz w:val="22"/>
            <w:lang w:eastAsia="en-GB"/>
          </w:rPr>
          <w:tab/>
        </w:r>
        <w:r w:rsidRPr="00A64F3A">
          <w:rPr>
            <w:rStyle w:val="Hyperlink"/>
            <w:noProof/>
          </w:rPr>
          <w:t>Appeal Process</w:t>
        </w:r>
        <w:r>
          <w:rPr>
            <w:noProof/>
            <w:webHidden/>
          </w:rPr>
          <w:tab/>
        </w:r>
        <w:r>
          <w:rPr>
            <w:noProof/>
            <w:webHidden/>
          </w:rPr>
          <w:fldChar w:fldCharType="begin"/>
        </w:r>
        <w:r>
          <w:rPr>
            <w:noProof/>
            <w:webHidden/>
          </w:rPr>
          <w:instrText xml:space="preserve"> PAGEREF _Toc164946143 \h </w:instrText>
        </w:r>
      </w:ins>
      <w:r>
        <w:rPr>
          <w:noProof/>
          <w:webHidden/>
        </w:rPr>
      </w:r>
      <w:r>
        <w:rPr>
          <w:noProof/>
          <w:webHidden/>
        </w:rPr>
        <w:fldChar w:fldCharType="separate"/>
      </w:r>
      <w:ins w:id="120" w:author="FSO" w:date="2024-04-25T14:01:00Z">
        <w:r>
          <w:rPr>
            <w:noProof/>
            <w:webHidden/>
          </w:rPr>
          <w:t>50</w:t>
        </w:r>
        <w:r>
          <w:rPr>
            <w:noProof/>
            <w:webHidden/>
          </w:rPr>
          <w:fldChar w:fldCharType="end"/>
        </w:r>
        <w:r w:rsidRPr="00A64F3A">
          <w:rPr>
            <w:rStyle w:val="Hyperlink"/>
            <w:noProof/>
          </w:rPr>
          <w:fldChar w:fldCharType="end"/>
        </w:r>
      </w:ins>
    </w:p>
    <w:p w14:paraId="04110F43" w14:textId="1978A196" w:rsidR="00E81DCB" w:rsidRDefault="00E81DCB">
      <w:pPr>
        <w:pStyle w:val="TOC2"/>
        <w:rPr>
          <w:ins w:id="121" w:author="FSO" w:date="2024-04-25T14:01:00Z"/>
          <w:rFonts w:asciiTheme="minorHAnsi" w:eastAsiaTheme="minorEastAsia" w:hAnsiTheme="minorHAnsi" w:cstheme="minorBidi"/>
          <w:b w:val="0"/>
          <w:noProof/>
          <w:sz w:val="22"/>
          <w:lang w:eastAsia="en-GB"/>
        </w:rPr>
      </w:pPr>
      <w:ins w:id="122"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"_Toc164946144"</w:instrText>
        </w:r>
        <w:r w:rsidRPr="00A64F3A">
          <w:rPr>
            <w:rStyle w:val="Hyperlink"/>
            <w:noProof/>
          </w:rPr>
          <w:instrText xml:space="preserve"> </w:instrText>
        </w:r>
        <w:r w:rsidRPr="00A64F3A">
          <w:rPr>
            <w:rStyle w:val="Hyperlink"/>
            <w:noProof/>
          </w:rPr>
          <w:fldChar w:fldCharType="separate"/>
        </w:r>
        <w:r w:rsidRPr="00A64F3A">
          <w:rPr>
            <w:rStyle w:val="Hyperlink"/>
            <w:noProof/>
          </w:rPr>
          <w:t>3.11</w:t>
        </w:r>
        <w:r>
          <w:rPr>
            <w:rFonts w:asciiTheme="minorHAnsi" w:eastAsiaTheme="minorEastAsia" w:hAnsiTheme="minorHAnsi" w:cstheme="minorBidi"/>
            <w:b w:val="0"/>
            <w:noProof/>
            <w:sz w:val="22"/>
            <w:lang w:eastAsia="en-GB"/>
          </w:rPr>
          <w:tab/>
        </w:r>
        <w:r w:rsidRPr="00A64F3A">
          <w:rPr>
            <w:rStyle w:val="Hyperlink"/>
            <w:noProof/>
          </w:rPr>
          <w:t>Reporting</w:t>
        </w:r>
        <w:r>
          <w:rPr>
            <w:noProof/>
            <w:webHidden/>
          </w:rPr>
          <w:tab/>
        </w:r>
        <w:r>
          <w:rPr>
            <w:noProof/>
            <w:webHidden/>
          </w:rPr>
          <w:fldChar w:fldCharType="begin"/>
        </w:r>
        <w:r>
          <w:rPr>
            <w:noProof/>
            <w:webHidden/>
          </w:rPr>
          <w:instrText xml:space="preserve"> PAGEREF _Toc164946144 \h </w:instrText>
        </w:r>
      </w:ins>
      <w:r>
        <w:rPr>
          <w:noProof/>
          <w:webHidden/>
        </w:rPr>
      </w:r>
      <w:r>
        <w:rPr>
          <w:noProof/>
          <w:webHidden/>
        </w:rPr>
        <w:fldChar w:fldCharType="separate"/>
      </w:r>
      <w:ins w:id="123" w:author="FSO" w:date="2024-04-25T14:01:00Z">
        <w:r>
          <w:rPr>
            <w:noProof/>
            <w:webHidden/>
          </w:rPr>
          <w:t>52</w:t>
        </w:r>
        <w:r>
          <w:rPr>
            <w:noProof/>
            <w:webHidden/>
          </w:rPr>
          <w:fldChar w:fldCharType="end"/>
        </w:r>
        <w:r w:rsidRPr="00A64F3A">
          <w:rPr>
            <w:rStyle w:val="Hyperlink"/>
            <w:noProof/>
          </w:rPr>
          <w:fldChar w:fldCharType="end"/>
        </w:r>
      </w:ins>
    </w:p>
    <w:p w14:paraId="1D833B75" w14:textId="3A3E93BA" w:rsidR="00E81DCB" w:rsidRDefault="00E81DCB">
      <w:pPr>
        <w:pStyle w:val="TOC1"/>
        <w:rPr>
          <w:ins w:id="124" w:author="FSO" w:date="2024-04-25T14:01:00Z"/>
          <w:rFonts w:asciiTheme="minorHAnsi" w:eastAsiaTheme="minorEastAsia" w:hAnsiTheme="minorHAnsi" w:cstheme="minorBidi"/>
          <w:b w:val="0"/>
          <w:sz w:val="22"/>
          <w:szCs w:val="22"/>
          <w:lang w:eastAsia="en-GB"/>
        </w:rPr>
      </w:pPr>
      <w:ins w:id="125" w:author="FSO" w:date="2024-04-25T14:01:00Z">
        <w:r w:rsidRPr="00A64F3A">
          <w:rPr>
            <w:rStyle w:val="Hyperlink"/>
          </w:rPr>
          <w:fldChar w:fldCharType="begin"/>
        </w:r>
        <w:r w:rsidRPr="00A64F3A">
          <w:rPr>
            <w:rStyle w:val="Hyperlink"/>
          </w:rPr>
          <w:instrText xml:space="preserve"> </w:instrText>
        </w:r>
        <w:r>
          <w:instrText>HYPERLINK \l "_Toc164946145"</w:instrText>
        </w:r>
        <w:r w:rsidRPr="00A64F3A">
          <w:rPr>
            <w:rStyle w:val="Hyperlink"/>
          </w:rPr>
          <w:instrText xml:space="preserve"> </w:instrText>
        </w:r>
        <w:r w:rsidRPr="00A64F3A">
          <w:rPr>
            <w:rStyle w:val="Hyperlink"/>
          </w:rPr>
          <w:fldChar w:fldCharType="separate"/>
        </w:r>
        <w:r w:rsidRPr="00A64F3A">
          <w:rPr>
            <w:rStyle w:val="Hyperlink"/>
          </w:rPr>
          <w:t>4</w:t>
        </w:r>
        <w:r>
          <w:rPr>
            <w:rFonts w:asciiTheme="minorHAnsi" w:eastAsiaTheme="minorEastAsia" w:hAnsiTheme="minorHAnsi" w:cstheme="minorBidi"/>
            <w:b w:val="0"/>
            <w:sz w:val="22"/>
            <w:szCs w:val="22"/>
            <w:lang w:eastAsia="en-GB"/>
          </w:rPr>
          <w:tab/>
        </w:r>
        <w:r w:rsidRPr="00A64F3A">
          <w:rPr>
            <w:rStyle w:val="Hyperlink"/>
          </w:rPr>
          <w:t>Appendices</w:t>
        </w:r>
        <w:r>
          <w:rPr>
            <w:webHidden/>
          </w:rPr>
          <w:tab/>
        </w:r>
        <w:r>
          <w:rPr>
            <w:webHidden/>
          </w:rPr>
          <w:fldChar w:fldCharType="begin"/>
        </w:r>
        <w:r>
          <w:rPr>
            <w:webHidden/>
          </w:rPr>
          <w:instrText xml:space="preserve"> PAGEREF _Toc164946145 \h </w:instrText>
        </w:r>
      </w:ins>
      <w:r>
        <w:rPr>
          <w:webHidden/>
        </w:rPr>
      </w:r>
      <w:r>
        <w:rPr>
          <w:webHidden/>
        </w:rPr>
        <w:fldChar w:fldCharType="separate"/>
      </w:r>
      <w:ins w:id="126" w:author="FSO" w:date="2024-04-25T14:01:00Z">
        <w:r>
          <w:rPr>
            <w:webHidden/>
          </w:rPr>
          <w:t>53</w:t>
        </w:r>
        <w:r>
          <w:rPr>
            <w:webHidden/>
          </w:rPr>
          <w:fldChar w:fldCharType="end"/>
        </w:r>
        <w:r w:rsidRPr="00A64F3A">
          <w:rPr>
            <w:rStyle w:val="Hyperlink"/>
          </w:rPr>
          <w:fldChar w:fldCharType="end"/>
        </w:r>
      </w:ins>
    </w:p>
    <w:p w14:paraId="4E8CC13C" w14:textId="269BC1DF" w:rsidR="00E81DCB" w:rsidRDefault="00E81DCB">
      <w:pPr>
        <w:pStyle w:val="TOC2"/>
        <w:rPr>
          <w:ins w:id="127" w:author="FSO" w:date="2024-04-25T14:01:00Z"/>
          <w:rFonts w:asciiTheme="minorHAnsi" w:eastAsiaTheme="minorEastAsia" w:hAnsiTheme="minorHAnsi" w:cstheme="minorBidi"/>
          <w:b w:val="0"/>
          <w:noProof/>
          <w:sz w:val="22"/>
          <w:lang w:eastAsia="en-GB"/>
        </w:rPr>
      </w:pPr>
      <w:ins w:id="128"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"_Toc164946146"</w:instrText>
        </w:r>
        <w:r w:rsidRPr="00A64F3A">
          <w:rPr>
            <w:rStyle w:val="Hyperlink"/>
            <w:noProof/>
          </w:rPr>
          <w:instrText xml:space="preserve"> </w:instrText>
        </w:r>
        <w:r w:rsidRPr="00A64F3A">
          <w:rPr>
            <w:rStyle w:val="Hyperlink"/>
            <w:noProof/>
          </w:rPr>
          <w:fldChar w:fldCharType="separate"/>
        </w:r>
        <w:r w:rsidRPr="00A64F3A">
          <w:rPr>
            <w:rStyle w:val="Hyperlink"/>
            <w:noProof/>
          </w:rPr>
          <w:t>4.1</w:t>
        </w:r>
        <w:r>
          <w:rPr>
            <w:rFonts w:asciiTheme="minorHAnsi" w:eastAsiaTheme="minorEastAsia" w:hAnsiTheme="minorHAnsi" w:cstheme="minorBidi"/>
            <w:b w:val="0"/>
            <w:noProof/>
            <w:sz w:val="22"/>
            <w:lang w:eastAsia="en-GB"/>
          </w:rPr>
          <w:tab/>
        </w:r>
        <w:r w:rsidRPr="00A64F3A">
          <w:rPr>
            <w:rStyle w:val="Hyperlink"/>
            <w:noProof/>
          </w:rPr>
          <w:t>Description of Inspection Checks</w:t>
        </w:r>
        <w:r>
          <w:rPr>
            <w:noProof/>
            <w:webHidden/>
          </w:rPr>
          <w:tab/>
        </w:r>
        <w:r>
          <w:rPr>
            <w:noProof/>
            <w:webHidden/>
          </w:rPr>
          <w:fldChar w:fldCharType="begin"/>
        </w:r>
        <w:r>
          <w:rPr>
            <w:noProof/>
            <w:webHidden/>
          </w:rPr>
          <w:instrText xml:space="preserve"> PAGEREF _Toc164946146 \h </w:instrText>
        </w:r>
      </w:ins>
      <w:r>
        <w:rPr>
          <w:noProof/>
          <w:webHidden/>
        </w:rPr>
      </w:r>
      <w:r>
        <w:rPr>
          <w:noProof/>
          <w:webHidden/>
        </w:rPr>
        <w:fldChar w:fldCharType="separate"/>
      </w:r>
      <w:ins w:id="129" w:author="FSO" w:date="2024-04-25T14:01:00Z">
        <w:r>
          <w:rPr>
            <w:noProof/>
            <w:webHidden/>
          </w:rPr>
          <w:t>53</w:t>
        </w:r>
        <w:r>
          <w:rPr>
            <w:noProof/>
            <w:webHidden/>
          </w:rPr>
          <w:fldChar w:fldCharType="end"/>
        </w:r>
        <w:r w:rsidRPr="00A64F3A">
          <w:rPr>
            <w:rStyle w:val="Hyperlink"/>
            <w:noProof/>
          </w:rPr>
          <w:fldChar w:fldCharType="end"/>
        </w:r>
      </w:ins>
    </w:p>
    <w:p w14:paraId="08DDEA73" w14:textId="66ED12D0" w:rsidR="00E81DCB" w:rsidRDefault="00E81DCB">
      <w:pPr>
        <w:pStyle w:val="TOC2"/>
        <w:rPr>
          <w:ins w:id="130" w:author="FSO" w:date="2024-04-25T14:01:00Z"/>
          <w:rFonts w:asciiTheme="minorHAnsi" w:eastAsiaTheme="minorEastAsia" w:hAnsiTheme="minorHAnsi" w:cstheme="minorBidi"/>
          <w:b w:val="0"/>
          <w:noProof/>
          <w:sz w:val="22"/>
          <w:lang w:eastAsia="en-GB"/>
        </w:rPr>
      </w:pPr>
      <w:ins w:id="131"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"_Toc164946147"</w:instrText>
        </w:r>
        <w:r w:rsidRPr="00A64F3A">
          <w:rPr>
            <w:rStyle w:val="Hyperlink"/>
            <w:noProof/>
          </w:rPr>
          <w:instrText xml:space="preserve"> </w:instrText>
        </w:r>
        <w:r w:rsidRPr="00A64F3A">
          <w:rPr>
            <w:rStyle w:val="Hyperlink"/>
            <w:noProof/>
          </w:rPr>
          <w:fldChar w:fldCharType="separate"/>
        </w:r>
        <w:r w:rsidRPr="00A64F3A">
          <w:rPr>
            <w:rStyle w:val="Hyperlink"/>
            <w:noProof/>
          </w:rPr>
          <w:t>4.2</w:t>
        </w:r>
        <w:r>
          <w:rPr>
            <w:rFonts w:asciiTheme="minorHAnsi" w:eastAsiaTheme="minorEastAsia" w:hAnsiTheme="minorHAnsi" w:cstheme="minorBidi"/>
            <w:b w:val="0"/>
            <w:noProof/>
            <w:sz w:val="22"/>
            <w:lang w:eastAsia="en-GB"/>
          </w:rPr>
          <w:tab/>
        </w:r>
        <w:r w:rsidRPr="00A64F3A">
          <w:rPr>
            <w:rStyle w:val="Hyperlink"/>
            <w:noProof/>
          </w:rPr>
          <w:t>Not Used</w:t>
        </w:r>
        <w:r>
          <w:rPr>
            <w:noProof/>
            <w:webHidden/>
          </w:rPr>
          <w:tab/>
        </w:r>
        <w:r>
          <w:rPr>
            <w:noProof/>
            <w:webHidden/>
          </w:rPr>
          <w:fldChar w:fldCharType="begin"/>
        </w:r>
        <w:r>
          <w:rPr>
            <w:noProof/>
            <w:webHidden/>
          </w:rPr>
          <w:instrText xml:space="preserve"> PAGEREF _Toc164946147 \h </w:instrText>
        </w:r>
      </w:ins>
      <w:r>
        <w:rPr>
          <w:noProof/>
          <w:webHidden/>
        </w:rPr>
      </w:r>
      <w:r>
        <w:rPr>
          <w:noProof/>
          <w:webHidden/>
        </w:rPr>
        <w:fldChar w:fldCharType="separate"/>
      </w:r>
      <w:ins w:id="132" w:author="FSO" w:date="2024-04-25T14:01:00Z">
        <w:r>
          <w:rPr>
            <w:noProof/>
            <w:webHidden/>
          </w:rPr>
          <w:t>56</w:t>
        </w:r>
        <w:r>
          <w:rPr>
            <w:noProof/>
            <w:webHidden/>
          </w:rPr>
          <w:fldChar w:fldCharType="end"/>
        </w:r>
        <w:r w:rsidRPr="00A64F3A">
          <w:rPr>
            <w:rStyle w:val="Hyperlink"/>
            <w:noProof/>
          </w:rPr>
          <w:fldChar w:fldCharType="end"/>
        </w:r>
      </w:ins>
    </w:p>
    <w:p w14:paraId="4477F47A" w14:textId="15D2A6E9" w:rsidR="00E81DCB" w:rsidRDefault="00E81DCB">
      <w:pPr>
        <w:pStyle w:val="TOC2"/>
        <w:rPr>
          <w:ins w:id="133" w:author="FSO" w:date="2024-04-25T14:01:00Z"/>
          <w:rFonts w:asciiTheme="minorHAnsi" w:eastAsiaTheme="minorEastAsia" w:hAnsiTheme="minorHAnsi" w:cstheme="minorBidi"/>
          <w:b w:val="0"/>
          <w:noProof/>
          <w:sz w:val="22"/>
          <w:lang w:eastAsia="en-GB"/>
        </w:rPr>
      </w:pPr>
      <w:ins w:id="134"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"_Toc164946148"</w:instrText>
        </w:r>
        <w:r w:rsidRPr="00A64F3A">
          <w:rPr>
            <w:rStyle w:val="Hyperlink"/>
            <w:noProof/>
          </w:rPr>
          <w:instrText xml:space="preserve"> </w:instrText>
        </w:r>
        <w:r w:rsidRPr="00A64F3A">
          <w:rPr>
            <w:rStyle w:val="Hyperlink"/>
            <w:noProof/>
          </w:rPr>
          <w:fldChar w:fldCharType="separate"/>
        </w:r>
        <w:r w:rsidRPr="00A64F3A">
          <w:rPr>
            <w:rStyle w:val="Hyperlink"/>
            <w:noProof/>
          </w:rPr>
          <w:t>4.3</w:t>
        </w:r>
        <w:r>
          <w:rPr>
            <w:rFonts w:asciiTheme="minorHAnsi" w:eastAsiaTheme="minorEastAsia" w:hAnsiTheme="minorHAnsi" w:cstheme="minorBidi"/>
            <w:b w:val="0"/>
            <w:noProof/>
            <w:sz w:val="22"/>
            <w:lang w:eastAsia="en-GB"/>
          </w:rPr>
          <w:tab/>
        </w:r>
        <w:r w:rsidRPr="00A64F3A">
          <w:rPr>
            <w:rStyle w:val="Hyperlink"/>
            <w:noProof/>
          </w:rPr>
          <w:t>Provision of Measurement Transformer Certificates for Metering Equipment and Asset Metering Equipment</w:t>
        </w:r>
        <w:r>
          <w:rPr>
            <w:noProof/>
            <w:webHidden/>
          </w:rPr>
          <w:tab/>
        </w:r>
        <w:r>
          <w:rPr>
            <w:noProof/>
            <w:webHidden/>
          </w:rPr>
          <w:fldChar w:fldCharType="begin"/>
        </w:r>
        <w:r>
          <w:rPr>
            <w:noProof/>
            <w:webHidden/>
          </w:rPr>
          <w:instrText xml:space="preserve"> PAGEREF _Toc164946148 \h </w:instrText>
        </w:r>
      </w:ins>
      <w:r>
        <w:rPr>
          <w:noProof/>
          <w:webHidden/>
        </w:rPr>
      </w:r>
      <w:r>
        <w:rPr>
          <w:noProof/>
          <w:webHidden/>
        </w:rPr>
        <w:fldChar w:fldCharType="separate"/>
      </w:r>
      <w:ins w:id="135" w:author="FSO" w:date="2024-04-25T14:01:00Z">
        <w:r>
          <w:rPr>
            <w:noProof/>
            <w:webHidden/>
          </w:rPr>
          <w:t>57</w:t>
        </w:r>
        <w:r>
          <w:rPr>
            <w:noProof/>
            <w:webHidden/>
          </w:rPr>
          <w:fldChar w:fldCharType="end"/>
        </w:r>
        <w:r w:rsidRPr="00A64F3A">
          <w:rPr>
            <w:rStyle w:val="Hyperlink"/>
            <w:noProof/>
          </w:rPr>
          <w:fldChar w:fldCharType="end"/>
        </w:r>
      </w:ins>
    </w:p>
    <w:p w14:paraId="48EAB6B9" w14:textId="03437155" w:rsidR="00E81DCB" w:rsidRDefault="00E81DCB">
      <w:pPr>
        <w:pStyle w:val="TOC2"/>
        <w:rPr>
          <w:ins w:id="136" w:author="FSO" w:date="2024-04-25T14:01:00Z"/>
          <w:rFonts w:asciiTheme="minorHAnsi" w:eastAsiaTheme="minorEastAsia" w:hAnsiTheme="minorHAnsi" w:cstheme="minorBidi"/>
          <w:b w:val="0"/>
          <w:noProof/>
          <w:sz w:val="22"/>
          <w:lang w:eastAsia="en-GB"/>
        </w:rPr>
      </w:pPr>
      <w:ins w:id="137"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"_Toc164946149"</w:instrText>
        </w:r>
        <w:r w:rsidRPr="00A64F3A">
          <w:rPr>
            <w:rStyle w:val="Hyperlink"/>
            <w:noProof/>
          </w:rPr>
          <w:instrText xml:space="preserve"> </w:instrText>
        </w:r>
        <w:r w:rsidRPr="00A64F3A">
          <w:rPr>
            <w:rStyle w:val="Hyperlink"/>
            <w:noProof/>
          </w:rPr>
          <w:fldChar w:fldCharType="separate"/>
        </w:r>
        <w:r w:rsidRPr="00A64F3A">
          <w:rPr>
            <w:rStyle w:val="Hyperlink"/>
            <w:noProof/>
          </w:rPr>
          <w:t>4.4</w:t>
        </w:r>
        <w:r>
          <w:rPr>
            <w:rFonts w:asciiTheme="minorHAnsi" w:eastAsiaTheme="minorEastAsia" w:hAnsiTheme="minorHAnsi" w:cstheme="minorBidi"/>
            <w:b w:val="0"/>
            <w:noProof/>
            <w:sz w:val="22"/>
            <w:lang w:eastAsia="en-GB"/>
          </w:rPr>
          <w:tab/>
        </w:r>
        <w:r w:rsidRPr="00A64F3A">
          <w:rPr>
            <w:rStyle w:val="Hyperlink"/>
            <w:noProof/>
          </w:rPr>
          <w:t>Details of Forms for use in Technical Assurance</w:t>
        </w:r>
        <w:r>
          <w:rPr>
            <w:noProof/>
            <w:webHidden/>
          </w:rPr>
          <w:tab/>
        </w:r>
        <w:r>
          <w:rPr>
            <w:noProof/>
            <w:webHidden/>
          </w:rPr>
          <w:fldChar w:fldCharType="begin"/>
        </w:r>
        <w:r>
          <w:rPr>
            <w:noProof/>
            <w:webHidden/>
          </w:rPr>
          <w:instrText xml:space="preserve"> PAGEREF _Toc164946149 \h </w:instrText>
        </w:r>
      </w:ins>
      <w:r>
        <w:rPr>
          <w:noProof/>
          <w:webHidden/>
        </w:rPr>
      </w:r>
      <w:r>
        <w:rPr>
          <w:noProof/>
          <w:webHidden/>
        </w:rPr>
        <w:fldChar w:fldCharType="separate"/>
      </w:r>
      <w:ins w:id="138" w:author="FSO" w:date="2024-04-25T14:01:00Z">
        <w:r>
          <w:rPr>
            <w:noProof/>
            <w:webHidden/>
          </w:rPr>
          <w:t>59</w:t>
        </w:r>
        <w:r>
          <w:rPr>
            <w:noProof/>
            <w:webHidden/>
          </w:rPr>
          <w:fldChar w:fldCharType="end"/>
        </w:r>
        <w:r w:rsidRPr="00A64F3A">
          <w:rPr>
            <w:rStyle w:val="Hyperlink"/>
            <w:noProof/>
          </w:rPr>
          <w:fldChar w:fldCharType="end"/>
        </w:r>
      </w:ins>
    </w:p>
    <w:p w14:paraId="6F70BF34" w14:textId="2D879194" w:rsidR="00E81DCB" w:rsidRDefault="00E81DCB">
      <w:pPr>
        <w:pStyle w:val="TOC2"/>
        <w:rPr>
          <w:ins w:id="139" w:author="FSO" w:date="2024-04-25T14:01:00Z"/>
          <w:rFonts w:asciiTheme="minorHAnsi" w:eastAsiaTheme="minorEastAsia" w:hAnsiTheme="minorHAnsi" w:cstheme="minorBidi"/>
          <w:b w:val="0"/>
          <w:noProof/>
          <w:sz w:val="22"/>
          <w:lang w:eastAsia="en-GB"/>
        </w:rPr>
      </w:pPr>
      <w:ins w:id="140"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"_Toc164946150"</w:instrText>
        </w:r>
        <w:r w:rsidRPr="00A64F3A">
          <w:rPr>
            <w:rStyle w:val="Hyperlink"/>
            <w:noProof/>
          </w:rPr>
          <w:instrText xml:space="preserve"> </w:instrText>
        </w:r>
        <w:r w:rsidRPr="00A64F3A">
          <w:rPr>
            <w:rStyle w:val="Hyperlink"/>
            <w:noProof/>
          </w:rPr>
          <w:fldChar w:fldCharType="separate"/>
        </w:r>
        <w:r w:rsidRPr="00A64F3A">
          <w:rPr>
            <w:rStyle w:val="Hyperlink"/>
            <w:noProof/>
          </w:rPr>
          <w:t>4.5</w:t>
        </w:r>
        <w:r>
          <w:rPr>
            <w:rFonts w:asciiTheme="minorHAnsi" w:eastAsiaTheme="minorEastAsia" w:hAnsiTheme="minorHAnsi" w:cstheme="minorBidi"/>
            <w:b w:val="0"/>
            <w:noProof/>
            <w:sz w:val="22"/>
            <w:lang w:eastAsia="en-GB"/>
          </w:rPr>
          <w:tab/>
        </w:r>
        <w:r w:rsidRPr="00A64F3A">
          <w:rPr>
            <w:rStyle w:val="Hyperlink"/>
            <w:noProof/>
          </w:rPr>
          <w:t>Forms</w:t>
        </w:r>
        <w:r>
          <w:rPr>
            <w:noProof/>
            <w:webHidden/>
          </w:rPr>
          <w:tab/>
        </w:r>
        <w:r>
          <w:rPr>
            <w:noProof/>
            <w:webHidden/>
          </w:rPr>
          <w:fldChar w:fldCharType="begin"/>
        </w:r>
        <w:r>
          <w:rPr>
            <w:noProof/>
            <w:webHidden/>
          </w:rPr>
          <w:instrText xml:space="preserve"> PAGEREF _Toc164946150 \h </w:instrText>
        </w:r>
      </w:ins>
      <w:r>
        <w:rPr>
          <w:noProof/>
          <w:webHidden/>
        </w:rPr>
      </w:r>
      <w:r>
        <w:rPr>
          <w:noProof/>
          <w:webHidden/>
        </w:rPr>
        <w:fldChar w:fldCharType="separate"/>
      </w:r>
      <w:ins w:id="141" w:author="FSO" w:date="2024-04-25T14:01:00Z">
        <w:r>
          <w:rPr>
            <w:noProof/>
            <w:webHidden/>
          </w:rPr>
          <w:t>60</w:t>
        </w:r>
        <w:r>
          <w:rPr>
            <w:noProof/>
            <w:webHidden/>
          </w:rPr>
          <w:fldChar w:fldCharType="end"/>
        </w:r>
        <w:r w:rsidRPr="00A64F3A">
          <w:rPr>
            <w:rStyle w:val="Hyperlink"/>
            <w:noProof/>
          </w:rPr>
          <w:fldChar w:fldCharType="end"/>
        </w:r>
      </w:ins>
    </w:p>
    <w:p w14:paraId="53643296" w14:textId="1F1DAB97" w:rsidR="00E81DCB" w:rsidRDefault="00E81DCB">
      <w:pPr>
        <w:pStyle w:val="TOC2"/>
        <w:rPr>
          <w:ins w:id="142" w:author="FSO" w:date="2024-04-25T14:01:00Z"/>
          <w:rFonts w:asciiTheme="minorHAnsi" w:eastAsiaTheme="minorEastAsia" w:hAnsiTheme="minorHAnsi" w:cstheme="minorBidi"/>
          <w:b w:val="0"/>
          <w:noProof/>
          <w:sz w:val="22"/>
          <w:lang w:eastAsia="en-GB"/>
        </w:rPr>
      </w:pPr>
      <w:ins w:id="143" w:author="FSO" w:date="2024-04-25T14:01:00Z">
        <w:r w:rsidRPr="00A64F3A">
          <w:rPr>
            <w:rStyle w:val="Hyperlink"/>
            <w:noProof/>
          </w:rPr>
          <w:fldChar w:fldCharType="begin"/>
        </w:r>
        <w:r w:rsidRPr="00A64F3A">
          <w:rPr>
            <w:rStyle w:val="Hyperlink"/>
            <w:noProof/>
          </w:rPr>
          <w:instrText xml:space="preserve"> </w:instrText>
        </w:r>
        <w:r>
          <w:rPr>
            <w:noProof/>
          </w:rPr>
          <w:instrText>HYPERLINK \l "_Toc164946151"</w:instrText>
        </w:r>
        <w:r w:rsidRPr="00A64F3A">
          <w:rPr>
            <w:rStyle w:val="Hyperlink"/>
            <w:noProof/>
          </w:rPr>
          <w:instrText xml:space="preserve"> </w:instrText>
        </w:r>
        <w:r w:rsidRPr="00A64F3A">
          <w:rPr>
            <w:rStyle w:val="Hyperlink"/>
            <w:noProof/>
          </w:rPr>
          <w:fldChar w:fldCharType="separate"/>
        </w:r>
        <w:r w:rsidRPr="00A64F3A">
          <w:rPr>
            <w:rStyle w:val="Hyperlink"/>
            <w:noProof/>
          </w:rPr>
          <w:t>AMENDMENT RECORD – BSCP27</w:t>
        </w:r>
        <w:r>
          <w:rPr>
            <w:noProof/>
            <w:webHidden/>
          </w:rPr>
          <w:tab/>
        </w:r>
        <w:r>
          <w:rPr>
            <w:noProof/>
            <w:webHidden/>
          </w:rPr>
          <w:fldChar w:fldCharType="begin"/>
        </w:r>
        <w:r>
          <w:rPr>
            <w:noProof/>
            <w:webHidden/>
          </w:rPr>
          <w:instrText xml:space="preserve"> PAGEREF _Toc164946151 \h </w:instrText>
        </w:r>
      </w:ins>
      <w:r>
        <w:rPr>
          <w:noProof/>
          <w:webHidden/>
        </w:rPr>
      </w:r>
      <w:r>
        <w:rPr>
          <w:noProof/>
          <w:webHidden/>
        </w:rPr>
        <w:fldChar w:fldCharType="separate"/>
      </w:r>
      <w:ins w:id="144" w:author="FSO" w:date="2024-04-25T14:01:00Z">
        <w:r>
          <w:rPr>
            <w:noProof/>
            <w:webHidden/>
          </w:rPr>
          <w:t>62</w:t>
        </w:r>
        <w:r>
          <w:rPr>
            <w:noProof/>
            <w:webHidden/>
          </w:rPr>
          <w:fldChar w:fldCharType="end"/>
        </w:r>
        <w:r w:rsidRPr="00A64F3A">
          <w:rPr>
            <w:rStyle w:val="Hyperlink"/>
            <w:noProof/>
          </w:rPr>
          <w:fldChar w:fldCharType="end"/>
        </w:r>
      </w:ins>
    </w:p>
    <w:bookmarkEnd w:id="1"/>
    <w:p w14:paraId="0D0BAAA5" w14:textId="1981DBDE" w:rsidR="00535AFE" w:rsidDel="00E81DCB" w:rsidRDefault="00535AFE">
      <w:pPr>
        <w:pStyle w:val="TOC1"/>
        <w:rPr>
          <w:del w:id="145" w:author="FSO" w:date="2024-04-25T14:01:00Z"/>
          <w:rFonts w:asciiTheme="minorHAnsi" w:eastAsiaTheme="minorEastAsia" w:hAnsiTheme="minorHAnsi" w:cstheme="minorBidi"/>
          <w:b w:val="0"/>
          <w:sz w:val="22"/>
          <w:szCs w:val="22"/>
          <w:lang w:eastAsia="en-GB"/>
        </w:rPr>
      </w:pPr>
      <w:del w:id="146" w:author="FSO" w:date="2024-04-25T14:01:00Z">
        <w:r w:rsidRPr="007E129D" w:rsidDel="00E81DCB">
          <w:delText>1.</w:delText>
        </w:r>
        <w:r w:rsidDel="00E81DCB">
          <w:rPr>
            <w:rFonts w:asciiTheme="minorHAnsi" w:eastAsiaTheme="minorEastAsia" w:hAnsiTheme="minorHAnsi" w:cstheme="minorBidi"/>
            <w:b w:val="0"/>
            <w:sz w:val="22"/>
            <w:szCs w:val="22"/>
            <w:lang w:eastAsia="en-GB"/>
          </w:rPr>
          <w:tab/>
        </w:r>
        <w:r w:rsidRPr="007E129D" w:rsidDel="00E81DCB">
          <w:delText>Introduction</w:delText>
        </w:r>
        <w:r w:rsidDel="00E81DCB">
          <w:rPr>
            <w:webHidden/>
          </w:rPr>
          <w:tab/>
          <w:delText>3</w:delText>
        </w:r>
      </w:del>
    </w:p>
    <w:p w14:paraId="139E3244" w14:textId="71E1C7FB" w:rsidR="00535AFE" w:rsidDel="00E81DCB" w:rsidRDefault="00535AFE">
      <w:pPr>
        <w:pStyle w:val="TOC2"/>
        <w:rPr>
          <w:del w:id="147" w:author="FSO" w:date="2024-04-25T14:01:00Z"/>
          <w:rFonts w:asciiTheme="minorHAnsi" w:eastAsiaTheme="minorEastAsia" w:hAnsiTheme="minorHAnsi" w:cstheme="minorBidi"/>
          <w:b w:val="0"/>
          <w:noProof/>
          <w:sz w:val="22"/>
          <w:lang w:eastAsia="en-GB"/>
        </w:rPr>
      </w:pPr>
      <w:del w:id="148" w:author="FSO" w:date="2024-04-25T14:01:00Z">
        <w:r w:rsidRPr="007E129D" w:rsidDel="00E81DCB">
          <w:delText>1.1</w:delText>
        </w:r>
        <w:r w:rsidDel="00E81DCB">
          <w:rPr>
            <w:rFonts w:asciiTheme="minorHAnsi" w:eastAsiaTheme="minorEastAsia" w:hAnsiTheme="minorHAnsi" w:cstheme="minorBidi"/>
            <w:b w:val="0"/>
            <w:noProof/>
            <w:sz w:val="22"/>
            <w:lang w:eastAsia="en-GB"/>
          </w:rPr>
          <w:tab/>
        </w:r>
        <w:r w:rsidRPr="007E129D" w:rsidDel="00E81DCB">
          <w:delText>Purpose and Scope of the Procedure</w:delText>
        </w:r>
        <w:r w:rsidDel="00E81DCB">
          <w:rPr>
            <w:noProof/>
            <w:webHidden/>
          </w:rPr>
          <w:tab/>
          <w:delText>3</w:delText>
        </w:r>
      </w:del>
    </w:p>
    <w:p w14:paraId="36FB28A1" w14:textId="527099D1" w:rsidR="00535AFE" w:rsidDel="00E81DCB" w:rsidRDefault="00535AFE">
      <w:pPr>
        <w:pStyle w:val="TOC2"/>
        <w:rPr>
          <w:del w:id="149" w:author="FSO" w:date="2024-04-25T14:01:00Z"/>
          <w:rFonts w:asciiTheme="minorHAnsi" w:eastAsiaTheme="minorEastAsia" w:hAnsiTheme="minorHAnsi" w:cstheme="minorBidi"/>
          <w:b w:val="0"/>
          <w:noProof/>
          <w:sz w:val="22"/>
          <w:lang w:eastAsia="en-GB"/>
        </w:rPr>
      </w:pPr>
      <w:del w:id="150" w:author="FSO" w:date="2024-04-25T14:01:00Z">
        <w:r w:rsidRPr="007E129D" w:rsidDel="00E81DCB">
          <w:delText>1.2</w:delText>
        </w:r>
        <w:r w:rsidDel="00E81DCB">
          <w:rPr>
            <w:rFonts w:asciiTheme="minorHAnsi" w:eastAsiaTheme="minorEastAsia" w:hAnsiTheme="minorHAnsi" w:cstheme="minorBidi"/>
            <w:b w:val="0"/>
            <w:noProof/>
            <w:sz w:val="22"/>
            <w:lang w:eastAsia="en-GB"/>
          </w:rPr>
          <w:tab/>
        </w:r>
        <w:r w:rsidRPr="007E129D" w:rsidDel="00E81DCB">
          <w:delText>Risk Based Performance Assurance Framework</w:delText>
        </w:r>
        <w:r w:rsidDel="00E81DCB">
          <w:rPr>
            <w:noProof/>
            <w:webHidden/>
          </w:rPr>
          <w:tab/>
          <w:delText>3</w:delText>
        </w:r>
      </w:del>
    </w:p>
    <w:p w14:paraId="5C527EBB" w14:textId="1F684FD5" w:rsidR="00535AFE" w:rsidDel="00E81DCB" w:rsidRDefault="00535AFE">
      <w:pPr>
        <w:pStyle w:val="TOC2"/>
        <w:rPr>
          <w:del w:id="151" w:author="FSO" w:date="2024-04-25T14:01:00Z"/>
          <w:rFonts w:asciiTheme="minorHAnsi" w:eastAsiaTheme="minorEastAsia" w:hAnsiTheme="minorHAnsi" w:cstheme="minorBidi"/>
          <w:b w:val="0"/>
          <w:noProof/>
          <w:sz w:val="22"/>
          <w:lang w:eastAsia="en-GB"/>
        </w:rPr>
      </w:pPr>
      <w:del w:id="152" w:author="FSO" w:date="2024-04-25T14:01:00Z">
        <w:r w:rsidRPr="007E129D" w:rsidDel="00E81DCB">
          <w:delText>1.3</w:delText>
        </w:r>
        <w:r w:rsidDel="00E81DCB">
          <w:rPr>
            <w:rFonts w:asciiTheme="minorHAnsi" w:eastAsiaTheme="minorEastAsia" w:hAnsiTheme="minorHAnsi" w:cstheme="minorBidi"/>
            <w:b w:val="0"/>
            <w:noProof/>
            <w:sz w:val="22"/>
            <w:lang w:eastAsia="en-GB"/>
          </w:rPr>
          <w:tab/>
        </w:r>
        <w:r w:rsidRPr="007E129D" w:rsidDel="00E81DCB">
          <w:delText>Main Users of the Procedure and their Responsibilities</w:delText>
        </w:r>
        <w:r w:rsidDel="00E81DCB">
          <w:rPr>
            <w:noProof/>
            <w:webHidden/>
          </w:rPr>
          <w:tab/>
          <w:delText>4</w:delText>
        </w:r>
      </w:del>
    </w:p>
    <w:p w14:paraId="63D4A865" w14:textId="3ED8D471" w:rsidR="00535AFE" w:rsidDel="00E81DCB" w:rsidRDefault="00535AFE">
      <w:pPr>
        <w:pStyle w:val="TOC2"/>
        <w:rPr>
          <w:del w:id="153" w:author="FSO" w:date="2024-04-25T14:01:00Z"/>
          <w:rFonts w:asciiTheme="minorHAnsi" w:eastAsiaTheme="minorEastAsia" w:hAnsiTheme="minorHAnsi" w:cstheme="minorBidi"/>
          <w:b w:val="0"/>
          <w:noProof/>
          <w:sz w:val="22"/>
          <w:lang w:eastAsia="en-GB"/>
        </w:rPr>
      </w:pPr>
      <w:del w:id="154" w:author="FSO" w:date="2024-04-25T14:01:00Z">
        <w:r w:rsidRPr="007E129D" w:rsidDel="00E81DCB">
          <w:delText>1.4</w:delText>
        </w:r>
        <w:r w:rsidDel="00E81DCB">
          <w:rPr>
            <w:rFonts w:asciiTheme="minorHAnsi" w:eastAsiaTheme="minorEastAsia" w:hAnsiTheme="minorHAnsi" w:cstheme="minorBidi"/>
            <w:b w:val="0"/>
            <w:noProof/>
            <w:sz w:val="22"/>
            <w:lang w:eastAsia="en-GB"/>
          </w:rPr>
          <w:tab/>
        </w:r>
        <w:r w:rsidRPr="007E129D" w:rsidDel="00E81DCB">
          <w:delText>Use of the Procedure</w:delText>
        </w:r>
        <w:r w:rsidDel="00E81DCB">
          <w:rPr>
            <w:noProof/>
            <w:webHidden/>
          </w:rPr>
          <w:tab/>
          <w:delText>5</w:delText>
        </w:r>
      </w:del>
    </w:p>
    <w:p w14:paraId="704D0A13" w14:textId="1CAFFD9C" w:rsidR="00535AFE" w:rsidDel="00E81DCB" w:rsidRDefault="00535AFE">
      <w:pPr>
        <w:pStyle w:val="TOC2"/>
        <w:rPr>
          <w:del w:id="155" w:author="FSO" w:date="2024-04-25T14:01:00Z"/>
          <w:rFonts w:asciiTheme="minorHAnsi" w:eastAsiaTheme="minorEastAsia" w:hAnsiTheme="minorHAnsi" w:cstheme="minorBidi"/>
          <w:b w:val="0"/>
          <w:noProof/>
          <w:sz w:val="22"/>
          <w:lang w:eastAsia="en-GB"/>
        </w:rPr>
      </w:pPr>
      <w:del w:id="156" w:author="FSO" w:date="2024-04-25T14:01:00Z">
        <w:r w:rsidRPr="007E129D" w:rsidDel="00E81DCB">
          <w:lastRenderedPageBreak/>
          <w:delText>1.5</w:delText>
        </w:r>
        <w:r w:rsidDel="00E81DCB">
          <w:rPr>
            <w:rFonts w:asciiTheme="minorHAnsi" w:eastAsiaTheme="minorEastAsia" w:hAnsiTheme="minorHAnsi" w:cstheme="minorBidi"/>
            <w:b w:val="0"/>
            <w:noProof/>
            <w:sz w:val="22"/>
            <w:lang w:eastAsia="en-GB"/>
          </w:rPr>
          <w:tab/>
        </w:r>
        <w:r w:rsidRPr="007E129D" w:rsidDel="00E81DCB">
          <w:delText>Balancing and Settlement Code Provision</w:delText>
        </w:r>
        <w:r w:rsidDel="00E81DCB">
          <w:rPr>
            <w:noProof/>
            <w:webHidden/>
          </w:rPr>
          <w:tab/>
          <w:delText>5</w:delText>
        </w:r>
      </w:del>
    </w:p>
    <w:p w14:paraId="56885D82" w14:textId="072F0D87" w:rsidR="00535AFE" w:rsidDel="00E81DCB" w:rsidRDefault="00535AFE">
      <w:pPr>
        <w:pStyle w:val="TOC2"/>
        <w:rPr>
          <w:del w:id="157" w:author="FSO" w:date="2024-04-25T14:01:00Z"/>
          <w:rFonts w:asciiTheme="minorHAnsi" w:eastAsiaTheme="minorEastAsia" w:hAnsiTheme="minorHAnsi" w:cstheme="minorBidi"/>
          <w:b w:val="0"/>
          <w:noProof/>
          <w:sz w:val="22"/>
          <w:lang w:eastAsia="en-GB"/>
        </w:rPr>
      </w:pPr>
      <w:del w:id="158" w:author="FSO" w:date="2024-04-25T14:01:00Z">
        <w:r w:rsidRPr="007E129D" w:rsidDel="00E81DCB">
          <w:delText>1.6</w:delText>
        </w:r>
        <w:r w:rsidDel="00E81DCB">
          <w:rPr>
            <w:rFonts w:asciiTheme="minorHAnsi" w:eastAsiaTheme="minorEastAsia" w:hAnsiTheme="minorHAnsi" w:cstheme="minorBidi"/>
            <w:b w:val="0"/>
            <w:noProof/>
            <w:sz w:val="22"/>
            <w:lang w:eastAsia="en-GB"/>
          </w:rPr>
          <w:tab/>
        </w:r>
        <w:r w:rsidRPr="007E129D" w:rsidDel="00E81DCB">
          <w:delText>Associated BSC Procedures</w:delText>
        </w:r>
        <w:r w:rsidDel="00E81DCB">
          <w:rPr>
            <w:noProof/>
            <w:webHidden/>
          </w:rPr>
          <w:tab/>
          <w:delText>5</w:delText>
        </w:r>
      </w:del>
    </w:p>
    <w:p w14:paraId="48781F90" w14:textId="7ECCBD2F" w:rsidR="00535AFE" w:rsidDel="00E81DCB" w:rsidRDefault="00535AFE">
      <w:pPr>
        <w:pStyle w:val="TOC2"/>
        <w:rPr>
          <w:del w:id="159" w:author="FSO" w:date="2024-04-25T14:01:00Z"/>
          <w:rFonts w:asciiTheme="minorHAnsi" w:eastAsiaTheme="minorEastAsia" w:hAnsiTheme="minorHAnsi" w:cstheme="minorBidi"/>
          <w:b w:val="0"/>
          <w:noProof/>
          <w:sz w:val="22"/>
          <w:lang w:eastAsia="en-GB"/>
        </w:rPr>
      </w:pPr>
      <w:del w:id="160" w:author="FSO" w:date="2024-04-25T14:01:00Z">
        <w:r w:rsidRPr="007E129D" w:rsidDel="00E81DCB">
          <w:delText>1.7</w:delText>
        </w:r>
        <w:r w:rsidDel="00E81DCB">
          <w:rPr>
            <w:rFonts w:asciiTheme="minorHAnsi" w:eastAsiaTheme="minorEastAsia" w:hAnsiTheme="minorHAnsi" w:cstheme="minorBidi"/>
            <w:b w:val="0"/>
            <w:noProof/>
            <w:sz w:val="22"/>
            <w:lang w:eastAsia="en-GB"/>
          </w:rPr>
          <w:tab/>
        </w:r>
        <w:r w:rsidRPr="007E129D" w:rsidDel="00E81DCB">
          <w:delText>Responsibilities</w:delText>
        </w:r>
        <w:r w:rsidDel="00E81DCB">
          <w:rPr>
            <w:noProof/>
            <w:webHidden/>
          </w:rPr>
          <w:tab/>
          <w:delText>7</w:delText>
        </w:r>
      </w:del>
    </w:p>
    <w:p w14:paraId="435FC143" w14:textId="7D377260" w:rsidR="00535AFE" w:rsidDel="00E81DCB" w:rsidRDefault="00535AFE">
      <w:pPr>
        <w:pStyle w:val="TOC2"/>
        <w:rPr>
          <w:del w:id="161" w:author="FSO" w:date="2024-04-25T14:01:00Z"/>
          <w:rFonts w:asciiTheme="minorHAnsi" w:eastAsiaTheme="minorEastAsia" w:hAnsiTheme="minorHAnsi" w:cstheme="minorBidi"/>
          <w:b w:val="0"/>
          <w:noProof/>
          <w:sz w:val="22"/>
          <w:lang w:eastAsia="en-GB"/>
        </w:rPr>
      </w:pPr>
      <w:del w:id="162" w:author="FSO" w:date="2024-04-25T14:01:00Z">
        <w:r w:rsidRPr="007E129D" w:rsidDel="00E81DCB">
          <w:delText>1.8</w:delText>
        </w:r>
        <w:r w:rsidDel="00E81DCB">
          <w:rPr>
            <w:rFonts w:asciiTheme="minorHAnsi" w:eastAsiaTheme="minorEastAsia" w:hAnsiTheme="minorHAnsi" w:cstheme="minorBidi"/>
            <w:b w:val="0"/>
            <w:noProof/>
            <w:sz w:val="22"/>
            <w:lang w:eastAsia="en-GB"/>
          </w:rPr>
          <w:tab/>
        </w:r>
        <w:r w:rsidRPr="007E129D" w:rsidDel="00E81DCB">
          <w:delText>Metering System Sampling Groups</w:delText>
        </w:r>
        <w:r w:rsidDel="00E81DCB">
          <w:rPr>
            <w:noProof/>
            <w:webHidden/>
          </w:rPr>
          <w:tab/>
          <w:delText>7</w:delText>
        </w:r>
      </w:del>
    </w:p>
    <w:p w14:paraId="4B85FB09" w14:textId="46E34B95" w:rsidR="00535AFE" w:rsidDel="00E81DCB" w:rsidRDefault="00535AFE">
      <w:pPr>
        <w:pStyle w:val="TOC2"/>
        <w:rPr>
          <w:del w:id="163" w:author="FSO" w:date="2024-04-25T14:01:00Z"/>
          <w:rFonts w:asciiTheme="minorHAnsi" w:eastAsiaTheme="minorEastAsia" w:hAnsiTheme="minorHAnsi" w:cstheme="minorBidi"/>
          <w:b w:val="0"/>
          <w:noProof/>
          <w:sz w:val="22"/>
          <w:lang w:eastAsia="en-GB"/>
        </w:rPr>
      </w:pPr>
      <w:del w:id="164" w:author="FSO" w:date="2024-04-25T14:01:00Z">
        <w:r w:rsidRPr="007E129D" w:rsidDel="00E81DCB">
          <w:delText>1.9</w:delText>
        </w:r>
        <w:r w:rsidDel="00E81DCB">
          <w:rPr>
            <w:rFonts w:asciiTheme="minorHAnsi" w:eastAsiaTheme="minorEastAsia" w:hAnsiTheme="minorHAnsi" w:cstheme="minorBidi"/>
            <w:b w:val="0"/>
            <w:noProof/>
            <w:sz w:val="22"/>
            <w:lang w:eastAsia="en-GB"/>
          </w:rPr>
          <w:tab/>
        </w:r>
        <w:r w:rsidRPr="007E129D" w:rsidDel="00E81DCB">
          <w:delText>Information Required to Enable Sampling of Metering Systems</w:delText>
        </w:r>
        <w:r w:rsidDel="00E81DCB">
          <w:rPr>
            <w:noProof/>
            <w:webHidden/>
          </w:rPr>
          <w:tab/>
          <w:delText>10</w:delText>
        </w:r>
      </w:del>
    </w:p>
    <w:p w14:paraId="6DFC5DFC" w14:textId="1E6C5547" w:rsidR="00535AFE" w:rsidDel="00E81DCB" w:rsidRDefault="00535AFE">
      <w:pPr>
        <w:pStyle w:val="TOC2"/>
        <w:rPr>
          <w:del w:id="165" w:author="FSO" w:date="2024-04-25T14:01:00Z"/>
          <w:rFonts w:asciiTheme="minorHAnsi" w:eastAsiaTheme="minorEastAsia" w:hAnsiTheme="minorHAnsi" w:cstheme="minorBidi"/>
          <w:b w:val="0"/>
          <w:noProof/>
          <w:sz w:val="22"/>
          <w:lang w:eastAsia="en-GB"/>
        </w:rPr>
      </w:pPr>
      <w:del w:id="166" w:author="FSO" w:date="2024-04-25T14:01:00Z">
        <w:r w:rsidRPr="007E129D" w:rsidDel="00E81DCB">
          <w:delText>1.10</w:delText>
        </w:r>
        <w:r w:rsidDel="00E81DCB">
          <w:rPr>
            <w:rFonts w:asciiTheme="minorHAnsi" w:eastAsiaTheme="minorEastAsia" w:hAnsiTheme="minorHAnsi" w:cstheme="minorBidi"/>
            <w:b w:val="0"/>
            <w:noProof/>
            <w:sz w:val="22"/>
            <w:lang w:eastAsia="en-GB"/>
          </w:rPr>
          <w:tab/>
        </w:r>
        <w:r w:rsidRPr="007E129D" w:rsidDel="00E81DCB">
          <w:delText>Re-Inspections</w:delText>
        </w:r>
        <w:r w:rsidDel="00E81DCB">
          <w:rPr>
            <w:noProof/>
            <w:webHidden/>
          </w:rPr>
          <w:tab/>
          <w:delText>13</w:delText>
        </w:r>
      </w:del>
    </w:p>
    <w:p w14:paraId="05AE84F6" w14:textId="2F5567FC" w:rsidR="00535AFE" w:rsidDel="00E81DCB" w:rsidRDefault="00535AFE">
      <w:pPr>
        <w:pStyle w:val="TOC2"/>
        <w:rPr>
          <w:del w:id="167" w:author="FSO" w:date="2024-04-25T14:01:00Z"/>
          <w:rFonts w:asciiTheme="minorHAnsi" w:eastAsiaTheme="minorEastAsia" w:hAnsiTheme="minorHAnsi" w:cstheme="minorBidi"/>
          <w:b w:val="0"/>
          <w:noProof/>
          <w:sz w:val="22"/>
          <w:lang w:eastAsia="en-GB"/>
        </w:rPr>
      </w:pPr>
      <w:del w:id="168" w:author="FSO" w:date="2024-04-25T14:01:00Z">
        <w:r w:rsidRPr="007E129D" w:rsidDel="00E81DCB">
          <w:delText>1.11</w:delText>
        </w:r>
        <w:r w:rsidDel="00E81DCB">
          <w:rPr>
            <w:rFonts w:asciiTheme="minorHAnsi" w:eastAsiaTheme="minorEastAsia" w:hAnsiTheme="minorHAnsi" w:cstheme="minorBidi"/>
            <w:b w:val="0"/>
            <w:noProof/>
            <w:sz w:val="22"/>
            <w:lang w:eastAsia="en-GB"/>
          </w:rPr>
          <w:tab/>
        </w:r>
        <w:r w:rsidRPr="007E129D" w:rsidDel="00E81DCB">
          <w:delText>Targeted Audit</w:delText>
        </w:r>
        <w:r w:rsidDel="00E81DCB">
          <w:rPr>
            <w:noProof/>
            <w:webHidden/>
          </w:rPr>
          <w:tab/>
          <w:delText>13</w:delText>
        </w:r>
      </w:del>
    </w:p>
    <w:p w14:paraId="132F80F3" w14:textId="46325D70" w:rsidR="00535AFE" w:rsidDel="00E81DCB" w:rsidRDefault="00535AFE">
      <w:pPr>
        <w:pStyle w:val="TOC2"/>
        <w:rPr>
          <w:del w:id="169" w:author="FSO" w:date="2024-04-25T14:01:00Z"/>
          <w:rFonts w:asciiTheme="minorHAnsi" w:eastAsiaTheme="minorEastAsia" w:hAnsiTheme="minorHAnsi" w:cstheme="minorBidi"/>
          <w:b w:val="0"/>
          <w:noProof/>
          <w:sz w:val="22"/>
          <w:lang w:eastAsia="en-GB"/>
        </w:rPr>
      </w:pPr>
      <w:del w:id="170" w:author="FSO" w:date="2024-04-25T14:01:00Z">
        <w:r w:rsidRPr="007E129D" w:rsidDel="00E81DCB">
          <w:delText>1.12</w:delText>
        </w:r>
        <w:r w:rsidDel="00E81DCB">
          <w:rPr>
            <w:rFonts w:asciiTheme="minorHAnsi" w:eastAsiaTheme="minorEastAsia" w:hAnsiTheme="minorHAnsi" w:cstheme="minorBidi"/>
            <w:b w:val="0"/>
            <w:noProof/>
            <w:sz w:val="22"/>
            <w:lang w:eastAsia="en-GB"/>
          </w:rPr>
          <w:tab/>
        </w:r>
        <w:r w:rsidRPr="007E129D" w:rsidDel="00E81DCB">
          <w:delText>Metering System and Asset Metering System Inspection</w:delText>
        </w:r>
        <w:r w:rsidDel="00E81DCB">
          <w:rPr>
            <w:noProof/>
            <w:webHidden/>
          </w:rPr>
          <w:tab/>
          <w:delText>13</w:delText>
        </w:r>
      </w:del>
    </w:p>
    <w:p w14:paraId="2072AADE" w14:textId="0030113E" w:rsidR="00535AFE" w:rsidDel="00E81DCB" w:rsidRDefault="00535AFE">
      <w:pPr>
        <w:pStyle w:val="TOC2"/>
        <w:rPr>
          <w:del w:id="171" w:author="FSO" w:date="2024-04-25T14:01:00Z"/>
          <w:rFonts w:asciiTheme="minorHAnsi" w:eastAsiaTheme="minorEastAsia" w:hAnsiTheme="minorHAnsi" w:cstheme="minorBidi"/>
          <w:b w:val="0"/>
          <w:noProof/>
          <w:sz w:val="22"/>
          <w:lang w:eastAsia="en-GB"/>
        </w:rPr>
      </w:pPr>
      <w:del w:id="172" w:author="FSO" w:date="2024-04-25T14:01:00Z">
        <w:r w:rsidRPr="007E129D" w:rsidDel="00E81DCB">
          <w:delText>1.13</w:delText>
        </w:r>
        <w:r w:rsidDel="00E81DCB">
          <w:rPr>
            <w:rFonts w:asciiTheme="minorHAnsi" w:eastAsiaTheme="minorEastAsia" w:hAnsiTheme="minorHAnsi" w:cstheme="minorBidi"/>
            <w:b w:val="0"/>
            <w:noProof/>
            <w:sz w:val="22"/>
            <w:lang w:eastAsia="en-GB"/>
          </w:rPr>
          <w:tab/>
        </w:r>
        <w:r w:rsidRPr="007E129D" w:rsidDel="00E81DCB">
          <w:delText>Desktop Audit</w:delText>
        </w:r>
        <w:r w:rsidDel="00E81DCB">
          <w:rPr>
            <w:noProof/>
            <w:webHidden/>
          </w:rPr>
          <w:tab/>
          <w:delText>15</w:delText>
        </w:r>
      </w:del>
    </w:p>
    <w:p w14:paraId="6A11D027" w14:textId="3ADC9940" w:rsidR="00535AFE" w:rsidDel="00E81DCB" w:rsidRDefault="00535AFE">
      <w:pPr>
        <w:pStyle w:val="TOC2"/>
        <w:rPr>
          <w:del w:id="173" w:author="FSO" w:date="2024-04-25T14:01:00Z"/>
          <w:rFonts w:asciiTheme="minorHAnsi" w:eastAsiaTheme="minorEastAsia" w:hAnsiTheme="minorHAnsi" w:cstheme="minorBidi"/>
          <w:b w:val="0"/>
          <w:noProof/>
          <w:sz w:val="22"/>
          <w:lang w:eastAsia="en-GB"/>
        </w:rPr>
      </w:pPr>
      <w:del w:id="174" w:author="FSO" w:date="2024-04-25T14:01:00Z">
        <w:r w:rsidRPr="007E129D" w:rsidDel="00E81DCB">
          <w:delText>1.14</w:delText>
        </w:r>
        <w:r w:rsidDel="00E81DCB">
          <w:rPr>
            <w:rFonts w:asciiTheme="minorHAnsi" w:eastAsiaTheme="minorEastAsia" w:hAnsiTheme="minorHAnsi" w:cstheme="minorBidi"/>
            <w:b w:val="0"/>
            <w:noProof/>
            <w:sz w:val="22"/>
            <w:lang w:eastAsia="en-GB"/>
          </w:rPr>
          <w:tab/>
        </w:r>
        <w:r w:rsidRPr="007E129D" w:rsidDel="00E81DCB">
          <w:delText>Additional Metering Equipment Details Required by the TAA</w:delText>
        </w:r>
        <w:r w:rsidDel="00E81DCB">
          <w:rPr>
            <w:noProof/>
            <w:webHidden/>
          </w:rPr>
          <w:tab/>
          <w:delText>15</w:delText>
        </w:r>
      </w:del>
    </w:p>
    <w:p w14:paraId="486B4946" w14:textId="688F8214" w:rsidR="00535AFE" w:rsidDel="00E81DCB" w:rsidRDefault="00535AFE">
      <w:pPr>
        <w:pStyle w:val="TOC2"/>
        <w:rPr>
          <w:del w:id="175" w:author="FSO" w:date="2024-04-25T14:01:00Z"/>
          <w:rFonts w:asciiTheme="minorHAnsi" w:eastAsiaTheme="minorEastAsia" w:hAnsiTheme="minorHAnsi" w:cstheme="minorBidi"/>
          <w:b w:val="0"/>
          <w:noProof/>
          <w:sz w:val="22"/>
          <w:lang w:eastAsia="en-GB"/>
        </w:rPr>
      </w:pPr>
      <w:del w:id="176" w:author="FSO" w:date="2024-04-25T14:01:00Z">
        <w:r w:rsidRPr="007E129D" w:rsidDel="00E81DCB">
          <w:delText>1.15</w:delText>
        </w:r>
        <w:r w:rsidDel="00E81DCB">
          <w:rPr>
            <w:rFonts w:asciiTheme="minorHAnsi" w:eastAsiaTheme="minorEastAsia" w:hAnsiTheme="minorHAnsi" w:cstheme="minorBidi"/>
            <w:b w:val="0"/>
            <w:noProof/>
            <w:sz w:val="22"/>
            <w:lang w:eastAsia="en-GB"/>
          </w:rPr>
          <w:tab/>
        </w:r>
        <w:r w:rsidRPr="007E129D" w:rsidDel="00E81DCB">
          <w:delText>Non-Compliance</w:delText>
        </w:r>
        <w:r w:rsidDel="00E81DCB">
          <w:rPr>
            <w:noProof/>
            <w:webHidden/>
          </w:rPr>
          <w:tab/>
          <w:delText>17</w:delText>
        </w:r>
      </w:del>
    </w:p>
    <w:p w14:paraId="56E6EBDA" w14:textId="20F67138" w:rsidR="00535AFE" w:rsidDel="00E81DCB" w:rsidRDefault="00535AFE">
      <w:pPr>
        <w:pStyle w:val="TOC2"/>
        <w:rPr>
          <w:del w:id="177" w:author="FSO" w:date="2024-04-25T14:01:00Z"/>
          <w:rFonts w:asciiTheme="minorHAnsi" w:eastAsiaTheme="minorEastAsia" w:hAnsiTheme="minorHAnsi" w:cstheme="minorBidi"/>
          <w:b w:val="0"/>
          <w:noProof/>
          <w:sz w:val="22"/>
          <w:lang w:eastAsia="en-GB"/>
        </w:rPr>
      </w:pPr>
      <w:del w:id="178" w:author="FSO" w:date="2024-04-25T14:01:00Z">
        <w:r w:rsidRPr="007E129D" w:rsidDel="00E81DCB">
          <w:delText>1.16</w:delText>
        </w:r>
        <w:r w:rsidDel="00E81DCB">
          <w:rPr>
            <w:rFonts w:asciiTheme="minorHAnsi" w:eastAsiaTheme="minorEastAsia" w:hAnsiTheme="minorHAnsi" w:cstheme="minorBidi"/>
            <w:b w:val="0"/>
            <w:noProof/>
            <w:sz w:val="22"/>
            <w:lang w:eastAsia="en-GB"/>
          </w:rPr>
          <w:tab/>
        </w:r>
        <w:r w:rsidRPr="007E129D" w:rsidDel="00E81DCB">
          <w:delText>Queries &amp; Appeals</w:delText>
        </w:r>
        <w:r w:rsidDel="00E81DCB">
          <w:rPr>
            <w:noProof/>
            <w:webHidden/>
          </w:rPr>
          <w:tab/>
          <w:delText>20</w:delText>
        </w:r>
      </w:del>
    </w:p>
    <w:p w14:paraId="73F2F9D6" w14:textId="5C5A04D5" w:rsidR="00535AFE" w:rsidDel="00E81DCB" w:rsidRDefault="00535AFE">
      <w:pPr>
        <w:pStyle w:val="TOC2"/>
        <w:rPr>
          <w:del w:id="179" w:author="FSO" w:date="2024-04-25T14:01:00Z"/>
          <w:rFonts w:asciiTheme="minorHAnsi" w:eastAsiaTheme="minorEastAsia" w:hAnsiTheme="minorHAnsi" w:cstheme="minorBidi"/>
          <w:b w:val="0"/>
          <w:noProof/>
          <w:sz w:val="22"/>
          <w:lang w:eastAsia="en-GB"/>
        </w:rPr>
      </w:pPr>
      <w:del w:id="180" w:author="FSO" w:date="2024-04-25T14:01:00Z">
        <w:r w:rsidRPr="007E129D" w:rsidDel="00E81DCB">
          <w:delText>1.17</w:delText>
        </w:r>
        <w:r w:rsidDel="00E81DCB">
          <w:rPr>
            <w:rFonts w:asciiTheme="minorHAnsi" w:eastAsiaTheme="minorEastAsia" w:hAnsiTheme="minorHAnsi" w:cstheme="minorBidi"/>
            <w:b w:val="0"/>
            <w:noProof/>
            <w:sz w:val="22"/>
            <w:lang w:eastAsia="en-GB"/>
          </w:rPr>
          <w:tab/>
        </w:r>
        <w:r w:rsidRPr="007E129D" w:rsidDel="00E81DCB">
          <w:delText>Rectification Action</w:delText>
        </w:r>
        <w:r w:rsidDel="00E81DCB">
          <w:rPr>
            <w:noProof/>
            <w:webHidden/>
          </w:rPr>
          <w:tab/>
          <w:delText>20</w:delText>
        </w:r>
      </w:del>
    </w:p>
    <w:p w14:paraId="4B67794F" w14:textId="0AD38448" w:rsidR="00535AFE" w:rsidDel="00E81DCB" w:rsidRDefault="00535AFE">
      <w:pPr>
        <w:pStyle w:val="TOC2"/>
        <w:rPr>
          <w:del w:id="181" w:author="FSO" w:date="2024-04-25T14:01:00Z"/>
          <w:rFonts w:asciiTheme="minorHAnsi" w:eastAsiaTheme="minorEastAsia" w:hAnsiTheme="minorHAnsi" w:cstheme="minorBidi"/>
          <w:b w:val="0"/>
          <w:noProof/>
          <w:sz w:val="22"/>
          <w:lang w:eastAsia="en-GB"/>
        </w:rPr>
      </w:pPr>
      <w:del w:id="182" w:author="FSO" w:date="2024-04-25T14:01:00Z">
        <w:r w:rsidRPr="007E129D" w:rsidDel="00E81DCB">
          <w:delText>1.18</w:delText>
        </w:r>
        <w:r w:rsidDel="00E81DCB">
          <w:rPr>
            <w:rFonts w:asciiTheme="minorHAnsi" w:eastAsiaTheme="minorEastAsia" w:hAnsiTheme="minorHAnsi" w:cstheme="minorBidi"/>
            <w:b w:val="0"/>
            <w:noProof/>
            <w:sz w:val="22"/>
            <w:lang w:eastAsia="en-GB"/>
          </w:rPr>
          <w:tab/>
        </w:r>
        <w:r w:rsidRPr="007E129D" w:rsidDel="00E81DCB">
          <w:delText>Post Rectification Action</w:delText>
        </w:r>
        <w:r w:rsidDel="00E81DCB">
          <w:rPr>
            <w:noProof/>
            <w:webHidden/>
          </w:rPr>
          <w:tab/>
          <w:delText>20</w:delText>
        </w:r>
      </w:del>
    </w:p>
    <w:p w14:paraId="5BA59B32" w14:textId="729C3EDF" w:rsidR="00535AFE" w:rsidDel="00E81DCB" w:rsidRDefault="00535AFE">
      <w:pPr>
        <w:pStyle w:val="TOC2"/>
        <w:rPr>
          <w:del w:id="183" w:author="FSO" w:date="2024-04-25T14:01:00Z"/>
          <w:rFonts w:asciiTheme="minorHAnsi" w:eastAsiaTheme="minorEastAsia" w:hAnsiTheme="minorHAnsi" w:cstheme="minorBidi"/>
          <w:b w:val="0"/>
          <w:noProof/>
          <w:sz w:val="22"/>
          <w:lang w:eastAsia="en-GB"/>
        </w:rPr>
      </w:pPr>
      <w:del w:id="184" w:author="FSO" w:date="2024-04-25T14:01:00Z">
        <w:r w:rsidRPr="007E129D" w:rsidDel="00E81DCB">
          <w:delText>1.19</w:delText>
        </w:r>
        <w:r w:rsidDel="00E81DCB">
          <w:rPr>
            <w:rFonts w:asciiTheme="minorHAnsi" w:eastAsiaTheme="minorEastAsia" w:hAnsiTheme="minorHAnsi" w:cstheme="minorBidi"/>
            <w:b w:val="0"/>
            <w:noProof/>
            <w:sz w:val="22"/>
            <w:lang w:eastAsia="en-GB"/>
          </w:rPr>
          <w:tab/>
        </w:r>
        <w:r w:rsidRPr="007E129D" w:rsidDel="00E81DCB">
          <w:delText>Reporting</w:delText>
        </w:r>
        <w:r w:rsidDel="00E81DCB">
          <w:rPr>
            <w:noProof/>
            <w:webHidden/>
          </w:rPr>
          <w:tab/>
          <w:delText>20</w:delText>
        </w:r>
      </w:del>
    </w:p>
    <w:p w14:paraId="7B3FC2A6" w14:textId="5AB4DC0B" w:rsidR="00535AFE" w:rsidDel="00E81DCB" w:rsidRDefault="00535AFE">
      <w:pPr>
        <w:pStyle w:val="TOC2"/>
        <w:rPr>
          <w:del w:id="185" w:author="FSO" w:date="2024-04-25T14:01:00Z"/>
          <w:rFonts w:asciiTheme="minorHAnsi" w:eastAsiaTheme="minorEastAsia" w:hAnsiTheme="minorHAnsi" w:cstheme="minorBidi"/>
          <w:b w:val="0"/>
          <w:noProof/>
          <w:sz w:val="22"/>
          <w:lang w:eastAsia="en-GB"/>
        </w:rPr>
      </w:pPr>
      <w:del w:id="186" w:author="FSO" w:date="2024-04-25T14:01:00Z">
        <w:r w:rsidRPr="007E129D" w:rsidDel="00E81DCB">
          <w:delText>1.20</w:delText>
        </w:r>
        <w:r w:rsidDel="00E81DCB">
          <w:rPr>
            <w:rFonts w:asciiTheme="minorHAnsi" w:eastAsiaTheme="minorEastAsia" w:hAnsiTheme="minorHAnsi" w:cstheme="minorBidi"/>
            <w:b w:val="0"/>
            <w:noProof/>
            <w:sz w:val="22"/>
            <w:lang w:eastAsia="en-GB"/>
          </w:rPr>
          <w:tab/>
        </w:r>
        <w:r w:rsidRPr="007E129D" w:rsidDel="00E81DCB">
          <w:delText>Acronyms and Definitions</w:delText>
        </w:r>
        <w:r w:rsidDel="00E81DCB">
          <w:rPr>
            <w:noProof/>
            <w:webHidden/>
          </w:rPr>
          <w:tab/>
          <w:delText>21</w:delText>
        </w:r>
      </w:del>
    </w:p>
    <w:p w14:paraId="581B5350" w14:textId="7DD36E7B" w:rsidR="00535AFE" w:rsidDel="00E81DCB" w:rsidRDefault="00535AFE">
      <w:pPr>
        <w:pStyle w:val="TOC2"/>
        <w:rPr>
          <w:del w:id="187" w:author="FSO" w:date="2024-04-25T14:01:00Z"/>
          <w:rFonts w:asciiTheme="minorHAnsi" w:eastAsiaTheme="minorEastAsia" w:hAnsiTheme="minorHAnsi" w:cstheme="minorBidi"/>
          <w:b w:val="0"/>
          <w:noProof/>
          <w:sz w:val="22"/>
          <w:lang w:eastAsia="en-GB"/>
        </w:rPr>
      </w:pPr>
      <w:del w:id="188" w:author="FSO" w:date="2024-04-25T14:01:00Z">
        <w:r w:rsidRPr="007E129D" w:rsidDel="00E81DCB">
          <w:delText>1.21</w:delText>
        </w:r>
        <w:r w:rsidDel="00E81DCB">
          <w:rPr>
            <w:rFonts w:asciiTheme="minorHAnsi" w:eastAsiaTheme="minorEastAsia" w:hAnsiTheme="minorHAnsi" w:cstheme="minorBidi"/>
            <w:b w:val="0"/>
            <w:noProof/>
            <w:sz w:val="22"/>
            <w:lang w:eastAsia="en-GB"/>
          </w:rPr>
          <w:tab/>
        </w:r>
        <w:r w:rsidRPr="007E129D" w:rsidDel="00E81DCB">
          <w:delText>Definitions</w:delText>
        </w:r>
        <w:r w:rsidDel="00E81DCB">
          <w:rPr>
            <w:noProof/>
            <w:webHidden/>
          </w:rPr>
          <w:tab/>
          <w:delText>22</w:delText>
        </w:r>
      </w:del>
    </w:p>
    <w:p w14:paraId="2B580B64" w14:textId="5DFB991F" w:rsidR="00535AFE" w:rsidDel="00E81DCB" w:rsidRDefault="00535AFE">
      <w:pPr>
        <w:pStyle w:val="TOC2"/>
        <w:rPr>
          <w:del w:id="189" w:author="FSO" w:date="2024-04-25T14:01:00Z"/>
          <w:rFonts w:asciiTheme="minorHAnsi" w:eastAsiaTheme="minorEastAsia" w:hAnsiTheme="minorHAnsi" w:cstheme="minorBidi"/>
          <w:b w:val="0"/>
          <w:noProof/>
          <w:sz w:val="22"/>
          <w:lang w:eastAsia="en-GB"/>
        </w:rPr>
      </w:pPr>
      <w:del w:id="190" w:author="FSO" w:date="2024-04-25T14:01:00Z">
        <w:r w:rsidRPr="007E129D" w:rsidDel="00E81DCB">
          <w:delText>1.22</w:delText>
        </w:r>
        <w:r w:rsidDel="00E81DCB">
          <w:rPr>
            <w:rFonts w:asciiTheme="minorHAnsi" w:eastAsiaTheme="minorEastAsia" w:hAnsiTheme="minorHAnsi" w:cstheme="minorBidi"/>
            <w:b w:val="0"/>
            <w:noProof/>
            <w:sz w:val="22"/>
            <w:lang w:eastAsia="en-GB"/>
          </w:rPr>
          <w:tab/>
        </w:r>
        <w:r w:rsidRPr="007E129D" w:rsidDel="00E81DCB">
          <w:delText>EMR Requirements</w:delText>
        </w:r>
        <w:r w:rsidDel="00E81DCB">
          <w:rPr>
            <w:noProof/>
            <w:webHidden/>
          </w:rPr>
          <w:tab/>
          <w:delText>22</w:delText>
        </w:r>
      </w:del>
    </w:p>
    <w:p w14:paraId="6BB9C14F" w14:textId="0BAF103E" w:rsidR="00535AFE" w:rsidDel="00E81DCB" w:rsidRDefault="00535AFE">
      <w:pPr>
        <w:pStyle w:val="TOC1"/>
        <w:rPr>
          <w:del w:id="191" w:author="FSO" w:date="2024-04-25T14:01:00Z"/>
          <w:rFonts w:asciiTheme="minorHAnsi" w:eastAsiaTheme="minorEastAsia" w:hAnsiTheme="minorHAnsi" w:cstheme="minorBidi"/>
          <w:b w:val="0"/>
          <w:sz w:val="22"/>
          <w:szCs w:val="22"/>
          <w:lang w:eastAsia="en-GB"/>
        </w:rPr>
      </w:pPr>
      <w:del w:id="192" w:author="FSO" w:date="2024-04-25T14:01:00Z">
        <w:r w:rsidRPr="007E129D" w:rsidDel="00E81DCB">
          <w:delText>2</w:delText>
        </w:r>
        <w:r w:rsidDel="00E81DCB">
          <w:rPr>
            <w:rFonts w:asciiTheme="minorHAnsi" w:eastAsiaTheme="minorEastAsia" w:hAnsiTheme="minorHAnsi" w:cstheme="minorBidi"/>
            <w:b w:val="0"/>
            <w:sz w:val="22"/>
            <w:szCs w:val="22"/>
            <w:lang w:eastAsia="en-GB"/>
          </w:rPr>
          <w:tab/>
        </w:r>
        <w:r w:rsidRPr="007E129D" w:rsidDel="00E81DCB">
          <w:delText>Not used</w:delText>
        </w:r>
        <w:r w:rsidDel="00E81DCB">
          <w:rPr>
            <w:webHidden/>
          </w:rPr>
          <w:tab/>
          <w:delText>22</w:delText>
        </w:r>
      </w:del>
    </w:p>
    <w:p w14:paraId="5039E690" w14:textId="76A18359" w:rsidR="00535AFE" w:rsidDel="00E81DCB" w:rsidRDefault="00535AFE">
      <w:pPr>
        <w:pStyle w:val="TOC1"/>
        <w:rPr>
          <w:del w:id="193" w:author="FSO" w:date="2024-04-25T14:01:00Z"/>
          <w:rFonts w:asciiTheme="minorHAnsi" w:eastAsiaTheme="minorEastAsia" w:hAnsiTheme="minorHAnsi" w:cstheme="minorBidi"/>
          <w:b w:val="0"/>
          <w:sz w:val="22"/>
          <w:szCs w:val="22"/>
          <w:lang w:eastAsia="en-GB"/>
        </w:rPr>
      </w:pPr>
      <w:del w:id="194" w:author="FSO" w:date="2024-04-25T14:01:00Z">
        <w:r w:rsidRPr="007E129D" w:rsidDel="00E81DCB">
          <w:delText>3</w:delText>
        </w:r>
        <w:r w:rsidDel="00E81DCB">
          <w:rPr>
            <w:rFonts w:asciiTheme="minorHAnsi" w:eastAsiaTheme="minorEastAsia" w:hAnsiTheme="minorHAnsi" w:cstheme="minorBidi"/>
            <w:b w:val="0"/>
            <w:sz w:val="22"/>
            <w:szCs w:val="22"/>
            <w:lang w:eastAsia="en-GB"/>
          </w:rPr>
          <w:tab/>
        </w:r>
        <w:r w:rsidRPr="007E129D" w:rsidDel="00E81DCB">
          <w:delText>Interface and Timetable Information</w:delText>
        </w:r>
        <w:r w:rsidDel="00E81DCB">
          <w:rPr>
            <w:webHidden/>
          </w:rPr>
          <w:tab/>
          <w:delText>23</w:delText>
        </w:r>
      </w:del>
    </w:p>
    <w:p w14:paraId="584F0DAF" w14:textId="417F4136" w:rsidR="00535AFE" w:rsidDel="00E81DCB" w:rsidRDefault="00535AFE">
      <w:pPr>
        <w:pStyle w:val="TOC2"/>
        <w:rPr>
          <w:del w:id="195" w:author="FSO" w:date="2024-04-25T14:01:00Z"/>
          <w:rFonts w:asciiTheme="minorHAnsi" w:eastAsiaTheme="minorEastAsia" w:hAnsiTheme="minorHAnsi" w:cstheme="minorBidi"/>
          <w:b w:val="0"/>
          <w:noProof/>
          <w:sz w:val="22"/>
          <w:lang w:eastAsia="en-GB"/>
        </w:rPr>
      </w:pPr>
      <w:del w:id="196" w:author="FSO" w:date="2024-04-25T14:01:00Z">
        <w:r w:rsidRPr="007E129D" w:rsidDel="00E81DCB">
          <w:delText>3.1</w:delText>
        </w:r>
        <w:r w:rsidDel="00E81DCB">
          <w:rPr>
            <w:rFonts w:asciiTheme="minorHAnsi" w:eastAsiaTheme="minorEastAsia" w:hAnsiTheme="minorHAnsi" w:cstheme="minorBidi"/>
            <w:b w:val="0"/>
            <w:noProof/>
            <w:sz w:val="22"/>
            <w:lang w:eastAsia="en-GB"/>
          </w:rPr>
          <w:tab/>
        </w:r>
        <w:r w:rsidRPr="007E129D" w:rsidDel="00E81DCB">
          <w:delText>Main Sample Selection Process – CVA and SVA</w:delText>
        </w:r>
        <w:r w:rsidDel="00E81DCB">
          <w:rPr>
            <w:noProof/>
            <w:webHidden/>
          </w:rPr>
          <w:tab/>
          <w:delText>23</w:delText>
        </w:r>
      </w:del>
    </w:p>
    <w:p w14:paraId="6BCCD793" w14:textId="6A9D4838" w:rsidR="00535AFE" w:rsidDel="00E81DCB" w:rsidRDefault="00535AFE">
      <w:pPr>
        <w:pStyle w:val="TOC2"/>
        <w:rPr>
          <w:del w:id="197" w:author="FSO" w:date="2024-04-25T14:01:00Z"/>
          <w:rFonts w:asciiTheme="minorHAnsi" w:eastAsiaTheme="minorEastAsia" w:hAnsiTheme="minorHAnsi" w:cstheme="minorBidi"/>
          <w:b w:val="0"/>
          <w:noProof/>
          <w:sz w:val="22"/>
          <w:lang w:eastAsia="en-GB"/>
        </w:rPr>
      </w:pPr>
      <w:del w:id="198" w:author="FSO" w:date="2024-04-25T14:01:00Z">
        <w:r w:rsidRPr="007E129D" w:rsidDel="00E81DCB">
          <w:delText>3.2</w:delText>
        </w:r>
        <w:r w:rsidDel="00E81DCB">
          <w:rPr>
            <w:rFonts w:asciiTheme="minorHAnsi" w:eastAsiaTheme="minorEastAsia" w:hAnsiTheme="minorHAnsi" w:cstheme="minorBidi"/>
            <w:b w:val="0"/>
            <w:noProof/>
            <w:sz w:val="22"/>
            <w:lang w:eastAsia="en-GB"/>
          </w:rPr>
          <w:tab/>
        </w:r>
        <w:r w:rsidRPr="007E129D" w:rsidDel="00E81DCB">
          <w:delText>Desktop Audit Selection Process – CVA and SVA</w:delText>
        </w:r>
        <w:r w:rsidDel="00E81DCB">
          <w:rPr>
            <w:noProof/>
            <w:webHidden/>
          </w:rPr>
          <w:tab/>
          <w:delText>25</w:delText>
        </w:r>
      </w:del>
    </w:p>
    <w:p w14:paraId="2C771CE9" w14:textId="690ED50A" w:rsidR="00535AFE" w:rsidDel="00E81DCB" w:rsidRDefault="00535AFE">
      <w:pPr>
        <w:pStyle w:val="TOC2"/>
        <w:rPr>
          <w:del w:id="199" w:author="FSO" w:date="2024-04-25T14:01:00Z"/>
          <w:rFonts w:asciiTheme="minorHAnsi" w:eastAsiaTheme="minorEastAsia" w:hAnsiTheme="minorHAnsi" w:cstheme="minorBidi"/>
          <w:b w:val="0"/>
          <w:noProof/>
          <w:sz w:val="22"/>
          <w:lang w:eastAsia="en-GB"/>
        </w:rPr>
      </w:pPr>
      <w:del w:id="200" w:author="FSO" w:date="2024-04-25T14:01:00Z">
        <w:r w:rsidRPr="007E129D" w:rsidDel="00E81DCB">
          <w:delText>3.2A</w:delText>
        </w:r>
        <w:r w:rsidDel="00E81DCB">
          <w:rPr>
            <w:rFonts w:asciiTheme="minorHAnsi" w:eastAsiaTheme="minorEastAsia" w:hAnsiTheme="minorHAnsi" w:cstheme="minorBidi"/>
            <w:b w:val="0"/>
            <w:noProof/>
            <w:sz w:val="22"/>
            <w:lang w:eastAsia="en-GB"/>
          </w:rPr>
          <w:tab/>
        </w:r>
        <w:r w:rsidRPr="007E129D" w:rsidDel="00E81DCB">
          <w:delText>Desktop Audit Selection Process – Asset Metering Systems</w:delText>
        </w:r>
        <w:r w:rsidDel="00E81DCB">
          <w:rPr>
            <w:noProof/>
            <w:webHidden/>
          </w:rPr>
          <w:tab/>
          <w:delText>26</w:delText>
        </w:r>
      </w:del>
    </w:p>
    <w:p w14:paraId="709CEFE2" w14:textId="26E87834" w:rsidR="00535AFE" w:rsidDel="00E81DCB" w:rsidRDefault="00535AFE">
      <w:pPr>
        <w:pStyle w:val="TOC2"/>
        <w:rPr>
          <w:del w:id="201" w:author="FSO" w:date="2024-04-25T14:01:00Z"/>
          <w:rFonts w:asciiTheme="minorHAnsi" w:eastAsiaTheme="minorEastAsia" w:hAnsiTheme="minorHAnsi" w:cstheme="minorBidi"/>
          <w:b w:val="0"/>
          <w:noProof/>
          <w:sz w:val="22"/>
          <w:lang w:eastAsia="en-GB"/>
        </w:rPr>
      </w:pPr>
      <w:del w:id="202" w:author="FSO" w:date="2024-04-25T14:01:00Z">
        <w:r w:rsidRPr="007E129D" w:rsidDel="00E81DCB">
          <w:delText>3.3</w:delText>
        </w:r>
        <w:r w:rsidDel="00E81DCB">
          <w:rPr>
            <w:rFonts w:asciiTheme="minorHAnsi" w:eastAsiaTheme="minorEastAsia" w:hAnsiTheme="minorHAnsi" w:cstheme="minorBidi"/>
            <w:b w:val="0"/>
            <w:noProof/>
            <w:sz w:val="22"/>
            <w:lang w:eastAsia="en-GB"/>
          </w:rPr>
          <w:tab/>
        </w:r>
        <w:r w:rsidRPr="007E129D" w:rsidDel="00E81DCB">
          <w:delText>Specific Sample Selection Process – CVA and SVA</w:delText>
        </w:r>
        <w:r w:rsidDel="00E81DCB">
          <w:rPr>
            <w:noProof/>
            <w:webHidden/>
          </w:rPr>
          <w:tab/>
          <w:delText>27</w:delText>
        </w:r>
      </w:del>
    </w:p>
    <w:p w14:paraId="4FAB97C1" w14:textId="6312FE66" w:rsidR="00535AFE" w:rsidDel="00E81DCB" w:rsidRDefault="00535AFE">
      <w:pPr>
        <w:pStyle w:val="TOC2"/>
        <w:rPr>
          <w:del w:id="203" w:author="FSO" w:date="2024-04-25T14:01:00Z"/>
          <w:rFonts w:asciiTheme="minorHAnsi" w:eastAsiaTheme="minorEastAsia" w:hAnsiTheme="minorHAnsi" w:cstheme="minorBidi"/>
          <w:b w:val="0"/>
          <w:noProof/>
          <w:sz w:val="22"/>
          <w:lang w:eastAsia="en-GB"/>
        </w:rPr>
      </w:pPr>
      <w:del w:id="204" w:author="FSO" w:date="2024-04-25T14:01:00Z">
        <w:r w:rsidRPr="007E129D" w:rsidDel="00E81DCB">
          <w:delText>3.3A</w:delText>
        </w:r>
        <w:r w:rsidDel="00E81DCB">
          <w:rPr>
            <w:rFonts w:asciiTheme="minorHAnsi" w:eastAsiaTheme="minorEastAsia" w:hAnsiTheme="minorHAnsi" w:cstheme="minorBidi"/>
            <w:b w:val="0"/>
            <w:noProof/>
            <w:sz w:val="22"/>
            <w:lang w:eastAsia="en-GB"/>
          </w:rPr>
          <w:tab/>
        </w:r>
        <w:r w:rsidRPr="007E129D" w:rsidDel="00E81DCB">
          <w:delText>Specific Sample Selection Process – Asset Metering Systems Only</w:delText>
        </w:r>
        <w:r w:rsidDel="00E81DCB">
          <w:rPr>
            <w:noProof/>
            <w:webHidden/>
          </w:rPr>
          <w:tab/>
          <w:delText>29</w:delText>
        </w:r>
      </w:del>
    </w:p>
    <w:p w14:paraId="04E99B43" w14:textId="36CA3C78" w:rsidR="00535AFE" w:rsidDel="00E81DCB" w:rsidRDefault="00535AFE">
      <w:pPr>
        <w:pStyle w:val="TOC2"/>
        <w:rPr>
          <w:del w:id="205" w:author="FSO" w:date="2024-04-25T14:01:00Z"/>
          <w:rFonts w:asciiTheme="minorHAnsi" w:eastAsiaTheme="minorEastAsia" w:hAnsiTheme="minorHAnsi" w:cstheme="minorBidi"/>
          <w:b w:val="0"/>
          <w:noProof/>
          <w:sz w:val="22"/>
          <w:lang w:eastAsia="en-GB"/>
        </w:rPr>
      </w:pPr>
      <w:del w:id="206" w:author="FSO" w:date="2024-04-25T14:01:00Z">
        <w:r w:rsidRPr="007E129D" w:rsidDel="00E81DCB">
          <w:delText>3.4</w:delText>
        </w:r>
        <w:r w:rsidDel="00E81DCB">
          <w:rPr>
            <w:rFonts w:asciiTheme="minorHAnsi" w:eastAsiaTheme="minorEastAsia" w:hAnsiTheme="minorHAnsi" w:cstheme="minorBidi"/>
            <w:b w:val="0"/>
            <w:noProof/>
            <w:sz w:val="22"/>
            <w:lang w:eastAsia="en-GB"/>
          </w:rPr>
          <w:tab/>
        </w:r>
        <w:r w:rsidRPr="007E129D" w:rsidDel="00E81DCB">
          <w:delText>Determination of SVA and CVA Metering Systems for Targeted Inspection Visits and Desktop Audits</w:delText>
        </w:r>
        <w:r w:rsidDel="00E81DCB">
          <w:rPr>
            <w:noProof/>
            <w:webHidden/>
          </w:rPr>
          <w:tab/>
          <w:delText>30</w:delText>
        </w:r>
      </w:del>
    </w:p>
    <w:p w14:paraId="10F60C25" w14:textId="772B81BB" w:rsidR="00535AFE" w:rsidDel="00E81DCB" w:rsidRDefault="00535AFE">
      <w:pPr>
        <w:pStyle w:val="TOC2"/>
        <w:rPr>
          <w:del w:id="207" w:author="FSO" w:date="2024-04-25T14:01:00Z"/>
          <w:rFonts w:asciiTheme="minorHAnsi" w:eastAsiaTheme="minorEastAsia" w:hAnsiTheme="minorHAnsi" w:cstheme="minorBidi"/>
          <w:b w:val="0"/>
          <w:noProof/>
          <w:sz w:val="22"/>
          <w:lang w:eastAsia="en-GB"/>
        </w:rPr>
      </w:pPr>
      <w:del w:id="208" w:author="FSO" w:date="2024-04-25T14:01:00Z">
        <w:r w:rsidRPr="007E129D" w:rsidDel="00E81DCB">
          <w:delText>3.4A</w:delText>
        </w:r>
        <w:r w:rsidDel="00E81DCB">
          <w:rPr>
            <w:rFonts w:asciiTheme="minorHAnsi" w:eastAsiaTheme="minorEastAsia" w:hAnsiTheme="minorHAnsi" w:cstheme="minorBidi"/>
            <w:b w:val="0"/>
            <w:noProof/>
            <w:sz w:val="22"/>
            <w:lang w:eastAsia="en-GB"/>
          </w:rPr>
          <w:tab/>
        </w:r>
        <w:r w:rsidRPr="007E129D" w:rsidDel="00E81DCB">
          <w:delText>Determination of Asset Metering Systems for Targeted Inspection Visits and Desktop Audits</w:delText>
        </w:r>
        <w:r w:rsidDel="00E81DCB">
          <w:rPr>
            <w:noProof/>
            <w:webHidden/>
          </w:rPr>
          <w:tab/>
          <w:delText>32</w:delText>
        </w:r>
      </w:del>
    </w:p>
    <w:p w14:paraId="4A3CA0C3" w14:textId="4AB478A7" w:rsidR="00535AFE" w:rsidDel="00E81DCB" w:rsidRDefault="00535AFE">
      <w:pPr>
        <w:pStyle w:val="TOC2"/>
        <w:rPr>
          <w:del w:id="209" w:author="FSO" w:date="2024-04-25T14:01:00Z"/>
          <w:rFonts w:asciiTheme="minorHAnsi" w:eastAsiaTheme="minorEastAsia" w:hAnsiTheme="minorHAnsi" w:cstheme="minorBidi"/>
          <w:b w:val="0"/>
          <w:noProof/>
          <w:sz w:val="22"/>
          <w:lang w:eastAsia="en-GB"/>
        </w:rPr>
      </w:pPr>
      <w:del w:id="210" w:author="FSO" w:date="2024-04-25T14:01:00Z">
        <w:r w:rsidRPr="007E129D" w:rsidDel="00E81DCB">
          <w:delText>3.5</w:delText>
        </w:r>
        <w:r w:rsidDel="00E81DCB">
          <w:rPr>
            <w:rFonts w:asciiTheme="minorHAnsi" w:eastAsiaTheme="minorEastAsia" w:hAnsiTheme="minorHAnsi" w:cstheme="minorBidi"/>
            <w:b w:val="0"/>
            <w:noProof/>
            <w:sz w:val="22"/>
            <w:lang w:eastAsia="en-GB"/>
          </w:rPr>
          <w:tab/>
        </w:r>
        <w:r w:rsidRPr="007E129D" w:rsidDel="00E81DCB">
          <w:delText>Selection of Metering Systems or Asset Metering Systems for Re-inspections</w:delText>
        </w:r>
        <w:r w:rsidDel="00E81DCB">
          <w:rPr>
            <w:noProof/>
            <w:webHidden/>
          </w:rPr>
          <w:tab/>
          <w:delText>34</w:delText>
        </w:r>
      </w:del>
    </w:p>
    <w:p w14:paraId="12F030F5" w14:textId="0454D323" w:rsidR="00535AFE" w:rsidDel="00E81DCB" w:rsidRDefault="00535AFE">
      <w:pPr>
        <w:pStyle w:val="TOC2"/>
        <w:rPr>
          <w:del w:id="211" w:author="FSO" w:date="2024-04-25T14:01:00Z"/>
          <w:rFonts w:asciiTheme="minorHAnsi" w:eastAsiaTheme="minorEastAsia" w:hAnsiTheme="minorHAnsi" w:cstheme="minorBidi"/>
          <w:b w:val="0"/>
          <w:noProof/>
          <w:sz w:val="22"/>
          <w:lang w:eastAsia="en-GB"/>
        </w:rPr>
      </w:pPr>
      <w:del w:id="212" w:author="FSO" w:date="2024-04-25T14:01:00Z">
        <w:r w:rsidRPr="007E129D" w:rsidDel="00E81DCB">
          <w:delText>3.6</w:delText>
        </w:r>
        <w:r w:rsidDel="00E81DCB">
          <w:rPr>
            <w:rFonts w:asciiTheme="minorHAnsi" w:eastAsiaTheme="minorEastAsia" w:hAnsiTheme="minorHAnsi" w:cstheme="minorBidi"/>
            <w:b w:val="0"/>
            <w:noProof/>
            <w:sz w:val="22"/>
            <w:lang w:eastAsia="en-GB"/>
          </w:rPr>
          <w:tab/>
        </w:r>
        <w:r w:rsidRPr="007E129D" w:rsidDel="00E81DCB">
          <w:delText>Inspection Visit – SVA and CVA Metering Systems</w:delText>
        </w:r>
        <w:r w:rsidDel="00E81DCB">
          <w:rPr>
            <w:noProof/>
            <w:webHidden/>
          </w:rPr>
          <w:tab/>
          <w:delText>35</w:delText>
        </w:r>
      </w:del>
    </w:p>
    <w:p w14:paraId="2392F1DC" w14:textId="08BCE523" w:rsidR="00535AFE" w:rsidDel="00E81DCB" w:rsidRDefault="00535AFE">
      <w:pPr>
        <w:pStyle w:val="TOC2"/>
        <w:rPr>
          <w:del w:id="213" w:author="FSO" w:date="2024-04-25T14:01:00Z"/>
          <w:rFonts w:asciiTheme="minorHAnsi" w:eastAsiaTheme="minorEastAsia" w:hAnsiTheme="minorHAnsi" w:cstheme="minorBidi"/>
          <w:b w:val="0"/>
          <w:noProof/>
          <w:sz w:val="22"/>
          <w:lang w:eastAsia="en-GB"/>
        </w:rPr>
      </w:pPr>
      <w:del w:id="214" w:author="FSO" w:date="2024-04-25T14:01:00Z">
        <w:r w:rsidRPr="007E129D" w:rsidDel="00E81DCB">
          <w:delText>3.6A</w:delText>
        </w:r>
        <w:r w:rsidDel="00E81DCB">
          <w:rPr>
            <w:rFonts w:asciiTheme="minorHAnsi" w:eastAsiaTheme="minorEastAsia" w:hAnsiTheme="minorHAnsi" w:cstheme="minorBidi"/>
            <w:b w:val="0"/>
            <w:noProof/>
            <w:sz w:val="22"/>
            <w:lang w:eastAsia="en-GB"/>
          </w:rPr>
          <w:tab/>
        </w:r>
        <w:r w:rsidRPr="007E129D" w:rsidDel="00E81DCB">
          <w:delText>Inspection Visit – Asset Metering Systems</w:delText>
        </w:r>
        <w:r w:rsidDel="00E81DCB">
          <w:rPr>
            <w:noProof/>
            <w:webHidden/>
          </w:rPr>
          <w:tab/>
          <w:delText>37</w:delText>
        </w:r>
      </w:del>
    </w:p>
    <w:p w14:paraId="57554A01" w14:textId="5A1F96BC" w:rsidR="00535AFE" w:rsidDel="00E81DCB" w:rsidRDefault="00535AFE">
      <w:pPr>
        <w:pStyle w:val="TOC2"/>
        <w:rPr>
          <w:del w:id="215" w:author="FSO" w:date="2024-04-25T14:01:00Z"/>
          <w:rFonts w:asciiTheme="minorHAnsi" w:eastAsiaTheme="minorEastAsia" w:hAnsiTheme="minorHAnsi" w:cstheme="minorBidi"/>
          <w:b w:val="0"/>
          <w:noProof/>
          <w:sz w:val="22"/>
          <w:lang w:eastAsia="en-GB"/>
        </w:rPr>
      </w:pPr>
      <w:del w:id="216" w:author="FSO" w:date="2024-04-25T14:01:00Z">
        <w:r w:rsidRPr="007E129D" w:rsidDel="00E81DCB">
          <w:delText>3.7</w:delText>
        </w:r>
        <w:r w:rsidDel="00E81DCB">
          <w:rPr>
            <w:rFonts w:asciiTheme="minorHAnsi" w:eastAsiaTheme="minorEastAsia" w:hAnsiTheme="minorHAnsi" w:cstheme="minorBidi"/>
            <w:b w:val="0"/>
            <w:noProof/>
            <w:sz w:val="22"/>
            <w:lang w:eastAsia="en-GB"/>
          </w:rPr>
          <w:tab/>
        </w:r>
        <w:r w:rsidRPr="007E129D" w:rsidDel="00E81DCB">
          <w:delText>Desktop Audit– SVA and CVA Metering Systems</w:delText>
        </w:r>
        <w:r w:rsidDel="00E81DCB">
          <w:rPr>
            <w:noProof/>
            <w:webHidden/>
          </w:rPr>
          <w:tab/>
          <w:delText>39</w:delText>
        </w:r>
      </w:del>
    </w:p>
    <w:p w14:paraId="7E04F455" w14:textId="4FFE2946" w:rsidR="00535AFE" w:rsidDel="00E81DCB" w:rsidRDefault="00535AFE">
      <w:pPr>
        <w:pStyle w:val="TOC2"/>
        <w:rPr>
          <w:del w:id="217" w:author="FSO" w:date="2024-04-25T14:01:00Z"/>
          <w:rFonts w:asciiTheme="minorHAnsi" w:eastAsiaTheme="minorEastAsia" w:hAnsiTheme="minorHAnsi" w:cstheme="minorBidi"/>
          <w:b w:val="0"/>
          <w:noProof/>
          <w:sz w:val="22"/>
          <w:lang w:eastAsia="en-GB"/>
        </w:rPr>
      </w:pPr>
      <w:del w:id="218" w:author="FSO" w:date="2024-04-25T14:01:00Z">
        <w:r w:rsidRPr="007E129D" w:rsidDel="00E81DCB">
          <w:delText>3.7A</w:delText>
        </w:r>
        <w:r w:rsidDel="00E81DCB">
          <w:rPr>
            <w:rFonts w:asciiTheme="minorHAnsi" w:eastAsiaTheme="minorEastAsia" w:hAnsiTheme="minorHAnsi" w:cstheme="minorBidi"/>
            <w:b w:val="0"/>
            <w:noProof/>
            <w:sz w:val="22"/>
            <w:lang w:eastAsia="en-GB"/>
          </w:rPr>
          <w:tab/>
        </w:r>
        <w:r w:rsidRPr="007E129D" w:rsidDel="00E81DCB">
          <w:delText>Desktop Audit– Asset Metering Systems</w:delText>
        </w:r>
        <w:r w:rsidDel="00E81DCB">
          <w:rPr>
            <w:noProof/>
            <w:webHidden/>
          </w:rPr>
          <w:tab/>
          <w:delText>41</w:delText>
        </w:r>
      </w:del>
    </w:p>
    <w:p w14:paraId="1F1E5745" w14:textId="3EA04078" w:rsidR="00535AFE" w:rsidDel="00E81DCB" w:rsidRDefault="00535AFE">
      <w:pPr>
        <w:pStyle w:val="TOC2"/>
        <w:rPr>
          <w:del w:id="219" w:author="FSO" w:date="2024-04-25T14:01:00Z"/>
          <w:rFonts w:asciiTheme="minorHAnsi" w:eastAsiaTheme="minorEastAsia" w:hAnsiTheme="minorHAnsi" w:cstheme="minorBidi"/>
          <w:b w:val="0"/>
          <w:noProof/>
          <w:sz w:val="22"/>
          <w:lang w:eastAsia="en-GB"/>
        </w:rPr>
      </w:pPr>
      <w:del w:id="220" w:author="FSO" w:date="2024-04-25T14:01:00Z">
        <w:r w:rsidRPr="007E129D" w:rsidDel="00E81DCB">
          <w:delText>3.8</w:delText>
        </w:r>
        <w:r w:rsidDel="00E81DCB">
          <w:rPr>
            <w:rFonts w:asciiTheme="minorHAnsi" w:eastAsiaTheme="minorEastAsia" w:hAnsiTheme="minorHAnsi" w:cstheme="minorBidi"/>
            <w:b w:val="0"/>
            <w:noProof/>
            <w:sz w:val="22"/>
            <w:lang w:eastAsia="en-GB"/>
          </w:rPr>
          <w:tab/>
        </w:r>
        <w:r w:rsidRPr="007E129D" w:rsidDel="00E81DCB">
          <w:delText>Category 1, 2 and CDCC Non-Compliance</w:delText>
        </w:r>
        <w:r w:rsidDel="00E81DCB">
          <w:rPr>
            <w:noProof/>
            <w:webHidden/>
          </w:rPr>
          <w:tab/>
          <w:delText>43</w:delText>
        </w:r>
      </w:del>
    </w:p>
    <w:p w14:paraId="6A06A53D" w14:textId="7D7F1D12" w:rsidR="00535AFE" w:rsidDel="00E81DCB" w:rsidRDefault="00535AFE">
      <w:pPr>
        <w:pStyle w:val="TOC2"/>
        <w:rPr>
          <w:del w:id="221" w:author="FSO" w:date="2024-04-25T14:01:00Z"/>
          <w:rFonts w:asciiTheme="minorHAnsi" w:eastAsiaTheme="minorEastAsia" w:hAnsiTheme="minorHAnsi" w:cstheme="minorBidi"/>
          <w:b w:val="0"/>
          <w:noProof/>
          <w:sz w:val="22"/>
          <w:lang w:eastAsia="en-GB"/>
        </w:rPr>
      </w:pPr>
      <w:del w:id="222" w:author="FSO" w:date="2024-04-25T14:01:00Z">
        <w:r w:rsidRPr="007E129D" w:rsidDel="00E81DCB">
          <w:delText>3.9</w:delText>
        </w:r>
        <w:r w:rsidDel="00E81DCB">
          <w:rPr>
            <w:rFonts w:asciiTheme="minorHAnsi" w:eastAsiaTheme="minorEastAsia" w:hAnsiTheme="minorHAnsi" w:cstheme="minorBidi"/>
            <w:b w:val="0"/>
            <w:noProof/>
            <w:sz w:val="22"/>
            <w:lang w:eastAsia="en-GB"/>
          </w:rPr>
          <w:tab/>
        </w:r>
        <w:r w:rsidRPr="007E129D" w:rsidDel="00E81DCB">
          <w:delText>Queries</w:delText>
        </w:r>
        <w:r w:rsidDel="00E81DCB">
          <w:rPr>
            <w:noProof/>
            <w:webHidden/>
          </w:rPr>
          <w:tab/>
          <w:delText>48</w:delText>
        </w:r>
      </w:del>
    </w:p>
    <w:p w14:paraId="1BFE17B0" w14:textId="01DA4461" w:rsidR="00535AFE" w:rsidDel="00E81DCB" w:rsidRDefault="00535AFE">
      <w:pPr>
        <w:pStyle w:val="TOC2"/>
        <w:rPr>
          <w:del w:id="223" w:author="FSO" w:date="2024-04-25T14:01:00Z"/>
          <w:rFonts w:asciiTheme="minorHAnsi" w:eastAsiaTheme="minorEastAsia" w:hAnsiTheme="minorHAnsi" w:cstheme="minorBidi"/>
          <w:b w:val="0"/>
          <w:noProof/>
          <w:sz w:val="22"/>
          <w:lang w:eastAsia="en-GB"/>
        </w:rPr>
      </w:pPr>
      <w:del w:id="224" w:author="FSO" w:date="2024-04-25T14:01:00Z">
        <w:r w:rsidRPr="007E129D" w:rsidDel="00E81DCB">
          <w:delText>3.10</w:delText>
        </w:r>
        <w:r w:rsidDel="00E81DCB">
          <w:rPr>
            <w:rFonts w:asciiTheme="minorHAnsi" w:eastAsiaTheme="minorEastAsia" w:hAnsiTheme="minorHAnsi" w:cstheme="minorBidi"/>
            <w:b w:val="0"/>
            <w:noProof/>
            <w:sz w:val="22"/>
            <w:lang w:eastAsia="en-GB"/>
          </w:rPr>
          <w:tab/>
        </w:r>
        <w:r w:rsidRPr="007E129D" w:rsidDel="00E81DCB">
          <w:delText>Appeal Process</w:delText>
        </w:r>
        <w:r w:rsidDel="00E81DCB">
          <w:rPr>
            <w:noProof/>
            <w:webHidden/>
          </w:rPr>
          <w:tab/>
          <w:delText>50</w:delText>
        </w:r>
      </w:del>
    </w:p>
    <w:p w14:paraId="7DDF7E72" w14:textId="658E6819" w:rsidR="00535AFE" w:rsidDel="00E81DCB" w:rsidRDefault="00535AFE">
      <w:pPr>
        <w:pStyle w:val="TOC2"/>
        <w:rPr>
          <w:del w:id="225" w:author="FSO" w:date="2024-04-25T14:01:00Z"/>
          <w:rFonts w:asciiTheme="minorHAnsi" w:eastAsiaTheme="minorEastAsia" w:hAnsiTheme="minorHAnsi" w:cstheme="minorBidi"/>
          <w:b w:val="0"/>
          <w:noProof/>
          <w:sz w:val="22"/>
          <w:lang w:eastAsia="en-GB"/>
        </w:rPr>
      </w:pPr>
      <w:del w:id="226" w:author="FSO" w:date="2024-04-25T14:01:00Z">
        <w:r w:rsidRPr="007E129D" w:rsidDel="00E81DCB">
          <w:delText>3.11</w:delText>
        </w:r>
        <w:r w:rsidDel="00E81DCB">
          <w:rPr>
            <w:rFonts w:asciiTheme="minorHAnsi" w:eastAsiaTheme="minorEastAsia" w:hAnsiTheme="minorHAnsi" w:cstheme="minorBidi"/>
            <w:b w:val="0"/>
            <w:noProof/>
            <w:sz w:val="22"/>
            <w:lang w:eastAsia="en-GB"/>
          </w:rPr>
          <w:tab/>
        </w:r>
        <w:r w:rsidRPr="007E129D" w:rsidDel="00E81DCB">
          <w:delText>Reporting</w:delText>
        </w:r>
        <w:r w:rsidDel="00E81DCB">
          <w:rPr>
            <w:noProof/>
            <w:webHidden/>
          </w:rPr>
          <w:tab/>
          <w:delText>52</w:delText>
        </w:r>
      </w:del>
    </w:p>
    <w:p w14:paraId="0202CE82" w14:textId="1D3208B3" w:rsidR="00535AFE" w:rsidDel="00E81DCB" w:rsidRDefault="00535AFE">
      <w:pPr>
        <w:pStyle w:val="TOC1"/>
        <w:rPr>
          <w:del w:id="227" w:author="FSO" w:date="2024-04-25T14:01:00Z"/>
          <w:rFonts w:asciiTheme="minorHAnsi" w:eastAsiaTheme="minorEastAsia" w:hAnsiTheme="minorHAnsi" w:cstheme="minorBidi"/>
          <w:b w:val="0"/>
          <w:sz w:val="22"/>
          <w:szCs w:val="22"/>
          <w:lang w:eastAsia="en-GB"/>
        </w:rPr>
      </w:pPr>
      <w:del w:id="228" w:author="FSO" w:date="2024-04-25T14:01:00Z">
        <w:r w:rsidRPr="007E129D" w:rsidDel="00E81DCB">
          <w:delText>4</w:delText>
        </w:r>
        <w:r w:rsidDel="00E81DCB">
          <w:rPr>
            <w:rFonts w:asciiTheme="minorHAnsi" w:eastAsiaTheme="minorEastAsia" w:hAnsiTheme="minorHAnsi" w:cstheme="minorBidi"/>
            <w:b w:val="0"/>
            <w:sz w:val="22"/>
            <w:szCs w:val="22"/>
            <w:lang w:eastAsia="en-GB"/>
          </w:rPr>
          <w:tab/>
        </w:r>
        <w:r w:rsidRPr="007E129D" w:rsidDel="00E81DCB">
          <w:delText>Appendices</w:delText>
        </w:r>
        <w:r w:rsidDel="00E81DCB">
          <w:rPr>
            <w:webHidden/>
          </w:rPr>
          <w:tab/>
          <w:delText>53</w:delText>
        </w:r>
      </w:del>
    </w:p>
    <w:p w14:paraId="40B904B4" w14:textId="09075312" w:rsidR="00535AFE" w:rsidDel="00E81DCB" w:rsidRDefault="00535AFE">
      <w:pPr>
        <w:pStyle w:val="TOC2"/>
        <w:rPr>
          <w:del w:id="229" w:author="FSO" w:date="2024-04-25T14:01:00Z"/>
          <w:rFonts w:asciiTheme="minorHAnsi" w:eastAsiaTheme="minorEastAsia" w:hAnsiTheme="minorHAnsi" w:cstheme="minorBidi"/>
          <w:b w:val="0"/>
          <w:noProof/>
          <w:sz w:val="22"/>
          <w:lang w:eastAsia="en-GB"/>
        </w:rPr>
      </w:pPr>
      <w:del w:id="230" w:author="FSO" w:date="2024-04-25T14:01:00Z">
        <w:r w:rsidRPr="007E129D" w:rsidDel="00E81DCB">
          <w:delText>4.1</w:delText>
        </w:r>
        <w:r w:rsidDel="00E81DCB">
          <w:rPr>
            <w:rFonts w:asciiTheme="minorHAnsi" w:eastAsiaTheme="minorEastAsia" w:hAnsiTheme="minorHAnsi" w:cstheme="minorBidi"/>
            <w:b w:val="0"/>
            <w:noProof/>
            <w:sz w:val="22"/>
            <w:lang w:eastAsia="en-GB"/>
          </w:rPr>
          <w:tab/>
        </w:r>
        <w:r w:rsidRPr="007E129D" w:rsidDel="00E81DCB">
          <w:delText>Description of Inspection Checks</w:delText>
        </w:r>
        <w:r w:rsidDel="00E81DCB">
          <w:rPr>
            <w:noProof/>
            <w:webHidden/>
          </w:rPr>
          <w:tab/>
          <w:delText>53</w:delText>
        </w:r>
      </w:del>
    </w:p>
    <w:p w14:paraId="14F63F11" w14:textId="7513A750" w:rsidR="00535AFE" w:rsidDel="00E81DCB" w:rsidRDefault="00535AFE">
      <w:pPr>
        <w:pStyle w:val="TOC2"/>
        <w:rPr>
          <w:del w:id="231" w:author="FSO" w:date="2024-04-25T14:01:00Z"/>
          <w:rFonts w:asciiTheme="minorHAnsi" w:eastAsiaTheme="minorEastAsia" w:hAnsiTheme="minorHAnsi" w:cstheme="minorBidi"/>
          <w:b w:val="0"/>
          <w:noProof/>
          <w:sz w:val="22"/>
          <w:lang w:eastAsia="en-GB"/>
        </w:rPr>
      </w:pPr>
      <w:del w:id="232" w:author="FSO" w:date="2024-04-25T14:01:00Z">
        <w:r w:rsidRPr="007E129D" w:rsidDel="00E81DCB">
          <w:delText>4.2</w:delText>
        </w:r>
        <w:r w:rsidDel="00E81DCB">
          <w:rPr>
            <w:rFonts w:asciiTheme="minorHAnsi" w:eastAsiaTheme="minorEastAsia" w:hAnsiTheme="minorHAnsi" w:cstheme="minorBidi"/>
            <w:b w:val="0"/>
            <w:noProof/>
            <w:sz w:val="22"/>
            <w:lang w:eastAsia="en-GB"/>
          </w:rPr>
          <w:tab/>
        </w:r>
        <w:r w:rsidRPr="007E129D" w:rsidDel="00E81DCB">
          <w:delText>Not Used</w:delText>
        </w:r>
        <w:r w:rsidDel="00E81DCB">
          <w:rPr>
            <w:noProof/>
            <w:webHidden/>
          </w:rPr>
          <w:tab/>
          <w:delText>56</w:delText>
        </w:r>
      </w:del>
    </w:p>
    <w:p w14:paraId="45DE3934" w14:textId="0C8D1219" w:rsidR="00535AFE" w:rsidDel="00E81DCB" w:rsidRDefault="00535AFE">
      <w:pPr>
        <w:pStyle w:val="TOC2"/>
        <w:rPr>
          <w:del w:id="233" w:author="FSO" w:date="2024-04-25T14:01:00Z"/>
          <w:rFonts w:asciiTheme="minorHAnsi" w:eastAsiaTheme="minorEastAsia" w:hAnsiTheme="minorHAnsi" w:cstheme="minorBidi"/>
          <w:b w:val="0"/>
          <w:noProof/>
          <w:sz w:val="22"/>
          <w:lang w:eastAsia="en-GB"/>
        </w:rPr>
      </w:pPr>
      <w:del w:id="234" w:author="FSO" w:date="2024-04-25T14:01:00Z">
        <w:r w:rsidRPr="007E129D" w:rsidDel="00E81DCB">
          <w:delText>4.3</w:delText>
        </w:r>
        <w:r w:rsidDel="00E81DCB">
          <w:rPr>
            <w:rFonts w:asciiTheme="minorHAnsi" w:eastAsiaTheme="minorEastAsia" w:hAnsiTheme="minorHAnsi" w:cstheme="minorBidi"/>
            <w:b w:val="0"/>
            <w:noProof/>
            <w:sz w:val="22"/>
            <w:lang w:eastAsia="en-GB"/>
          </w:rPr>
          <w:tab/>
        </w:r>
        <w:r w:rsidRPr="007E129D" w:rsidDel="00E81DCB">
          <w:delText>Provision of Measurement Transformer Certificates for Metering Equipment and Asset Metering Equipment</w:delText>
        </w:r>
        <w:r w:rsidDel="00E81DCB">
          <w:rPr>
            <w:noProof/>
            <w:webHidden/>
          </w:rPr>
          <w:tab/>
          <w:delText>57</w:delText>
        </w:r>
      </w:del>
    </w:p>
    <w:p w14:paraId="79456B69" w14:textId="63C13F0E" w:rsidR="00535AFE" w:rsidDel="00E81DCB" w:rsidRDefault="00535AFE">
      <w:pPr>
        <w:pStyle w:val="TOC2"/>
        <w:rPr>
          <w:del w:id="235" w:author="FSO" w:date="2024-04-25T14:01:00Z"/>
          <w:rFonts w:asciiTheme="minorHAnsi" w:eastAsiaTheme="minorEastAsia" w:hAnsiTheme="minorHAnsi" w:cstheme="minorBidi"/>
          <w:b w:val="0"/>
          <w:noProof/>
          <w:sz w:val="22"/>
          <w:lang w:eastAsia="en-GB"/>
        </w:rPr>
      </w:pPr>
      <w:del w:id="236" w:author="FSO" w:date="2024-04-25T14:01:00Z">
        <w:r w:rsidRPr="007E129D" w:rsidDel="00E81DCB">
          <w:delText>4.4</w:delText>
        </w:r>
        <w:r w:rsidDel="00E81DCB">
          <w:rPr>
            <w:rFonts w:asciiTheme="minorHAnsi" w:eastAsiaTheme="minorEastAsia" w:hAnsiTheme="minorHAnsi" w:cstheme="minorBidi"/>
            <w:b w:val="0"/>
            <w:noProof/>
            <w:sz w:val="22"/>
            <w:lang w:eastAsia="en-GB"/>
          </w:rPr>
          <w:tab/>
        </w:r>
        <w:r w:rsidRPr="007E129D" w:rsidDel="00E81DCB">
          <w:delText>Details of Forms for use in Technical Assurance</w:delText>
        </w:r>
        <w:r w:rsidDel="00E81DCB">
          <w:rPr>
            <w:noProof/>
            <w:webHidden/>
          </w:rPr>
          <w:tab/>
          <w:delText>59</w:delText>
        </w:r>
      </w:del>
    </w:p>
    <w:p w14:paraId="77368E15" w14:textId="76A59E09" w:rsidR="00535AFE" w:rsidDel="00E81DCB" w:rsidRDefault="00535AFE">
      <w:pPr>
        <w:pStyle w:val="TOC2"/>
        <w:rPr>
          <w:del w:id="237" w:author="FSO" w:date="2024-04-25T14:01:00Z"/>
          <w:rFonts w:asciiTheme="minorHAnsi" w:eastAsiaTheme="minorEastAsia" w:hAnsiTheme="minorHAnsi" w:cstheme="minorBidi"/>
          <w:b w:val="0"/>
          <w:noProof/>
          <w:sz w:val="22"/>
          <w:lang w:eastAsia="en-GB"/>
        </w:rPr>
      </w:pPr>
      <w:del w:id="238" w:author="FSO" w:date="2024-04-25T14:01:00Z">
        <w:r w:rsidRPr="007E129D" w:rsidDel="00E81DCB">
          <w:delText>4.5</w:delText>
        </w:r>
        <w:r w:rsidDel="00E81DCB">
          <w:rPr>
            <w:rFonts w:asciiTheme="minorHAnsi" w:eastAsiaTheme="minorEastAsia" w:hAnsiTheme="minorHAnsi" w:cstheme="minorBidi"/>
            <w:b w:val="0"/>
            <w:noProof/>
            <w:sz w:val="22"/>
            <w:lang w:eastAsia="en-GB"/>
          </w:rPr>
          <w:tab/>
        </w:r>
        <w:r w:rsidRPr="007E129D" w:rsidDel="00E81DCB">
          <w:delText>Forms</w:delText>
        </w:r>
        <w:r w:rsidDel="00E81DCB">
          <w:rPr>
            <w:noProof/>
            <w:webHidden/>
          </w:rPr>
          <w:tab/>
          <w:delText>60</w:delText>
        </w:r>
      </w:del>
    </w:p>
    <w:p w14:paraId="02F5AE0C" w14:textId="6120033C" w:rsidR="00535AFE" w:rsidDel="00E81DCB" w:rsidRDefault="00535AFE">
      <w:pPr>
        <w:pStyle w:val="TOC2"/>
        <w:rPr>
          <w:del w:id="239" w:author="FSO" w:date="2024-04-25T14:01:00Z"/>
          <w:rFonts w:asciiTheme="minorHAnsi" w:eastAsiaTheme="minorEastAsia" w:hAnsiTheme="minorHAnsi" w:cstheme="minorBidi"/>
          <w:b w:val="0"/>
          <w:noProof/>
          <w:sz w:val="22"/>
          <w:lang w:eastAsia="en-GB"/>
        </w:rPr>
      </w:pPr>
      <w:del w:id="240" w:author="FSO" w:date="2024-04-25T14:01:00Z">
        <w:r w:rsidRPr="007E129D" w:rsidDel="00E81DCB">
          <w:delText>AMENDMENT RECORD – BSCP27</w:delText>
        </w:r>
        <w:r w:rsidDel="00E81DCB">
          <w:rPr>
            <w:noProof/>
            <w:webHidden/>
          </w:rPr>
          <w:tab/>
          <w:delText>62</w:delText>
        </w:r>
      </w:del>
    </w:p>
    <w:p w14:paraId="6B4A4D37" w14:textId="3F61266B" w:rsidR="00D836EA" w:rsidRDefault="00854E77">
      <w:pPr>
        <w:pStyle w:val="BSCPBody"/>
        <w:spacing w:after="240"/>
        <w:ind w:left="0"/>
        <w:rPr>
          <w:rFonts w:ascii="Times New Roman Bold" w:hAnsi="Times New Roman Bold"/>
          <w:noProof/>
          <w:sz w:val="24"/>
          <w:szCs w:val="24"/>
        </w:rPr>
      </w:pPr>
      <w:r>
        <w:rPr>
          <w:rFonts w:ascii="Times New Roman Bold" w:hAnsi="Times New Roman Bold"/>
          <w:b/>
          <w:noProof/>
          <w:sz w:val="24"/>
          <w:szCs w:val="24"/>
        </w:rPr>
        <w:fldChar w:fldCharType="end"/>
      </w:r>
      <w:bookmarkStart w:id="241" w:name="_Toc208301994"/>
    </w:p>
    <w:p w14:paraId="1C81340A" w14:textId="77777777" w:rsidR="00D836EA" w:rsidRDefault="00D836EA">
      <w:pPr>
        <w:pStyle w:val="BSCPBody"/>
        <w:spacing w:after="240"/>
        <w:ind w:left="0"/>
        <w:rPr>
          <w:sz w:val="24"/>
          <w:szCs w:val="24"/>
        </w:rPr>
      </w:pPr>
    </w:p>
    <w:p w14:paraId="5B603780" w14:textId="4F09C9B6" w:rsidR="00357B02" w:rsidRDefault="00357B02">
      <w:pPr>
        <w:pStyle w:val="BSCPBody"/>
        <w:spacing w:after="240"/>
        <w:ind w:left="0"/>
        <w:rPr>
          <w:sz w:val="24"/>
          <w:szCs w:val="24"/>
        </w:rPr>
      </w:pPr>
    </w:p>
    <w:p w14:paraId="1C8D143E" w14:textId="2F6C83AA" w:rsidR="00D836EA" w:rsidRDefault="00854E77" w:rsidP="00F1282B">
      <w:pPr>
        <w:pStyle w:val="Heading1"/>
        <w:pageBreakBefore/>
      </w:pPr>
      <w:bookmarkStart w:id="242" w:name="_Toc461094999"/>
      <w:bookmarkStart w:id="243" w:name="_Toc498513317"/>
      <w:bookmarkStart w:id="244" w:name="_Toc528153151"/>
      <w:bookmarkStart w:id="245" w:name="_Toc164946104"/>
      <w:r>
        <w:lastRenderedPageBreak/>
        <w:t>1.</w:t>
      </w:r>
      <w:r>
        <w:tab/>
        <w:t>I</w:t>
      </w:r>
      <w:bookmarkEnd w:id="241"/>
      <w:r>
        <w:t>ntroduction</w:t>
      </w:r>
      <w:bookmarkEnd w:id="242"/>
      <w:bookmarkEnd w:id="243"/>
      <w:bookmarkEnd w:id="244"/>
      <w:bookmarkEnd w:id="245"/>
    </w:p>
    <w:p w14:paraId="6B4E48E4" w14:textId="6CB6457C" w:rsidR="00D836EA" w:rsidRDefault="00854E77" w:rsidP="00357B02">
      <w:pPr>
        <w:pStyle w:val="Heading2"/>
      </w:pPr>
      <w:bookmarkStart w:id="246" w:name="_Toc208301995"/>
      <w:bookmarkStart w:id="247" w:name="_Toc461095000"/>
      <w:bookmarkStart w:id="248" w:name="_Toc498513318"/>
      <w:bookmarkStart w:id="249" w:name="_Toc528153152"/>
      <w:bookmarkStart w:id="250" w:name="_Toc164946105"/>
      <w:r>
        <w:t>1.1</w:t>
      </w:r>
      <w:r>
        <w:tab/>
        <w:t>Purpose and Scope of the Procedure</w:t>
      </w:r>
      <w:bookmarkEnd w:id="246"/>
      <w:bookmarkEnd w:id="247"/>
      <w:bookmarkEnd w:id="248"/>
      <w:bookmarkEnd w:id="249"/>
      <w:bookmarkEnd w:id="250"/>
    </w:p>
    <w:p w14:paraId="354F3FC6" w14:textId="26781594" w:rsidR="00D836EA" w:rsidRDefault="00854E77">
      <w:pPr>
        <w:pStyle w:val="BSCPBody"/>
        <w:spacing w:after="240"/>
        <w:rPr>
          <w:sz w:val="24"/>
          <w:szCs w:val="24"/>
        </w:rPr>
      </w:pPr>
      <w:r>
        <w:rPr>
          <w:sz w:val="24"/>
          <w:szCs w:val="24"/>
        </w:rPr>
        <w:t>This BSC Procedure (BSCP) defines the process of inspections of Supplier Volume Allocation (SVA) Half Hourly Metering Systems registered in a Supplier Meter Registration System</w:t>
      </w:r>
      <w:r w:rsidR="0065445E">
        <w:rPr>
          <w:rStyle w:val="FootnoteReference"/>
          <w:sz w:val="24"/>
          <w:szCs w:val="24"/>
        </w:rPr>
        <w:footnoteReference w:id="1"/>
      </w:r>
      <w:r>
        <w:rPr>
          <w:sz w:val="24"/>
          <w:szCs w:val="24"/>
        </w:rPr>
        <w:t xml:space="preserve"> (SMRS)</w:t>
      </w:r>
      <w:r w:rsidR="00245700">
        <w:rPr>
          <w:sz w:val="24"/>
          <w:szCs w:val="24"/>
        </w:rPr>
        <w:t>,</w:t>
      </w:r>
      <w:r>
        <w:rPr>
          <w:sz w:val="24"/>
          <w:szCs w:val="24"/>
        </w:rPr>
        <w:t xml:space="preserve"> Central Volume Allocation (CVA) Metering Systems registered in the Central Meter Registration Service (CMRS)</w:t>
      </w:r>
      <w:r w:rsidR="00245700">
        <w:rPr>
          <w:sz w:val="24"/>
          <w:szCs w:val="24"/>
        </w:rPr>
        <w:t xml:space="preserve"> and Asset Metering System registered with the Supplier Volume Allocation Agent (SVAA)</w:t>
      </w:r>
      <w:r>
        <w:rPr>
          <w:sz w:val="24"/>
          <w:szCs w:val="24"/>
        </w:rPr>
        <w:t>.</w:t>
      </w:r>
    </w:p>
    <w:p w14:paraId="3C4E6CF7" w14:textId="67E0A142" w:rsidR="00D836EA" w:rsidRDefault="00854E77">
      <w:pPr>
        <w:pStyle w:val="BSCPBody"/>
        <w:spacing w:after="240"/>
        <w:rPr>
          <w:sz w:val="24"/>
          <w:szCs w:val="24"/>
        </w:rPr>
      </w:pPr>
      <w:r>
        <w:rPr>
          <w:sz w:val="24"/>
          <w:szCs w:val="24"/>
        </w:rPr>
        <w:t>It describes the key interfaces and timetable responsibilities for the role of the Technical Assurance Agent (TAA) and interested parties in the inspection of Metering Systems</w:t>
      </w:r>
      <w:r w:rsidR="00490438">
        <w:rPr>
          <w:sz w:val="24"/>
          <w:szCs w:val="24"/>
        </w:rPr>
        <w:t xml:space="preserve"> or Asset Metering Systems</w:t>
      </w:r>
      <w:r>
        <w:rPr>
          <w:sz w:val="24"/>
          <w:szCs w:val="24"/>
        </w:rPr>
        <w:t>. The primary aim of Technical Assurance is to monitor Registrants’ and Party Agents’ compliance with their obligations as defined in the Balancing and Settlement Code (the Code) and Code Subsidiary Documents (CSDs) to ensure that the Active Energy Imported and/or Active Energy Exported through Boundary Points</w:t>
      </w:r>
      <w:r w:rsidR="00F619DD">
        <w:rPr>
          <w:sz w:val="24"/>
          <w:szCs w:val="24"/>
        </w:rPr>
        <w:t>,</w:t>
      </w:r>
      <w:r>
        <w:rPr>
          <w:sz w:val="24"/>
          <w:szCs w:val="24"/>
        </w:rPr>
        <w:t xml:space="preserve"> System Connection Points</w:t>
      </w:r>
      <w:r w:rsidR="00F619DD">
        <w:rPr>
          <w:sz w:val="24"/>
          <w:szCs w:val="24"/>
        </w:rPr>
        <w:t xml:space="preserve"> and Defined Metering at the Asset Point</w:t>
      </w:r>
      <w:r>
        <w:rPr>
          <w:sz w:val="24"/>
          <w:szCs w:val="24"/>
        </w:rPr>
        <w:t xml:space="preserve"> is complete and accurate.</w:t>
      </w:r>
    </w:p>
    <w:p w14:paraId="27B717FF" w14:textId="5A173652" w:rsidR="00D836EA" w:rsidRDefault="00854E77">
      <w:pPr>
        <w:pStyle w:val="BSCPBody"/>
        <w:spacing w:after="240"/>
        <w:rPr>
          <w:sz w:val="24"/>
        </w:rPr>
      </w:pPr>
      <w:r w:rsidRPr="00FC37AB">
        <w:rPr>
          <w:sz w:val="24"/>
        </w:rPr>
        <w:t>The secondary aim of Technical Assurance is to assess the overall health of all the</w:t>
      </w:r>
      <w:r w:rsidR="00F619DD">
        <w:rPr>
          <w:sz w:val="24"/>
        </w:rPr>
        <w:t xml:space="preserve"> SVA and CVA</w:t>
      </w:r>
      <w:r w:rsidRPr="00FC37AB">
        <w:rPr>
          <w:sz w:val="24"/>
        </w:rPr>
        <w:t xml:space="preserve"> Half Hourly Metering System population. The TAA will provide an indication of the overall health of these Metering Systems in the TAA Annual Report.</w:t>
      </w:r>
    </w:p>
    <w:p w14:paraId="05B6BC51" w14:textId="7434D1A6" w:rsidR="00CC60A7" w:rsidRPr="00FC37AB" w:rsidRDefault="00CC60A7">
      <w:pPr>
        <w:pStyle w:val="BSCPBody"/>
        <w:spacing w:after="240"/>
        <w:rPr>
          <w:sz w:val="28"/>
          <w:szCs w:val="24"/>
        </w:rPr>
      </w:pPr>
      <w:r>
        <w:rPr>
          <w:sz w:val="24"/>
        </w:rPr>
        <w:t>This BSCP will only apply to SVA MOAs</w:t>
      </w:r>
      <w:r w:rsidR="00272003">
        <w:rPr>
          <w:sz w:val="24"/>
        </w:rPr>
        <w:t>, with respect to SVA Metering Systems,</w:t>
      </w:r>
      <w:r>
        <w:rPr>
          <w:sz w:val="24"/>
        </w:rPr>
        <w:t xml:space="preserve"> until such time that the SVA MOA Technical Assurance Transitional Period detailed in </w:t>
      </w:r>
      <w:hyperlink r:id="rId8" w:anchor="section-j-7-7.1" w:history="1">
        <w:r w:rsidRPr="00FE7253">
          <w:rPr>
            <w:rStyle w:val="Hyperlink"/>
            <w:sz w:val="24"/>
          </w:rPr>
          <w:t>Section J 7.1.4 - 7.1.6</w:t>
        </w:r>
      </w:hyperlink>
      <w:r>
        <w:rPr>
          <w:sz w:val="24"/>
        </w:rPr>
        <w:t xml:space="preserve"> has concluded after which assurance of SVA MOA activity may transfer to the REC.</w:t>
      </w:r>
    </w:p>
    <w:p w14:paraId="36206A6D" w14:textId="35D9C1DF" w:rsidR="00D836EA" w:rsidRDefault="00854E77" w:rsidP="00357B02">
      <w:pPr>
        <w:pStyle w:val="Heading2"/>
      </w:pPr>
      <w:bookmarkStart w:id="251" w:name="_Toc208301996"/>
      <w:bookmarkStart w:id="252" w:name="_Toc461095001"/>
      <w:bookmarkStart w:id="253" w:name="_Toc498513319"/>
      <w:bookmarkStart w:id="254" w:name="_Toc528153153"/>
      <w:bookmarkStart w:id="255" w:name="_Toc164946106"/>
      <w:r>
        <w:t>1.2</w:t>
      </w:r>
      <w:r>
        <w:tab/>
        <w:t>Risk Based Performance Assurance Framework</w:t>
      </w:r>
      <w:bookmarkEnd w:id="251"/>
      <w:bookmarkEnd w:id="252"/>
      <w:bookmarkEnd w:id="253"/>
      <w:bookmarkEnd w:id="254"/>
      <w:bookmarkEnd w:id="255"/>
    </w:p>
    <w:p w14:paraId="149FBACE" w14:textId="77777777" w:rsidR="00D836EA" w:rsidRDefault="00854E77">
      <w:pPr>
        <w:pStyle w:val="BSCPBody"/>
        <w:rPr>
          <w:sz w:val="24"/>
          <w:szCs w:val="24"/>
        </w:rPr>
      </w:pPr>
      <w:r>
        <w:rPr>
          <w:sz w:val="24"/>
          <w:szCs w:val="24"/>
        </w:rPr>
        <w:t>Performance Assurance Techniques (PAT) will be applied to Performance Assurance Parties (PAP) based on the net significance of the applicable Settlement Risk and an assessment of the PAP’s contribution to the Settlement Risk.</w:t>
      </w:r>
    </w:p>
    <w:p w14:paraId="4ECE3731" w14:textId="77777777" w:rsidR="00D836EA" w:rsidRDefault="00854E77">
      <w:pPr>
        <w:pStyle w:val="BSCPBody"/>
        <w:rPr>
          <w:sz w:val="24"/>
          <w:szCs w:val="24"/>
        </w:rPr>
      </w:pPr>
      <w:r>
        <w:rPr>
          <w:sz w:val="24"/>
          <w:szCs w:val="24"/>
        </w:rPr>
        <w:t>Settlement Risks and their net significance are captured on the Risk Evaluation Register (RER). All the Settlement Risks identified are rated in terms of severity of impact and probability (including a weighting for the strength of controls).</w:t>
      </w:r>
    </w:p>
    <w:p w14:paraId="58284225" w14:textId="77777777" w:rsidR="00D836EA" w:rsidRDefault="00854E77">
      <w:pPr>
        <w:pStyle w:val="BSCPBody"/>
        <w:rPr>
          <w:sz w:val="24"/>
          <w:szCs w:val="24"/>
        </w:rPr>
      </w:pPr>
      <w:r>
        <w:rPr>
          <w:sz w:val="24"/>
          <w:szCs w:val="24"/>
        </w:rPr>
        <w:t>The Settlement Risks are assigned PATs to mitigate those risks and these PATs are recorded in the Risk Operating Plan (ROP) against each Settlement Risk.</w:t>
      </w:r>
    </w:p>
    <w:p w14:paraId="1B7E5C23" w14:textId="77777777" w:rsidR="00D836EA" w:rsidRDefault="00854E77">
      <w:pPr>
        <w:pStyle w:val="BSCPBody"/>
        <w:rPr>
          <w:sz w:val="24"/>
          <w:szCs w:val="24"/>
        </w:rPr>
      </w:pPr>
      <w:r>
        <w:rPr>
          <w:sz w:val="24"/>
          <w:szCs w:val="24"/>
        </w:rPr>
        <w:t>The RER and the ROP are produced for a Performance Assurance Operating Period in accordance with the Annual Performance Assurance Timetable and the agreed Risk Evaluation Methodology (REM), which details the processes used to identify and evaluate the Settlement Risks and assess their materiality.</w:t>
      </w:r>
    </w:p>
    <w:p w14:paraId="59A16442" w14:textId="77777777" w:rsidR="00D836EA" w:rsidRDefault="00854E77">
      <w:pPr>
        <w:pStyle w:val="BSCPBody"/>
        <w:rPr>
          <w:sz w:val="24"/>
          <w:szCs w:val="24"/>
        </w:rPr>
      </w:pPr>
      <w:r>
        <w:rPr>
          <w:sz w:val="24"/>
          <w:szCs w:val="24"/>
        </w:rPr>
        <w:t xml:space="preserve">At the end of a Performance Assurance Operating Period, the Performance Assurance Board (PAB) will prepare an Annual Performance Assurance Report for the Panel detailing the assurance that has been provided during the course of the period, the </w:t>
      </w:r>
      <w:r>
        <w:rPr>
          <w:sz w:val="24"/>
          <w:szCs w:val="24"/>
        </w:rPr>
        <w:lastRenderedPageBreak/>
        <w:t xml:space="preserve">extent to which Settlement Risks have been mitigated, and </w:t>
      </w:r>
      <w:proofErr w:type="spellStart"/>
      <w:r>
        <w:rPr>
          <w:sz w:val="24"/>
          <w:szCs w:val="24"/>
        </w:rPr>
        <w:t>BSCCo</w:t>
      </w:r>
      <w:proofErr w:type="spellEnd"/>
      <w:r>
        <w:rPr>
          <w:sz w:val="24"/>
          <w:szCs w:val="24"/>
        </w:rPr>
        <w:t xml:space="preserve"> costs of providing that assurance.</w:t>
      </w:r>
    </w:p>
    <w:p w14:paraId="673829B2" w14:textId="0737B529" w:rsidR="003A331F" w:rsidRDefault="00854E77" w:rsidP="00F37A2F">
      <w:pPr>
        <w:pStyle w:val="BSCPBody"/>
        <w:rPr>
          <w:sz w:val="24"/>
          <w:szCs w:val="24"/>
        </w:rPr>
      </w:pPr>
      <w:r>
        <w:rPr>
          <w:sz w:val="24"/>
          <w:szCs w:val="24"/>
        </w:rPr>
        <w:t>Technical Assurance</w:t>
      </w:r>
      <w:r w:rsidR="00475BCD" w:rsidRPr="00475BCD">
        <w:rPr>
          <w:sz w:val="24"/>
          <w:szCs w:val="24"/>
        </w:rPr>
        <w:t xml:space="preserve"> </w:t>
      </w:r>
      <w:r w:rsidR="00475BCD">
        <w:rPr>
          <w:sz w:val="24"/>
          <w:szCs w:val="24"/>
        </w:rPr>
        <w:t>of Half Hourly Metering Systems for Settlement Purposes</w:t>
      </w:r>
      <w:r>
        <w:rPr>
          <w:sz w:val="24"/>
          <w:szCs w:val="24"/>
        </w:rPr>
        <w:t xml:space="preserve"> is a Performance Assurance Technique and will be deployed to a PAP in relation to relevant Settlement Risks.</w:t>
      </w:r>
    </w:p>
    <w:p w14:paraId="2172BAFC" w14:textId="2D9A9708" w:rsidR="00D836EA" w:rsidRDefault="00854E77" w:rsidP="00357B02">
      <w:pPr>
        <w:pStyle w:val="Heading2"/>
      </w:pPr>
      <w:bookmarkStart w:id="256" w:name="_Toc208301997"/>
      <w:bookmarkStart w:id="257" w:name="_Toc461095002"/>
      <w:bookmarkStart w:id="258" w:name="_Toc498513320"/>
      <w:bookmarkStart w:id="259" w:name="_Toc528153154"/>
      <w:bookmarkStart w:id="260" w:name="_Toc164946107"/>
      <w:r>
        <w:t>1.3</w:t>
      </w:r>
      <w:r>
        <w:tab/>
        <w:t>Main Users of the Procedure and their Responsibilities</w:t>
      </w:r>
      <w:bookmarkEnd w:id="256"/>
      <w:bookmarkEnd w:id="257"/>
      <w:bookmarkEnd w:id="258"/>
      <w:bookmarkEnd w:id="259"/>
      <w:bookmarkEnd w:id="260"/>
    </w:p>
    <w:p w14:paraId="497C10AA" w14:textId="2F9760A8" w:rsidR="00D836EA" w:rsidRDefault="00854E77">
      <w:pPr>
        <w:pStyle w:val="BSCPBody"/>
        <w:spacing w:after="240"/>
        <w:rPr>
          <w:sz w:val="24"/>
          <w:szCs w:val="24"/>
        </w:rPr>
      </w:pPr>
      <w:r>
        <w:rPr>
          <w:sz w:val="24"/>
          <w:szCs w:val="24"/>
        </w:rPr>
        <w:t xml:space="preserve">This Procedure should be used by the following for each type of </w:t>
      </w:r>
      <w:r w:rsidR="00DC0016">
        <w:rPr>
          <w:sz w:val="24"/>
          <w:szCs w:val="24"/>
        </w:rPr>
        <w:t>SVA</w:t>
      </w:r>
      <w:r w:rsidR="00272003">
        <w:rPr>
          <w:sz w:val="24"/>
          <w:szCs w:val="24"/>
        </w:rPr>
        <w:t>,</w:t>
      </w:r>
      <w:r w:rsidR="00DC0016">
        <w:rPr>
          <w:sz w:val="24"/>
          <w:szCs w:val="24"/>
        </w:rPr>
        <w:t xml:space="preserve"> CVA </w:t>
      </w:r>
      <w:r w:rsidR="00272003">
        <w:rPr>
          <w:sz w:val="24"/>
          <w:szCs w:val="24"/>
        </w:rPr>
        <w:t xml:space="preserve">and Asset </w:t>
      </w:r>
      <w:r>
        <w:rPr>
          <w:sz w:val="24"/>
          <w:szCs w:val="24"/>
        </w:rPr>
        <w:t>Metering System:</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3827"/>
      </w:tblGrid>
      <w:tr w:rsidR="00D836EA" w14:paraId="35000D67" w14:textId="77777777">
        <w:tc>
          <w:tcPr>
            <w:tcW w:w="3827" w:type="dxa"/>
            <w:tcMar>
              <w:top w:w="85" w:type="dxa"/>
              <w:left w:w="85" w:type="dxa"/>
              <w:bottom w:w="85" w:type="dxa"/>
              <w:right w:w="85" w:type="dxa"/>
            </w:tcMar>
          </w:tcPr>
          <w:p w14:paraId="37982FA9" w14:textId="77777777" w:rsidR="00D836EA" w:rsidRDefault="00854E77">
            <w:pPr>
              <w:pStyle w:val="BSCPBold"/>
              <w:spacing w:after="0" w:line="240" w:lineRule="auto"/>
              <w:rPr>
                <w:sz w:val="24"/>
                <w:szCs w:val="24"/>
              </w:rPr>
            </w:pPr>
            <w:r>
              <w:rPr>
                <w:sz w:val="24"/>
                <w:szCs w:val="24"/>
              </w:rPr>
              <w:t>CVA Metering Systems</w:t>
            </w:r>
          </w:p>
        </w:tc>
        <w:tc>
          <w:tcPr>
            <w:tcW w:w="3827" w:type="dxa"/>
            <w:tcMar>
              <w:top w:w="85" w:type="dxa"/>
              <w:left w:w="85" w:type="dxa"/>
              <w:bottom w:w="85" w:type="dxa"/>
              <w:right w:w="85" w:type="dxa"/>
            </w:tcMar>
          </w:tcPr>
          <w:p w14:paraId="6469416E" w14:textId="77777777" w:rsidR="00D836EA" w:rsidRDefault="00854E77">
            <w:pPr>
              <w:pStyle w:val="BSCPBold"/>
              <w:spacing w:after="0" w:line="240" w:lineRule="auto"/>
              <w:rPr>
                <w:sz w:val="24"/>
                <w:szCs w:val="24"/>
              </w:rPr>
            </w:pPr>
            <w:r>
              <w:rPr>
                <w:sz w:val="24"/>
                <w:szCs w:val="24"/>
              </w:rPr>
              <w:t>SVA Metering Systems</w:t>
            </w:r>
          </w:p>
        </w:tc>
      </w:tr>
      <w:tr w:rsidR="00D836EA" w14:paraId="51579458" w14:textId="77777777">
        <w:tc>
          <w:tcPr>
            <w:tcW w:w="3827" w:type="dxa"/>
            <w:tcMar>
              <w:top w:w="85" w:type="dxa"/>
              <w:left w:w="85" w:type="dxa"/>
              <w:bottom w:w="85" w:type="dxa"/>
              <w:right w:w="85" w:type="dxa"/>
            </w:tcMar>
          </w:tcPr>
          <w:p w14:paraId="5E0EE63B" w14:textId="77777777" w:rsidR="00D836EA" w:rsidRDefault="00854E77">
            <w:pPr>
              <w:pStyle w:val="BulletedTableEntry"/>
              <w:spacing w:before="0" w:after="80"/>
            </w:pPr>
            <w:proofErr w:type="spellStart"/>
            <w:r>
              <w:t>BSCCo</w:t>
            </w:r>
            <w:proofErr w:type="spellEnd"/>
          </w:p>
          <w:p w14:paraId="7CA36003" w14:textId="77777777" w:rsidR="00D836EA" w:rsidRDefault="00854E77">
            <w:pPr>
              <w:pStyle w:val="BulletedTableEntry"/>
              <w:spacing w:before="0" w:after="80"/>
            </w:pPr>
            <w:r>
              <w:t>Central Data Collection Agent (CDCA)</w:t>
            </w:r>
          </w:p>
          <w:p w14:paraId="22A75997" w14:textId="77777777" w:rsidR="00D836EA" w:rsidRDefault="00854E77">
            <w:pPr>
              <w:pStyle w:val="BulletedTableEntry"/>
              <w:spacing w:before="0" w:after="80"/>
            </w:pPr>
            <w:r>
              <w:t>Market Participants</w:t>
            </w:r>
          </w:p>
          <w:p w14:paraId="0924AB22" w14:textId="0241479A" w:rsidR="00D836EA" w:rsidRDefault="00B64D82">
            <w:pPr>
              <w:pStyle w:val="BulletedTableEntry"/>
              <w:spacing w:before="0" w:after="80"/>
            </w:pPr>
            <w:r>
              <w:t xml:space="preserve">CVA </w:t>
            </w:r>
            <w:r w:rsidR="00854E77">
              <w:t>Meter Operator Agents (MOA)</w:t>
            </w:r>
          </w:p>
          <w:p w14:paraId="5EC5F072" w14:textId="77777777" w:rsidR="00D836EA" w:rsidRDefault="00854E77">
            <w:pPr>
              <w:pStyle w:val="BulletedTableEntry"/>
              <w:spacing w:before="0" w:after="80"/>
            </w:pPr>
            <w:r>
              <w:t>Panel</w:t>
            </w:r>
          </w:p>
          <w:p w14:paraId="6AA62EFC" w14:textId="77777777" w:rsidR="00D836EA" w:rsidRDefault="00854E77">
            <w:pPr>
              <w:pStyle w:val="BulletedTableEntry"/>
              <w:spacing w:before="0" w:after="80"/>
            </w:pPr>
            <w:r>
              <w:t>Panel Committees</w:t>
            </w:r>
          </w:p>
          <w:p w14:paraId="04657721" w14:textId="77777777" w:rsidR="00D836EA" w:rsidRDefault="00854E77">
            <w:pPr>
              <w:pStyle w:val="BulletedTableEntry"/>
              <w:spacing w:before="0" w:after="80"/>
            </w:pPr>
            <w:r>
              <w:t>Performance Assurance Administrator (PAA)</w:t>
            </w:r>
          </w:p>
          <w:p w14:paraId="4397F0F3" w14:textId="77777777" w:rsidR="00D836EA" w:rsidRDefault="00854E77">
            <w:pPr>
              <w:pStyle w:val="BulletedTableEntry"/>
              <w:spacing w:before="0" w:after="80"/>
            </w:pPr>
            <w:r>
              <w:t>Registrants</w:t>
            </w:r>
          </w:p>
          <w:p w14:paraId="37036A74" w14:textId="77777777" w:rsidR="00D836EA" w:rsidRDefault="00854E77">
            <w:pPr>
              <w:pStyle w:val="BulletedTableEntry"/>
              <w:spacing w:before="0" w:after="80"/>
            </w:pPr>
            <w:r>
              <w:t>Technical Assurance Agent (TAA)</w:t>
            </w:r>
          </w:p>
          <w:p w14:paraId="1917A542" w14:textId="77777777" w:rsidR="00D836EA" w:rsidRDefault="00854E77">
            <w:pPr>
              <w:pStyle w:val="BulletedTableEntry"/>
              <w:spacing w:before="0" w:after="80"/>
            </w:pPr>
            <w:r>
              <w:t>National Electricity Transmission System Operator (NETSO)</w:t>
            </w:r>
          </w:p>
        </w:tc>
        <w:tc>
          <w:tcPr>
            <w:tcW w:w="3827" w:type="dxa"/>
            <w:tcMar>
              <w:top w:w="85" w:type="dxa"/>
              <w:left w:w="85" w:type="dxa"/>
              <w:bottom w:w="85" w:type="dxa"/>
              <w:right w:w="85" w:type="dxa"/>
            </w:tcMar>
          </w:tcPr>
          <w:p w14:paraId="3B2B8289" w14:textId="77777777" w:rsidR="00D836EA" w:rsidRDefault="00854E77">
            <w:pPr>
              <w:pStyle w:val="BulletedTableEntry"/>
              <w:tabs>
                <w:tab w:val="clear" w:pos="227"/>
                <w:tab w:val="num" w:pos="459"/>
              </w:tabs>
              <w:spacing w:before="0" w:after="80"/>
              <w:ind w:left="459" w:hanging="425"/>
              <w:rPr>
                <w:sz w:val="24"/>
                <w:szCs w:val="24"/>
              </w:rPr>
            </w:pPr>
            <w:proofErr w:type="spellStart"/>
            <w:r>
              <w:rPr>
                <w:sz w:val="24"/>
                <w:szCs w:val="24"/>
              </w:rPr>
              <w:t>BSCCo</w:t>
            </w:r>
            <w:proofErr w:type="spellEnd"/>
          </w:p>
          <w:p w14:paraId="0F3B8608" w14:textId="77777777" w:rsidR="00D836EA" w:rsidRDefault="00854E77">
            <w:pPr>
              <w:pStyle w:val="BulletedTableEntry"/>
              <w:tabs>
                <w:tab w:val="clear" w:pos="227"/>
                <w:tab w:val="num" w:pos="459"/>
              </w:tabs>
              <w:spacing w:before="0" w:after="80"/>
              <w:ind w:left="459" w:hanging="425"/>
              <w:rPr>
                <w:sz w:val="24"/>
                <w:szCs w:val="24"/>
              </w:rPr>
            </w:pPr>
            <w:r>
              <w:rPr>
                <w:sz w:val="24"/>
                <w:szCs w:val="24"/>
              </w:rPr>
              <w:t>Half Hourly Data Collectors (HHDCs)</w:t>
            </w:r>
          </w:p>
          <w:p w14:paraId="7991A696" w14:textId="77777777" w:rsidR="00D836EA" w:rsidRDefault="00854E77">
            <w:pPr>
              <w:pStyle w:val="BulletedTableEntry"/>
              <w:tabs>
                <w:tab w:val="clear" w:pos="227"/>
                <w:tab w:val="num" w:pos="459"/>
              </w:tabs>
              <w:spacing w:before="0" w:after="80"/>
              <w:ind w:left="459" w:hanging="425"/>
              <w:rPr>
                <w:sz w:val="24"/>
                <w:szCs w:val="24"/>
              </w:rPr>
            </w:pPr>
            <w:r>
              <w:rPr>
                <w:sz w:val="24"/>
                <w:szCs w:val="24"/>
              </w:rPr>
              <w:t>Licensed Distribution System Operators (LDSOs)</w:t>
            </w:r>
          </w:p>
          <w:p w14:paraId="63B0C5D8" w14:textId="77777777" w:rsidR="00D836EA" w:rsidRDefault="00854E77">
            <w:pPr>
              <w:pStyle w:val="BulletedTableEntry"/>
              <w:tabs>
                <w:tab w:val="clear" w:pos="227"/>
                <w:tab w:val="num" w:pos="459"/>
              </w:tabs>
              <w:spacing w:before="0" w:after="80"/>
              <w:ind w:left="459" w:hanging="425"/>
              <w:rPr>
                <w:sz w:val="24"/>
                <w:szCs w:val="24"/>
              </w:rPr>
            </w:pPr>
            <w:r>
              <w:rPr>
                <w:sz w:val="24"/>
                <w:szCs w:val="24"/>
              </w:rPr>
              <w:t>Market Participants</w:t>
            </w:r>
          </w:p>
          <w:p w14:paraId="0FA2EB54" w14:textId="4E512ED1" w:rsidR="00D836EA" w:rsidRDefault="00B64D82">
            <w:pPr>
              <w:pStyle w:val="BulletedTableEntry"/>
              <w:tabs>
                <w:tab w:val="clear" w:pos="227"/>
                <w:tab w:val="num" w:pos="459"/>
              </w:tabs>
              <w:spacing w:before="0" w:after="80"/>
              <w:ind w:left="459" w:hanging="425"/>
              <w:rPr>
                <w:sz w:val="24"/>
                <w:szCs w:val="24"/>
              </w:rPr>
            </w:pPr>
            <w:r>
              <w:rPr>
                <w:sz w:val="24"/>
                <w:szCs w:val="24"/>
              </w:rPr>
              <w:t xml:space="preserve">SVA </w:t>
            </w:r>
            <w:r w:rsidR="00854E77">
              <w:rPr>
                <w:sz w:val="24"/>
                <w:szCs w:val="24"/>
              </w:rPr>
              <w:t>Meter Operator Agents (MOAs)</w:t>
            </w:r>
            <w:r>
              <w:rPr>
                <w:rStyle w:val="FootnoteReference"/>
                <w:sz w:val="24"/>
                <w:szCs w:val="24"/>
              </w:rPr>
              <w:footnoteReference w:id="2"/>
            </w:r>
          </w:p>
          <w:p w14:paraId="782AB2A7" w14:textId="77777777" w:rsidR="00D836EA" w:rsidRDefault="00854E77">
            <w:pPr>
              <w:pStyle w:val="BulletedTableEntry"/>
              <w:tabs>
                <w:tab w:val="clear" w:pos="227"/>
                <w:tab w:val="num" w:pos="459"/>
              </w:tabs>
              <w:spacing w:before="0" w:after="80"/>
              <w:ind w:left="459" w:hanging="425"/>
              <w:rPr>
                <w:sz w:val="24"/>
                <w:szCs w:val="24"/>
              </w:rPr>
            </w:pPr>
            <w:r>
              <w:rPr>
                <w:sz w:val="24"/>
                <w:szCs w:val="24"/>
              </w:rPr>
              <w:t>Panel</w:t>
            </w:r>
          </w:p>
          <w:p w14:paraId="1914B944" w14:textId="77777777" w:rsidR="00D836EA" w:rsidRDefault="00854E77">
            <w:pPr>
              <w:pStyle w:val="BulletedTableEntry"/>
              <w:tabs>
                <w:tab w:val="clear" w:pos="227"/>
                <w:tab w:val="num" w:pos="459"/>
              </w:tabs>
              <w:spacing w:before="0" w:after="80"/>
              <w:ind w:left="459" w:hanging="425"/>
              <w:rPr>
                <w:sz w:val="24"/>
                <w:szCs w:val="24"/>
              </w:rPr>
            </w:pPr>
            <w:r>
              <w:rPr>
                <w:sz w:val="24"/>
                <w:szCs w:val="24"/>
              </w:rPr>
              <w:t>Panel Committees</w:t>
            </w:r>
          </w:p>
          <w:p w14:paraId="4B141E46" w14:textId="77777777" w:rsidR="00D836EA" w:rsidRDefault="00854E77">
            <w:pPr>
              <w:pStyle w:val="BulletedTableEntry"/>
              <w:tabs>
                <w:tab w:val="clear" w:pos="227"/>
                <w:tab w:val="num" w:pos="459"/>
              </w:tabs>
              <w:spacing w:before="0" w:after="80"/>
              <w:ind w:left="459" w:hanging="425"/>
              <w:rPr>
                <w:sz w:val="24"/>
                <w:szCs w:val="24"/>
              </w:rPr>
            </w:pPr>
            <w:r>
              <w:rPr>
                <w:sz w:val="24"/>
                <w:szCs w:val="24"/>
              </w:rPr>
              <w:t>Performance Assurance Administrator (PAA)</w:t>
            </w:r>
          </w:p>
          <w:p w14:paraId="5DDA4296" w14:textId="77777777" w:rsidR="00D836EA" w:rsidRDefault="00854E77">
            <w:pPr>
              <w:pStyle w:val="BulletedTableEntry"/>
              <w:tabs>
                <w:tab w:val="clear" w:pos="227"/>
                <w:tab w:val="num" w:pos="459"/>
              </w:tabs>
              <w:spacing w:before="0" w:after="80"/>
              <w:ind w:left="459" w:hanging="425"/>
              <w:rPr>
                <w:sz w:val="24"/>
                <w:szCs w:val="24"/>
              </w:rPr>
            </w:pPr>
            <w:r>
              <w:rPr>
                <w:sz w:val="24"/>
                <w:szCs w:val="24"/>
              </w:rPr>
              <w:t>Registrants</w:t>
            </w:r>
          </w:p>
          <w:p w14:paraId="1939688F" w14:textId="77777777" w:rsidR="00D836EA" w:rsidRDefault="00854E77">
            <w:pPr>
              <w:pStyle w:val="BulletedTableEntry"/>
              <w:tabs>
                <w:tab w:val="clear" w:pos="227"/>
                <w:tab w:val="num" w:pos="459"/>
              </w:tabs>
              <w:spacing w:before="0" w:after="80"/>
              <w:ind w:left="459" w:hanging="425"/>
              <w:rPr>
                <w:sz w:val="24"/>
                <w:szCs w:val="24"/>
              </w:rPr>
            </w:pPr>
            <w:r>
              <w:rPr>
                <w:sz w:val="24"/>
                <w:szCs w:val="24"/>
              </w:rPr>
              <w:t>Supplier Meter Registration Agents (SMRAs)</w:t>
            </w:r>
          </w:p>
          <w:p w14:paraId="4A6CF749" w14:textId="77777777" w:rsidR="00D836EA" w:rsidRDefault="00854E77">
            <w:pPr>
              <w:pStyle w:val="BulletedTableEntry"/>
              <w:tabs>
                <w:tab w:val="clear" w:pos="227"/>
                <w:tab w:val="num" w:pos="459"/>
              </w:tabs>
              <w:spacing w:before="0" w:after="80"/>
              <w:ind w:left="459" w:hanging="425"/>
              <w:rPr>
                <w:sz w:val="24"/>
                <w:szCs w:val="24"/>
              </w:rPr>
            </w:pPr>
            <w:r>
              <w:rPr>
                <w:sz w:val="24"/>
                <w:szCs w:val="24"/>
              </w:rPr>
              <w:t>Technical Assurance Agent (TAA)</w:t>
            </w:r>
          </w:p>
        </w:tc>
      </w:tr>
    </w:tbl>
    <w:p w14:paraId="27E2D23B" w14:textId="3438970F" w:rsidR="00D836EA" w:rsidRDefault="00D836EA">
      <w:pPr>
        <w:spacing w:after="240"/>
      </w:pPr>
      <w:bookmarkStart w:id="261" w:name="_Toc208301998"/>
    </w:p>
    <w:p w14:paraId="22B76CE5" w14:textId="77777777" w:rsidR="00BF3E64" w:rsidRDefault="00BF3E64" w:rsidP="00BF3E64">
      <w:pPr>
        <w:pStyle w:val="BSCPBody"/>
        <w:spacing w:after="240"/>
        <w:rPr>
          <w:sz w:val="24"/>
          <w:szCs w:val="24"/>
        </w:rPr>
      </w:pPr>
      <w:r>
        <w:rPr>
          <w:sz w:val="24"/>
          <w:szCs w:val="24"/>
        </w:rPr>
        <w:t>This Procedure should be used by the following for each type of Asset Metering System:</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7"/>
      </w:tblGrid>
      <w:tr w:rsidR="00BF3E64" w14:paraId="3A9D833C" w14:textId="77777777" w:rsidTr="001F755F">
        <w:tc>
          <w:tcPr>
            <w:tcW w:w="6407" w:type="dxa"/>
            <w:tcMar>
              <w:top w:w="85" w:type="dxa"/>
              <w:left w:w="85" w:type="dxa"/>
              <w:bottom w:w="85" w:type="dxa"/>
              <w:right w:w="85" w:type="dxa"/>
            </w:tcMar>
          </w:tcPr>
          <w:p w14:paraId="71D95BA3" w14:textId="77777777" w:rsidR="00BF3E64" w:rsidRDefault="00BF3E64" w:rsidP="001F755F">
            <w:pPr>
              <w:pStyle w:val="BSCPBold"/>
              <w:spacing w:after="0" w:line="240" w:lineRule="auto"/>
              <w:rPr>
                <w:sz w:val="24"/>
                <w:szCs w:val="24"/>
              </w:rPr>
            </w:pPr>
            <w:r>
              <w:rPr>
                <w:sz w:val="24"/>
                <w:szCs w:val="24"/>
              </w:rPr>
              <w:t>Asset Metering Systems</w:t>
            </w:r>
          </w:p>
        </w:tc>
      </w:tr>
      <w:tr w:rsidR="00BF3E64" w14:paraId="6B1E0DF5" w14:textId="77777777" w:rsidTr="001F755F">
        <w:tc>
          <w:tcPr>
            <w:tcW w:w="6407" w:type="dxa"/>
            <w:tcMar>
              <w:top w:w="85" w:type="dxa"/>
              <w:left w:w="85" w:type="dxa"/>
              <w:bottom w:w="85" w:type="dxa"/>
              <w:right w:w="85" w:type="dxa"/>
            </w:tcMar>
          </w:tcPr>
          <w:p w14:paraId="47C07AED" w14:textId="77777777" w:rsidR="00BF3E64" w:rsidRDefault="00BF3E64" w:rsidP="001F755F">
            <w:pPr>
              <w:pStyle w:val="BulletedTableEntry"/>
              <w:tabs>
                <w:tab w:val="clear" w:pos="227"/>
                <w:tab w:val="num" w:pos="459"/>
              </w:tabs>
              <w:spacing w:before="0" w:after="80"/>
              <w:ind w:left="459" w:hanging="425"/>
              <w:rPr>
                <w:sz w:val="24"/>
                <w:szCs w:val="24"/>
              </w:rPr>
            </w:pPr>
            <w:proofErr w:type="spellStart"/>
            <w:r>
              <w:rPr>
                <w:sz w:val="24"/>
                <w:szCs w:val="24"/>
              </w:rPr>
              <w:t>BSCCo</w:t>
            </w:r>
            <w:proofErr w:type="spellEnd"/>
          </w:p>
          <w:p w14:paraId="3E389FAD"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t>Half Hourly Data Collectors (HHDCs)</w:t>
            </w:r>
          </w:p>
          <w:p w14:paraId="1D5297ED"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t>Asset Metering Half Hourly Data Collectors (AMHHDC)</w:t>
            </w:r>
          </w:p>
          <w:p w14:paraId="049B1E0B"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t>Asset Metering Meter Operator Agents (AMMOA)</w:t>
            </w:r>
          </w:p>
          <w:p w14:paraId="4DDC2F49"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t>Asset Metering Virtual Lead Parties (AMVLPs)</w:t>
            </w:r>
          </w:p>
          <w:p w14:paraId="130EF291"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lastRenderedPageBreak/>
              <w:t>Market Participants</w:t>
            </w:r>
          </w:p>
          <w:p w14:paraId="3F7C5F7F" w14:textId="390857A2" w:rsidR="00BF3E64" w:rsidRDefault="0002678F" w:rsidP="001F755F">
            <w:pPr>
              <w:pStyle w:val="BulletedTableEntry"/>
              <w:tabs>
                <w:tab w:val="clear" w:pos="227"/>
                <w:tab w:val="num" w:pos="459"/>
              </w:tabs>
              <w:spacing w:before="0" w:after="80"/>
              <w:ind w:left="459" w:hanging="425"/>
              <w:rPr>
                <w:sz w:val="24"/>
                <w:szCs w:val="24"/>
              </w:rPr>
            </w:pPr>
            <w:r>
              <w:rPr>
                <w:sz w:val="24"/>
                <w:szCs w:val="24"/>
              </w:rPr>
              <w:t xml:space="preserve">SVA </w:t>
            </w:r>
            <w:r w:rsidR="00BF3E64">
              <w:rPr>
                <w:sz w:val="24"/>
                <w:szCs w:val="24"/>
              </w:rPr>
              <w:t>Meter Operator Agents (MOAs)</w:t>
            </w:r>
          </w:p>
          <w:p w14:paraId="2168552B"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t>Panel</w:t>
            </w:r>
          </w:p>
          <w:p w14:paraId="3A9817C8"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t>Panel Committees</w:t>
            </w:r>
          </w:p>
          <w:p w14:paraId="77D5203B"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t>Performance Assurance Administrator (PAA)</w:t>
            </w:r>
          </w:p>
          <w:p w14:paraId="464269B3"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t>Registrants</w:t>
            </w:r>
          </w:p>
          <w:p w14:paraId="7CDDD203"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t>Supplier Volume Allocation Agent (SVAA)</w:t>
            </w:r>
          </w:p>
          <w:p w14:paraId="64CEC30F" w14:textId="77777777" w:rsidR="00BF3E64" w:rsidRDefault="00BF3E64" w:rsidP="001F755F">
            <w:pPr>
              <w:pStyle w:val="BulletedTableEntry"/>
              <w:tabs>
                <w:tab w:val="clear" w:pos="227"/>
                <w:tab w:val="num" w:pos="459"/>
              </w:tabs>
              <w:spacing w:before="0" w:after="80"/>
              <w:ind w:left="459" w:hanging="425"/>
              <w:rPr>
                <w:sz w:val="24"/>
                <w:szCs w:val="24"/>
              </w:rPr>
            </w:pPr>
            <w:r>
              <w:rPr>
                <w:sz w:val="24"/>
                <w:szCs w:val="24"/>
              </w:rPr>
              <w:t>Technical Assurance Agent (TAA)</w:t>
            </w:r>
          </w:p>
        </w:tc>
      </w:tr>
    </w:tbl>
    <w:p w14:paraId="7A07D9AF" w14:textId="77777777" w:rsidR="00BF3E64" w:rsidRDefault="00BF3E64">
      <w:pPr>
        <w:spacing w:after="240"/>
      </w:pPr>
    </w:p>
    <w:p w14:paraId="43A7E83E" w14:textId="05567838" w:rsidR="00D836EA" w:rsidRDefault="00854E77" w:rsidP="00357B02">
      <w:pPr>
        <w:pStyle w:val="Heading2"/>
      </w:pPr>
      <w:bookmarkStart w:id="262" w:name="_Toc461095003"/>
      <w:bookmarkStart w:id="263" w:name="_Toc498513321"/>
      <w:bookmarkStart w:id="264" w:name="_Toc528153155"/>
      <w:bookmarkStart w:id="265" w:name="_Toc164946108"/>
      <w:r>
        <w:t>1.4</w:t>
      </w:r>
      <w:r>
        <w:tab/>
        <w:t>Use of the Procedure</w:t>
      </w:r>
      <w:bookmarkEnd w:id="261"/>
      <w:bookmarkEnd w:id="262"/>
      <w:bookmarkEnd w:id="263"/>
      <w:bookmarkEnd w:id="264"/>
      <w:bookmarkEnd w:id="265"/>
    </w:p>
    <w:p w14:paraId="1B855EF4" w14:textId="26D2AFC4" w:rsidR="00D836EA" w:rsidRDefault="00854E77">
      <w:pPr>
        <w:pStyle w:val="BSCPBody"/>
        <w:spacing w:after="240"/>
        <w:rPr>
          <w:sz w:val="24"/>
          <w:szCs w:val="24"/>
        </w:rPr>
      </w:pPr>
      <w:r>
        <w:rPr>
          <w:sz w:val="24"/>
          <w:szCs w:val="24"/>
        </w:rPr>
        <w:t>The Registrant is responsible for ensuring the compliance of its Party Agents, in particular the MOA</w:t>
      </w:r>
      <w:r w:rsidR="00BF3E64">
        <w:rPr>
          <w:sz w:val="24"/>
          <w:szCs w:val="24"/>
        </w:rPr>
        <w:t xml:space="preserve"> or AMMOA</w:t>
      </w:r>
      <w:r>
        <w:rPr>
          <w:sz w:val="24"/>
          <w:szCs w:val="24"/>
        </w:rPr>
        <w:t xml:space="preserve"> and DC, with the Code and CSDs.</w:t>
      </w:r>
    </w:p>
    <w:p w14:paraId="6698749B" w14:textId="0EA3BB06" w:rsidR="00D836EA" w:rsidRDefault="00854E77">
      <w:pPr>
        <w:pStyle w:val="BSCPBody"/>
        <w:spacing w:after="240"/>
        <w:rPr>
          <w:sz w:val="24"/>
          <w:szCs w:val="24"/>
        </w:rPr>
      </w:pPr>
      <w:r>
        <w:rPr>
          <w:sz w:val="24"/>
          <w:szCs w:val="24"/>
        </w:rPr>
        <w:t>The TAA shall determine a Metering System</w:t>
      </w:r>
      <w:r w:rsidR="00117939">
        <w:rPr>
          <w:sz w:val="24"/>
          <w:szCs w:val="24"/>
        </w:rPr>
        <w:t>, or Asset Metering System,</w:t>
      </w:r>
      <w:r>
        <w:rPr>
          <w:sz w:val="24"/>
          <w:szCs w:val="24"/>
        </w:rPr>
        <w:t xml:space="preserve"> to be non-compliant if the Code or CSDs are not being adhered to, subject to any Metering Dispensations applicable to the Metering Equipment</w:t>
      </w:r>
      <w:r w:rsidR="00117939" w:rsidRPr="00117939">
        <w:rPr>
          <w:sz w:val="24"/>
          <w:szCs w:val="24"/>
        </w:rPr>
        <w:t xml:space="preserve"> </w:t>
      </w:r>
      <w:r w:rsidR="00117939">
        <w:rPr>
          <w:sz w:val="24"/>
          <w:szCs w:val="24"/>
        </w:rPr>
        <w:t>or Asset Metering Equipment</w:t>
      </w:r>
      <w:r>
        <w:rPr>
          <w:sz w:val="24"/>
          <w:szCs w:val="24"/>
        </w:rPr>
        <w:t>.</w:t>
      </w:r>
    </w:p>
    <w:p w14:paraId="01BE4078" w14:textId="77777777" w:rsidR="00D836EA" w:rsidRDefault="00854E77">
      <w:pPr>
        <w:pStyle w:val="BSCPBody"/>
        <w:spacing w:after="240"/>
        <w:rPr>
          <w:sz w:val="24"/>
          <w:szCs w:val="24"/>
        </w:rPr>
      </w:pPr>
      <w:r>
        <w:rPr>
          <w:sz w:val="24"/>
          <w:szCs w:val="24"/>
        </w:rPr>
        <w:t>Throughout this procedure, where a timescale is stated, it refers to the number of Working Days (WD) by which the activity described shall be completed.</w:t>
      </w:r>
    </w:p>
    <w:p w14:paraId="7ABBED1E" w14:textId="77777777" w:rsidR="00D836EA" w:rsidRDefault="00854E77" w:rsidP="00357B02">
      <w:pPr>
        <w:pStyle w:val="Heading2"/>
      </w:pPr>
      <w:bookmarkStart w:id="266" w:name="_Toc208302000"/>
      <w:bookmarkStart w:id="267" w:name="_Toc461095004"/>
      <w:bookmarkStart w:id="268" w:name="_Toc498513322"/>
      <w:bookmarkStart w:id="269" w:name="_Toc528153156"/>
      <w:bookmarkStart w:id="270" w:name="_Toc164946109"/>
      <w:r>
        <w:t>1.5</w:t>
      </w:r>
      <w:r>
        <w:tab/>
        <w:t>Balancing and Settlement Code Provision</w:t>
      </w:r>
      <w:bookmarkEnd w:id="266"/>
      <w:bookmarkEnd w:id="267"/>
      <w:bookmarkEnd w:id="268"/>
      <w:bookmarkEnd w:id="269"/>
      <w:bookmarkEnd w:id="270"/>
    </w:p>
    <w:p w14:paraId="16849A94" w14:textId="77777777" w:rsidR="00D836EA" w:rsidRDefault="00854E77">
      <w:pPr>
        <w:pStyle w:val="BSCPBody"/>
        <w:spacing w:after="240"/>
        <w:rPr>
          <w:sz w:val="24"/>
          <w:szCs w:val="24"/>
        </w:rPr>
      </w:pPr>
      <w:r>
        <w:rPr>
          <w:sz w:val="24"/>
          <w:szCs w:val="24"/>
        </w:rPr>
        <w:t>This BSCP has been produced in accordance with the provisions of the Code and in particular Section L. In the event of an inconsistency between the provisions of this BSCP and the Code, the provisions of the Code shall prevail.</w:t>
      </w:r>
    </w:p>
    <w:p w14:paraId="202A29DA" w14:textId="7C623C48" w:rsidR="00D836EA" w:rsidRDefault="00854E77" w:rsidP="00357B02">
      <w:pPr>
        <w:pStyle w:val="Heading2"/>
      </w:pPr>
      <w:bookmarkStart w:id="271" w:name="_Toc208302001"/>
      <w:bookmarkStart w:id="272" w:name="_Toc461095005"/>
      <w:bookmarkStart w:id="273" w:name="_Toc498513323"/>
      <w:bookmarkStart w:id="274" w:name="_Toc528153157"/>
      <w:bookmarkStart w:id="275" w:name="_Toc164946110"/>
      <w:r>
        <w:t>1.6</w:t>
      </w:r>
      <w:r>
        <w:tab/>
        <w:t>Associated BSC Procedures</w:t>
      </w:r>
      <w:bookmarkEnd w:id="271"/>
      <w:bookmarkEnd w:id="272"/>
      <w:bookmarkEnd w:id="273"/>
      <w:bookmarkEnd w:id="274"/>
      <w:bookmarkEnd w:id="275"/>
    </w:p>
    <w:p w14:paraId="0C944147" w14:textId="126414FF" w:rsidR="00D836EA" w:rsidRDefault="00B927D2">
      <w:pPr>
        <w:pStyle w:val="BSCPBody"/>
        <w:spacing w:after="240"/>
        <w:rPr>
          <w:sz w:val="24"/>
          <w:szCs w:val="24"/>
        </w:rPr>
      </w:pPr>
      <w:r>
        <w:rPr>
          <w:sz w:val="24"/>
          <w:szCs w:val="24"/>
        </w:rPr>
        <w:t>For SVA and CVA Metering Systems t</w:t>
      </w:r>
      <w:r w:rsidR="00854E77">
        <w:rPr>
          <w:sz w:val="24"/>
          <w:szCs w:val="24"/>
        </w:rPr>
        <w:t>his BSCP interfaces with:</w:t>
      </w:r>
    </w:p>
    <w:tbl>
      <w:tblPr>
        <w:tblStyle w:val="TableGrid"/>
        <w:tblW w:w="0" w:type="auto"/>
        <w:tblInd w:w="1101" w:type="dxa"/>
        <w:tblBorders>
          <w:insideH w:val="none" w:sz="0" w:space="0" w:color="auto"/>
          <w:insideV w:val="none" w:sz="0" w:space="0" w:color="auto"/>
        </w:tblBorders>
        <w:tblLook w:val="01E0" w:firstRow="1" w:lastRow="1" w:firstColumn="1" w:lastColumn="1" w:noHBand="0" w:noVBand="0"/>
      </w:tblPr>
      <w:tblGrid>
        <w:gridCol w:w="3969"/>
        <w:gridCol w:w="3993"/>
      </w:tblGrid>
      <w:tr w:rsidR="00D836EA" w14:paraId="572AE778"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2E98F34C" w14:textId="77777777" w:rsidR="00D836EA" w:rsidRDefault="00854E77">
            <w:pPr>
              <w:pStyle w:val="BSCPBold"/>
              <w:tabs>
                <w:tab w:val="clear" w:pos="567"/>
              </w:tabs>
              <w:spacing w:after="0" w:line="240" w:lineRule="auto"/>
              <w:rPr>
                <w:rFonts w:ascii="Times New Roman" w:hAnsi="Times New Roman"/>
              </w:rPr>
            </w:pPr>
            <w:r>
              <w:rPr>
                <w:rFonts w:ascii="Times New Roman" w:hAnsi="Times New Roman"/>
              </w:rPr>
              <w:t>CVA Metering Systems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3CBA6E6C" w14:textId="77777777" w:rsidR="00D836EA" w:rsidRDefault="00854E77">
            <w:pPr>
              <w:pStyle w:val="BSCPBold"/>
              <w:tabs>
                <w:tab w:val="clear" w:pos="567"/>
              </w:tabs>
              <w:spacing w:after="0" w:line="240" w:lineRule="auto"/>
              <w:rPr>
                <w:rFonts w:ascii="Times New Roman" w:hAnsi="Times New Roman"/>
              </w:rPr>
            </w:pPr>
            <w:r>
              <w:rPr>
                <w:rFonts w:ascii="Times New Roman" w:hAnsi="Times New Roman"/>
              </w:rPr>
              <w:t>SVA Metering Systems</w:t>
            </w:r>
          </w:p>
        </w:tc>
      </w:tr>
      <w:tr w:rsidR="00D836EA" w14:paraId="330D5F1A"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23FED650"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BSCP02 – Proving Test Requirements for CVA Metering Systems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02708E3D"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BSCP11 –Trading Disputes</w:t>
            </w:r>
          </w:p>
        </w:tc>
      </w:tr>
      <w:tr w:rsidR="00D836EA" w14:paraId="580E68BE"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230630FB"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BSCP06 – CVA Meter Operations for Metering Systems Registered in CMRS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3F91D112"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BSCP32 - Metering Dispensations</w:t>
            </w:r>
          </w:p>
        </w:tc>
      </w:tr>
      <w:tr w:rsidR="00D836EA" w14:paraId="180ED57C"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3BD52C9F"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BSCP11 –Trading Disputes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7C1DA34E"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BSCP501 - Supplier Meter Registration Service</w:t>
            </w:r>
          </w:p>
        </w:tc>
      </w:tr>
      <w:tr w:rsidR="00D836EA" w14:paraId="03CEE437"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0C20AA20"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BSCP20 – Registration of Metering Systems for Central Volume Allocation</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5C2B4A51" w14:textId="248641F8" w:rsidR="00D836EA" w:rsidRDefault="00854E77" w:rsidP="007560B3">
            <w:pPr>
              <w:pStyle w:val="BulletedTableEntry"/>
              <w:numPr>
                <w:ilvl w:val="0"/>
                <w:numId w:val="0"/>
              </w:numPr>
              <w:tabs>
                <w:tab w:val="clear" w:pos="567"/>
              </w:tabs>
              <w:spacing w:before="0" w:line="240" w:lineRule="auto"/>
              <w:ind w:left="33"/>
              <w:rPr>
                <w:szCs w:val="22"/>
              </w:rPr>
            </w:pPr>
            <w:r>
              <w:rPr>
                <w:szCs w:val="22"/>
              </w:rPr>
              <w:t>BSCP502 – Half Hourly Data Collection for SVA Metering Systems Registered in SMRS</w:t>
            </w:r>
          </w:p>
        </w:tc>
      </w:tr>
      <w:tr w:rsidR="00D836EA" w14:paraId="165D6550"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3315BCD7"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BSCP32 – Metering Dispensations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63FA5A0C" w14:textId="274AA35B" w:rsidR="00D836EA" w:rsidRDefault="00D836EA">
            <w:pPr>
              <w:pStyle w:val="BulletedTableEntry"/>
              <w:numPr>
                <w:ilvl w:val="0"/>
                <w:numId w:val="0"/>
              </w:numPr>
              <w:tabs>
                <w:tab w:val="clear" w:pos="567"/>
              </w:tabs>
              <w:spacing w:before="0" w:line="240" w:lineRule="auto"/>
              <w:ind w:left="33"/>
              <w:rPr>
                <w:szCs w:val="22"/>
              </w:rPr>
            </w:pPr>
          </w:p>
        </w:tc>
      </w:tr>
      <w:tr w:rsidR="00D836EA" w14:paraId="0A1BA015"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18047792" w14:textId="5D7AE05A" w:rsidR="00D836EA" w:rsidRDefault="00854E77">
            <w:pPr>
              <w:pStyle w:val="BulletedTableEntry"/>
              <w:numPr>
                <w:ilvl w:val="0"/>
                <w:numId w:val="0"/>
              </w:numPr>
              <w:tabs>
                <w:tab w:val="clear" w:pos="567"/>
              </w:tabs>
              <w:spacing w:before="0" w:line="240" w:lineRule="auto"/>
              <w:ind w:left="33"/>
              <w:rPr>
                <w:szCs w:val="22"/>
              </w:rPr>
            </w:pPr>
            <w:r>
              <w:rPr>
                <w:szCs w:val="22"/>
              </w:rPr>
              <w:t>BSCP537 – Qualification Process for SVA Parties, SVA Party Agents</w:t>
            </w:r>
            <w:r w:rsidR="0074295E">
              <w:rPr>
                <w:szCs w:val="22"/>
              </w:rPr>
              <w:t xml:space="preserve">, VLPs, </w:t>
            </w:r>
            <w:r w:rsidR="0074295E">
              <w:rPr>
                <w:szCs w:val="22"/>
              </w:rPr>
              <w:lastRenderedPageBreak/>
              <w:t>AMVLPs, AMVLP Agents</w:t>
            </w:r>
            <w:r>
              <w:rPr>
                <w:szCs w:val="22"/>
              </w:rPr>
              <w:t xml:space="preserve"> and CVA MOAs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7E6BD6C8" w14:textId="77777777" w:rsidR="00D836EA" w:rsidRDefault="00854E77">
            <w:pPr>
              <w:pStyle w:val="BulletedTableEntry"/>
              <w:numPr>
                <w:ilvl w:val="0"/>
                <w:numId w:val="0"/>
              </w:numPr>
              <w:tabs>
                <w:tab w:val="clear" w:pos="567"/>
              </w:tabs>
              <w:spacing w:before="0" w:line="240" w:lineRule="auto"/>
              <w:ind w:left="33"/>
              <w:rPr>
                <w:szCs w:val="22"/>
              </w:rPr>
            </w:pPr>
            <w:r>
              <w:rPr>
                <w:szCs w:val="22"/>
              </w:rPr>
              <w:lastRenderedPageBreak/>
              <w:t>BSCP515 – Licensed Distribution</w:t>
            </w:r>
          </w:p>
        </w:tc>
      </w:tr>
      <w:tr w:rsidR="00D836EA" w14:paraId="3A8EDA26"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60D90EFB"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BSCP538 – Error and Failure Resolution</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0220ACB9"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BSCP537 – Qualification Process for SVA Parties, SVA Party Agents and CVA MOAs</w:t>
            </w:r>
          </w:p>
        </w:tc>
      </w:tr>
      <w:tr w:rsidR="00D836EA" w14:paraId="209B2FFB"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1553AC57"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BSCP601 - Metering Protocol Approval and Compliance Testing</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4607497E"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BSCP538 – Error and Failure Resolution</w:t>
            </w:r>
          </w:p>
        </w:tc>
      </w:tr>
      <w:tr w:rsidR="00D836EA" w14:paraId="04E999BB"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7C8C756A" w14:textId="77777777" w:rsidR="00D836EA" w:rsidRDefault="00D836EA">
            <w:pPr>
              <w:pStyle w:val="BulletedTableEntry"/>
              <w:numPr>
                <w:ilvl w:val="0"/>
                <w:numId w:val="0"/>
              </w:numPr>
              <w:tabs>
                <w:tab w:val="clear" w:pos="567"/>
              </w:tabs>
              <w:spacing w:before="0" w:line="240" w:lineRule="auto"/>
              <w:ind w:left="33"/>
              <w:rPr>
                <w:szCs w:val="22"/>
              </w:rPr>
            </w:pP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33815D6B"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BSCP550 - Shared SVA Meter Arrangement of Half Hourly Import and Export Active Energy</w:t>
            </w:r>
          </w:p>
        </w:tc>
      </w:tr>
      <w:tr w:rsidR="00D836EA" w14:paraId="745A957D"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10BB55D5" w14:textId="77777777" w:rsidR="00D836EA" w:rsidRDefault="00D836EA">
            <w:pPr>
              <w:pStyle w:val="BulletedTableEntry"/>
              <w:numPr>
                <w:ilvl w:val="0"/>
                <w:numId w:val="0"/>
              </w:numPr>
              <w:tabs>
                <w:tab w:val="clear" w:pos="567"/>
              </w:tabs>
              <w:spacing w:before="0" w:line="240" w:lineRule="auto"/>
              <w:ind w:left="33"/>
              <w:rPr>
                <w:szCs w:val="22"/>
              </w:rPr>
            </w:pP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7DD87702"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BSCP601 - Metering Protocol Approval and Compliance Testing</w:t>
            </w:r>
          </w:p>
        </w:tc>
      </w:tr>
    </w:tbl>
    <w:p w14:paraId="5225CFB9" w14:textId="3F8571D7" w:rsidR="00D836EA" w:rsidRDefault="00D836EA">
      <w:pPr>
        <w:pStyle w:val="BulletedTableEntry"/>
        <w:numPr>
          <w:ilvl w:val="0"/>
          <w:numId w:val="0"/>
        </w:numPr>
        <w:spacing w:before="0"/>
        <w:rPr>
          <w:sz w:val="24"/>
          <w:szCs w:val="24"/>
        </w:rPr>
      </w:pPr>
    </w:p>
    <w:p w14:paraId="5BDAF4CF" w14:textId="77777777" w:rsidR="00061D39" w:rsidRDefault="00061D39" w:rsidP="00061D39">
      <w:pPr>
        <w:pStyle w:val="BSCPBody"/>
        <w:spacing w:after="240"/>
        <w:rPr>
          <w:sz w:val="24"/>
          <w:szCs w:val="24"/>
        </w:rPr>
      </w:pPr>
      <w:r>
        <w:rPr>
          <w:sz w:val="24"/>
          <w:szCs w:val="24"/>
        </w:rPr>
        <w:t>For Asset Metering Systems this BSCP interfaces with:</w:t>
      </w:r>
    </w:p>
    <w:tbl>
      <w:tblPr>
        <w:tblStyle w:val="TableGrid"/>
        <w:tblW w:w="7966" w:type="dxa"/>
        <w:tblInd w:w="1101" w:type="dxa"/>
        <w:tblBorders>
          <w:insideH w:val="none" w:sz="0" w:space="0" w:color="auto"/>
          <w:insideV w:val="none" w:sz="0" w:space="0" w:color="auto"/>
        </w:tblBorders>
        <w:tblLook w:val="01E0" w:firstRow="1" w:lastRow="1" w:firstColumn="1" w:lastColumn="1" w:noHBand="0" w:noVBand="0"/>
      </w:tblPr>
      <w:tblGrid>
        <w:gridCol w:w="7966"/>
      </w:tblGrid>
      <w:tr w:rsidR="00061D39" w14:paraId="52F9F0B2" w14:textId="77777777" w:rsidTr="001F755F">
        <w:tc>
          <w:tcPr>
            <w:tcW w:w="7966" w:type="dxa"/>
            <w:tcBorders>
              <w:top w:val="single" w:sz="4" w:space="0" w:color="auto"/>
              <w:left w:val="single" w:sz="4" w:space="0" w:color="auto"/>
              <w:bottom w:val="single" w:sz="4" w:space="0" w:color="auto"/>
            </w:tcBorders>
            <w:tcMar>
              <w:top w:w="57" w:type="dxa"/>
              <w:left w:w="57" w:type="dxa"/>
              <w:bottom w:w="57" w:type="dxa"/>
              <w:right w:w="57" w:type="dxa"/>
            </w:tcMar>
          </w:tcPr>
          <w:p w14:paraId="79EEA341" w14:textId="77777777" w:rsidR="00061D39" w:rsidRDefault="00061D39" w:rsidP="001F755F">
            <w:pPr>
              <w:pStyle w:val="BSCPBold"/>
              <w:tabs>
                <w:tab w:val="clear" w:pos="567"/>
              </w:tabs>
              <w:spacing w:after="0" w:line="240" w:lineRule="auto"/>
              <w:rPr>
                <w:rFonts w:ascii="Times New Roman" w:hAnsi="Times New Roman"/>
              </w:rPr>
            </w:pPr>
            <w:r>
              <w:rPr>
                <w:rFonts w:ascii="Times New Roman" w:hAnsi="Times New Roman"/>
              </w:rPr>
              <w:t>Asset Metering Systems</w:t>
            </w:r>
          </w:p>
        </w:tc>
      </w:tr>
      <w:tr w:rsidR="00061D39" w14:paraId="11A251FD" w14:textId="77777777" w:rsidTr="001F755F">
        <w:tc>
          <w:tcPr>
            <w:tcW w:w="7966" w:type="dxa"/>
            <w:tcBorders>
              <w:top w:val="single" w:sz="4" w:space="0" w:color="auto"/>
              <w:left w:val="single" w:sz="4" w:space="0" w:color="auto"/>
              <w:bottom w:val="single" w:sz="4" w:space="0" w:color="auto"/>
            </w:tcBorders>
            <w:tcMar>
              <w:top w:w="57" w:type="dxa"/>
              <w:left w:w="57" w:type="dxa"/>
              <w:bottom w:w="57" w:type="dxa"/>
              <w:right w:w="57" w:type="dxa"/>
            </w:tcMar>
          </w:tcPr>
          <w:p w14:paraId="5993AEB6" w14:textId="77777777" w:rsidR="00061D39" w:rsidRDefault="00061D39" w:rsidP="001F755F">
            <w:pPr>
              <w:pStyle w:val="BulletedTableEntry"/>
              <w:numPr>
                <w:ilvl w:val="0"/>
                <w:numId w:val="0"/>
              </w:numPr>
              <w:tabs>
                <w:tab w:val="clear" w:pos="567"/>
              </w:tabs>
              <w:spacing w:before="0" w:line="240" w:lineRule="auto"/>
              <w:ind w:left="33"/>
              <w:rPr>
                <w:szCs w:val="22"/>
              </w:rPr>
            </w:pPr>
            <w:r>
              <w:rPr>
                <w:szCs w:val="22"/>
              </w:rPr>
              <w:t>BSCP11 –Trading Disputes</w:t>
            </w:r>
          </w:p>
        </w:tc>
      </w:tr>
      <w:tr w:rsidR="00061D39" w14:paraId="1DF6FF09" w14:textId="77777777" w:rsidTr="001F755F">
        <w:tc>
          <w:tcPr>
            <w:tcW w:w="7966" w:type="dxa"/>
            <w:tcBorders>
              <w:top w:val="single" w:sz="4" w:space="0" w:color="auto"/>
              <w:left w:val="single" w:sz="4" w:space="0" w:color="auto"/>
              <w:bottom w:val="single" w:sz="4" w:space="0" w:color="auto"/>
            </w:tcBorders>
            <w:tcMar>
              <w:top w:w="57" w:type="dxa"/>
              <w:left w:w="57" w:type="dxa"/>
              <w:bottom w:w="57" w:type="dxa"/>
              <w:right w:w="57" w:type="dxa"/>
            </w:tcMar>
          </w:tcPr>
          <w:p w14:paraId="1B301088" w14:textId="77777777" w:rsidR="00061D39" w:rsidRDefault="00061D39" w:rsidP="001F755F">
            <w:pPr>
              <w:pStyle w:val="BulletedTableEntry"/>
              <w:numPr>
                <w:ilvl w:val="0"/>
                <w:numId w:val="0"/>
              </w:numPr>
              <w:tabs>
                <w:tab w:val="clear" w:pos="567"/>
              </w:tabs>
              <w:spacing w:before="0" w:line="240" w:lineRule="auto"/>
              <w:ind w:left="33"/>
              <w:rPr>
                <w:szCs w:val="22"/>
              </w:rPr>
            </w:pPr>
            <w:r>
              <w:rPr>
                <w:szCs w:val="22"/>
              </w:rPr>
              <w:t>BSCP32 - Metering Dispensations</w:t>
            </w:r>
          </w:p>
        </w:tc>
      </w:tr>
      <w:tr w:rsidR="00061D39" w14:paraId="7F9AF838" w14:textId="77777777" w:rsidTr="001F755F">
        <w:tc>
          <w:tcPr>
            <w:tcW w:w="7966" w:type="dxa"/>
            <w:tcBorders>
              <w:top w:val="single" w:sz="4" w:space="0" w:color="auto"/>
              <w:left w:val="single" w:sz="4" w:space="0" w:color="auto"/>
              <w:bottom w:val="single" w:sz="4" w:space="0" w:color="auto"/>
            </w:tcBorders>
            <w:tcMar>
              <w:top w:w="57" w:type="dxa"/>
              <w:left w:w="57" w:type="dxa"/>
              <w:bottom w:w="57" w:type="dxa"/>
              <w:right w:w="57" w:type="dxa"/>
            </w:tcMar>
          </w:tcPr>
          <w:p w14:paraId="12090895" w14:textId="2D12987C" w:rsidR="00061D39" w:rsidRDefault="00061D39" w:rsidP="001F755F">
            <w:pPr>
              <w:pStyle w:val="BulletedTableEntry"/>
              <w:numPr>
                <w:ilvl w:val="0"/>
                <w:numId w:val="0"/>
              </w:numPr>
              <w:tabs>
                <w:tab w:val="clear" w:pos="567"/>
              </w:tabs>
              <w:spacing w:before="0" w:line="240" w:lineRule="auto"/>
              <w:ind w:left="33"/>
              <w:rPr>
                <w:szCs w:val="22"/>
              </w:rPr>
            </w:pPr>
            <w:r>
              <w:rPr>
                <w:szCs w:val="22"/>
              </w:rPr>
              <w:t>BSCP537 – Qualification Process for SVA Parties, SVA Party Agents</w:t>
            </w:r>
            <w:r w:rsidR="009F08BD">
              <w:rPr>
                <w:szCs w:val="22"/>
              </w:rPr>
              <w:t>, VLPs, AMVLPs, AMVLP Agents</w:t>
            </w:r>
            <w:r>
              <w:rPr>
                <w:szCs w:val="22"/>
              </w:rPr>
              <w:t xml:space="preserve"> and CVA MOAs</w:t>
            </w:r>
          </w:p>
        </w:tc>
      </w:tr>
      <w:tr w:rsidR="00061D39" w14:paraId="3EA6AE13" w14:textId="77777777" w:rsidTr="001F755F">
        <w:tc>
          <w:tcPr>
            <w:tcW w:w="7966" w:type="dxa"/>
            <w:tcBorders>
              <w:top w:val="single" w:sz="4" w:space="0" w:color="auto"/>
              <w:left w:val="single" w:sz="4" w:space="0" w:color="auto"/>
              <w:bottom w:val="single" w:sz="4" w:space="0" w:color="auto"/>
            </w:tcBorders>
            <w:tcMar>
              <w:top w:w="57" w:type="dxa"/>
              <w:left w:w="57" w:type="dxa"/>
              <w:bottom w:w="57" w:type="dxa"/>
              <w:right w:w="57" w:type="dxa"/>
            </w:tcMar>
          </w:tcPr>
          <w:p w14:paraId="7731701B" w14:textId="77777777" w:rsidR="00061D39" w:rsidRDefault="00061D39" w:rsidP="001F755F">
            <w:pPr>
              <w:pStyle w:val="BulletedTableEntry"/>
              <w:numPr>
                <w:ilvl w:val="0"/>
                <w:numId w:val="0"/>
              </w:numPr>
              <w:tabs>
                <w:tab w:val="clear" w:pos="567"/>
              </w:tabs>
              <w:spacing w:before="0" w:line="240" w:lineRule="auto"/>
              <w:ind w:left="33"/>
              <w:rPr>
                <w:szCs w:val="22"/>
              </w:rPr>
            </w:pPr>
            <w:r>
              <w:rPr>
                <w:szCs w:val="22"/>
              </w:rPr>
              <w:t>BSCP601 - Metering Protocol Approval and Compliance Testing</w:t>
            </w:r>
          </w:p>
        </w:tc>
      </w:tr>
      <w:tr w:rsidR="00061D39" w14:paraId="55A35270" w14:textId="77777777" w:rsidTr="001F755F">
        <w:tc>
          <w:tcPr>
            <w:tcW w:w="7966" w:type="dxa"/>
            <w:tcBorders>
              <w:top w:val="single" w:sz="4" w:space="0" w:color="auto"/>
              <w:left w:val="single" w:sz="4" w:space="0" w:color="auto"/>
              <w:bottom w:val="single" w:sz="4" w:space="0" w:color="auto"/>
            </w:tcBorders>
            <w:tcMar>
              <w:top w:w="57" w:type="dxa"/>
              <w:left w:w="57" w:type="dxa"/>
              <w:bottom w:w="57" w:type="dxa"/>
              <w:right w:w="57" w:type="dxa"/>
            </w:tcMar>
          </w:tcPr>
          <w:p w14:paraId="1B70E8E5" w14:textId="77777777" w:rsidR="00061D39" w:rsidRDefault="00061D39" w:rsidP="001F755F">
            <w:pPr>
              <w:pStyle w:val="BulletedTableEntry"/>
              <w:numPr>
                <w:ilvl w:val="0"/>
                <w:numId w:val="0"/>
              </w:numPr>
              <w:spacing w:before="0"/>
              <w:ind w:left="33"/>
              <w:rPr>
                <w:szCs w:val="22"/>
              </w:rPr>
            </w:pPr>
            <w:r>
              <w:rPr>
                <w:szCs w:val="22"/>
              </w:rPr>
              <w:t xml:space="preserve">BSCP602 - </w:t>
            </w:r>
            <w:r w:rsidRPr="00423679">
              <w:rPr>
                <w:szCs w:val="22"/>
              </w:rPr>
              <w:t>SVA Metering System Register and Asset Meter</w:t>
            </w:r>
            <w:r>
              <w:rPr>
                <w:szCs w:val="22"/>
              </w:rPr>
              <w:t>ing System</w:t>
            </w:r>
            <w:r w:rsidRPr="00423679">
              <w:rPr>
                <w:szCs w:val="22"/>
              </w:rPr>
              <w:t xml:space="preserve"> Register</w:t>
            </w:r>
          </w:p>
        </w:tc>
      </w:tr>
      <w:tr w:rsidR="009F08BD" w14:paraId="0D6D9D0C" w14:textId="77777777" w:rsidTr="001F755F">
        <w:tc>
          <w:tcPr>
            <w:tcW w:w="7966" w:type="dxa"/>
            <w:tcBorders>
              <w:top w:val="single" w:sz="4" w:space="0" w:color="auto"/>
              <w:left w:val="single" w:sz="4" w:space="0" w:color="auto"/>
              <w:bottom w:val="single" w:sz="4" w:space="0" w:color="auto"/>
            </w:tcBorders>
            <w:tcMar>
              <w:top w:w="57" w:type="dxa"/>
              <w:left w:w="57" w:type="dxa"/>
              <w:bottom w:w="57" w:type="dxa"/>
              <w:right w:w="57" w:type="dxa"/>
            </w:tcMar>
          </w:tcPr>
          <w:p w14:paraId="49A6573D" w14:textId="59341090" w:rsidR="009F08BD" w:rsidRDefault="009F08BD" w:rsidP="001F755F">
            <w:pPr>
              <w:pStyle w:val="BulletedTableEntry"/>
              <w:numPr>
                <w:ilvl w:val="0"/>
                <w:numId w:val="0"/>
              </w:numPr>
              <w:spacing w:before="0"/>
              <w:ind w:left="33"/>
              <w:rPr>
                <w:szCs w:val="22"/>
              </w:rPr>
            </w:pPr>
            <w:r>
              <w:rPr>
                <w:szCs w:val="22"/>
              </w:rPr>
              <w:t xml:space="preserve">BSCP603 - </w:t>
            </w:r>
            <w:r w:rsidRPr="00865B81">
              <w:rPr>
                <w:szCs w:val="22"/>
              </w:rPr>
              <w:t>Meter Operations and Data Collection for Asset Metering Systems</w:t>
            </w:r>
          </w:p>
        </w:tc>
      </w:tr>
    </w:tbl>
    <w:p w14:paraId="7D6D2622" w14:textId="489B2EFE" w:rsidR="00061D39" w:rsidRDefault="00061D39">
      <w:pPr>
        <w:pStyle w:val="BulletedTableEntry"/>
        <w:numPr>
          <w:ilvl w:val="0"/>
          <w:numId w:val="0"/>
        </w:numPr>
        <w:spacing w:before="0"/>
        <w:rPr>
          <w:sz w:val="24"/>
          <w:szCs w:val="24"/>
        </w:rPr>
      </w:pPr>
    </w:p>
    <w:p w14:paraId="046690FB" w14:textId="77777777" w:rsidR="00061D39" w:rsidRDefault="00061D39">
      <w:pPr>
        <w:pStyle w:val="BulletedTableEntry"/>
        <w:numPr>
          <w:ilvl w:val="0"/>
          <w:numId w:val="0"/>
        </w:numPr>
        <w:spacing w:before="0"/>
        <w:rPr>
          <w:sz w:val="24"/>
          <w:szCs w:val="24"/>
        </w:rPr>
      </w:pPr>
    </w:p>
    <w:p w14:paraId="0F9EDB07" w14:textId="3623E136" w:rsidR="00D836EA" w:rsidRDefault="00854E77" w:rsidP="00F1282B">
      <w:pPr>
        <w:pStyle w:val="Heading2"/>
        <w:pageBreakBefore/>
      </w:pPr>
      <w:bookmarkStart w:id="276" w:name="_Toc208302003"/>
      <w:bookmarkStart w:id="277" w:name="_Toc461095006"/>
      <w:bookmarkStart w:id="278" w:name="_Toc498513324"/>
      <w:bookmarkStart w:id="279" w:name="_Toc528153158"/>
      <w:bookmarkStart w:id="280" w:name="_Toc164946111"/>
      <w:r>
        <w:lastRenderedPageBreak/>
        <w:t>1.7</w:t>
      </w:r>
      <w:r>
        <w:tab/>
        <w:t>Responsibilities</w:t>
      </w:r>
      <w:bookmarkEnd w:id="276"/>
      <w:bookmarkEnd w:id="277"/>
      <w:bookmarkEnd w:id="278"/>
      <w:bookmarkEnd w:id="279"/>
      <w:bookmarkEnd w:id="280"/>
    </w:p>
    <w:p w14:paraId="5C4567D2" w14:textId="0BFA3FA6" w:rsidR="00D836EA" w:rsidRDefault="00854E77" w:rsidP="006A30C1">
      <w:pPr>
        <w:pStyle w:val="BSCPBody"/>
        <w:spacing w:after="240"/>
        <w:rPr>
          <w:sz w:val="24"/>
          <w:szCs w:val="24"/>
        </w:rPr>
      </w:pPr>
      <w:r>
        <w:rPr>
          <w:sz w:val="24"/>
          <w:szCs w:val="24"/>
        </w:rPr>
        <w:t>For the purpose of this BSCP the Registrant is the Party responsible for the provision of Code-compliant Settlement Metering Systems</w:t>
      </w:r>
      <w:r w:rsidR="00CF03ED" w:rsidRPr="00CF03ED">
        <w:rPr>
          <w:sz w:val="24"/>
          <w:szCs w:val="24"/>
        </w:rPr>
        <w:t xml:space="preserve"> </w:t>
      </w:r>
      <w:r w:rsidR="00CF03ED">
        <w:rPr>
          <w:sz w:val="24"/>
          <w:szCs w:val="24"/>
        </w:rPr>
        <w:t>or Settlement Asset Metering Systems</w:t>
      </w:r>
      <w:r>
        <w:rPr>
          <w:sz w:val="24"/>
          <w:szCs w:val="24"/>
        </w:rPr>
        <w:t>.</w:t>
      </w:r>
    </w:p>
    <w:p w14:paraId="6DACB9AE" w14:textId="4D9D9DEF" w:rsidR="00D836EA" w:rsidRDefault="00CF03ED">
      <w:pPr>
        <w:pStyle w:val="BSCPBody"/>
        <w:spacing w:after="240"/>
        <w:rPr>
          <w:sz w:val="24"/>
          <w:szCs w:val="24"/>
        </w:rPr>
      </w:pPr>
      <w:r>
        <w:rPr>
          <w:sz w:val="24"/>
          <w:szCs w:val="24"/>
        </w:rPr>
        <w:t>For SVA or CVA Metering Systems t</w:t>
      </w:r>
      <w:r w:rsidR="00854E77">
        <w:rPr>
          <w:sz w:val="24"/>
          <w:szCs w:val="24"/>
        </w:rPr>
        <w:t xml:space="preserve">he Meter Operator Agent and </w:t>
      </w:r>
      <w:r>
        <w:rPr>
          <w:sz w:val="24"/>
          <w:szCs w:val="24"/>
        </w:rPr>
        <w:t xml:space="preserve">the </w:t>
      </w:r>
      <w:r w:rsidR="00854E77">
        <w:rPr>
          <w:sz w:val="24"/>
          <w:szCs w:val="24"/>
        </w:rPr>
        <w:t>Licensed Distribution System Operator or the NETSO</w:t>
      </w:r>
      <w:r>
        <w:rPr>
          <w:sz w:val="24"/>
          <w:szCs w:val="24"/>
        </w:rPr>
        <w:t xml:space="preserve">, and for Asset Metering Systems the </w:t>
      </w:r>
      <w:r w:rsidR="007560B3">
        <w:rPr>
          <w:sz w:val="24"/>
          <w:szCs w:val="24"/>
        </w:rPr>
        <w:t xml:space="preserve">SVA </w:t>
      </w:r>
      <w:r>
        <w:rPr>
          <w:sz w:val="24"/>
          <w:szCs w:val="24"/>
        </w:rPr>
        <w:t>Meter Operator Agent or AMMOA</w:t>
      </w:r>
      <w:r w:rsidR="00854E77">
        <w:rPr>
          <w:sz w:val="24"/>
          <w:szCs w:val="24"/>
        </w:rPr>
        <w:t xml:space="preserve"> will assist the Registrant in meeting the obligations, as described in the appropriate BSCPs, namely:</w:t>
      </w:r>
    </w:p>
    <w:p w14:paraId="165C329D" w14:textId="77777777" w:rsidR="00D836EA" w:rsidRDefault="00854E77" w:rsidP="00EB31E7">
      <w:pPr>
        <w:pStyle w:val="BSCPBody"/>
        <w:numPr>
          <w:ilvl w:val="0"/>
          <w:numId w:val="26"/>
        </w:numPr>
        <w:spacing w:after="240"/>
        <w:rPr>
          <w:sz w:val="24"/>
          <w:szCs w:val="24"/>
        </w:rPr>
      </w:pPr>
      <w:r>
        <w:rPr>
          <w:sz w:val="24"/>
          <w:szCs w:val="24"/>
        </w:rPr>
        <w:t>Ensure that an appropriate person is in attendance when requested by the Registrant</w:t>
      </w:r>
    </w:p>
    <w:p w14:paraId="6A0E61D0" w14:textId="77777777" w:rsidR="00D836EA" w:rsidRDefault="00854E77" w:rsidP="00EB31E7">
      <w:pPr>
        <w:pStyle w:val="BSCPBody"/>
        <w:numPr>
          <w:ilvl w:val="0"/>
          <w:numId w:val="26"/>
        </w:numPr>
        <w:spacing w:after="240"/>
        <w:rPr>
          <w:sz w:val="24"/>
          <w:szCs w:val="24"/>
        </w:rPr>
      </w:pPr>
      <w:r>
        <w:rPr>
          <w:sz w:val="24"/>
          <w:szCs w:val="24"/>
        </w:rPr>
        <w:t>Provide all requested information (including measurement transformer certificates)</w:t>
      </w:r>
    </w:p>
    <w:p w14:paraId="44CB4BEB" w14:textId="77777777" w:rsidR="00D836EA" w:rsidRDefault="00854E77" w:rsidP="00EB31E7">
      <w:pPr>
        <w:pStyle w:val="BSCPBody"/>
        <w:numPr>
          <w:ilvl w:val="0"/>
          <w:numId w:val="26"/>
        </w:numPr>
        <w:spacing w:after="240"/>
        <w:rPr>
          <w:sz w:val="24"/>
          <w:szCs w:val="24"/>
        </w:rPr>
      </w:pPr>
      <w:r>
        <w:rPr>
          <w:sz w:val="24"/>
          <w:szCs w:val="24"/>
        </w:rPr>
        <w:t>Perform all actions to rectify a non-compliance</w:t>
      </w:r>
    </w:p>
    <w:p w14:paraId="462C4AAA" w14:textId="77777777" w:rsidR="00D836EA" w:rsidRDefault="00854E77" w:rsidP="00EB31E7">
      <w:pPr>
        <w:pStyle w:val="BSCPBody"/>
        <w:numPr>
          <w:ilvl w:val="0"/>
          <w:numId w:val="26"/>
        </w:numPr>
        <w:spacing w:after="240"/>
        <w:rPr>
          <w:sz w:val="24"/>
          <w:szCs w:val="24"/>
        </w:rPr>
      </w:pPr>
      <w:r>
        <w:rPr>
          <w:sz w:val="24"/>
          <w:szCs w:val="24"/>
        </w:rPr>
        <w:t>Provide adequate evidence of rectified non-compliance to the TAA.</w:t>
      </w:r>
    </w:p>
    <w:p w14:paraId="1A000D72" w14:textId="50FDA919" w:rsidR="00DE37E8" w:rsidRDefault="00DE37E8" w:rsidP="00357B02">
      <w:pPr>
        <w:pStyle w:val="Heading2"/>
      </w:pPr>
      <w:bookmarkStart w:id="281" w:name="_Toc208302004"/>
      <w:bookmarkStart w:id="282" w:name="_Toc461095007"/>
      <w:bookmarkStart w:id="283" w:name="_Toc498513325"/>
      <w:bookmarkStart w:id="284" w:name="_Toc528153159"/>
      <w:bookmarkStart w:id="285" w:name="_Toc17122675"/>
      <w:bookmarkStart w:id="286" w:name="_Toc164946112"/>
      <w:r>
        <w:t>1.8</w:t>
      </w:r>
      <w:r>
        <w:tab/>
        <w:t>Metering System Sampling Groups</w:t>
      </w:r>
      <w:bookmarkEnd w:id="281"/>
      <w:bookmarkEnd w:id="282"/>
      <w:bookmarkEnd w:id="283"/>
      <w:bookmarkEnd w:id="284"/>
      <w:bookmarkEnd w:id="285"/>
      <w:bookmarkEnd w:id="286"/>
    </w:p>
    <w:p w14:paraId="0F109646" w14:textId="77777777" w:rsidR="00DE37E8" w:rsidRDefault="00DE37E8" w:rsidP="00DE37E8">
      <w:pPr>
        <w:pStyle w:val="BSCPBody"/>
        <w:spacing w:after="240"/>
        <w:rPr>
          <w:sz w:val="24"/>
          <w:szCs w:val="24"/>
        </w:rPr>
      </w:pPr>
      <w:r>
        <w:rPr>
          <w:sz w:val="24"/>
          <w:szCs w:val="24"/>
        </w:rPr>
        <w:t xml:space="preserve">For SVA, the total number of Metering Systems to be inspected in any one year shall be as determined by the Performance Assurance Board (PAB) in accordance with the ROP. This may include a percentage of re-inspections. The selection of the actual Metering Systems to be inspected shall be at the discretion of </w:t>
      </w:r>
      <w:proofErr w:type="spellStart"/>
      <w:r>
        <w:rPr>
          <w:sz w:val="24"/>
          <w:szCs w:val="24"/>
        </w:rPr>
        <w:t>BSCCo</w:t>
      </w:r>
      <w:proofErr w:type="spellEnd"/>
      <w:r>
        <w:rPr>
          <w:sz w:val="24"/>
          <w:szCs w:val="24"/>
        </w:rPr>
        <w:t>.</w:t>
      </w:r>
    </w:p>
    <w:p w14:paraId="0A61B654" w14:textId="77777777" w:rsidR="00DE37E8" w:rsidRDefault="00DE37E8" w:rsidP="00DE37E8">
      <w:pPr>
        <w:pStyle w:val="BSCPBody"/>
        <w:spacing w:after="120"/>
        <w:rPr>
          <w:sz w:val="24"/>
          <w:szCs w:val="24"/>
        </w:rPr>
      </w:pPr>
      <w:r>
        <w:rPr>
          <w:sz w:val="24"/>
          <w:szCs w:val="24"/>
        </w:rPr>
        <w:t>The TAA shall select SVA Metering Systems for the following sampling groups:</w:t>
      </w:r>
    </w:p>
    <w:p w14:paraId="619C5F26" w14:textId="2FD18A77" w:rsidR="00DE37E8" w:rsidRDefault="00DE37E8" w:rsidP="00DE37E8">
      <w:pPr>
        <w:pStyle w:val="BSCPLevel4"/>
        <w:numPr>
          <w:ilvl w:val="3"/>
          <w:numId w:val="19"/>
        </w:numPr>
        <w:spacing w:after="120"/>
        <w:jc w:val="both"/>
        <w:rPr>
          <w:sz w:val="24"/>
          <w:szCs w:val="24"/>
        </w:rPr>
      </w:pPr>
      <w:r>
        <w:rPr>
          <w:sz w:val="24"/>
          <w:szCs w:val="24"/>
        </w:rPr>
        <w:t>Targeted Audits</w:t>
      </w:r>
    </w:p>
    <w:p w14:paraId="46FB1C35" w14:textId="77777777" w:rsidR="00DE37E8" w:rsidRDefault="00DE37E8" w:rsidP="00DE37E8">
      <w:pPr>
        <w:pStyle w:val="BSCPLevel4"/>
        <w:numPr>
          <w:ilvl w:val="3"/>
          <w:numId w:val="19"/>
        </w:numPr>
        <w:spacing w:after="120"/>
        <w:jc w:val="both"/>
        <w:rPr>
          <w:sz w:val="24"/>
          <w:szCs w:val="24"/>
        </w:rPr>
      </w:pPr>
      <w:r>
        <w:rPr>
          <w:sz w:val="24"/>
          <w:szCs w:val="24"/>
        </w:rPr>
        <w:t>Specific Sample</w:t>
      </w:r>
    </w:p>
    <w:p w14:paraId="2A75EA35" w14:textId="77777777" w:rsidR="00DE37E8" w:rsidRDefault="00DE37E8" w:rsidP="00DE37E8">
      <w:pPr>
        <w:pStyle w:val="BSCPLevel4"/>
        <w:numPr>
          <w:ilvl w:val="3"/>
          <w:numId w:val="19"/>
        </w:numPr>
        <w:spacing w:after="120"/>
        <w:jc w:val="both"/>
        <w:rPr>
          <w:sz w:val="24"/>
          <w:szCs w:val="24"/>
        </w:rPr>
      </w:pPr>
      <w:r>
        <w:rPr>
          <w:sz w:val="24"/>
          <w:szCs w:val="24"/>
        </w:rPr>
        <w:t>Main Sample</w:t>
      </w:r>
    </w:p>
    <w:p w14:paraId="08A6BBA3" w14:textId="77777777" w:rsidR="00DE37E8" w:rsidRPr="001061F8" w:rsidRDefault="00DE37E8" w:rsidP="00DE37E8">
      <w:pPr>
        <w:pStyle w:val="BSCPLevel4"/>
        <w:numPr>
          <w:ilvl w:val="3"/>
          <w:numId w:val="19"/>
        </w:numPr>
        <w:spacing w:after="120"/>
        <w:jc w:val="both"/>
        <w:rPr>
          <w:sz w:val="24"/>
          <w:szCs w:val="24"/>
        </w:rPr>
      </w:pPr>
      <w:r>
        <w:rPr>
          <w:sz w:val="24"/>
          <w:szCs w:val="24"/>
        </w:rPr>
        <w:t>Desktop Audit Sample</w:t>
      </w:r>
    </w:p>
    <w:p w14:paraId="7F792185" w14:textId="77777777" w:rsidR="00DE37E8" w:rsidRDefault="00DE37E8" w:rsidP="00DE37E8">
      <w:pPr>
        <w:pStyle w:val="BSCPBody"/>
        <w:spacing w:after="240"/>
        <w:rPr>
          <w:sz w:val="24"/>
          <w:szCs w:val="24"/>
        </w:rPr>
      </w:pPr>
      <w:r>
        <w:rPr>
          <w:sz w:val="24"/>
          <w:szCs w:val="24"/>
        </w:rPr>
        <w:t xml:space="preserve">For CVA, the total number of Metering Systems to be inspected in any one year shall be as directed from time to time by the PAB. This will include a percentage of re-inspections. The selection of the Metering Systems to be inspected shall be at the discretion of </w:t>
      </w:r>
      <w:proofErr w:type="spellStart"/>
      <w:r>
        <w:rPr>
          <w:sz w:val="24"/>
          <w:szCs w:val="24"/>
        </w:rPr>
        <w:t>BSCCo</w:t>
      </w:r>
      <w:proofErr w:type="spellEnd"/>
      <w:r>
        <w:rPr>
          <w:sz w:val="24"/>
          <w:szCs w:val="24"/>
        </w:rPr>
        <w:t>, in accordance with the scope as directed by the PAB.</w:t>
      </w:r>
    </w:p>
    <w:p w14:paraId="6507EC31" w14:textId="77777777" w:rsidR="00DE37E8" w:rsidRDefault="00DE37E8" w:rsidP="00DE37E8">
      <w:pPr>
        <w:pStyle w:val="BSCPBody"/>
        <w:spacing w:after="120"/>
        <w:rPr>
          <w:sz w:val="24"/>
          <w:szCs w:val="24"/>
        </w:rPr>
      </w:pPr>
      <w:r>
        <w:rPr>
          <w:sz w:val="24"/>
          <w:szCs w:val="24"/>
        </w:rPr>
        <w:t>The TAA shall select CVA Metering Systems for the following sampling groups:</w:t>
      </w:r>
    </w:p>
    <w:p w14:paraId="03AE1C30" w14:textId="38D824B7" w:rsidR="00526C01" w:rsidRDefault="00DE37E8" w:rsidP="00526C01">
      <w:pPr>
        <w:pStyle w:val="BSCPLevel4"/>
        <w:numPr>
          <w:ilvl w:val="3"/>
          <w:numId w:val="19"/>
        </w:numPr>
        <w:spacing w:after="120"/>
        <w:jc w:val="both"/>
        <w:rPr>
          <w:sz w:val="24"/>
          <w:szCs w:val="24"/>
        </w:rPr>
      </w:pPr>
      <w:r>
        <w:rPr>
          <w:sz w:val="24"/>
          <w:szCs w:val="24"/>
        </w:rPr>
        <w:t>Targeted Audits</w:t>
      </w:r>
      <w:r w:rsidR="00526C01" w:rsidRPr="00526C01">
        <w:rPr>
          <w:sz w:val="24"/>
          <w:szCs w:val="24"/>
        </w:rPr>
        <w:t xml:space="preserve"> </w:t>
      </w:r>
    </w:p>
    <w:p w14:paraId="7BFCFDD2" w14:textId="497C1901" w:rsidR="00DE37E8" w:rsidRDefault="00526C01" w:rsidP="00526C01">
      <w:pPr>
        <w:pStyle w:val="BSCPLevel4"/>
        <w:numPr>
          <w:ilvl w:val="3"/>
          <w:numId w:val="19"/>
        </w:numPr>
        <w:spacing w:after="120"/>
        <w:jc w:val="both"/>
        <w:rPr>
          <w:sz w:val="24"/>
          <w:szCs w:val="24"/>
        </w:rPr>
      </w:pPr>
      <w:r>
        <w:rPr>
          <w:sz w:val="24"/>
          <w:szCs w:val="24"/>
        </w:rPr>
        <w:t>Specific Sample</w:t>
      </w:r>
    </w:p>
    <w:p w14:paraId="33A26251" w14:textId="77777777" w:rsidR="00DE37E8" w:rsidRDefault="00DE37E8" w:rsidP="00DE37E8">
      <w:pPr>
        <w:pStyle w:val="BSCPLevel4"/>
        <w:numPr>
          <w:ilvl w:val="3"/>
          <w:numId w:val="19"/>
        </w:numPr>
        <w:spacing w:after="120"/>
        <w:jc w:val="both"/>
        <w:rPr>
          <w:sz w:val="24"/>
          <w:szCs w:val="24"/>
        </w:rPr>
      </w:pPr>
      <w:r>
        <w:rPr>
          <w:sz w:val="24"/>
          <w:szCs w:val="24"/>
        </w:rPr>
        <w:t>Main Sample</w:t>
      </w:r>
    </w:p>
    <w:p w14:paraId="3D7A8CC4" w14:textId="1BB9A6F8" w:rsidR="00B64D82" w:rsidRDefault="00DE37E8" w:rsidP="00475BCD">
      <w:pPr>
        <w:pStyle w:val="BSCPLevel4"/>
        <w:numPr>
          <w:ilvl w:val="3"/>
          <w:numId w:val="19"/>
        </w:numPr>
        <w:spacing w:after="120"/>
        <w:jc w:val="both"/>
        <w:rPr>
          <w:sz w:val="24"/>
          <w:szCs w:val="24"/>
        </w:rPr>
      </w:pPr>
      <w:r>
        <w:rPr>
          <w:sz w:val="24"/>
          <w:szCs w:val="24"/>
        </w:rPr>
        <w:t>Desktop Audit Sample</w:t>
      </w:r>
    </w:p>
    <w:p w14:paraId="3C473769" w14:textId="1B4580E6" w:rsidR="001F755F" w:rsidRDefault="001F755F" w:rsidP="00F1282B">
      <w:pPr>
        <w:pStyle w:val="BSCPLevel4"/>
        <w:spacing w:after="120"/>
        <w:jc w:val="both"/>
        <w:rPr>
          <w:sz w:val="24"/>
          <w:szCs w:val="24"/>
        </w:rPr>
      </w:pPr>
    </w:p>
    <w:p w14:paraId="6659A974" w14:textId="77777777" w:rsidR="001F755F" w:rsidRDefault="001F755F" w:rsidP="001F755F">
      <w:pPr>
        <w:pStyle w:val="BSCPBody"/>
        <w:spacing w:after="240"/>
        <w:rPr>
          <w:sz w:val="24"/>
          <w:szCs w:val="24"/>
        </w:rPr>
      </w:pPr>
      <w:r>
        <w:rPr>
          <w:sz w:val="24"/>
          <w:szCs w:val="24"/>
        </w:rPr>
        <w:t xml:space="preserve">For Asset Metering Systems, the total number of Asset Metering Systems to be inspected in any one year shall be as determined by the Performance Assurance </w:t>
      </w:r>
      <w:r>
        <w:rPr>
          <w:sz w:val="24"/>
          <w:szCs w:val="24"/>
        </w:rPr>
        <w:lastRenderedPageBreak/>
        <w:t xml:space="preserve">Board (PAB) in accordance with the ROP. This may include a percentage of re-inspections. The selection of the actual Asset Metering Systems to be inspected shall be at the discretion of </w:t>
      </w:r>
      <w:proofErr w:type="spellStart"/>
      <w:r>
        <w:rPr>
          <w:sz w:val="24"/>
          <w:szCs w:val="24"/>
        </w:rPr>
        <w:t>BSCCo</w:t>
      </w:r>
      <w:proofErr w:type="spellEnd"/>
      <w:r>
        <w:rPr>
          <w:sz w:val="24"/>
          <w:szCs w:val="24"/>
        </w:rPr>
        <w:t>.</w:t>
      </w:r>
    </w:p>
    <w:p w14:paraId="18C6C1E0" w14:textId="77777777" w:rsidR="001F755F" w:rsidRDefault="001F755F" w:rsidP="001F755F">
      <w:pPr>
        <w:pStyle w:val="BSCPBody"/>
        <w:spacing w:after="120"/>
        <w:rPr>
          <w:sz w:val="24"/>
          <w:szCs w:val="24"/>
        </w:rPr>
      </w:pPr>
      <w:r>
        <w:rPr>
          <w:sz w:val="24"/>
          <w:szCs w:val="24"/>
        </w:rPr>
        <w:t>The TAA shall select Asset Metering Systems for the following sampling groups:</w:t>
      </w:r>
    </w:p>
    <w:p w14:paraId="1C087615" w14:textId="77777777" w:rsidR="001F755F" w:rsidRDefault="001F755F" w:rsidP="001F755F">
      <w:pPr>
        <w:pStyle w:val="BSCPLevel4"/>
        <w:numPr>
          <w:ilvl w:val="3"/>
          <w:numId w:val="19"/>
        </w:numPr>
        <w:spacing w:after="120"/>
        <w:jc w:val="both"/>
        <w:rPr>
          <w:sz w:val="24"/>
          <w:szCs w:val="24"/>
        </w:rPr>
      </w:pPr>
      <w:r>
        <w:rPr>
          <w:sz w:val="24"/>
          <w:szCs w:val="24"/>
        </w:rPr>
        <w:t>Targeted Audits</w:t>
      </w:r>
    </w:p>
    <w:p w14:paraId="0BA6D6F4" w14:textId="77777777" w:rsidR="001F755F" w:rsidRDefault="001F755F" w:rsidP="001F755F">
      <w:pPr>
        <w:pStyle w:val="BSCPLevel4"/>
        <w:numPr>
          <w:ilvl w:val="3"/>
          <w:numId w:val="19"/>
        </w:numPr>
        <w:spacing w:after="120"/>
        <w:jc w:val="both"/>
        <w:rPr>
          <w:sz w:val="24"/>
          <w:szCs w:val="24"/>
        </w:rPr>
      </w:pPr>
      <w:r>
        <w:rPr>
          <w:sz w:val="24"/>
          <w:szCs w:val="24"/>
        </w:rPr>
        <w:t>Specific Sample</w:t>
      </w:r>
    </w:p>
    <w:p w14:paraId="1A910185" w14:textId="77777777" w:rsidR="001F755F" w:rsidRDefault="001F755F" w:rsidP="001F755F">
      <w:pPr>
        <w:pStyle w:val="BSCPLevel4"/>
        <w:numPr>
          <w:ilvl w:val="3"/>
          <w:numId w:val="19"/>
        </w:numPr>
        <w:spacing w:after="120"/>
        <w:jc w:val="both"/>
        <w:rPr>
          <w:sz w:val="24"/>
          <w:szCs w:val="24"/>
        </w:rPr>
      </w:pPr>
      <w:r>
        <w:rPr>
          <w:sz w:val="24"/>
          <w:szCs w:val="24"/>
        </w:rPr>
        <w:t>Main Sample</w:t>
      </w:r>
    </w:p>
    <w:p w14:paraId="583483FE" w14:textId="32C0C7AC" w:rsidR="001F755F" w:rsidRPr="006A30C1" w:rsidRDefault="001F755F" w:rsidP="00F1282B">
      <w:pPr>
        <w:pStyle w:val="BSCPLevel4"/>
        <w:spacing w:after="120"/>
        <w:jc w:val="both"/>
        <w:rPr>
          <w:sz w:val="24"/>
          <w:szCs w:val="24"/>
        </w:rPr>
      </w:pPr>
      <w:r>
        <w:rPr>
          <w:sz w:val="24"/>
          <w:szCs w:val="24"/>
        </w:rPr>
        <w:t>Desktop Audit Sample</w:t>
      </w:r>
    </w:p>
    <w:p w14:paraId="325B6B58" w14:textId="77928C5B" w:rsidR="00DE37E8" w:rsidRPr="00F1282B" w:rsidRDefault="00DE37E8" w:rsidP="00357B02">
      <w:pPr>
        <w:pStyle w:val="Heading3"/>
        <w:rPr>
          <w:b w:val="0"/>
        </w:rPr>
      </w:pPr>
      <w:r w:rsidRPr="00F1282B">
        <w:rPr>
          <w:b w:val="0"/>
        </w:rPr>
        <w:t>1.8.1</w:t>
      </w:r>
      <w:r w:rsidRPr="00F1282B">
        <w:rPr>
          <w:b w:val="0"/>
        </w:rPr>
        <w:tab/>
        <w:t>Targeted Inspections</w:t>
      </w:r>
    </w:p>
    <w:p w14:paraId="7831D938" w14:textId="5D218F3D" w:rsidR="00DE37E8" w:rsidRDefault="00DE37E8" w:rsidP="00DE37E8">
      <w:pPr>
        <w:pStyle w:val="BSCPBody"/>
        <w:rPr>
          <w:sz w:val="24"/>
          <w:szCs w:val="24"/>
        </w:rPr>
      </w:pPr>
      <w:r>
        <w:rPr>
          <w:sz w:val="24"/>
          <w:szCs w:val="24"/>
        </w:rPr>
        <w:t>The TAA may target a number of Metering Systems</w:t>
      </w:r>
      <w:r w:rsidR="001F755F">
        <w:rPr>
          <w:sz w:val="24"/>
          <w:szCs w:val="24"/>
        </w:rPr>
        <w:t>, or Asset Metering Systems,</w:t>
      </w:r>
      <w:r w:rsidR="0083289D">
        <w:rPr>
          <w:sz w:val="24"/>
          <w:szCs w:val="24"/>
        </w:rPr>
        <w:t xml:space="preserve"> </w:t>
      </w:r>
      <w:r>
        <w:rPr>
          <w:sz w:val="24"/>
          <w:szCs w:val="24"/>
        </w:rPr>
        <w:t xml:space="preserve">where non-compliance is suspected. These may be identified as a consequence of information obtained by </w:t>
      </w:r>
      <w:proofErr w:type="spellStart"/>
      <w:r>
        <w:rPr>
          <w:sz w:val="24"/>
          <w:szCs w:val="24"/>
        </w:rPr>
        <w:t>BSCCo</w:t>
      </w:r>
      <w:proofErr w:type="spellEnd"/>
      <w:r>
        <w:rPr>
          <w:sz w:val="24"/>
          <w:szCs w:val="24"/>
        </w:rPr>
        <w:t xml:space="preserve"> (including that information provided by the PAA), by the TAA or as directed by the PAB. </w:t>
      </w:r>
      <w:proofErr w:type="spellStart"/>
      <w:r>
        <w:rPr>
          <w:sz w:val="24"/>
          <w:szCs w:val="24"/>
        </w:rPr>
        <w:t>BSCCo</w:t>
      </w:r>
      <w:proofErr w:type="spellEnd"/>
      <w:r>
        <w:rPr>
          <w:sz w:val="24"/>
          <w:szCs w:val="24"/>
        </w:rPr>
        <w:t xml:space="preserve"> will inform the TAA of those Metering Systems</w:t>
      </w:r>
      <w:r w:rsidR="001F755F">
        <w:rPr>
          <w:sz w:val="24"/>
          <w:szCs w:val="24"/>
        </w:rPr>
        <w:t>, or Asset Metering Systems,</w:t>
      </w:r>
      <w:r>
        <w:rPr>
          <w:sz w:val="24"/>
          <w:szCs w:val="24"/>
        </w:rPr>
        <w:t xml:space="preserve"> that require a targeted Inspection Visit or Desktop Audit.</w:t>
      </w:r>
    </w:p>
    <w:p w14:paraId="2B6739C6" w14:textId="36427F14" w:rsidR="00DE37E8" w:rsidRDefault="00DE37E8" w:rsidP="00DE37E8">
      <w:pPr>
        <w:pStyle w:val="BSCPBody"/>
        <w:rPr>
          <w:sz w:val="24"/>
          <w:szCs w:val="24"/>
        </w:rPr>
      </w:pPr>
      <w:r>
        <w:rPr>
          <w:sz w:val="24"/>
          <w:szCs w:val="24"/>
        </w:rPr>
        <w:t xml:space="preserve">The basis for this sample will be on information provided by Registrants and other parties to enable </w:t>
      </w:r>
      <w:proofErr w:type="spellStart"/>
      <w:r>
        <w:rPr>
          <w:sz w:val="24"/>
          <w:szCs w:val="24"/>
        </w:rPr>
        <w:t>BSCCo</w:t>
      </w:r>
      <w:proofErr w:type="spellEnd"/>
      <w:r>
        <w:rPr>
          <w:sz w:val="24"/>
          <w:szCs w:val="24"/>
        </w:rPr>
        <w:t xml:space="preserve"> to target specific Metering Systems</w:t>
      </w:r>
      <w:r w:rsidR="001F755F">
        <w:rPr>
          <w:sz w:val="24"/>
          <w:szCs w:val="24"/>
        </w:rPr>
        <w:t>, or Asset Metering Systems</w:t>
      </w:r>
      <w:r>
        <w:rPr>
          <w:sz w:val="24"/>
          <w:szCs w:val="24"/>
        </w:rPr>
        <w:t>, GSP Groups, types of Metering Equipment</w:t>
      </w:r>
      <w:r w:rsidR="001F755F" w:rsidRPr="001F755F">
        <w:rPr>
          <w:sz w:val="24"/>
          <w:szCs w:val="24"/>
        </w:rPr>
        <w:t xml:space="preserve"> </w:t>
      </w:r>
      <w:r w:rsidR="001F755F">
        <w:rPr>
          <w:sz w:val="24"/>
          <w:szCs w:val="24"/>
        </w:rPr>
        <w:t>or Asset Metering Equipment</w:t>
      </w:r>
      <w:r>
        <w:rPr>
          <w:sz w:val="24"/>
          <w:szCs w:val="24"/>
        </w:rPr>
        <w:t>, Party Agents or BSC Parties. Targeted audits will not necessarily be carried out each time a group of audits is arranged.</w:t>
      </w:r>
    </w:p>
    <w:p w14:paraId="3220214B" w14:textId="506B34DE" w:rsidR="00DE37E8" w:rsidRPr="00F1282B" w:rsidRDefault="00DE37E8" w:rsidP="00357B02">
      <w:pPr>
        <w:pStyle w:val="Heading3"/>
        <w:rPr>
          <w:b w:val="0"/>
        </w:rPr>
      </w:pPr>
      <w:bookmarkStart w:id="287" w:name="_Ref145394714"/>
      <w:r w:rsidRPr="00F1282B">
        <w:rPr>
          <w:b w:val="0"/>
        </w:rPr>
        <w:t>1.8.2</w:t>
      </w:r>
      <w:r w:rsidRPr="00F1282B">
        <w:rPr>
          <w:b w:val="0"/>
        </w:rPr>
        <w:tab/>
        <w:t xml:space="preserve">Specific Sample </w:t>
      </w:r>
      <w:r w:rsidR="00526C01" w:rsidRPr="00F1282B">
        <w:rPr>
          <w:b w:val="0"/>
        </w:rPr>
        <w:t xml:space="preserve">– CVA and </w:t>
      </w:r>
      <w:r w:rsidRPr="00F1282B">
        <w:rPr>
          <w:b w:val="0"/>
        </w:rPr>
        <w:t>SVA</w:t>
      </w:r>
      <w:bookmarkEnd w:id="287"/>
    </w:p>
    <w:p w14:paraId="15AA1536" w14:textId="356B9339" w:rsidR="00DE37E8" w:rsidRDefault="00DE37E8" w:rsidP="00DE37E8">
      <w:pPr>
        <w:pStyle w:val="BSCPBody"/>
        <w:rPr>
          <w:sz w:val="24"/>
          <w:szCs w:val="24"/>
        </w:rPr>
      </w:pPr>
      <w:r>
        <w:rPr>
          <w:sz w:val="24"/>
          <w:szCs w:val="24"/>
        </w:rPr>
        <w:t>It is intended that specific samples will focus on where there is perceived risk to Settlement. The PAB will determine the size of the specific sample. It is anticipated this specific sample will account for no more than 20% of the total number of audits agreed by the PAB to be performed each year. The focus of this specific sample will be set by the PAB on an annual basis. It is envisaged that this group will be sampled from, but not limited to, the following:</w:t>
      </w:r>
    </w:p>
    <w:p w14:paraId="38FC7FBA" w14:textId="77777777" w:rsidR="00DE37E8" w:rsidRDefault="00DE37E8" w:rsidP="00DE37E8">
      <w:pPr>
        <w:pStyle w:val="BSCPnumberedlist"/>
        <w:numPr>
          <w:ilvl w:val="0"/>
          <w:numId w:val="0"/>
        </w:numPr>
        <w:tabs>
          <w:tab w:val="left" w:pos="1701"/>
        </w:tabs>
        <w:ind w:left="1712" w:hanging="719"/>
        <w:rPr>
          <w:sz w:val="24"/>
          <w:szCs w:val="24"/>
        </w:rPr>
      </w:pPr>
      <w:r>
        <w:rPr>
          <w:sz w:val="24"/>
          <w:szCs w:val="24"/>
        </w:rPr>
        <w:t>1.</w:t>
      </w:r>
      <w:r>
        <w:rPr>
          <w:sz w:val="24"/>
          <w:szCs w:val="24"/>
        </w:rPr>
        <w:tab/>
        <w:t>Code of Practice (</w:t>
      </w:r>
      <w:proofErr w:type="spellStart"/>
      <w:r>
        <w:rPr>
          <w:sz w:val="24"/>
          <w:szCs w:val="24"/>
        </w:rPr>
        <w:t>CoP</w:t>
      </w:r>
      <w:proofErr w:type="spellEnd"/>
      <w:r>
        <w:rPr>
          <w:sz w:val="24"/>
          <w:szCs w:val="24"/>
        </w:rPr>
        <w:t>) One, Two and G Metering Systems and Scottish Code of Practice One (S1) and Two (S2) Metering Systems.</w:t>
      </w:r>
    </w:p>
    <w:p w14:paraId="49BCC482" w14:textId="77777777" w:rsidR="00DE37E8" w:rsidRDefault="00DE37E8" w:rsidP="00DE37E8">
      <w:pPr>
        <w:pStyle w:val="BSCPnumberedlist"/>
        <w:numPr>
          <w:ilvl w:val="0"/>
          <w:numId w:val="0"/>
        </w:numPr>
        <w:tabs>
          <w:tab w:val="left" w:pos="1701"/>
        </w:tabs>
        <w:ind w:left="1712" w:hanging="719"/>
        <w:rPr>
          <w:sz w:val="24"/>
          <w:szCs w:val="24"/>
        </w:rPr>
      </w:pPr>
      <w:r>
        <w:rPr>
          <w:sz w:val="24"/>
          <w:szCs w:val="24"/>
        </w:rPr>
        <w:t>2.</w:t>
      </w:r>
      <w:r>
        <w:rPr>
          <w:sz w:val="24"/>
          <w:szCs w:val="24"/>
        </w:rPr>
        <w:tab/>
        <w:t>Import/Export Metering Systems: those Metering Systems that record Import and Export electricity will be targeted for inspection, to ensure that the technical details have been correctly recorded in Settlement.</w:t>
      </w:r>
    </w:p>
    <w:p w14:paraId="69CB8312" w14:textId="77777777" w:rsidR="00DE37E8" w:rsidRDefault="00DE37E8" w:rsidP="00DE37E8">
      <w:pPr>
        <w:pStyle w:val="BSCPnumberedlist"/>
        <w:numPr>
          <w:ilvl w:val="0"/>
          <w:numId w:val="0"/>
        </w:numPr>
        <w:tabs>
          <w:tab w:val="left" w:pos="1701"/>
        </w:tabs>
        <w:ind w:left="1712" w:hanging="719"/>
        <w:rPr>
          <w:sz w:val="24"/>
          <w:szCs w:val="24"/>
        </w:rPr>
      </w:pPr>
      <w:r>
        <w:rPr>
          <w:sz w:val="24"/>
          <w:szCs w:val="24"/>
        </w:rPr>
        <w:t>3.</w:t>
      </w:r>
      <w:r>
        <w:rPr>
          <w:sz w:val="24"/>
          <w:szCs w:val="24"/>
        </w:rPr>
        <w:tab/>
        <w:t>Multi-Feeder Metering Systems.</w:t>
      </w:r>
    </w:p>
    <w:p w14:paraId="3F702D32" w14:textId="0C84B87B" w:rsidR="00DE37E8" w:rsidRDefault="00DE37E8" w:rsidP="00DE37E8">
      <w:pPr>
        <w:pStyle w:val="BSCPnumberedlist"/>
        <w:numPr>
          <w:ilvl w:val="0"/>
          <w:numId w:val="0"/>
        </w:numPr>
        <w:tabs>
          <w:tab w:val="left" w:pos="1701"/>
        </w:tabs>
        <w:ind w:left="1712" w:hanging="719"/>
        <w:rPr>
          <w:sz w:val="24"/>
          <w:szCs w:val="24"/>
        </w:rPr>
      </w:pPr>
      <w:r>
        <w:rPr>
          <w:sz w:val="24"/>
          <w:szCs w:val="24"/>
        </w:rPr>
        <w:t>4.</w:t>
      </w:r>
      <w:r>
        <w:rPr>
          <w:sz w:val="24"/>
          <w:szCs w:val="24"/>
        </w:rPr>
        <w:tab/>
        <w:t>Complex Sites: those Metering Systems that cannot be adequately expressed via the D0268, Half Hourly Meter Technical Details</w:t>
      </w:r>
      <w:r w:rsidR="007E0428">
        <w:rPr>
          <w:sz w:val="24"/>
          <w:szCs w:val="24"/>
        </w:rPr>
        <w:t>,</w:t>
      </w:r>
      <w:r>
        <w:rPr>
          <w:sz w:val="24"/>
          <w:szCs w:val="24"/>
        </w:rPr>
        <w:t xml:space="preserve"> and where the MOA is required to provide additional information</w:t>
      </w:r>
      <w:r w:rsidR="00C406E2">
        <w:rPr>
          <w:sz w:val="24"/>
          <w:szCs w:val="24"/>
        </w:rPr>
        <w:t xml:space="preserve"> in accordance with the Retail Energy Code Metering Operations Schedule</w:t>
      </w:r>
      <w:r>
        <w:rPr>
          <w:sz w:val="24"/>
          <w:szCs w:val="24"/>
        </w:rPr>
        <w:t>.</w:t>
      </w:r>
    </w:p>
    <w:p w14:paraId="4D82A0F8" w14:textId="6CADEBED" w:rsidR="00DE37E8" w:rsidRDefault="00DE37E8" w:rsidP="00DE37E8">
      <w:pPr>
        <w:pStyle w:val="BSCPBody"/>
        <w:rPr>
          <w:sz w:val="24"/>
          <w:szCs w:val="24"/>
        </w:rPr>
      </w:pPr>
      <w:r>
        <w:rPr>
          <w:sz w:val="24"/>
          <w:szCs w:val="24"/>
        </w:rPr>
        <w:t xml:space="preserve">The registered </w:t>
      </w:r>
      <w:r w:rsidR="00B64D82">
        <w:rPr>
          <w:sz w:val="24"/>
          <w:szCs w:val="24"/>
        </w:rPr>
        <w:t xml:space="preserve">SVA </w:t>
      </w:r>
      <w:r>
        <w:rPr>
          <w:sz w:val="24"/>
          <w:szCs w:val="24"/>
        </w:rPr>
        <w:t xml:space="preserve">MOA and LDSO will be responsible for and will use reasonable endeavours to provide complete and accurate Metering System data, upon request to the TAA or </w:t>
      </w:r>
      <w:proofErr w:type="spellStart"/>
      <w:r>
        <w:rPr>
          <w:sz w:val="24"/>
          <w:szCs w:val="24"/>
        </w:rPr>
        <w:t>BSCCo</w:t>
      </w:r>
      <w:proofErr w:type="spellEnd"/>
      <w:r>
        <w:rPr>
          <w:sz w:val="24"/>
          <w:szCs w:val="24"/>
        </w:rPr>
        <w:t xml:space="preserve"> for the purposes of Technical Assurance.</w:t>
      </w:r>
    </w:p>
    <w:p w14:paraId="755483E5" w14:textId="1E3B822A" w:rsidR="001F755F" w:rsidRDefault="001F755F" w:rsidP="001F755F">
      <w:pPr>
        <w:pStyle w:val="BSCPLevel3"/>
        <w:ind w:left="992" w:hanging="992"/>
        <w:jc w:val="both"/>
        <w:rPr>
          <w:sz w:val="24"/>
          <w:szCs w:val="24"/>
        </w:rPr>
      </w:pPr>
      <w:r>
        <w:rPr>
          <w:sz w:val="24"/>
          <w:szCs w:val="24"/>
        </w:rPr>
        <w:lastRenderedPageBreak/>
        <w:t>1.8.2A</w:t>
      </w:r>
      <w:r>
        <w:rPr>
          <w:sz w:val="24"/>
          <w:szCs w:val="24"/>
        </w:rPr>
        <w:tab/>
        <w:t>Specific Sample – Asset Metering Systems Only</w:t>
      </w:r>
    </w:p>
    <w:p w14:paraId="4654CBC5" w14:textId="77777777" w:rsidR="001F755F" w:rsidRDefault="001F755F" w:rsidP="001F755F">
      <w:pPr>
        <w:pStyle w:val="BSCPBody"/>
        <w:rPr>
          <w:sz w:val="24"/>
          <w:szCs w:val="24"/>
        </w:rPr>
      </w:pPr>
      <w:r>
        <w:rPr>
          <w:sz w:val="24"/>
          <w:szCs w:val="24"/>
        </w:rPr>
        <w:t>It is intended that specific samples will focus on where there is perceived risk to Settlement. The PAB will determine the size of the specific sample. It is anticipated this specific sample will account for no more than 20% of the total number of audits agreed by the PAB to be performed each year. The focus of this specific sample will be set by the PAB on an annual basis. It is envisaged that this group will be sampled from, but not limited to, the following:</w:t>
      </w:r>
    </w:p>
    <w:p w14:paraId="3E1A2DD7" w14:textId="77777777" w:rsidR="001F755F" w:rsidRDefault="001F755F" w:rsidP="001F755F">
      <w:pPr>
        <w:pStyle w:val="BSCPnumberedlist"/>
        <w:numPr>
          <w:ilvl w:val="0"/>
          <w:numId w:val="0"/>
        </w:numPr>
        <w:tabs>
          <w:tab w:val="left" w:pos="1701"/>
        </w:tabs>
        <w:ind w:left="1712" w:hanging="719"/>
        <w:rPr>
          <w:sz w:val="24"/>
          <w:szCs w:val="24"/>
        </w:rPr>
      </w:pPr>
      <w:r>
        <w:rPr>
          <w:sz w:val="24"/>
          <w:szCs w:val="24"/>
        </w:rPr>
        <w:t>1.</w:t>
      </w:r>
      <w:r>
        <w:rPr>
          <w:sz w:val="24"/>
          <w:szCs w:val="24"/>
        </w:rPr>
        <w:tab/>
        <w:t>Code of Practice (</w:t>
      </w:r>
      <w:proofErr w:type="spellStart"/>
      <w:r>
        <w:rPr>
          <w:sz w:val="24"/>
          <w:szCs w:val="24"/>
        </w:rPr>
        <w:t>CoP</w:t>
      </w:r>
      <w:proofErr w:type="spellEnd"/>
      <w:r>
        <w:rPr>
          <w:sz w:val="24"/>
          <w:szCs w:val="24"/>
        </w:rPr>
        <w:t>) Eleven Asset Metering Types One and Two Asset Metering Systems.</w:t>
      </w:r>
    </w:p>
    <w:p w14:paraId="0D5D72D1" w14:textId="77777777" w:rsidR="001F755F" w:rsidRDefault="001F755F" w:rsidP="001F755F">
      <w:pPr>
        <w:pStyle w:val="BSCPnumberedlist"/>
        <w:numPr>
          <w:ilvl w:val="0"/>
          <w:numId w:val="0"/>
        </w:numPr>
        <w:tabs>
          <w:tab w:val="left" w:pos="1701"/>
        </w:tabs>
        <w:ind w:left="1712" w:hanging="719"/>
        <w:rPr>
          <w:sz w:val="24"/>
          <w:szCs w:val="24"/>
        </w:rPr>
      </w:pPr>
      <w:r>
        <w:rPr>
          <w:sz w:val="24"/>
          <w:szCs w:val="24"/>
        </w:rPr>
        <w:t>2.</w:t>
      </w:r>
      <w:r>
        <w:rPr>
          <w:sz w:val="24"/>
          <w:szCs w:val="24"/>
        </w:rPr>
        <w:tab/>
        <w:t>Import/Export Asset Metering Systems: those Asset Metering Systems that record Import and Export electricity will be targeted for inspection, to ensure that the technical details have been correctly recorded in Settlement.</w:t>
      </w:r>
    </w:p>
    <w:p w14:paraId="550A6A01" w14:textId="77777777" w:rsidR="001F755F" w:rsidRDefault="001F755F" w:rsidP="001F755F">
      <w:pPr>
        <w:pStyle w:val="BSCPnumberedlist"/>
        <w:numPr>
          <w:ilvl w:val="0"/>
          <w:numId w:val="0"/>
        </w:numPr>
        <w:tabs>
          <w:tab w:val="left" w:pos="1701"/>
        </w:tabs>
        <w:ind w:left="1712" w:hanging="719"/>
        <w:rPr>
          <w:sz w:val="24"/>
          <w:szCs w:val="24"/>
        </w:rPr>
      </w:pPr>
      <w:r>
        <w:rPr>
          <w:sz w:val="24"/>
          <w:szCs w:val="24"/>
        </w:rPr>
        <w:t>3.</w:t>
      </w:r>
      <w:r>
        <w:rPr>
          <w:sz w:val="24"/>
          <w:szCs w:val="24"/>
        </w:rPr>
        <w:tab/>
        <w:t>Multi-Feeder Asset Metering Systems.</w:t>
      </w:r>
    </w:p>
    <w:p w14:paraId="0B919D68" w14:textId="712FE539" w:rsidR="001F755F" w:rsidRDefault="001F755F" w:rsidP="001F755F">
      <w:pPr>
        <w:pStyle w:val="BSCPnumberedlist"/>
        <w:numPr>
          <w:ilvl w:val="0"/>
          <w:numId w:val="0"/>
        </w:numPr>
        <w:tabs>
          <w:tab w:val="left" w:pos="1701"/>
        </w:tabs>
        <w:ind w:left="1712" w:hanging="719"/>
        <w:rPr>
          <w:sz w:val="24"/>
          <w:szCs w:val="24"/>
        </w:rPr>
      </w:pPr>
      <w:r>
        <w:rPr>
          <w:sz w:val="24"/>
          <w:szCs w:val="24"/>
        </w:rPr>
        <w:t>4.</w:t>
      </w:r>
      <w:r>
        <w:rPr>
          <w:sz w:val="24"/>
          <w:szCs w:val="24"/>
        </w:rPr>
        <w:tab/>
        <w:t xml:space="preserve">Complex Sites: those Asset Metering Systems that cannot be adequately expressed via the Meter Technical Details, and where the </w:t>
      </w:r>
      <w:r w:rsidR="00AE1563">
        <w:rPr>
          <w:sz w:val="24"/>
          <w:szCs w:val="24"/>
        </w:rPr>
        <w:t xml:space="preserve">SVA </w:t>
      </w:r>
      <w:r>
        <w:rPr>
          <w:sz w:val="24"/>
          <w:szCs w:val="24"/>
        </w:rPr>
        <w:t xml:space="preserve">MOA or AMMOA is required to provide an </w:t>
      </w:r>
      <w:r w:rsidRPr="00EE03CA">
        <w:rPr>
          <w:sz w:val="24"/>
          <w:szCs w:val="24"/>
        </w:rPr>
        <w:t>Asset Metering Complex Site Supplementary Information Form</w:t>
      </w:r>
      <w:r>
        <w:rPr>
          <w:sz w:val="24"/>
          <w:szCs w:val="24"/>
        </w:rPr>
        <w:t>.</w:t>
      </w:r>
    </w:p>
    <w:p w14:paraId="4AAEF059" w14:textId="6ED89814" w:rsidR="001F755F" w:rsidRDefault="001F755F" w:rsidP="006646DC">
      <w:pPr>
        <w:pStyle w:val="BSCPBody"/>
        <w:rPr>
          <w:sz w:val="24"/>
          <w:szCs w:val="24"/>
        </w:rPr>
      </w:pPr>
      <w:r>
        <w:rPr>
          <w:sz w:val="24"/>
          <w:szCs w:val="24"/>
        </w:rPr>
        <w:t xml:space="preserve">The registered </w:t>
      </w:r>
      <w:r w:rsidR="00AE1563">
        <w:rPr>
          <w:sz w:val="24"/>
          <w:szCs w:val="24"/>
        </w:rPr>
        <w:t xml:space="preserve">SVA </w:t>
      </w:r>
      <w:r>
        <w:rPr>
          <w:sz w:val="24"/>
          <w:szCs w:val="24"/>
        </w:rPr>
        <w:t xml:space="preserve">MOA or AMMOA will be responsible for and will use reasonable endeavours to provide complete and accurate Asset Metering System data, upon request to the TAA or </w:t>
      </w:r>
      <w:proofErr w:type="spellStart"/>
      <w:r>
        <w:rPr>
          <w:sz w:val="24"/>
          <w:szCs w:val="24"/>
        </w:rPr>
        <w:t>BSCCo</w:t>
      </w:r>
      <w:proofErr w:type="spellEnd"/>
      <w:r>
        <w:rPr>
          <w:sz w:val="24"/>
          <w:szCs w:val="24"/>
        </w:rPr>
        <w:t xml:space="preserve"> for the purposes of Technical Assurance.</w:t>
      </w:r>
    </w:p>
    <w:p w14:paraId="276620B6" w14:textId="77777777" w:rsidR="00DE37E8" w:rsidRPr="00F1282B" w:rsidRDefault="00DE37E8" w:rsidP="00357B02">
      <w:pPr>
        <w:pStyle w:val="Heading3"/>
        <w:rPr>
          <w:b w:val="0"/>
        </w:rPr>
      </w:pPr>
      <w:r w:rsidRPr="00F1282B">
        <w:rPr>
          <w:b w:val="0"/>
        </w:rPr>
        <w:t>1.8.3</w:t>
      </w:r>
      <w:r w:rsidRPr="00F1282B">
        <w:rPr>
          <w:b w:val="0"/>
        </w:rPr>
        <w:tab/>
        <w:t>Main Sample – CVA and SVA</w:t>
      </w:r>
    </w:p>
    <w:p w14:paraId="1401BF0F" w14:textId="7AFBC04E" w:rsidR="00DE37E8" w:rsidRDefault="00DE37E8" w:rsidP="00DE37E8">
      <w:pPr>
        <w:pStyle w:val="BSCPBody"/>
        <w:rPr>
          <w:sz w:val="24"/>
          <w:szCs w:val="24"/>
        </w:rPr>
      </w:pPr>
      <w:r>
        <w:rPr>
          <w:sz w:val="24"/>
          <w:szCs w:val="24"/>
        </w:rPr>
        <w:t xml:space="preserve">The TAA, on behalf of </w:t>
      </w:r>
      <w:proofErr w:type="spellStart"/>
      <w:r>
        <w:rPr>
          <w:sz w:val="24"/>
          <w:szCs w:val="24"/>
        </w:rPr>
        <w:t>BSCCo</w:t>
      </w:r>
      <w:proofErr w:type="spellEnd"/>
      <w:r>
        <w:rPr>
          <w:sz w:val="24"/>
          <w:szCs w:val="24"/>
        </w:rPr>
        <w:t>, shall ensure that a representative sample of Metering Systems is audited for both SVA and CVA Half Hourly Metering Systems. The selection of Metering Systems will be based upon consideration of:</w:t>
      </w:r>
    </w:p>
    <w:p w14:paraId="220B6D3B" w14:textId="77777777" w:rsidR="00DE37E8" w:rsidRDefault="00DE37E8" w:rsidP="00DE37E8">
      <w:pPr>
        <w:pStyle w:val="BSCPLevel4"/>
        <w:numPr>
          <w:ilvl w:val="3"/>
          <w:numId w:val="19"/>
        </w:numPr>
        <w:spacing w:after="120"/>
        <w:jc w:val="both"/>
        <w:rPr>
          <w:sz w:val="24"/>
          <w:szCs w:val="24"/>
        </w:rPr>
      </w:pPr>
      <w:r>
        <w:rPr>
          <w:sz w:val="24"/>
          <w:szCs w:val="24"/>
        </w:rPr>
        <w:t>GSP Group (SVA Only)</w:t>
      </w:r>
    </w:p>
    <w:p w14:paraId="2B6A2E8D" w14:textId="77777777" w:rsidR="00DE37E8" w:rsidRDefault="00DE37E8" w:rsidP="00DE37E8">
      <w:pPr>
        <w:pStyle w:val="BSCPLevel4"/>
        <w:numPr>
          <w:ilvl w:val="3"/>
          <w:numId w:val="19"/>
        </w:numPr>
        <w:spacing w:after="120"/>
        <w:jc w:val="both"/>
        <w:rPr>
          <w:sz w:val="24"/>
          <w:szCs w:val="24"/>
        </w:rPr>
      </w:pPr>
      <w:r>
        <w:rPr>
          <w:sz w:val="24"/>
          <w:szCs w:val="24"/>
        </w:rPr>
        <w:t>Registrant</w:t>
      </w:r>
    </w:p>
    <w:p w14:paraId="2388A0F4" w14:textId="77777777" w:rsidR="00DE37E8" w:rsidRDefault="00DE37E8" w:rsidP="00DE37E8">
      <w:pPr>
        <w:pStyle w:val="BSCPLevel4"/>
        <w:numPr>
          <w:ilvl w:val="3"/>
          <w:numId w:val="19"/>
        </w:numPr>
        <w:spacing w:after="120"/>
        <w:jc w:val="both"/>
        <w:rPr>
          <w:sz w:val="24"/>
          <w:szCs w:val="24"/>
        </w:rPr>
      </w:pPr>
      <w:r>
        <w:rPr>
          <w:sz w:val="24"/>
          <w:szCs w:val="24"/>
        </w:rPr>
        <w:t>Meter Operator Agent</w:t>
      </w:r>
    </w:p>
    <w:p w14:paraId="4B93804A" w14:textId="77777777" w:rsidR="00DE37E8" w:rsidRDefault="00DE37E8" w:rsidP="00DE37E8">
      <w:pPr>
        <w:pStyle w:val="BSCPLevel4"/>
        <w:numPr>
          <w:ilvl w:val="3"/>
          <w:numId w:val="19"/>
        </w:numPr>
        <w:spacing w:after="120"/>
        <w:jc w:val="both"/>
        <w:rPr>
          <w:sz w:val="24"/>
          <w:szCs w:val="24"/>
        </w:rPr>
      </w:pPr>
      <w:r>
        <w:rPr>
          <w:sz w:val="24"/>
          <w:szCs w:val="24"/>
        </w:rPr>
        <w:t>Code of Practice</w:t>
      </w:r>
    </w:p>
    <w:p w14:paraId="74AD73F1" w14:textId="77777777" w:rsidR="00DE37E8" w:rsidRDefault="00DE37E8" w:rsidP="00DE37E8">
      <w:pPr>
        <w:pStyle w:val="BSCPLevel4"/>
        <w:numPr>
          <w:ilvl w:val="3"/>
          <w:numId w:val="19"/>
        </w:numPr>
        <w:spacing w:after="120"/>
        <w:jc w:val="both"/>
        <w:rPr>
          <w:sz w:val="24"/>
          <w:szCs w:val="24"/>
        </w:rPr>
      </w:pPr>
      <w:r>
        <w:rPr>
          <w:sz w:val="24"/>
          <w:szCs w:val="24"/>
        </w:rPr>
        <w:t>Metering Equipment</w:t>
      </w:r>
    </w:p>
    <w:p w14:paraId="3D45D551" w14:textId="37E98544" w:rsidR="00DE37E8" w:rsidRDefault="00DE37E8" w:rsidP="00DE37E8">
      <w:pPr>
        <w:pStyle w:val="BSCPLevel4"/>
        <w:numPr>
          <w:ilvl w:val="3"/>
          <w:numId w:val="19"/>
        </w:numPr>
        <w:jc w:val="both"/>
        <w:rPr>
          <w:sz w:val="24"/>
          <w:szCs w:val="24"/>
        </w:rPr>
      </w:pPr>
      <w:r>
        <w:rPr>
          <w:sz w:val="24"/>
          <w:szCs w:val="24"/>
        </w:rPr>
        <w:t>Previous inspection(s)</w:t>
      </w:r>
    </w:p>
    <w:p w14:paraId="4553BE88" w14:textId="4E898F41" w:rsidR="001F755F" w:rsidRDefault="001F755F" w:rsidP="00F86D53">
      <w:pPr>
        <w:pStyle w:val="BSCPLevel3"/>
        <w:pageBreakBefore/>
        <w:ind w:left="992" w:hanging="992"/>
        <w:jc w:val="both"/>
        <w:rPr>
          <w:sz w:val="24"/>
          <w:szCs w:val="24"/>
        </w:rPr>
      </w:pPr>
      <w:r>
        <w:rPr>
          <w:sz w:val="24"/>
          <w:szCs w:val="24"/>
        </w:rPr>
        <w:lastRenderedPageBreak/>
        <w:t>1.8.3A</w:t>
      </w:r>
      <w:r>
        <w:rPr>
          <w:sz w:val="24"/>
          <w:szCs w:val="24"/>
        </w:rPr>
        <w:tab/>
        <w:t>Main Sample – Asset Metering Systems</w:t>
      </w:r>
    </w:p>
    <w:p w14:paraId="38C13076" w14:textId="77777777" w:rsidR="001F755F" w:rsidRDefault="001F755F" w:rsidP="001F755F">
      <w:pPr>
        <w:pStyle w:val="BSCPBody"/>
        <w:rPr>
          <w:sz w:val="24"/>
          <w:szCs w:val="24"/>
        </w:rPr>
      </w:pPr>
      <w:r>
        <w:rPr>
          <w:sz w:val="24"/>
          <w:szCs w:val="24"/>
        </w:rPr>
        <w:t xml:space="preserve">The TAA, on behalf of </w:t>
      </w:r>
      <w:proofErr w:type="spellStart"/>
      <w:r>
        <w:rPr>
          <w:sz w:val="24"/>
          <w:szCs w:val="24"/>
        </w:rPr>
        <w:t>BSCCo</w:t>
      </w:r>
      <w:proofErr w:type="spellEnd"/>
      <w:r>
        <w:rPr>
          <w:sz w:val="24"/>
          <w:szCs w:val="24"/>
        </w:rPr>
        <w:t>, shall ensure that a representative sample of Asset Metering Systems is audited. The selection of Asset Metering Systems will be based upon consideration of:</w:t>
      </w:r>
    </w:p>
    <w:p w14:paraId="666CFC87" w14:textId="77777777" w:rsidR="001F755F" w:rsidRDefault="001F755F" w:rsidP="001F755F">
      <w:pPr>
        <w:pStyle w:val="BSCPLevel4"/>
        <w:numPr>
          <w:ilvl w:val="3"/>
          <w:numId w:val="19"/>
        </w:numPr>
        <w:spacing w:after="120"/>
        <w:jc w:val="both"/>
        <w:rPr>
          <w:sz w:val="24"/>
          <w:szCs w:val="24"/>
        </w:rPr>
      </w:pPr>
      <w:r>
        <w:rPr>
          <w:sz w:val="24"/>
          <w:szCs w:val="24"/>
        </w:rPr>
        <w:t>Registrant</w:t>
      </w:r>
    </w:p>
    <w:p w14:paraId="7E20A2D4" w14:textId="21203DFB" w:rsidR="001F755F" w:rsidRDefault="00F86D53" w:rsidP="001F755F">
      <w:pPr>
        <w:pStyle w:val="BSCPLevel4"/>
        <w:numPr>
          <w:ilvl w:val="3"/>
          <w:numId w:val="19"/>
        </w:numPr>
        <w:spacing w:after="120"/>
        <w:jc w:val="both"/>
        <w:rPr>
          <w:sz w:val="24"/>
          <w:szCs w:val="24"/>
        </w:rPr>
      </w:pPr>
      <w:r>
        <w:rPr>
          <w:sz w:val="24"/>
          <w:szCs w:val="24"/>
        </w:rPr>
        <w:t xml:space="preserve">SVA </w:t>
      </w:r>
      <w:r w:rsidR="001F755F">
        <w:rPr>
          <w:sz w:val="24"/>
          <w:szCs w:val="24"/>
        </w:rPr>
        <w:t>Meter Operator Agent or Asset Metering Meter Operator Agent</w:t>
      </w:r>
    </w:p>
    <w:p w14:paraId="45138C69" w14:textId="77777777" w:rsidR="001F755F" w:rsidRDefault="001F755F" w:rsidP="001F755F">
      <w:pPr>
        <w:pStyle w:val="BSCPLevel4"/>
        <w:numPr>
          <w:ilvl w:val="3"/>
          <w:numId w:val="19"/>
        </w:numPr>
        <w:spacing w:after="120"/>
        <w:jc w:val="both"/>
        <w:rPr>
          <w:sz w:val="24"/>
          <w:szCs w:val="24"/>
        </w:rPr>
      </w:pPr>
      <w:r>
        <w:rPr>
          <w:sz w:val="24"/>
          <w:szCs w:val="24"/>
        </w:rPr>
        <w:t>Code of Practice 11 Asset Metering Type</w:t>
      </w:r>
    </w:p>
    <w:p w14:paraId="19FE797B" w14:textId="77777777" w:rsidR="001F755F" w:rsidRDefault="001F755F" w:rsidP="001F755F">
      <w:pPr>
        <w:pStyle w:val="BSCPLevel4"/>
        <w:numPr>
          <w:ilvl w:val="3"/>
          <w:numId w:val="19"/>
        </w:numPr>
        <w:spacing w:after="120"/>
        <w:jc w:val="both"/>
        <w:rPr>
          <w:sz w:val="24"/>
          <w:szCs w:val="24"/>
        </w:rPr>
      </w:pPr>
      <w:r>
        <w:rPr>
          <w:sz w:val="24"/>
          <w:szCs w:val="24"/>
        </w:rPr>
        <w:t>Asset Metering Equipment</w:t>
      </w:r>
    </w:p>
    <w:p w14:paraId="41581F87" w14:textId="2D5BAE29" w:rsidR="001F755F" w:rsidRPr="00EC112D" w:rsidRDefault="001F755F" w:rsidP="00F1282B">
      <w:pPr>
        <w:pStyle w:val="BSCPLevel4"/>
        <w:numPr>
          <w:ilvl w:val="3"/>
          <w:numId w:val="19"/>
        </w:numPr>
        <w:jc w:val="both"/>
        <w:rPr>
          <w:szCs w:val="24"/>
        </w:rPr>
      </w:pPr>
      <w:r>
        <w:rPr>
          <w:sz w:val="24"/>
          <w:szCs w:val="24"/>
        </w:rPr>
        <w:t>Previous inspection(s)</w:t>
      </w:r>
    </w:p>
    <w:p w14:paraId="3B156C80" w14:textId="2E722605" w:rsidR="00DE37E8" w:rsidRPr="00F1282B" w:rsidRDefault="00DE37E8" w:rsidP="00357B02">
      <w:pPr>
        <w:pStyle w:val="Heading3"/>
        <w:rPr>
          <w:b w:val="0"/>
        </w:rPr>
      </w:pPr>
      <w:r w:rsidRPr="00F1282B">
        <w:rPr>
          <w:b w:val="0"/>
        </w:rPr>
        <w:t>1.8.4</w:t>
      </w:r>
      <w:r w:rsidRPr="00F1282B">
        <w:rPr>
          <w:b w:val="0"/>
        </w:rPr>
        <w:tab/>
        <w:t>Desktop Audit Sample – CVA</w:t>
      </w:r>
      <w:proofErr w:type="gramStart"/>
      <w:r w:rsidR="001F755F">
        <w:rPr>
          <w:b w:val="0"/>
        </w:rPr>
        <w:t>,</w:t>
      </w:r>
      <w:r w:rsidRPr="00F1282B">
        <w:rPr>
          <w:b w:val="0"/>
        </w:rPr>
        <w:t xml:space="preserve">  SVA</w:t>
      </w:r>
      <w:proofErr w:type="gramEnd"/>
      <w:r w:rsidR="001F755F">
        <w:rPr>
          <w:b w:val="0"/>
        </w:rPr>
        <w:t xml:space="preserve"> and Asset Metering Systems</w:t>
      </w:r>
    </w:p>
    <w:p w14:paraId="3FF04FCE" w14:textId="77777777" w:rsidR="00DE37E8" w:rsidRPr="00860BFA" w:rsidRDefault="00DE37E8" w:rsidP="00DE37E8">
      <w:pPr>
        <w:pStyle w:val="BSCPBody"/>
        <w:rPr>
          <w:sz w:val="24"/>
          <w:szCs w:val="24"/>
        </w:rPr>
      </w:pPr>
      <w:r w:rsidRPr="00860BFA">
        <w:rPr>
          <w:sz w:val="24"/>
          <w:szCs w:val="24"/>
        </w:rPr>
        <w:t>On an ad-hoc</w:t>
      </w:r>
      <w:r>
        <w:rPr>
          <w:sz w:val="24"/>
          <w:szCs w:val="24"/>
        </w:rPr>
        <w:t>, or</w:t>
      </w:r>
      <w:r w:rsidRPr="00860BFA">
        <w:rPr>
          <w:sz w:val="24"/>
          <w:szCs w:val="24"/>
        </w:rPr>
        <w:t xml:space="preserve"> annual basis, the </w:t>
      </w:r>
      <w:proofErr w:type="spellStart"/>
      <w:r w:rsidRPr="00860BFA">
        <w:rPr>
          <w:sz w:val="24"/>
          <w:szCs w:val="24"/>
        </w:rPr>
        <w:t>BSCCo</w:t>
      </w:r>
      <w:proofErr w:type="spellEnd"/>
      <w:r w:rsidRPr="00860BFA">
        <w:rPr>
          <w:sz w:val="24"/>
          <w:szCs w:val="24"/>
        </w:rPr>
        <w:t xml:space="preserve"> will notify the TAA of the scope of lower intensity Desktop Audits to supplement or replace onsite Inspection Visits as directed within the annual audit scope. The PAB shall determine the size and scope of the Desktop Audit Sample.</w:t>
      </w:r>
    </w:p>
    <w:p w14:paraId="01325B7F" w14:textId="77777777" w:rsidR="00DE37E8" w:rsidRPr="00F1282B" w:rsidRDefault="00DE37E8" w:rsidP="00357B02">
      <w:pPr>
        <w:pStyle w:val="Heading3"/>
        <w:rPr>
          <w:b w:val="0"/>
        </w:rPr>
      </w:pPr>
      <w:r w:rsidRPr="00F1282B">
        <w:rPr>
          <w:b w:val="0"/>
        </w:rPr>
        <w:t>1.8.5</w:t>
      </w:r>
      <w:r w:rsidRPr="00F1282B">
        <w:rPr>
          <w:b w:val="0"/>
        </w:rPr>
        <w:tab/>
        <w:t>Post Desktop Audit Inspection Visits</w:t>
      </w:r>
    </w:p>
    <w:p w14:paraId="03ECB975" w14:textId="77777777" w:rsidR="00DE37E8" w:rsidRPr="00860BFA" w:rsidRDefault="00DE37E8" w:rsidP="00DE37E8">
      <w:pPr>
        <w:pStyle w:val="BSCPBody"/>
        <w:rPr>
          <w:sz w:val="24"/>
          <w:szCs w:val="24"/>
        </w:rPr>
      </w:pPr>
      <w:r w:rsidRPr="00860BFA">
        <w:rPr>
          <w:sz w:val="24"/>
          <w:szCs w:val="24"/>
        </w:rPr>
        <w:t>If the Desktop Audit findings indicate that an Inspection Visit is required, this shall be arranged by the TAA.</w:t>
      </w:r>
    </w:p>
    <w:p w14:paraId="2B937853" w14:textId="77777777" w:rsidR="00DE37E8" w:rsidRDefault="00DE37E8" w:rsidP="00357B02">
      <w:pPr>
        <w:pStyle w:val="Heading2"/>
      </w:pPr>
      <w:bookmarkStart w:id="288" w:name="_Toc50198424"/>
      <w:bookmarkStart w:id="289" w:name="_Ref64092332"/>
      <w:bookmarkStart w:id="290" w:name="_Toc65304004"/>
      <w:bookmarkStart w:id="291" w:name="_Ref145322227"/>
      <w:bookmarkStart w:id="292" w:name="_Ref145394668"/>
      <w:bookmarkStart w:id="293" w:name="_Toc208302005"/>
      <w:bookmarkStart w:id="294" w:name="_Toc461095008"/>
      <w:bookmarkStart w:id="295" w:name="_Toc498513326"/>
      <w:bookmarkStart w:id="296" w:name="_Toc528153160"/>
      <w:bookmarkStart w:id="297" w:name="_Toc17122676"/>
      <w:bookmarkStart w:id="298" w:name="_Toc164946113"/>
      <w:r>
        <w:t>1.9</w:t>
      </w:r>
      <w:r>
        <w:tab/>
        <w:t>Information Required to Enable Sampling of Metering Systems</w:t>
      </w:r>
      <w:bookmarkEnd w:id="288"/>
      <w:bookmarkEnd w:id="289"/>
      <w:bookmarkEnd w:id="290"/>
      <w:bookmarkEnd w:id="291"/>
      <w:bookmarkEnd w:id="292"/>
      <w:bookmarkEnd w:id="293"/>
      <w:bookmarkEnd w:id="294"/>
      <w:bookmarkEnd w:id="295"/>
      <w:bookmarkEnd w:id="296"/>
      <w:bookmarkEnd w:id="297"/>
      <w:bookmarkEnd w:id="298"/>
    </w:p>
    <w:p w14:paraId="537BDDAD" w14:textId="5B6B45F3" w:rsidR="00DE37E8" w:rsidRPr="00F1282B" w:rsidRDefault="00DE37E8" w:rsidP="00357B02">
      <w:pPr>
        <w:pStyle w:val="Heading3"/>
        <w:rPr>
          <w:b w:val="0"/>
        </w:rPr>
      </w:pPr>
      <w:r w:rsidRPr="00F1282B">
        <w:rPr>
          <w:b w:val="0"/>
        </w:rPr>
        <w:t>1.9.1</w:t>
      </w:r>
      <w:r w:rsidRPr="00F1282B">
        <w:rPr>
          <w:b w:val="0"/>
        </w:rPr>
        <w:tab/>
        <w:t xml:space="preserve">Specific Sample – </w:t>
      </w:r>
      <w:r w:rsidR="00526C01" w:rsidRPr="00F1282B">
        <w:rPr>
          <w:b w:val="0"/>
        </w:rPr>
        <w:t xml:space="preserve">CVA and </w:t>
      </w:r>
      <w:r w:rsidRPr="00F1282B">
        <w:rPr>
          <w:b w:val="0"/>
        </w:rPr>
        <w:t>SVA</w:t>
      </w:r>
    </w:p>
    <w:p w14:paraId="51F42860" w14:textId="55CF58BD" w:rsidR="00DE37E8" w:rsidRDefault="00DE37E8" w:rsidP="00DE37E8">
      <w:pPr>
        <w:pStyle w:val="BSCPBody"/>
        <w:spacing w:after="120"/>
        <w:rPr>
          <w:sz w:val="24"/>
          <w:szCs w:val="24"/>
        </w:rPr>
      </w:pPr>
      <w:r>
        <w:rPr>
          <w:sz w:val="24"/>
          <w:szCs w:val="24"/>
        </w:rPr>
        <w:t xml:space="preserve">In order to ensure that the relevant Metering Systems are audited, each Registrant, LDSO or </w:t>
      </w:r>
      <w:r w:rsidR="00B64D82">
        <w:rPr>
          <w:sz w:val="24"/>
          <w:szCs w:val="24"/>
        </w:rPr>
        <w:t xml:space="preserve">SVA </w:t>
      </w:r>
      <w:r>
        <w:rPr>
          <w:sz w:val="24"/>
          <w:szCs w:val="24"/>
        </w:rPr>
        <w:t xml:space="preserve">MOA where appropriate will provide details of all Metering Systems (described in </w:t>
      </w:r>
      <w:hyperlink r:id="rId9" w:anchor="1-1.8-1.8.2" w:history="1">
        <w:r w:rsidRPr="001E62B1">
          <w:rPr>
            <w:rStyle w:val="Hyperlink"/>
            <w:sz w:val="24"/>
            <w:szCs w:val="24"/>
          </w:rPr>
          <w:t>section 1.8.2</w:t>
        </w:r>
      </w:hyperlink>
      <w:r>
        <w:rPr>
          <w:sz w:val="24"/>
          <w:szCs w:val="24"/>
        </w:rPr>
        <w:t>) so that a representative sample can be determined by the TAA.</w:t>
      </w:r>
      <w:r w:rsidRPr="00636017">
        <w:rPr>
          <w:sz w:val="24"/>
          <w:szCs w:val="24"/>
        </w:rPr>
        <w:t xml:space="preserve"> </w:t>
      </w:r>
      <w:r>
        <w:rPr>
          <w:sz w:val="24"/>
          <w:szCs w:val="24"/>
        </w:rPr>
        <w:t xml:space="preserve">The specific sample can include both Inspection Visits and Desktop Audits. The scope of the specific sample will be </w:t>
      </w:r>
      <w:r w:rsidR="00FC37AB">
        <w:rPr>
          <w:sz w:val="24"/>
          <w:szCs w:val="24"/>
        </w:rPr>
        <w:t>determined annually by the PAB.</w:t>
      </w:r>
    </w:p>
    <w:p w14:paraId="1EBDCA09" w14:textId="77777777" w:rsidR="00DE37E8" w:rsidRDefault="00DE37E8" w:rsidP="006E27D8">
      <w:pPr>
        <w:pStyle w:val="BSCPBody"/>
        <w:keepNext/>
        <w:spacing w:after="120"/>
        <w:rPr>
          <w:sz w:val="24"/>
          <w:szCs w:val="24"/>
        </w:rPr>
      </w:pPr>
      <w:r>
        <w:rPr>
          <w:sz w:val="24"/>
          <w:szCs w:val="24"/>
        </w:rPr>
        <w:t>The Registrant will provide the following information for each Metering System</w:t>
      </w:r>
      <w:r w:rsidRPr="00636017">
        <w:rPr>
          <w:sz w:val="24"/>
          <w:szCs w:val="24"/>
        </w:rPr>
        <w:t xml:space="preserve"> </w:t>
      </w:r>
      <w:r>
        <w:rPr>
          <w:sz w:val="24"/>
          <w:szCs w:val="24"/>
        </w:rPr>
        <w:t>selected for audit:</w:t>
      </w:r>
    </w:p>
    <w:p w14:paraId="71FC88F8" w14:textId="77777777" w:rsidR="00DE37E8" w:rsidRDefault="00DE37E8" w:rsidP="00DE37E8">
      <w:pPr>
        <w:pStyle w:val="BSCPLevel4"/>
        <w:numPr>
          <w:ilvl w:val="3"/>
          <w:numId w:val="19"/>
        </w:numPr>
        <w:spacing w:after="120"/>
        <w:jc w:val="both"/>
        <w:rPr>
          <w:sz w:val="24"/>
          <w:szCs w:val="24"/>
        </w:rPr>
      </w:pPr>
      <w:r>
        <w:rPr>
          <w:sz w:val="24"/>
          <w:szCs w:val="24"/>
        </w:rPr>
        <w:t>Metering System ID.</w:t>
      </w:r>
    </w:p>
    <w:p w14:paraId="001F79CC" w14:textId="77777777" w:rsidR="00DE37E8" w:rsidRDefault="00DE37E8" w:rsidP="00DE37E8">
      <w:pPr>
        <w:pStyle w:val="BSCPLevel4"/>
        <w:numPr>
          <w:ilvl w:val="3"/>
          <w:numId w:val="19"/>
        </w:numPr>
        <w:spacing w:after="120"/>
        <w:jc w:val="both"/>
        <w:rPr>
          <w:sz w:val="24"/>
          <w:szCs w:val="24"/>
        </w:rPr>
      </w:pPr>
      <w:r>
        <w:rPr>
          <w:sz w:val="24"/>
          <w:szCs w:val="24"/>
        </w:rPr>
        <w:t>GSP Group.</w:t>
      </w:r>
    </w:p>
    <w:p w14:paraId="52904992" w14:textId="7AD4925B" w:rsidR="00DE37E8" w:rsidRDefault="00B64D82" w:rsidP="00DE37E8">
      <w:pPr>
        <w:pStyle w:val="BSCPLevel4"/>
        <w:numPr>
          <w:ilvl w:val="3"/>
          <w:numId w:val="19"/>
        </w:numPr>
        <w:spacing w:after="120"/>
        <w:jc w:val="both"/>
        <w:rPr>
          <w:sz w:val="24"/>
          <w:szCs w:val="24"/>
        </w:rPr>
      </w:pPr>
      <w:r>
        <w:rPr>
          <w:sz w:val="24"/>
          <w:szCs w:val="24"/>
        </w:rPr>
        <w:t xml:space="preserve">SVA </w:t>
      </w:r>
      <w:r w:rsidR="00DE37E8">
        <w:rPr>
          <w:sz w:val="24"/>
          <w:szCs w:val="24"/>
        </w:rPr>
        <w:t>MOA ID.</w:t>
      </w:r>
    </w:p>
    <w:p w14:paraId="0463444E" w14:textId="77777777" w:rsidR="00DE37E8" w:rsidRDefault="00DE37E8" w:rsidP="00DE37E8">
      <w:pPr>
        <w:pStyle w:val="BSCPLevel4"/>
        <w:numPr>
          <w:ilvl w:val="3"/>
          <w:numId w:val="19"/>
        </w:numPr>
        <w:spacing w:after="120"/>
        <w:jc w:val="both"/>
        <w:rPr>
          <w:sz w:val="24"/>
          <w:szCs w:val="24"/>
        </w:rPr>
      </w:pPr>
      <w:r>
        <w:rPr>
          <w:sz w:val="24"/>
          <w:szCs w:val="24"/>
        </w:rPr>
        <w:t>HHDC ID.</w:t>
      </w:r>
    </w:p>
    <w:p w14:paraId="6F40132A" w14:textId="77777777" w:rsidR="00DE37E8" w:rsidRDefault="00DE37E8" w:rsidP="00DE37E8">
      <w:pPr>
        <w:pStyle w:val="BSCPLevel4"/>
        <w:numPr>
          <w:ilvl w:val="3"/>
          <w:numId w:val="19"/>
        </w:numPr>
        <w:spacing w:after="120"/>
        <w:jc w:val="both"/>
        <w:rPr>
          <w:sz w:val="24"/>
          <w:szCs w:val="24"/>
        </w:rPr>
      </w:pPr>
      <w:r>
        <w:rPr>
          <w:sz w:val="24"/>
          <w:szCs w:val="24"/>
        </w:rPr>
        <w:t>Site Address Details.</w:t>
      </w:r>
    </w:p>
    <w:p w14:paraId="082C2042" w14:textId="77777777" w:rsidR="00DE37E8" w:rsidRDefault="00DE37E8" w:rsidP="00DE37E8">
      <w:pPr>
        <w:pStyle w:val="BSCPLevel4"/>
        <w:numPr>
          <w:ilvl w:val="3"/>
          <w:numId w:val="19"/>
        </w:numPr>
        <w:spacing w:after="120"/>
        <w:jc w:val="both"/>
        <w:rPr>
          <w:sz w:val="24"/>
          <w:szCs w:val="24"/>
        </w:rPr>
      </w:pPr>
      <w:r>
        <w:rPr>
          <w:sz w:val="24"/>
          <w:szCs w:val="24"/>
        </w:rPr>
        <w:t xml:space="preserve">Applicable </w:t>
      </w:r>
      <w:proofErr w:type="spellStart"/>
      <w:r>
        <w:rPr>
          <w:sz w:val="24"/>
          <w:szCs w:val="24"/>
        </w:rPr>
        <w:t>CoP.</w:t>
      </w:r>
      <w:proofErr w:type="spellEnd"/>
    </w:p>
    <w:p w14:paraId="1FDE29F8" w14:textId="77777777" w:rsidR="00DE37E8" w:rsidRDefault="00DE37E8" w:rsidP="00DE37E8">
      <w:pPr>
        <w:pStyle w:val="BSCPLevel4"/>
        <w:numPr>
          <w:ilvl w:val="3"/>
          <w:numId w:val="19"/>
        </w:numPr>
        <w:spacing w:after="120"/>
        <w:jc w:val="both"/>
        <w:rPr>
          <w:sz w:val="24"/>
          <w:szCs w:val="24"/>
        </w:rPr>
      </w:pPr>
      <w:r>
        <w:rPr>
          <w:sz w:val="24"/>
          <w:szCs w:val="24"/>
        </w:rPr>
        <w:t>Details of any current applicable Metering Dispensation.</w:t>
      </w:r>
    </w:p>
    <w:p w14:paraId="28FCC618" w14:textId="2B17D05E" w:rsidR="00DE37E8" w:rsidRDefault="00DE37E8" w:rsidP="00DE37E8">
      <w:pPr>
        <w:pStyle w:val="BSCPBody"/>
        <w:rPr>
          <w:sz w:val="24"/>
          <w:szCs w:val="24"/>
        </w:rPr>
      </w:pPr>
      <w:r>
        <w:rPr>
          <w:sz w:val="24"/>
          <w:szCs w:val="24"/>
        </w:rPr>
        <w:t>These deta</w:t>
      </w:r>
      <w:r w:rsidR="005306E8">
        <w:rPr>
          <w:sz w:val="24"/>
          <w:szCs w:val="24"/>
        </w:rPr>
        <w:t xml:space="preserve">ils are required as a minimum. </w:t>
      </w:r>
      <w:r>
        <w:rPr>
          <w:sz w:val="24"/>
          <w:szCs w:val="24"/>
        </w:rPr>
        <w:t>This is not an exhaustive list.</w:t>
      </w:r>
    </w:p>
    <w:p w14:paraId="044846A3" w14:textId="1A7C24BE" w:rsidR="00DE37E8" w:rsidRDefault="00DE37E8" w:rsidP="00DE37E8">
      <w:pPr>
        <w:pStyle w:val="BSCPBody"/>
        <w:rPr>
          <w:sz w:val="24"/>
          <w:szCs w:val="24"/>
        </w:rPr>
      </w:pPr>
      <w:r>
        <w:rPr>
          <w:sz w:val="24"/>
          <w:szCs w:val="24"/>
        </w:rPr>
        <w:t xml:space="preserve">The TAA will, on behalf of </w:t>
      </w:r>
      <w:proofErr w:type="spellStart"/>
      <w:r>
        <w:rPr>
          <w:sz w:val="24"/>
          <w:szCs w:val="24"/>
        </w:rPr>
        <w:t>BSCCo</w:t>
      </w:r>
      <w:proofErr w:type="spellEnd"/>
      <w:r>
        <w:rPr>
          <w:sz w:val="24"/>
          <w:szCs w:val="24"/>
        </w:rPr>
        <w:t>, create a schedule of audits that meets the PAB’s agreed requirements.</w:t>
      </w:r>
    </w:p>
    <w:p w14:paraId="4E1AF747" w14:textId="49FCD762" w:rsidR="001F755F" w:rsidRDefault="001F755F" w:rsidP="001F755F">
      <w:pPr>
        <w:pStyle w:val="BSCPLevel3"/>
        <w:ind w:left="992" w:hanging="992"/>
        <w:jc w:val="both"/>
        <w:rPr>
          <w:sz w:val="24"/>
          <w:szCs w:val="24"/>
        </w:rPr>
      </w:pPr>
      <w:r>
        <w:rPr>
          <w:sz w:val="24"/>
          <w:szCs w:val="24"/>
        </w:rPr>
        <w:lastRenderedPageBreak/>
        <w:t>1.9.1A</w:t>
      </w:r>
      <w:r>
        <w:rPr>
          <w:sz w:val="24"/>
          <w:szCs w:val="24"/>
        </w:rPr>
        <w:tab/>
        <w:t>Specific Sample – Asset Metering Systems</w:t>
      </w:r>
    </w:p>
    <w:p w14:paraId="7B8D38EE" w14:textId="333A5CB0" w:rsidR="001F755F" w:rsidRDefault="001F755F" w:rsidP="001F755F">
      <w:pPr>
        <w:pStyle w:val="BSCPBody"/>
        <w:spacing w:after="120"/>
        <w:rPr>
          <w:sz w:val="24"/>
          <w:szCs w:val="24"/>
        </w:rPr>
      </w:pPr>
      <w:r>
        <w:rPr>
          <w:sz w:val="24"/>
          <w:szCs w:val="24"/>
        </w:rPr>
        <w:t xml:space="preserve">In order to ensure that the relevant Asset Metering Systems are audited, each Registrant or </w:t>
      </w:r>
      <w:r w:rsidR="00356C33">
        <w:rPr>
          <w:sz w:val="24"/>
          <w:szCs w:val="24"/>
        </w:rPr>
        <w:t xml:space="preserve">SVA </w:t>
      </w:r>
      <w:r>
        <w:rPr>
          <w:sz w:val="24"/>
          <w:szCs w:val="24"/>
        </w:rPr>
        <w:t xml:space="preserve">MOA or AMMOA where appropriate will provide details of all Asset Metering Systems (described in </w:t>
      </w:r>
      <w:hyperlink r:id="rId10" w:anchor="1-1.8-1.8.2a" w:history="1">
        <w:r w:rsidRPr="00823760">
          <w:rPr>
            <w:rStyle w:val="Hyperlink"/>
            <w:sz w:val="24"/>
            <w:szCs w:val="24"/>
          </w:rPr>
          <w:t>section 1.8.2A</w:t>
        </w:r>
      </w:hyperlink>
      <w:r>
        <w:rPr>
          <w:sz w:val="24"/>
          <w:szCs w:val="24"/>
        </w:rPr>
        <w:t>) so that a representative sample can be determined by the TAA.</w:t>
      </w:r>
      <w:r w:rsidRPr="00636017">
        <w:rPr>
          <w:sz w:val="24"/>
          <w:szCs w:val="24"/>
        </w:rPr>
        <w:t xml:space="preserve"> </w:t>
      </w:r>
      <w:r>
        <w:rPr>
          <w:sz w:val="24"/>
          <w:szCs w:val="24"/>
        </w:rPr>
        <w:t xml:space="preserve">The specific sample can include both Inspection Visits and Desktop Audits. The scope of the specific sample will be determined annually by the PAB. </w:t>
      </w:r>
    </w:p>
    <w:p w14:paraId="73CDF001" w14:textId="77777777" w:rsidR="001F755F" w:rsidRDefault="001F755F" w:rsidP="001F755F">
      <w:pPr>
        <w:pStyle w:val="BSCPBody"/>
        <w:spacing w:after="120"/>
        <w:rPr>
          <w:sz w:val="24"/>
          <w:szCs w:val="24"/>
        </w:rPr>
      </w:pPr>
      <w:r>
        <w:rPr>
          <w:sz w:val="24"/>
          <w:szCs w:val="24"/>
        </w:rPr>
        <w:t>The Registrant will provide the following information for each Asset Metering System</w:t>
      </w:r>
      <w:r w:rsidRPr="00636017">
        <w:rPr>
          <w:sz w:val="24"/>
          <w:szCs w:val="24"/>
        </w:rPr>
        <w:t xml:space="preserve"> </w:t>
      </w:r>
      <w:r>
        <w:rPr>
          <w:sz w:val="24"/>
          <w:szCs w:val="24"/>
        </w:rPr>
        <w:t>selected for audit:</w:t>
      </w:r>
    </w:p>
    <w:p w14:paraId="3E7D45C8" w14:textId="77777777" w:rsidR="001F755F" w:rsidRPr="00824F1B" w:rsidRDefault="001F755F" w:rsidP="001F755F">
      <w:pPr>
        <w:pStyle w:val="BSCPLevel4"/>
        <w:numPr>
          <w:ilvl w:val="3"/>
          <w:numId w:val="19"/>
        </w:numPr>
        <w:spacing w:after="120"/>
        <w:jc w:val="both"/>
        <w:rPr>
          <w:sz w:val="24"/>
          <w:szCs w:val="24"/>
        </w:rPr>
      </w:pPr>
      <w:r w:rsidRPr="00824F1B">
        <w:rPr>
          <w:sz w:val="24"/>
          <w:szCs w:val="24"/>
        </w:rPr>
        <w:t>Asset Metering System ID.</w:t>
      </w:r>
    </w:p>
    <w:p w14:paraId="66EAE764" w14:textId="10742D41" w:rsidR="001F755F" w:rsidRDefault="00356C33" w:rsidP="001F755F">
      <w:pPr>
        <w:pStyle w:val="BSCPLevel4"/>
        <w:numPr>
          <w:ilvl w:val="3"/>
          <w:numId w:val="19"/>
        </w:numPr>
        <w:spacing w:after="120"/>
        <w:jc w:val="both"/>
        <w:rPr>
          <w:sz w:val="24"/>
          <w:szCs w:val="24"/>
        </w:rPr>
      </w:pPr>
      <w:r>
        <w:rPr>
          <w:sz w:val="24"/>
          <w:szCs w:val="24"/>
        </w:rPr>
        <w:t xml:space="preserve">SVA </w:t>
      </w:r>
      <w:r w:rsidR="001F755F">
        <w:rPr>
          <w:sz w:val="24"/>
          <w:szCs w:val="24"/>
        </w:rPr>
        <w:t>MOA ID or AMMOA ID.</w:t>
      </w:r>
    </w:p>
    <w:p w14:paraId="5CBBCA15" w14:textId="77777777" w:rsidR="001F755F" w:rsidRDefault="001F755F" w:rsidP="001F755F">
      <w:pPr>
        <w:pStyle w:val="BSCPLevel4"/>
        <w:numPr>
          <w:ilvl w:val="3"/>
          <w:numId w:val="19"/>
        </w:numPr>
        <w:spacing w:after="120"/>
        <w:jc w:val="both"/>
        <w:rPr>
          <w:sz w:val="24"/>
          <w:szCs w:val="24"/>
        </w:rPr>
      </w:pPr>
      <w:r>
        <w:rPr>
          <w:sz w:val="24"/>
          <w:szCs w:val="24"/>
        </w:rPr>
        <w:t>HHDC ID.</w:t>
      </w:r>
    </w:p>
    <w:p w14:paraId="2B4470E8" w14:textId="77777777" w:rsidR="001F755F" w:rsidRDefault="001F755F" w:rsidP="001F755F">
      <w:pPr>
        <w:pStyle w:val="BSCPLevel4"/>
        <w:numPr>
          <w:ilvl w:val="3"/>
          <w:numId w:val="19"/>
        </w:numPr>
        <w:spacing w:after="120"/>
        <w:jc w:val="both"/>
        <w:rPr>
          <w:sz w:val="24"/>
          <w:szCs w:val="24"/>
        </w:rPr>
      </w:pPr>
      <w:r>
        <w:rPr>
          <w:sz w:val="24"/>
          <w:szCs w:val="24"/>
        </w:rPr>
        <w:t>AMHHDC ID</w:t>
      </w:r>
    </w:p>
    <w:p w14:paraId="7BAC2F9F" w14:textId="77777777" w:rsidR="001F755F" w:rsidRDefault="001F755F" w:rsidP="001F755F">
      <w:pPr>
        <w:pStyle w:val="BSCPLevel4"/>
        <w:numPr>
          <w:ilvl w:val="3"/>
          <w:numId w:val="19"/>
        </w:numPr>
        <w:spacing w:after="120"/>
        <w:jc w:val="both"/>
        <w:rPr>
          <w:sz w:val="24"/>
          <w:szCs w:val="24"/>
        </w:rPr>
      </w:pPr>
      <w:r>
        <w:rPr>
          <w:sz w:val="24"/>
          <w:szCs w:val="24"/>
        </w:rPr>
        <w:t>Site Address Details.</w:t>
      </w:r>
    </w:p>
    <w:p w14:paraId="17ABE192" w14:textId="77777777" w:rsidR="001F755F" w:rsidRDefault="001F755F" w:rsidP="001F755F">
      <w:pPr>
        <w:pStyle w:val="BSCPLevel4"/>
        <w:numPr>
          <w:ilvl w:val="3"/>
          <w:numId w:val="19"/>
        </w:numPr>
        <w:spacing w:after="120"/>
        <w:jc w:val="both"/>
        <w:rPr>
          <w:sz w:val="24"/>
          <w:szCs w:val="24"/>
        </w:rPr>
      </w:pPr>
      <w:r>
        <w:rPr>
          <w:sz w:val="24"/>
          <w:szCs w:val="24"/>
        </w:rPr>
        <w:t>Applicable Asset Metering Type.</w:t>
      </w:r>
    </w:p>
    <w:p w14:paraId="37F96CCA" w14:textId="77777777" w:rsidR="001F755F" w:rsidRDefault="001F755F" w:rsidP="001F755F">
      <w:pPr>
        <w:pStyle w:val="BSCPLevel4"/>
        <w:numPr>
          <w:ilvl w:val="3"/>
          <w:numId w:val="19"/>
        </w:numPr>
        <w:spacing w:after="120"/>
        <w:jc w:val="both"/>
        <w:rPr>
          <w:sz w:val="24"/>
          <w:szCs w:val="24"/>
        </w:rPr>
      </w:pPr>
      <w:r>
        <w:rPr>
          <w:sz w:val="24"/>
          <w:szCs w:val="24"/>
        </w:rPr>
        <w:t>Details of any current applicable Metering Dispensation.</w:t>
      </w:r>
    </w:p>
    <w:p w14:paraId="76CF578C" w14:textId="77777777" w:rsidR="001F755F" w:rsidRDefault="001F755F" w:rsidP="001F755F">
      <w:pPr>
        <w:pStyle w:val="BSCPBody"/>
        <w:rPr>
          <w:sz w:val="24"/>
          <w:szCs w:val="24"/>
        </w:rPr>
      </w:pPr>
      <w:r>
        <w:rPr>
          <w:sz w:val="24"/>
          <w:szCs w:val="24"/>
        </w:rPr>
        <w:t>These details are required as a minimum.  This is not an exhaustive list.</w:t>
      </w:r>
    </w:p>
    <w:p w14:paraId="279A48BE" w14:textId="1C0F00B9" w:rsidR="001F755F" w:rsidRDefault="001F755F" w:rsidP="00E966FD">
      <w:pPr>
        <w:pStyle w:val="BSCPBody"/>
        <w:rPr>
          <w:sz w:val="24"/>
          <w:szCs w:val="24"/>
        </w:rPr>
      </w:pPr>
      <w:r>
        <w:rPr>
          <w:sz w:val="24"/>
          <w:szCs w:val="24"/>
        </w:rPr>
        <w:t xml:space="preserve">The TAA will, on behalf of </w:t>
      </w:r>
      <w:proofErr w:type="spellStart"/>
      <w:r>
        <w:rPr>
          <w:sz w:val="24"/>
          <w:szCs w:val="24"/>
        </w:rPr>
        <w:t>BSCCo</w:t>
      </w:r>
      <w:proofErr w:type="spellEnd"/>
      <w:r>
        <w:rPr>
          <w:sz w:val="24"/>
          <w:szCs w:val="24"/>
        </w:rPr>
        <w:t>, create a schedule of audits that meets the PAB’s agreed requirements.</w:t>
      </w:r>
    </w:p>
    <w:p w14:paraId="6C77D1FB" w14:textId="17F014E8" w:rsidR="00DE37E8" w:rsidRPr="00F1282B" w:rsidRDefault="00DE37E8" w:rsidP="00357B02">
      <w:pPr>
        <w:pStyle w:val="Heading3"/>
        <w:rPr>
          <w:b w:val="0"/>
        </w:rPr>
      </w:pPr>
      <w:r w:rsidRPr="00F1282B">
        <w:rPr>
          <w:b w:val="0"/>
        </w:rPr>
        <w:t>1.9.2</w:t>
      </w:r>
      <w:r w:rsidRPr="00F1282B">
        <w:rPr>
          <w:b w:val="0"/>
        </w:rPr>
        <w:tab/>
        <w:t>Main Sample – CVA</w:t>
      </w:r>
    </w:p>
    <w:p w14:paraId="4BBF703C" w14:textId="77777777" w:rsidR="00DE37E8" w:rsidRDefault="00DE37E8" w:rsidP="00DE37E8">
      <w:pPr>
        <w:pStyle w:val="BSCPBody"/>
        <w:rPr>
          <w:sz w:val="24"/>
          <w:szCs w:val="24"/>
        </w:rPr>
      </w:pPr>
      <w:r>
        <w:rPr>
          <w:sz w:val="24"/>
          <w:szCs w:val="24"/>
        </w:rPr>
        <w:t xml:space="preserve">The CDCA shall submit an electronic list of all Metering System IDs registered in the Central Meter Registration Service (CMRS), together with associated information to </w:t>
      </w:r>
      <w:proofErr w:type="spellStart"/>
      <w:r>
        <w:rPr>
          <w:sz w:val="24"/>
          <w:szCs w:val="24"/>
        </w:rPr>
        <w:t>BSCCo</w:t>
      </w:r>
      <w:proofErr w:type="spellEnd"/>
      <w:r>
        <w:rPr>
          <w:sz w:val="24"/>
          <w:szCs w:val="24"/>
        </w:rPr>
        <w:t xml:space="preserve">. The lists shall be provided four times a year on dates agreed with </w:t>
      </w:r>
      <w:proofErr w:type="spellStart"/>
      <w:r>
        <w:rPr>
          <w:sz w:val="24"/>
          <w:szCs w:val="24"/>
        </w:rPr>
        <w:t>BSCCo</w:t>
      </w:r>
      <w:proofErr w:type="spellEnd"/>
      <w:r>
        <w:rPr>
          <w:sz w:val="24"/>
          <w:szCs w:val="24"/>
        </w:rPr>
        <w:t>. The required information will be forwarded to the TAA to initiate the sample selection process.</w:t>
      </w:r>
    </w:p>
    <w:p w14:paraId="0A4196ED" w14:textId="1B2F01A7" w:rsidR="00DE37E8" w:rsidRDefault="00DE37E8" w:rsidP="00DE37E8">
      <w:pPr>
        <w:pStyle w:val="BSCPBody"/>
        <w:rPr>
          <w:sz w:val="24"/>
          <w:szCs w:val="24"/>
        </w:rPr>
      </w:pPr>
      <w:r>
        <w:rPr>
          <w:sz w:val="24"/>
          <w:szCs w:val="24"/>
        </w:rPr>
        <w:t>The TAA will use reasonable endeavours to minimise the number of repeated audits when selecting the Metering Systems to be audited.</w:t>
      </w:r>
    </w:p>
    <w:p w14:paraId="1147AF82" w14:textId="031F197E" w:rsidR="00DE37E8" w:rsidRDefault="00DE37E8" w:rsidP="00DE37E8">
      <w:pPr>
        <w:pStyle w:val="BSCPBody"/>
        <w:rPr>
          <w:sz w:val="24"/>
          <w:szCs w:val="24"/>
        </w:rPr>
      </w:pPr>
      <w:r>
        <w:rPr>
          <w:sz w:val="24"/>
          <w:szCs w:val="24"/>
        </w:rPr>
        <w:t xml:space="preserve">The TAA will select 10% more Metering System IDs than will be audited. The additional 10% will enable the TAA to categorise the Metering Systems and ensure that there is no bias towards any one Party, Metering Equipment type or sampling area. This initial sample will be sub-divided by Registrant and </w:t>
      </w:r>
      <w:r w:rsidR="00B64D82">
        <w:rPr>
          <w:sz w:val="24"/>
          <w:szCs w:val="24"/>
        </w:rPr>
        <w:t xml:space="preserve">CVA </w:t>
      </w:r>
      <w:r>
        <w:rPr>
          <w:sz w:val="24"/>
          <w:szCs w:val="24"/>
        </w:rPr>
        <w:t>MOA.</w:t>
      </w:r>
    </w:p>
    <w:p w14:paraId="0624C48E" w14:textId="5B38C16C" w:rsidR="00DE37E8" w:rsidRDefault="00DE37E8" w:rsidP="00DE37E8">
      <w:pPr>
        <w:pStyle w:val="BSCPBody"/>
        <w:rPr>
          <w:sz w:val="24"/>
          <w:szCs w:val="24"/>
        </w:rPr>
      </w:pPr>
      <w:proofErr w:type="spellStart"/>
      <w:r>
        <w:rPr>
          <w:sz w:val="24"/>
          <w:szCs w:val="24"/>
        </w:rPr>
        <w:t>BSCCo</w:t>
      </w:r>
      <w:proofErr w:type="spellEnd"/>
      <w:r>
        <w:rPr>
          <w:sz w:val="24"/>
          <w:szCs w:val="24"/>
        </w:rPr>
        <w:t xml:space="preserve"> will provide additional guidance for the selection of sampled audits.</w:t>
      </w:r>
    </w:p>
    <w:p w14:paraId="4B952326" w14:textId="2B6141F3" w:rsidR="00DE37E8" w:rsidRDefault="00DE37E8" w:rsidP="00DE37E8">
      <w:pPr>
        <w:pStyle w:val="BSCPBody"/>
        <w:rPr>
          <w:sz w:val="24"/>
          <w:szCs w:val="24"/>
        </w:rPr>
      </w:pPr>
      <w:r>
        <w:rPr>
          <w:sz w:val="24"/>
          <w:szCs w:val="24"/>
        </w:rPr>
        <w:t>On finalising the sample, the relevant Registrant will be notified of the Metering Systems to be audited.</w:t>
      </w:r>
    </w:p>
    <w:p w14:paraId="33723F0C" w14:textId="05894183" w:rsidR="00DE37E8" w:rsidRPr="00F1282B" w:rsidRDefault="00DE37E8" w:rsidP="00357B02">
      <w:pPr>
        <w:pStyle w:val="Heading3"/>
        <w:rPr>
          <w:b w:val="0"/>
        </w:rPr>
      </w:pPr>
      <w:r w:rsidRPr="00F1282B">
        <w:rPr>
          <w:b w:val="0"/>
        </w:rPr>
        <w:t>1.9.3</w:t>
      </w:r>
      <w:r w:rsidRPr="00F1282B">
        <w:rPr>
          <w:b w:val="0"/>
        </w:rPr>
        <w:tab/>
        <w:t>Main Sample – SVA</w:t>
      </w:r>
    </w:p>
    <w:p w14:paraId="40E98BD2" w14:textId="08909B2B" w:rsidR="00DE37E8" w:rsidRDefault="00DE37E8" w:rsidP="00DE37E8">
      <w:pPr>
        <w:pStyle w:val="BSCPBody"/>
        <w:rPr>
          <w:sz w:val="24"/>
          <w:szCs w:val="24"/>
        </w:rPr>
      </w:pPr>
      <w:r>
        <w:rPr>
          <w:sz w:val="24"/>
          <w:szCs w:val="24"/>
        </w:rPr>
        <w:t xml:space="preserve">This is the main sample selection process (excluding those detailed in </w:t>
      </w:r>
      <w:hyperlink r:id="rId11" w:anchor="1-1.8-1.8.2" w:history="1">
        <w:r w:rsidRPr="00823760">
          <w:rPr>
            <w:rStyle w:val="Hyperlink"/>
            <w:sz w:val="24"/>
            <w:szCs w:val="24"/>
          </w:rPr>
          <w:t>1.8.2</w:t>
        </w:r>
      </w:hyperlink>
      <w:r>
        <w:rPr>
          <w:sz w:val="24"/>
          <w:szCs w:val="24"/>
        </w:rPr>
        <w:t>) for SVA Metering Systems.</w:t>
      </w:r>
    </w:p>
    <w:p w14:paraId="5AA5D6AC" w14:textId="2926B774" w:rsidR="00DE37E8" w:rsidRDefault="00DE37E8" w:rsidP="00DE37E8">
      <w:pPr>
        <w:pStyle w:val="BSCPBody"/>
        <w:rPr>
          <w:sz w:val="24"/>
          <w:szCs w:val="24"/>
        </w:rPr>
      </w:pPr>
      <w:r>
        <w:rPr>
          <w:sz w:val="24"/>
          <w:szCs w:val="24"/>
        </w:rPr>
        <w:lastRenderedPageBreak/>
        <w:t xml:space="preserve">Each SMRA shall ensure that the details it holds are updated daily to a central online database, together with any associated information as specified in </w:t>
      </w:r>
      <w:hyperlink r:id="rId12" w:history="1">
        <w:r w:rsidRPr="00823760">
          <w:rPr>
            <w:rStyle w:val="Hyperlink"/>
            <w:sz w:val="24"/>
            <w:szCs w:val="24"/>
          </w:rPr>
          <w:t>BSCP501</w:t>
        </w:r>
      </w:hyperlink>
      <w:r>
        <w:rPr>
          <w:sz w:val="24"/>
          <w:szCs w:val="24"/>
        </w:rPr>
        <w:t xml:space="preserve"> to the PAA via </w:t>
      </w:r>
      <w:proofErr w:type="spellStart"/>
      <w:r>
        <w:rPr>
          <w:sz w:val="24"/>
          <w:szCs w:val="24"/>
        </w:rPr>
        <w:t>BSCCo</w:t>
      </w:r>
      <w:proofErr w:type="spellEnd"/>
      <w:r>
        <w:rPr>
          <w:sz w:val="24"/>
          <w:szCs w:val="24"/>
        </w:rPr>
        <w:t>. The required information will then be used by the TAA to initiate the sample selection process.</w:t>
      </w:r>
    </w:p>
    <w:p w14:paraId="27296718" w14:textId="4D2BC877" w:rsidR="00DE37E8" w:rsidRDefault="00DE37E8" w:rsidP="00DE37E8">
      <w:pPr>
        <w:pStyle w:val="BSCPBody"/>
        <w:rPr>
          <w:sz w:val="24"/>
          <w:szCs w:val="24"/>
        </w:rPr>
      </w:pPr>
      <w:r>
        <w:rPr>
          <w:sz w:val="24"/>
          <w:szCs w:val="24"/>
        </w:rPr>
        <w:t>The TAA will use reasonable endeavours to minimise the number of repeated visits when selecting the Metering Systems to be audited.</w:t>
      </w:r>
    </w:p>
    <w:p w14:paraId="7A64B8B1" w14:textId="0BCB7A91" w:rsidR="00DE37E8" w:rsidRDefault="00DE37E8" w:rsidP="00DE37E8">
      <w:pPr>
        <w:pStyle w:val="BSCPBody"/>
        <w:rPr>
          <w:sz w:val="24"/>
          <w:szCs w:val="24"/>
        </w:rPr>
      </w:pPr>
      <w:r>
        <w:rPr>
          <w:sz w:val="24"/>
          <w:szCs w:val="24"/>
        </w:rPr>
        <w:t xml:space="preserve">The TAA will select 10% more Metering System IDs than will be audited. The additional 10% will enable the TAA to categorise the Metering Systems ensuring that there is no bias towards any one Party, Metering Equipment type or sampling area. </w:t>
      </w:r>
      <w:bookmarkStart w:id="299" w:name="OLE_LINK5"/>
      <w:r>
        <w:rPr>
          <w:sz w:val="24"/>
          <w:szCs w:val="24"/>
        </w:rPr>
        <w:t xml:space="preserve">This initial sample will be sub divided by GSP Group, Registrant and </w:t>
      </w:r>
      <w:r w:rsidR="00671809">
        <w:rPr>
          <w:sz w:val="24"/>
          <w:szCs w:val="24"/>
        </w:rPr>
        <w:t xml:space="preserve">SVA </w:t>
      </w:r>
      <w:r>
        <w:rPr>
          <w:sz w:val="24"/>
          <w:szCs w:val="24"/>
        </w:rPr>
        <w:t>MOA.</w:t>
      </w:r>
    </w:p>
    <w:bookmarkEnd w:id="299"/>
    <w:p w14:paraId="050E4841" w14:textId="5437F78A" w:rsidR="00DE37E8" w:rsidRDefault="00DE37E8" w:rsidP="00DE37E8">
      <w:pPr>
        <w:pStyle w:val="BSCPBody"/>
        <w:rPr>
          <w:sz w:val="24"/>
          <w:szCs w:val="24"/>
        </w:rPr>
      </w:pPr>
      <w:r>
        <w:rPr>
          <w:sz w:val="24"/>
          <w:szCs w:val="24"/>
        </w:rPr>
        <w:t>On finalising the sample, the relevant Registrant will be notified of the Metering Systems to be audited.</w:t>
      </w:r>
    </w:p>
    <w:p w14:paraId="5021917E" w14:textId="13EF4D3E" w:rsidR="00CF65DC" w:rsidRDefault="00CF65DC" w:rsidP="00252AB5">
      <w:pPr>
        <w:pStyle w:val="BSCPLevel3"/>
        <w:ind w:left="992" w:hanging="992"/>
        <w:jc w:val="both"/>
        <w:rPr>
          <w:sz w:val="24"/>
          <w:szCs w:val="24"/>
        </w:rPr>
      </w:pPr>
      <w:r>
        <w:rPr>
          <w:sz w:val="24"/>
          <w:szCs w:val="24"/>
        </w:rPr>
        <w:t>1.9.4</w:t>
      </w:r>
      <w:r>
        <w:rPr>
          <w:sz w:val="24"/>
          <w:szCs w:val="24"/>
        </w:rPr>
        <w:tab/>
        <w:t>Main Sample – Asset Metering Systems</w:t>
      </w:r>
    </w:p>
    <w:p w14:paraId="32D76671" w14:textId="6D56D2B4" w:rsidR="00CF65DC" w:rsidRDefault="00CF65DC" w:rsidP="00CF65DC">
      <w:pPr>
        <w:pStyle w:val="BSCPBody"/>
        <w:rPr>
          <w:sz w:val="24"/>
          <w:szCs w:val="24"/>
        </w:rPr>
      </w:pPr>
      <w:r w:rsidRPr="00824F1B">
        <w:rPr>
          <w:sz w:val="24"/>
          <w:szCs w:val="24"/>
        </w:rPr>
        <w:t xml:space="preserve">This is the main sample selection process (excluding those detailed in </w:t>
      </w:r>
      <w:hyperlink r:id="rId13" w:anchor="1-1.8-1.8.2a" w:history="1">
        <w:r w:rsidRPr="00823760">
          <w:rPr>
            <w:rStyle w:val="Hyperlink"/>
            <w:sz w:val="24"/>
            <w:szCs w:val="24"/>
          </w:rPr>
          <w:t>1.8.2A</w:t>
        </w:r>
      </w:hyperlink>
      <w:r w:rsidRPr="00824F1B">
        <w:rPr>
          <w:sz w:val="24"/>
          <w:szCs w:val="24"/>
        </w:rPr>
        <w:t xml:space="preserve">) for </w:t>
      </w:r>
      <w:r>
        <w:rPr>
          <w:sz w:val="24"/>
          <w:szCs w:val="24"/>
        </w:rPr>
        <w:t>Asset</w:t>
      </w:r>
      <w:r w:rsidRPr="00824F1B">
        <w:rPr>
          <w:sz w:val="24"/>
          <w:szCs w:val="24"/>
        </w:rPr>
        <w:t xml:space="preserve"> Metering Systems.</w:t>
      </w:r>
    </w:p>
    <w:p w14:paraId="0C81C476" w14:textId="77777777" w:rsidR="00CF65DC" w:rsidRDefault="00CF65DC" w:rsidP="00CF65DC">
      <w:pPr>
        <w:pStyle w:val="BSCPBody"/>
        <w:rPr>
          <w:sz w:val="24"/>
          <w:szCs w:val="24"/>
        </w:rPr>
      </w:pPr>
      <w:r>
        <w:rPr>
          <w:sz w:val="24"/>
          <w:szCs w:val="24"/>
        </w:rPr>
        <w:t xml:space="preserve">The SVAA shall submit an electronic list of all Asset Metering System IDs registered in the Asset Meter Registration Service (AMRS), together with associated information to </w:t>
      </w:r>
      <w:proofErr w:type="spellStart"/>
      <w:r>
        <w:rPr>
          <w:sz w:val="24"/>
          <w:szCs w:val="24"/>
        </w:rPr>
        <w:t>BSCCo</w:t>
      </w:r>
      <w:proofErr w:type="spellEnd"/>
      <w:r>
        <w:rPr>
          <w:sz w:val="24"/>
          <w:szCs w:val="24"/>
        </w:rPr>
        <w:t xml:space="preserve">. The lists shall be provided four times a year on dates agreed with </w:t>
      </w:r>
      <w:proofErr w:type="spellStart"/>
      <w:r>
        <w:rPr>
          <w:sz w:val="24"/>
          <w:szCs w:val="24"/>
        </w:rPr>
        <w:t>BSCCo</w:t>
      </w:r>
      <w:proofErr w:type="spellEnd"/>
      <w:r>
        <w:rPr>
          <w:sz w:val="24"/>
          <w:szCs w:val="24"/>
        </w:rPr>
        <w:t>. The required information will be forwarded to the TAA to initiate the sample selection process.</w:t>
      </w:r>
    </w:p>
    <w:p w14:paraId="695A9A50" w14:textId="77777777" w:rsidR="00CF65DC" w:rsidRDefault="00CF65DC" w:rsidP="00CF65DC">
      <w:pPr>
        <w:pStyle w:val="BSCPBody"/>
        <w:rPr>
          <w:sz w:val="24"/>
          <w:szCs w:val="24"/>
        </w:rPr>
      </w:pPr>
      <w:r>
        <w:rPr>
          <w:sz w:val="24"/>
          <w:szCs w:val="24"/>
        </w:rPr>
        <w:t>The TAA will use reasonable endeavours to minimise the number of repeated audits when selecting the Asset Metering Systems to be audited.</w:t>
      </w:r>
    </w:p>
    <w:p w14:paraId="53DED8C9" w14:textId="22802999" w:rsidR="00CF65DC" w:rsidRDefault="00CF65DC" w:rsidP="00CF65DC">
      <w:pPr>
        <w:pStyle w:val="BSCPBody"/>
        <w:rPr>
          <w:sz w:val="24"/>
          <w:szCs w:val="24"/>
        </w:rPr>
      </w:pPr>
      <w:r>
        <w:rPr>
          <w:sz w:val="24"/>
          <w:szCs w:val="24"/>
        </w:rPr>
        <w:t xml:space="preserve">The TAA will select 10% more Asset Metering System IDs than will be audited. The additional 10% will enable the TAA to categorise the Asset Metering Systems and ensure that there is no bias towards any one Party, Asset Metering Equipment type or sampling area. This initial sample will be sub-divided by Registrant and </w:t>
      </w:r>
      <w:r w:rsidR="00303A36">
        <w:rPr>
          <w:sz w:val="24"/>
          <w:szCs w:val="24"/>
        </w:rPr>
        <w:t xml:space="preserve">SVA </w:t>
      </w:r>
      <w:r>
        <w:rPr>
          <w:sz w:val="24"/>
          <w:szCs w:val="24"/>
        </w:rPr>
        <w:t>MOA and AMMOA.</w:t>
      </w:r>
    </w:p>
    <w:p w14:paraId="272F7C2D" w14:textId="77777777" w:rsidR="00CF65DC" w:rsidRDefault="00CF65DC" w:rsidP="00CF65DC">
      <w:pPr>
        <w:pStyle w:val="BSCPBody"/>
        <w:rPr>
          <w:sz w:val="24"/>
          <w:szCs w:val="24"/>
        </w:rPr>
      </w:pPr>
      <w:proofErr w:type="spellStart"/>
      <w:r>
        <w:rPr>
          <w:sz w:val="24"/>
          <w:szCs w:val="24"/>
        </w:rPr>
        <w:t>BSCCo</w:t>
      </w:r>
      <w:proofErr w:type="spellEnd"/>
      <w:r>
        <w:rPr>
          <w:sz w:val="24"/>
          <w:szCs w:val="24"/>
        </w:rPr>
        <w:t xml:space="preserve"> will provide additional guidance for the selection of sampled audits.</w:t>
      </w:r>
    </w:p>
    <w:p w14:paraId="02204A3E" w14:textId="63BB8610" w:rsidR="00CF65DC" w:rsidRDefault="00CF65DC" w:rsidP="00CF65DC">
      <w:pPr>
        <w:pStyle w:val="BSCPBody"/>
        <w:rPr>
          <w:sz w:val="24"/>
          <w:szCs w:val="24"/>
        </w:rPr>
      </w:pPr>
      <w:r>
        <w:rPr>
          <w:sz w:val="24"/>
          <w:szCs w:val="24"/>
        </w:rPr>
        <w:t>On finalising the sample, the relevant Registrant will be notified of the Asset Metering Systems to be audited.</w:t>
      </w:r>
    </w:p>
    <w:p w14:paraId="0FF69319" w14:textId="42057068" w:rsidR="00DE37E8" w:rsidRDefault="00DE37E8" w:rsidP="00F1282B">
      <w:pPr>
        <w:pStyle w:val="Heading2"/>
        <w:pageBreakBefore/>
      </w:pPr>
      <w:bookmarkStart w:id="300" w:name="_Toc208302006"/>
      <w:bookmarkStart w:id="301" w:name="_Toc461095009"/>
      <w:bookmarkStart w:id="302" w:name="_Toc498513327"/>
      <w:bookmarkStart w:id="303" w:name="_Toc528153161"/>
      <w:bookmarkStart w:id="304" w:name="_Toc17122677"/>
      <w:bookmarkStart w:id="305" w:name="_Toc164946114"/>
      <w:r>
        <w:lastRenderedPageBreak/>
        <w:t>1.10</w:t>
      </w:r>
      <w:r>
        <w:tab/>
        <w:t>Re-Inspections</w:t>
      </w:r>
      <w:bookmarkEnd w:id="300"/>
      <w:bookmarkEnd w:id="301"/>
      <w:bookmarkEnd w:id="302"/>
      <w:bookmarkEnd w:id="303"/>
      <w:bookmarkEnd w:id="304"/>
      <w:bookmarkEnd w:id="305"/>
    </w:p>
    <w:p w14:paraId="0175E361" w14:textId="108B5601" w:rsidR="00DE37E8" w:rsidRDefault="00DE37E8" w:rsidP="00DE37E8">
      <w:pPr>
        <w:pStyle w:val="BSCPBody"/>
        <w:rPr>
          <w:sz w:val="24"/>
          <w:szCs w:val="24"/>
        </w:rPr>
      </w:pPr>
      <w:r>
        <w:rPr>
          <w:sz w:val="24"/>
          <w:szCs w:val="24"/>
        </w:rPr>
        <w:t>Where a non-compliance has been identified and subsequently reported as rectified, it is possible that the Metering System</w:t>
      </w:r>
      <w:r w:rsidR="00CF65DC">
        <w:rPr>
          <w:sz w:val="24"/>
          <w:szCs w:val="24"/>
        </w:rPr>
        <w:t>, or Asset Metering System,</w:t>
      </w:r>
      <w:r>
        <w:rPr>
          <w:sz w:val="24"/>
          <w:szCs w:val="24"/>
        </w:rPr>
        <w:t xml:space="preserve"> will be re-inspected by the TAA to confirm compliance.</w:t>
      </w:r>
    </w:p>
    <w:p w14:paraId="22A0A3AE" w14:textId="04874238" w:rsidR="00DE37E8" w:rsidRDefault="00DE37E8" w:rsidP="00DE37E8">
      <w:pPr>
        <w:pStyle w:val="BSCPBody"/>
        <w:rPr>
          <w:sz w:val="24"/>
          <w:szCs w:val="24"/>
        </w:rPr>
      </w:pPr>
      <w:proofErr w:type="spellStart"/>
      <w:r>
        <w:rPr>
          <w:sz w:val="24"/>
          <w:szCs w:val="24"/>
        </w:rPr>
        <w:t>BSCCo</w:t>
      </w:r>
      <w:proofErr w:type="spellEnd"/>
      <w:r>
        <w:rPr>
          <w:sz w:val="24"/>
          <w:szCs w:val="24"/>
        </w:rPr>
        <w:t xml:space="preserve"> will inform the TAA of the percentage of previously non-compliant Metering Systems</w:t>
      </w:r>
      <w:r w:rsidR="00CF65DC">
        <w:rPr>
          <w:sz w:val="24"/>
          <w:szCs w:val="24"/>
        </w:rPr>
        <w:t>, or Asset Metering Systems,</w:t>
      </w:r>
      <w:r>
        <w:rPr>
          <w:sz w:val="24"/>
          <w:szCs w:val="24"/>
        </w:rPr>
        <w:t xml:space="preserve"> which should be re-inspected. Re-inspections will be selected with consideration given to the category and number of non-compliances associated with the previous inspection.</w:t>
      </w:r>
    </w:p>
    <w:p w14:paraId="07B420D5" w14:textId="77777777" w:rsidR="00DE37E8" w:rsidRDefault="00DE37E8" w:rsidP="00DE37E8">
      <w:pPr>
        <w:pStyle w:val="BSCPBody"/>
        <w:rPr>
          <w:sz w:val="24"/>
          <w:szCs w:val="24"/>
        </w:rPr>
      </w:pPr>
      <w:r>
        <w:rPr>
          <w:sz w:val="24"/>
          <w:szCs w:val="24"/>
        </w:rPr>
        <w:t xml:space="preserve">The TAA will submit the proposed schedule of re-inspections to </w:t>
      </w:r>
      <w:proofErr w:type="spellStart"/>
      <w:r>
        <w:rPr>
          <w:sz w:val="24"/>
          <w:szCs w:val="24"/>
        </w:rPr>
        <w:t>BSCCo</w:t>
      </w:r>
      <w:proofErr w:type="spellEnd"/>
      <w:r>
        <w:rPr>
          <w:sz w:val="24"/>
          <w:szCs w:val="24"/>
        </w:rPr>
        <w:t xml:space="preserve"> for approval. Upon approval the TAA shall carry out a re-inspection to confirm compliance.</w:t>
      </w:r>
    </w:p>
    <w:p w14:paraId="245C4976" w14:textId="3597AD94" w:rsidR="00DE37E8" w:rsidRDefault="00DE37E8" w:rsidP="00357B02">
      <w:pPr>
        <w:pStyle w:val="Heading2"/>
      </w:pPr>
      <w:bookmarkStart w:id="306" w:name="_Toc461095010"/>
      <w:bookmarkStart w:id="307" w:name="_Toc498513328"/>
      <w:bookmarkStart w:id="308" w:name="_Toc528153162"/>
      <w:bookmarkStart w:id="309" w:name="_Toc17122678"/>
      <w:bookmarkStart w:id="310" w:name="_Toc164946115"/>
      <w:r>
        <w:t>1.11</w:t>
      </w:r>
      <w:r>
        <w:tab/>
        <w:t xml:space="preserve">Targeted </w:t>
      </w:r>
      <w:bookmarkEnd w:id="306"/>
      <w:bookmarkEnd w:id="307"/>
      <w:bookmarkEnd w:id="308"/>
      <w:bookmarkEnd w:id="309"/>
      <w:r>
        <w:t>Audit</w:t>
      </w:r>
      <w:bookmarkEnd w:id="310"/>
    </w:p>
    <w:p w14:paraId="037AE6EF" w14:textId="17792B18" w:rsidR="00DE37E8" w:rsidRDefault="00DE37E8" w:rsidP="00DE37E8">
      <w:pPr>
        <w:pStyle w:val="BSCPBody"/>
        <w:rPr>
          <w:sz w:val="24"/>
        </w:rPr>
      </w:pPr>
      <w:r>
        <w:rPr>
          <w:sz w:val="24"/>
        </w:rPr>
        <w:t>Where the PAB requires assurance about a particular Metering System</w:t>
      </w:r>
      <w:r w:rsidR="00265469">
        <w:rPr>
          <w:sz w:val="24"/>
        </w:rPr>
        <w:t xml:space="preserve"> or Asset Metering System</w:t>
      </w:r>
      <w:r>
        <w:rPr>
          <w:sz w:val="24"/>
        </w:rPr>
        <w:t>, they may request a targeted audit to take place.</w:t>
      </w:r>
    </w:p>
    <w:p w14:paraId="1CFA1D5B" w14:textId="4C32A271" w:rsidR="00DE37E8" w:rsidRDefault="00DE37E8" w:rsidP="00DE37E8">
      <w:pPr>
        <w:pStyle w:val="BSCPBody"/>
        <w:rPr>
          <w:sz w:val="24"/>
        </w:rPr>
      </w:pPr>
      <w:r>
        <w:rPr>
          <w:sz w:val="24"/>
        </w:rPr>
        <w:t>The PAB will use the following information when deciding to perform a targeted audit:</w:t>
      </w:r>
    </w:p>
    <w:p w14:paraId="4244E292" w14:textId="77777777" w:rsidR="00DE37E8" w:rsidRDefault="00DE37E8" w:rsidP="00DE37E8">
      <w:pPr>
        <w:pStyle w:val="BSCPBody"/>
        <w:numPr>
          <w:ilvl w:val="0"/>
          <w:numId w:val="23"/>
        </w:numPr>
        <w:tabs>
          <w:tab w:val="clear" w:pos="1712"/>
        </w:tabs>
        <w:ind w:left="1560" w:hanging="567"/>
        <w:rPr>
          <w:sz w:val="24"/>
        </w:rPr>
      </w:pPr>
      <w:r>
        <w:rPr>
          <w:sz w:val="24"/>
        </w:rPr>
        <w:t>Previous non compliances;</w:t>
      </w:r>
    </w:p>
    <w:p w14:paraId="67B4C734" w14:textId="77777777" w:rsidR="00DE37E8" w:rsidRDefault="00DE37E8" w:rsidP="00DE37E8">
      <w:pPr>
        <w:pStyle w:val="BSCPBody"/>
        <w:numPr>
          <w:ilvl w:val="0"/>
          <w:numId w:val="23"/>
        </w:numPr>
        <w:tabs>
          <w:tab w:val="clear" w:pos="1712"/>
        </w:tabs>
        <w:ind w:left="1560" w:hanging="567"/>
        <w:rPr>
          <w:sz w:val="24"/>
        </w:rPr>
      </w:pPr>
      <w:r>
        <w:rPr>
          <w:sz w:val="24"/>
        </w:rPr>
        <w:t>Information provided by the BSC Auditor;</w:t>
      </w:r>
    </w:p>
    <w:p w14:paraId="1D4AF50D" w14:textId="77777777" w:rsidR="00DE37E8" w:rsidRDefault="00DE37E8" w:rsidP="00DE37E8">
      <w:pPr>
        <w:pStyle w:val="BSCPBody"/>
        <w:numPr>
          <w:ilvl w:val="0"/>
          <w:numId w:val="23"/>
        </w:numPr>
        <w:tabs>
          <w:tab w:val="clear" w:pos="1712"/>
        </w:tabs>
        <w:ind w:left="1560" w:hanging="567"/>
        <w:rPr>
          <w:sz w:val="24"/>
        </w:rPr>
      </w:pPr>
      <w:r>
        <w:rPr>
          <w:sz w:val="24"/>
        </w:rPr>
        <w:t>Technical Assurance of Performance Assurance Parties checks;</w:t>
      </w:r>
    </w:p>
    <w:p w14:paraId="5FA7C16C" w14:textId="77777777" w:rsidR="00DE37E8" w:rsidRDefault="00DE37E8" w:rsidP="00DE37E8">
      <w:pPr>
        <w:pStyle w:val="BSCPBody"/>
        <w:numPr>
          <w:ilvl w:val="0"/>
          <w:numId w:val="23"/>
        </w:numPr>
        <w:tabs>
          <w:tab w:val="clear" w:pos="1712"/>
        </w:tabs>
        <w:ind w:left="1560" w:hanging="567"/>
        <w:rPr>
          <w:sz w:val="24"/>
        </w:rPr>
      </w:pPr>
      <w:r>
        <w:rPr>
          <w:sz w:val="24"/>
        </w:rPr>
        <w:t>Line Loss Factor Audits;</w:t>
      </w:r>
    </w:p>
    <w:p w14:paraId="41B433EF" w14:textId="77777777" w:rsidR="00DE37E8" w:rsidRDefault="00DE37E8" w:rsidP="00DE37E8">
      <w:pPr>
        <w:pStyle w:val="BSCPBody"/>
        <w:numPr>
          <w:ilvl w:val="0"/>
          <w:numId w:val="23"/>
        </w:numPr>
        <w:tabs>
          <w:tab w:val="clear" w:pos="1712"/>
        </w:tabs>
        <w:ind w:left="1560" w:hanging="567"/>
        <w:rPr>
          <w:sz w:val="24"/>
        </w:rPr>
      </w:pPr>
      <w:r>
        <w:rPr>
          <w:sz w:val="24"/>
        </w:rPr>
        <w:t>Information from Parties;</w:t>
      </w:r>
    </w:p>
    <w:p w14:paraId="393940A6" w14:textId="77777777" w:rsidR="00DE37E8" w:rsidRDefault="00DE37E8" w:rsidP="00DE37E8">
      <w:pPr>
        <w:pStyle w:val="BSCPBody"/>
        <w:numPr>
          <w:ilvl w:val="0"/>
          <w:numId w:val="23"/>
        </w:numPr>
        <w:tabs>
          <w:tab w:val="clear" w:pos="1712"/>
        </w:tabs>
        <w:ind w:left="1560" w:hanging="567"/>
        <w:rPr>
          <w:sz w:val="24"/>
        </w:rPr>
      </w:pPr>
      <w:r>
        <w:rPr>
          <w:sz w:val="24"/>
        </w:rPr>
        <w:t>Performance related issues;</w:t>
      </w:r>
    </w:p>
    <w:p w14:paraId="6471FE90" w14:textId="77777777" w:rsidR="00DE37E8" w:rsidRDefault="00DE37E8" w:rsidP="00DE37E8">
      <w:pPr>
        <w:pStyle w:val="BSCPBody"/>
        <w:numPr>
          <w:ilvl w:val="0"/>
          <w:numId w:val="23"/>
        </w:numPr>
        <w:tabs>
          <w:tab w:val="clear" w:pos="1712"/>
        </w:tabs>
        <w:ind w:left="1560" w:hanging="567"/>
        <w:rPr>
          <w:sz w:val="24"/>
        </w:rPr>
      </w:pPr>
      <w:r>
        <w:rPr>
          <w:sz w:val="24"/>
        </w:rPr>
        <w:t>Settlement error;</w:t>
      </w:r>
    </w:p>
    <w:p w14:paraId="043FC77D" w14:textId="77777777" w:rsidR="00DE37E8" w:rsidRDefault="00DE37E8" w:rsidP="00DE37E8">
      <w:pPr>
        <w:pStyle w:val="BSCPBody"/>
        <w:numPr>
          <w:ilvl w:val="0"/>
          <w:numId w:val="23"/>
        </w:numPr>
        <w:tabs>
          <w:tab w:val="clear" w:pos="1712"/>
        </w:tabs>
        <w:ind w:left="1560" w:hanging="567"/>
        <w:rPr>
          <w:sz w:val="24"/>
        </w:rPr>
      </w:pPr>
      <w:r>
        <w:rPr>
          <w:sz w:val="24"/>
        </w:rPr>
        <w:t>Information provided by its sub-committees; or</w:t>
      </w:r>
    </w:p>
    <w:p w14:paraId="1DD4AC7A" w14:textId="77777777" w:rsidR="00DE37E8" w:rsidRDefault="00DE37E8" w:rsidP="00DE37E8">
      <w:pPr>
        <w:pStyle w:val="BSCPBody"/>
        <w:numPr>
          <w:ilvl w:val="0"/>
          <w:numId w:val="23"/>
        </w:numPr>
        <w:tabs>
          <w:tab w:val="clear" w:pos="1712"/>
        </w:tabs>
        <w:ind w:left="1560" w:hanging="567"/>
        <w:rPr>
          <w:sz w:val="24"/>
        </w:rPr>
      </w:pPr>
      <w:r>
        <w:rPr>
          <w:sz w:val="24"/>
        </w:rPr>
        <w:t>Information provided by the Panel.</w:t>
      </w:r>
    </w:p>
    <w:p w14:paraId="02E9824A" w14:textId="77777777" w:rsidR="00DE37E8" w:rsidRDefault="00DE37E8" w:rsidP="00DE37E8">
      <w:pPr>
        <w:pStyle w:val="BSCPBody"/>
        <w:ind w:left="1560" w:hanging="567"/>
        <w:rPr>
          <w:sz w:val="24"/>
        </w:rPr>
      </w:pPr>
      <w:r>
        <w:rPr>
          <w:sz w:val="24"/>
        </w:rPr>
        <w:t>This list is not exhaustive.</w:t>
      </w:r>
    </w:p>
    <w:p w14:paraId="71A5E80D" w14:textId="7852337B" w:rsidR="00D836EA" w:rsidRDefault="00854E77" w:rsidP="00357B02">
      <w:pPr>
        <w:pStyle w:val="Heading2"/>
      </w:pPr>
      <w:bookmarkStart w:id="311" w:name="_Toc208302007"/>
      <w:bookmarkStart w:id="312" w:name="_Toc461095011"/>
      <w:bookmarkStart w:id="313" w:name="_Toc498513329"/>
      <w:bookmarkStart w:id="314" w:name="_Toc528153163"/>
      <w:bookmarkStart w:id="315" w:name="_Toc164946116"/>
      <w:r>
        <w:t>1.12</w:t>
      </w:r>
      <w:r>
        <w:tab/>
        <w:t>Metering System</w:t>
      </w:r>
      <w:r w:rsidR="00FB5E45">
        <w:t xml:space="preserve"> and Asset Metering System</w:t>
      </w:r>
      <w:r>
        <w:t xml:space="preserve"> Inspection</w:t>
      </w:r>
      <w:bookmarkEnd w:id="311"/>
      <w:bookmarkEnd w:id="312"/>
      <w:bookmarkEnd w:id="313"/>
      <w:bookmarkEnd w:id="314"/>
      <w:bookmarkEnd w:id="315"/>
    </w:p>
    <w:p w14:paraId="04C42460" w14:textId="1E0E3D15" w:rsidR="00D836EA" w:rsidRDefault="00854E77">
      <w:pPr>
        <w:pStyle w:val="BSCPBody"/>
        <w:rPr>
          <w:sz w:val="24"/>
          <w:szCs w:val="24"/>
        </w:rPr>
      </w:pPr>
      <w:r>
        <w:rPr>
          <w:sz w:val="24"/>
          <w:szCs w:val="24"/>
        </w:rPr>
        <w:t>On selection of an appropriate Metering System</w:t>
      </w:r>
      <w:r w:rsidR="00FB5E45">
        <w:rPr>
          <w:sz w:val="24"/>
          <w:szCs w:val="24"/>
        </w:rPr>
        <w:t>, or Asset Metering System</w:t>
      </w:r>
      <w:proofErr w:type="gramStart"/>
      <w:r w:rsidR="00FB5E45">
        <w:rPr>
          <w:sz w:val="24"/>
          <w:szCs w:val="24"/>
        </w:rPr>
        <w:t xml:space="preserve">, </w:t>
      </w:r>
      <w:r>
        <w:rPr>
          <w:sz w:val="24"/>
          <w:szCs w:val="24"/>
        </w:rPr>
        <w:t xml:space="preserve"> the</w:t>
      </w:r>
      <w:proofErr w:type="gramEnd"/>
      <w:r>
        <w:rPr>
          <w:sz w:val="24"/>
          <w:szCs w:val="24"/>
        </w:rPr>
        <w:t xml:space="preserve"> TAA shall notify the relevant Registrant, MOA </w:t>
      </w:r>
      <w:r w:rsidR="00FB5E45">
        <w:rPr>
          <w:sz w:val="24"/>
          <w:szCs w:val="24"/>
        </w:rPr>
        <w:t xml:space="preserve">or AMMOA </w:t>
      </w:r>
      <w:r>
        <w:rPr>
          <w:sz w:val="24"/>
          <w:szCs w:val="24"/>
        </w:rPr>
        <w:t>and LDSO</w:t>
      </w:r>
      <w:r w:rsidR="00FB5E45">
        <w:rPr>
          <w:sz w:val="24"/>
          <w:szCs w:val="24"/>
        </w:rPr>
        <w:t xml:space="preserve"> (only for SVA and CVA Metering Systems)</w:t>
      </w:r>
      <w:r>
        <w:rPr>
          <w:sz w:val="24"/>
          <w:szCs w:val="24"/>
        </w:rPr>
        <w:t xml:space="preserve"> prior to the date of the intended Inspection Visit. The Registrant or a nominated representative will be invited to attend the Inspection Visit and shall make all reasonable endeavours to ensure access to all Metering Equipment</w:t>
      </w:r>
      <w:r w:rsidR="00FB5E45">
        <w:rPr>
          <w:sz w:val="24"/>
          <w:szCs w:val="24"/>
        </w:rPr>
        <w:t>, or Asset Metering Equipment,</w:t>
      </w:r>
      <w:r>
        <w:rPr>
          <w:sz w:val="24"/>
          <w:szCs w:val="24"/>
        </w:rPr>
        <w:t xml:space="preserve"> and</w:t>
      </w:r>
      <w:r w:rsidR="00FB5E45" w:rsidRPr="00FB5E45">
        <w:rPr>
          <w:sz w:val="24"/>
          <w:szCs w:val="24"/>
        </w:rPr>
        <w:t xml:space="preserve"> </w:t>
      </w:r>
      <w:r w:rsidR="00FB5E45">
        <w:rPr>
          <w:sz w:val="24"/>
          <w:szCs w:val="24"/>
        </w:rPr>
        <w:t>for SVA and CVA Metering Systems</w:t>
      </w:r>
      <w:r>
        <w:rPr>
          <w:sz w:val="24"/>
          <w:szCs w:val="24"/>
        </w:rPr>
        <w:t xml:space="preserve"> will liaise with the LDSO or NETSO (if necessary) to arrange such access. </w:t>
      </w:r>
    </w:p>
    <w:p w14:paraId="73B42ED8" w14:textId="3B46B142" w:rsidR="00D836EA" w:rsidRDefault="00854E77">
      <w:pPr>
        <w:pStyle w:val="BSCPBody"/>
        <w:rPr>
          <w:sz w:val="24"/>
          <w:szCs w:val="24"/>
        </w:rPr>
      </w:pPr>
      <w:r>
        <w:rPr>
          <w:sz w:val="24"/>
          <w:szCs w:val="24"/>
        </w:rPr>
        <w:lastRenderedPageBreak/>
        <w:t>The Registrant shall be required to ensure that the MOA</w:t>
      </w:r>
      <w:r w:rsidR="00AF5070">
        <w:rPr>
          <w:sz w:val="24"/>
          <w:szCs w:val="24"/>
        </w:rPr>
        <w:t xml:space="preserve"> or AMMOA</w:t>
      </w:r>
      <w:r>
        <w:rPr>
          <w:sz w:val="24"/>
          <w:szCs w:val="24"/>
        </w:rPr>
        <w:t xml:space="preserve"> and</w:t>
      </w:r>
      <w:r w:rsidR="009223C8" w:rsidRPr="009223C8">
        <w:rPr>
          <w:sz w:val="24"/>
          <w:szCs w:val="24"/>
        </w:rPr>
        <w:t xml:space="preserve"> </w:t>
      </w:r>
      <w:r w:rsidR="009223C8">
        <w:rPr>
          <w:sz w:val="24"/>
          <w:szCs w:val="24"/>
        </w:rPr>
        <w:t>for SVA and CVA Metering Systems the</w:t>
      </w:r>
      <w:r>
        <w:rPr>
          <w:sz w:val="24"/>
          <w:szCs w:val="24"/>
        </w:rPr>
        <w:t xml:space="preserve"> LDSO (mandatory attendance for High Voltage Metering Systems) or the NETSO (if necessary) will be in attendance and that the person attending the site is technically competent to discuss problems relating to any defects or non-compliances and able to agree the resolution of any de</w:t>
      </w:r>
      <w:r w:rsidR="005306E8">
        <w:rPr>
          <w:sz w:val="24"/>
          <w:szCs w:val="24"/>
        </w:rPr>
        <w:t xml:space="preserve">fects or non-compliances. </w:t>
      </w:r>
      <w:r>
        <w:rPr>
          <w:sz w:val="24"/>
          <w:szCs w:val="24"/>
        </w:rPr>
        <w:t xml:space="preserve">The person should be able to access </w:t>
      </w:r>
      <w:r>
        <w:rPr>
          <w:i/>
          <w:sz w:val="24"/>
          <w:szCs w:val="24"/>
        </w:rPr>
        <w:t xml:space="preserve">all </w:t>
      </w:r>
      <w:r>
        <w:rPr>
          <w:sz w:val="24"/>
          <w:szCs w:val="24"/>
        </w:rPr>
        <w:t>the relevant Metering Equipment</w:t>
      </w:r>
      <w:r w:rsidR="009223C8">
        <w:rPr>
          <w:sz w:val="24"/>
          <w:szCs w:val="24"/>
        </w:rPr>
        <w:t>, or Asset Metering Equipment,</w:t>
      </w:r>
      <w:r>
        <w:rPr>
          <w:sz w:val="24"/>
          <w:szCs w:val="24"/>
        </w:rPr>
        <w:t xml:space="preserve"> (where safe access is possible).</w:t>
      </w:r>
    </w:p>
    <w:p w14:paraId="6276089B" w14:textId="7A1C712D" w:rsidR="00D836EA" w:rsidRDefault="00854E77">
      <w:pPr>
        <w:pStyle w:val="BSCPBody"/>
        <w:rPr>
          <w:sz w:val="24"/>
          <w:szCs w:val="24"/>
        </w:rPr>
      </w:pPr>
      <w:r>
        <w:rPr>
          <w:sz w:val="24"/>
          <w:szCs w:val="24"/>
        </w:rPr>
        <w:t>The Registrant shall notify the TAA (the Registrant may discharge this to the MOA</w:t>
      </w:r>
      <w:r w:rsidR="00D30CC1">
        <w:rPr>
          <w:sz w:val="24"/>
          <w:szCs w:val="24"/>
        </w:rPr>
        <w:t xml:space="preserve"> or AMMOA</w:t>
      </w:r>
      <w:r>
        <w:rPr>
          <w:sz w:val="24"/>
          <w:szCs w:val="24"/>
        </w:rPr>
        <w:t>), prior to the intended Inspection Visit that the MOA</w:t>
      </w:r>
      <w:r w:rsidR="004725CB">
        <w:rPr>
          <w:sz w:val="24"/>
          <w:szCs w:val="24"/>
        </w:rPr>
        <w:t xml:space="preserve"> or AMMOA</w:t>
      </w:r>
      <w:r>
        <w:rPr>
          <w:sz w:val="24"/>
          <w:szCs w:val="24"/>
        </w:rPr>
        <w:t xml:space="preserve"> (and LDSO if applicable) will be in attendance. In addition the Registrant will inform the TAA of any other representatives that will be present at the Inspection Visit. Failure to do so will be reported to PAB at the discretion of </w:t>
      </w:r>
      <w:proofErr w:type="spellStart"/>
      <w:r>
        <w:rPr>
          <w:sz w:val="24"/>
          <w:szCs w:val="24"/>
        </w:rPr>
        <w:t>BSCCo</w:t>
      </w:r>
      <w:proofErr w:type="spellEnd"/>
      <w:r>
        <w:rPr>
          <w:sz w:val="24"/>
          <w:szCs w:val="24"/>
        </w:rPr>
        <w:t>.</w:t>
      </w:r>
    </w:p>
    <w:p w14:paraId="65351120" w14:textId="284C6010" w:rsidR="00D836EA" w:rsidRDefault="00854E77">
      <w:pPr>
        <w:pStyle w:val="BSCPBody"/>
        <w:rPr>
          <w:sz w:val="24"/>
          <w:szCs w:val="24"/>
        </w:rPr>
      </w:pPr>
      <w:r>
        <w:rPr>
          <w:sz w:val="24"/>
          <w:szCs w:val="24"/>
        </w:rPr>
        <w:t>A MOA</w:t>
      </w:r>
      <w:r w:rsidR="004725CB">
        <w:rPr>
          <w:sz w:val="24"/>
          <w:szCs w:val="24"/>
        </w:rPr>
        <w:t xml:space="preserve"> or AMMOA</w:t>
      </w:r>
      <w:r>
        <w:rPr>
          <w:sz w:val="24"/>
          <w:szCs w:val="24"/>
        </w:rPr>
        <w:t xml:space="preserve"> may appoint a competent third party who may attend on their behalf.</w:t>
      </w:r>
    </w:p>
    <w:p w14:paraId="3FDEEB44" w14:textId="30496CAE" w:rsidR="00D836EA" w:rsidRDefault="00854E77">
      <w:pPr>
        <w:pStyle w:val="BSCPBody"/>
        <w:rPr>
          <w:sz w:val="24"/>
          <w:szCs w:val="24"/>
        </w:rPr>
      </w:pPr>
      <w:r>
        <w:rPr>
          <w:sz w:val="24"/>
          <w:szCs w:val="24"/>
        </w:rPr>
        <w:t xml:space="preserve">For SVA Metering Systems the appropriate LDSO shall arrange to gain independent access to the LDSO's equipment associated with the Metering System and the </w:t>
      </w:r>
      <w:r w:rsidR="00671809">
        <w:rPr>
          <w:sz w:val="24"/>
          <w:szCs w:val="24"/>
        </w:rPr>
        <w:t xml:space="preserve">SVA </w:t>
      </w:r>
      <w:r>
        <w:rPr>
          <w:sz w:val="24"/>
          <w:szCs w:val="24"/>
        </w:rPr>
        <w:t>MOA shall arrange for access to the Meter and associated Metering Equipment for which it is responsible.</w:t>
      </w:r>
      <w:r>
        <w:t xml:space="preserve"> </w:t>
      </w:r>
      <w:r>
        <w:rPr>
          <w:sz w:val="24"/>
          <w:szCs w:val="24"/>
        </w:rPr>
        <w:t xml:space="preserve">The LDSO shall accede to such a request within 10 working days of the request from the Registrant and / or </w:t>
      </w:r>
      <w:r w:rsidR="00671809">
        <w:rPr>
          <w:sz w:val="24"/>
          <w:szCs w:val="24"/>
        </w:rPr>
        <w:t xml:space="preserve">SVA </w:t>
      </w:r>
      <w:r>
        <w:rPr>
          <w:sz w:val="24"/>
          <w:szCs w:val="24"/>
        </w:rPr>
        <w:t>MOA.</w:t>
      </w:r>
    </w:p>
    <w:p w14:paraId="65F46618" w14:textId="29FA288A" w:rsidR="00D836EA" w:rsidRDefault="00854E77">
      <w:pPr>
        <w:pStyle w:val="BSCPBody"/>
        <w:rPr>
          <w:sz w:val="24"/>
          <w:szCs w:val="24"/>
        </w:rPr>
      </w:pPr>
      <w:r>
        <w:rPr>
          <w:sz w:val="24"/>
          <w:szCs w:val="24"/>
        </w:rPr>
        <w:t>For CVA Metering Systems the Registrant (or its nominated representative) shall provide access to the Metering Equipment during the Inspection Visit.</w:t>
      </w:r>
    </w:p>
    <w:p w14:paraId="7CF20375" w14:textId="21B71A6F" w:rsidR="001C04E3" w:rsidRDefault="001C04E3" w:rsidP="006A30C1">
      <w:pPr>
        <w:pStyle w:val="BSCPBody"/>
        <w:rPr>
          <w:sz w:val="24"/>
          <w:szCs w:val="24"/>
        </w:rPr>
      </w:pPr>
      <w:r>
        <w:rPr>
          <w:sz w:val="24"/>
          <w:szCs w:val="24"/>
        </w:rPr>
        <w:t>For Asset Metering Systems the Registrant (or its nominated representative) shall provide access to the Asset Metering Equipment during the Inspection Visit.</w:t>
      </w:r>
    </w:p>
    <w:p w14:paraId="6BFD911D" w14:textId="50D0AB4A" w:rsidR="00D836EA" w:rsidRDefault="00854E77">
      <w:pPr>
        <w:pStyle w:val="BSCPBody"/>
        <w:rPr>
          <w:sz w:val="24"/>
          <w:szCs w:val="24"/>
        </w:rPr>
      </w:pPr>
      <w:r>
        <w:rPr>
          <w:sz w:val="24"/>
          <w:szCs w:val="24"/>
        </w:rPr>
        <w:t xml:space="preserve">The TAA may, with the agreement of </w:t>
      </w:r>
      <w:proofErr w:type="spellStart"/>
      <w:r>
        <w:rPr>
          <w:sz w:val="24"/>
          <w:szCs w:val="24"/>
        </w:rPr>
        <w:t>BSCCo</w:t>
      </w:r>
      <w:proofErr w:type="spellEnd"/>
      <w:r>
        <w:rPr>
          <w:sz w:val="24"/>
          <w:szCs w:val="24"/>
        </w:rPr>
        <w:t>, arrange for an urgent revisit (SVA and CVA Metering Systems</w:t>
      </w:r>
      <w:r w:rsidR="001C04E3">
        <w:rPr>
          <w:sz w:val="24"/>
          <w:szCs w:val="24"/>
        </w:rPr>
        <w:t>, Asset Metering Systems</w:t>
      </w:r>
      <w:r>
        <w:rPr>
          <w:sz w:val="24"/>
          <w:szCs w:val="24"/>
        </w:rPr>
        <w:t>) to be initiated. This will be at the expense of the Registrant if:</w:t>
      </w:r>
    </w:p>
    <w:p w14:paraId="79B50309" w14:textId="77777777" w:rsidR="00D836EA" w:rsidRDefault="00854E77">
      <w:pPr>
        <w:pStyle w:val="BSCPLevel5"/>
        <w:ind w:left="1843" w:hanging="851"/>
        <w:jc w:val="both"/>
        <w:rPr>
          <w:sz w:val="24"/>
          <w:szCs w:val="24"/>
        </w:rPr>
      </w:pPr>
      <w:r>
        <w:rPr>
          <w:sz w:val="24"/>
          <w:szCs w:val="24"/>
        </w:rPr>
        <w:t>(a)</w:t>
      </w:r>
      <w:r>
        <w:rPr>
          <w:sz w:val="24"/>
          <w:szCs w:val="24"/>
        </w:rPr>
        <w:tab/>
        <w:t xml:space="preserve">The Registrant fails to arrange access on the agreed date and time or access cannot be obtained upon arrival by the TAA; </w:t>
      </w:r>
    </w:p>
    <w:p w14:paraId="30427A10" w14:textId="4953637E" w:rsidR="00D836EA" w:rsidRDefault="00854E77">
      <w:pPr>
        <w:pStyle w:val="BSCPLevel5"/>
        <w:ind w:left="1843" w:hanging="851"/>
        <w:jc w:val="both"/>
        <w:rPr>
          <w:sz w:val="24"/>
          <w:szCs w:val="24"/>
        </w:rPr>
      </w:pPr>
      <w:r>
        <w:rPr>
          <w:sz w:val="24"/>
          <w:szCs w:val="24"/>
        </w:rPr>
        <w:t>(b)</w:t>
      </w:r>
      <w:r>
        <w:rPr>
          <w:sz w:val="24"/>
          <w:szCs w:val="24"/>
        </w:rPr>
        <w:tab/>
        <w:t>The MOA</w:t>
      </w:r>
      <w:r w:rsidR="001C04E3">
        <w:rPr>
          <w:sz w:val="24"/>
          <w:szCs w:val="24"/>
        </w:rPr>
        <w:t xml:space="preserve"> or AMMOA</w:t>
      </w:r>
      <w:r>
        <w:rPr>
          <w:sz w:val="24"/>
          <w:szCs w:val="24"/>
        </w:rPr>
        <w:t xml:space="preserve"> fails to attend an Inspection Visit; or</w:t>
      </w:r>
    </w:p>
    <w:p w14:paraId="01519327" w14:textId="07487572" w:rsidR="00D836EA" w:rsidRDefault="00854E77">
      <w:pPr>
        <w:pStyle w:val="BSCPLevel5"/>
        <w:ind w:left="1843" w:hanging="851"/>
        <w:jc w:val="both"/>
        <w:rPr>
          <w:sz w:val="24"/>
          <w:szCs w:val="24"/>
        </w:rPr>
      </w:pPr>
      <w:r>
        <w:rPr>
          <w:sz w:val="24"/>
          <w:szCs w:val="24"/>
        </w:rPr>
        <w:t>(c)</w:t>
      </w:r>
      <w:r>
        <w:rPr>
          <w:sz w:val="24"/>
          <w:szCs w:val="24"/>
        </w:rPr>
        <w:tab/>
        <w:t>The LDSO or NETSO fails to attend an Inspection Visit</w:t>
      </w:r>
      <w:r w:rsidR="001C04E3">
        <w:rPr>
          <w:sz w:val="24"/>
          <w:szCs w:val="24"/>
        </w:rPr>
        <w:t xml:space="preserve"> (SVA and CVA Metering Systems only)</w:t>
      </w:r>
      <w:r>
        <w:rPr>
          <w:sz w:val="24"/>
          <w:szCs w:val="24"/>
        </w:rPr>
        <w:t>.</w:t>
      </w:r>
    </w:p>
    <w:p w14:paraId="318702C1" w14:textId="573601B8" w:rsidR="00D836EA" w:rsidRDefault="00854E77">
      <w:pPr>
        <w:pStyle w:val="BSCPBody"/>
        <w:rPr>
          <w:sz w:val="24"/>
          <w:szCs w:val="24"/>
        </w:rPr>
      </w:pPr>
      <w:r>
        <w:rPr>
          <w:sz w:val="24"/>
          <w:szCs w:val="24"/>
        </w:rPr>
        <w:t xml:space="preserve">Any costs incurred by the MOA </w:t>
      </w:r>
      <w:r w:rsidR="001C04E3">
        <w:rPr>
          <w:sz w:val="24"/>
          <w:szCs w:val="24"/>
        </w:rPr>
        <w:t xml:space="preserve">or AMMOA </w:t>
      </w:r>
      <w:r>
        <w:rPr>
          <w:sz w:val="24"/>
          <w:szCs w:val="24"/>
        </w:rPr>
        <w:t>or LDSO or the NETSO as a result of its attendance at an Inspection Visit shall be met by themselves.</w:t>
      </w:r>
    </w:p>
    <w:p w14:paraId="238179D0" w14:textId="0C69BC89" w:rsidR="00D836EA" w:rsidRDefault="00854E77">
      <w:pPr>
        <w:pStyle w:val="BSCPBody"/>
        <w:rPr>
          <w:sz w:val="24"/>
          <w:szCs w:val="24"/>
        </w:rPr>
      </w:pPr>
      <w:r>
        <w:rPr>
          <w:sz w:val="24"/>
          <w:szCs w:val="24"/>
        </w:rPr>
        <w:t>Where the TAA has gained access to the Metering System</w:t>
      </w:r>
      <w:r w:rsidR="008F3D39">
        <w:rPr>
          <w:sz w:val="24"/>
          <w:szCs w:val="24"/>
        </w:rPr>
        <w:t>, or Asset Metering System,</w:t>
      </w:r>
      <w:r>
        <w:rPr>
          <w:sz w:val="24"/>
          <w:szCs w:val="24"/>
        </w:rPr>
        <w:t xml:space="preserve"> but has been unable to complete the Inspection Visit, a result of ‘incomplete Inspection Visit’ and the reason for no</w:t>
      </w:r>
      <w:r w:rsidR="005306E8">
        <w:rPr>
          <w:sz w:val="24"/>
          <w:szCs w:val="24"/>
        </w:rPr>
        <w:t xml:space="preserve">n-completion will be recorded. </w:t>
      </w:r>
      <w:r>
        <w:rPr>
          <w:sz w:val="24"/>
          <w:szCs w:val="24"/>
        </w:rPr>
        <w:t xml:space="preserve">These instances will be reported to PAB at the discretion of </w:t>
      </w:r>
      <w:proofErr w:type="spellStart"/>
      <w:r>
        <w:rPr>
          <w:sz w:val="24"/>
          <w:szCs w:val="24"/>
        </w:rPr>
        <w:t>BSCCo</w:t>
      </w:r>
      <w:proofErr w:type="spellEnd"/>
      <w:r>
        <w:rPr>
          <w:sz w:val="24"/>
          <w:szCs w:val="24"/>
        </w:rPr>
        <w:t>.</w:t>
      </w:r>
    </w:p>
    <w:p w14:paraId="392ADB6B" w14:textId="75385299" w:rsidR="00D836EA" w:rsidRDefault="00854E77">
      <w:pPr>
        <w:pStyle w:val="BSCPBody"/>
        <w:rPr>
          <w:sz w:val="24"/>
          <w:szCs w:val="24"/>
        </w:rPr>
      </w:pPr>
      <w:r>
        <w:rPr>
          <w:sz w:val="24"/>
          <w:szCs w:val="24"/>
        </w:rPr>
        <w:t>Where the TAA has been unable to gain access to the Metering System</w:t>
      </w:r>
      <w:r w:rsidR="008F3D39">
        <w:rPr>
          <w:sz w:val="24"/>
          <w:szCs w:val="24"/>
        </w:rPr>
        <w:t>, or Asset Metering System,</w:t>
      </w:r>
      <w:r>
        <w:rPr>
          <w:sz w:val="24"/>
          <w:szCs w:val="24"/>
        </w:rPr>
        <w:t xml:space="preserve"> a result of ‘no </w:t>
      </w:r>
      <w:proofErr w:type="gramStart"/>
      <w:r>
        <w:rPr>
          <w:sz w:val="24"/>
          <w:szCs w:val="24"/>
        </w:rPr>
        <w:t>access’</w:t>
      </w:r>
      <w:proofErr w:type="gramEnd"/>
      <w:r>
        <w:t xml:space="preserve"> </w:t>
      </w:r>
      <w:r>
        <w:rPr>
          <w:sz w:val="24"/>
          <w:szCs w:val="24"/>
        </w:rPr>
        <w:t>and the reason for no access</w:t>
      </w:r>
      <w:r w:rsidR="005306E8">
        <w:rPr>
          <w:sz w:val="24"/>
          <w:szCs w:val="24"/>
        </w:rPr>
        <w:t xml:space="preserve"> will be recorded. </w:t>
      </w:r>
      <w:r>
        <w:rPr>
          <w:sz w:val="24"/>
          <w:szCs w:val="24"/>
        </w:rPr>
        <w:t xml:space="preserve">These instances will be reported to PAB at the discretion of </w:t>
      </w:r>
      <w:proofErr w:type="spellStart"/>
      <w:r>
        <w:rPr>
          <w:sz w:val="24"/>
          <w:szCs w:val="24"/>
        </w:rPr>
        <w:t>BSCCo</w:t>
      </w:r>
      <w:proofErr w:type="spellEnd"/>
      <w:r>
        <w:rPr>
          <w:sz w:val="24"/>
          <w:szCs w:val="24"/>
        </w:rPr>
        <w:t>.</w:t>
      </w:r>
    </w:p>
    <w:p w14:paraId="5000A8FE" w14:textId="68DCF325" w:rsidR="00DE37E8" w:rsidRPr="00086E2C" w:rsidRDefault="00DE37E8" w:rsidP="00357B02">
      <w:pPr>
        <w:pStyle w:val="Heading2"/>
      </w:pPr>
      <w:bookmarkStart w:id="316" w:name="_Toc8994078"/>
      <w:bookmarkStart w:id="317" w:name="_Toc17122680"/>
      <w:bookmarkStart w:id="318" w:name="_Toc164946117"/>
      <w:r>
        <w:lastRenderedPageBreak/>
        <w:t>1.13</w:t>
      </w:r>
      <w:r>
        <w:tab/>
      </w:r>
      <w:r w:rsidRPr="00086E2C">
        <w:t>Desktop Audit</w:t>
      </w:r>
      <w:bookmarkEnd w:id="316"/>
      <w:bookmarkEnd w:id="317"/>
      <w:bookmarkEnd w:id="318"/>
    </w:p>
    <w:p w14:paraId="4460097D" w14:textId="77777777" w:rsidR="00DE37E8" w:rsidRDefault="00DE37E8" w:rsidP="00DE37E8">
      <w:pPr>
        <w:pStyle w:val="BSCPBody"/>
        <w:rPr>
          <w:sz w:val="24"/>
          <w:szCs w:val="24"/>
        </w:rPr>
      </w:pPr>
      <w:r w:rsidRPr="009B5C7B">
        <w:rPr>
          <w:sz w:val="24"/>
          <w:szCs w:val="24"/>
        </w:rPr>
        <w:t>Desktop Audits shall be performed by the TAA as directed by the PAB as a Desktop Audit sample and as part of the main sample, specific sample or targeted audits.</w:t>
      </w:r>
    </w:p>
    <w:p w14:paraId="3358EBDC" w14:textId="62889A9D" w:rsidR="00DE37E8" w:rsidRDefault="00DE37E8" w:rsidP="00DE37E8">
      <w:pPr>
        <w:pStyle w:val="BSCPBody"/>
        <w:rPr>
          <w:sz w:val="24"/>
          <w:szCs w:val="24"/>
        </w:rPr>
      </w:pPr>
      <w:r w:rsidRPr="008361F9">
        <w:rPr>
          <w:sz w:val="24"/>
          <w:szCs w:val="24"/>
        </w:rPr>
        <w:t>On selection of a Metering System</w:t>
      </w:r>
      <w:r w:rsidR="006A34E5">
        <w:rPr>
          <w:sz w:val="24"/>
          <w:szCs w:val="24"/>
        </w:rPr>
        <w:t>, or Asset Metering System</w:t>
      </w:r>
      <w:r w:rsidRPr="001A6429">
        <w:rPr>
          <w:sz w:val="24"/>
          <w:szCs w:val="24"/>
        </w:rPr>
        <w:t xml:space="preserve"> to be audited</w:t>
      </w:r>
      <w:r w:rsidRPr="00730A2B">
        <w:rPr>
          <w:sz w:val="24"/>
          <w:szCs w:val="24"/>
        </w:rPr>
        <w:t xml:space="preserve"> via desktop, the TAA shall notify the relevant Registrant, </w:t>
      </w:r>
      <w:r>
        <w:rPr>
          <w:sz w:val="24"/>
          <w:szCs w:val="24"/>
        </w:rPr>
        <w:t>MOA</w:t>
      </w:r>
      <w:r w:rsidR="006A34E5" w:rsidRPr="006A34E5">
        <w:rPr>
          <w:sz w:val="24"/>
          <w:szCs w:val="24"/>
        </w:rPr>
        <w:t xml:space="preserve"> </w:t>
      </w:r>
      <w:r w:rsidR="006A34E5">
        <w:rPr>
          <w:sz w:val="24"/>
          <w:szCs w:val="24"/>
        </w:rPr>
        <w:t>or AMMOA</w:t>
      </w:r>
      <w:r>
        <w:rPr>
          <w:sz w:val="24"/>
          <w:szCs w:val="24"/>
        </w:rPr>
        <w:t>, HHDC/</w:t>
      </w:r>
      <w:r w:rsidR="006A34E5">
        <w:rPr>
          <w:sz w:val="24"/>
          <w:szCs w:val="24"/>
        </w:rPr>
        <w:t>AMHHDC/</w:t>
      </w:r>
      <w:r>
        <w:rPr>
          <w:sz w:val="24"/>
          <w:szCs w:val="24"/>
        </w:rPr>
        <w:t xml:space="preserve">CDCA, </w:t>
      </w:r>
      <w:r w:rsidR="006A34E5">
        <w:rPr>
          <w:sz w:val="24"/>
          <w:szCs w:val="24"/>
        </w:rPr>
        <w:t xml:space="preserve">for SVA and CVA Metering Systems the </w:t>
      </w:r>
      <w:r>
        <w:rPr>
          <w:sz w:val="24"/>
          <w:szCs w:val="24"/>
        </w:rPr>
        <w:t>LDSO and NETSO (as appropriate)</w:t>
      </w:r>
      <w:r w:rsidRPr="00086E2C">
        <w:rPr>
          <w:sz w:val="24"/>
          <w:szCs w:val="24"/>
        </w:rPr>
        <w:t xml:space="preserve"> prior to the date of the intended Desktop Audit.</w:t>
      </w:r>
      <w:r>
        <w:rPr>
          <w:sz w:val="24"/>
          <w:szCs w:val="24"/>
        </w:rPr>
        <w:t xml:space="preserve"> The TAA shall request the documents required to complete the Desktop Audit.</w:t>
      </w:r>
    </w:p>
    <w:p w14:paraId="755D1C87" w14:textId="62C02643" w:rsidR="00DE37E8" w:rsidRDefault="00DE37E8" w:rsidP="00DE37E8">
      <w:pPr>
        <w:pStyle w:val="BSCPBody"/>
        <w:rPr>
          <w:sz w:val="24"/>
          <w:szCs w:val="24"/>
        </w:rPr>
      </w:pPr>
      <w:r>
        <w:rPr>
          <w:sz w:val="24"/>
          <w:szCs w:val="24"/>
        </w:rPr>
        <w:t>The Registrant shall be required to ensure that the MOA</w:t>
      </w:r>
      <w:r w:rsidR="006A34E5">
        <w:rPr>
          <w:sz w:val="24"/>
          <w:szCs w:val="24"/>
        </w:rPr>
        <w:t xml:space="preserve"> or AMMOA</w:t>
      </w:r>
      <w:r>
        <w:rPr>
          <w:sz w:val="24"/>
          <w:szCs w:val="24"/>
        </w:rPr>
        <w:t>, HHDC/</w:t>
      </w:r>
      <w:r w:rsidR="006A34E5">
        <w:rPr>
          <w:sz w:val="24"/>
          <w:szCs w:val="24"/>
        </w:rPr>
        <w:t>AMHHDC/</w:t>
      </w:r>
      <w:r>
        <w:rPr>
          <w:sz w:val="24"/>
          <w:szCs w:val="24"/>
        </w:rPr>
        <w:t xml:space="preserve">CDCA, </w:t>
      </w:r>
      <w:r w:rsidR="006A34E5" w:rsidRPr="006C7B53">
        <w:rPr>
          <w:sz w:val="24"/>
          <w:szCs w:val="24"/>
        </w:rPr>
        <w:t xml:space="preserve">for SVA and CVA Metering Systems the </w:t>
      </w:r>
      <w:r>
        <w:rPr>
          <w:sz w:val="24"/>
          <w:szCs w:val="24"/>
        </w:rPr>
        <w:t>LDSO and NETSO (as appropriate) provide the documents requested by the TAA to allow the Desktop Audit to be completed. Where the required documents are not received, the Metering System</w:t>
      </w:r>
      <w:r w:rsidR="006A34E5">
        <w:rPr>
          <w:sz w:val="24"/>
          <w:szCs w:val="24"/>
        </w:rPr>
        <w:t>, or Asset Metering System,</w:t>
      </w:r>
      <w:r>
        <w:rPr>
          <w:sz w:val="24"/>
          <w:szCs w:val="24"/>
        </w:rPr>
        <w:t xml:space="preserve"> will be found non-compliant.</w:t>
      </w:r>
    </w:p>
    <w:p w14:paraId="101C5D6F" w14:textId="77777777" w:rsidR="00DE37E8" w:rsidRDefault="00DE37E8" w:rsidP="00DE37E8">
      <w:pPr>
        <w:pStyle w:val="BSCPBody"/>
        <w:rPr>
          <w:sz w:val="24"/>
          <w:szCs w:val="24"/>
        </w:rPr>
      </w:pPr>
      <w:r>
        <w:rPr>
          <w:sz w:val="24"/>
          <w:szCs w:val="24"/>
        </w:rPr>
        <w:t xml:space="preserve">Where the TAA has been unable to complete a Desktop Audit a result of unresponsive Registrants, the Registrant will be found non-compliant. These instances will be reported to PAB at the discretion of </w:t>
      </w:r>
      <w:proofErr w:type="spellStart"/>
      <w:r>
        <w:rPr>
          <w:sz w:val="24"/>
          <w:szCs w:val="24"/>
        </w:rPr>
        <w:t>BSCCo</w:t>
      </w:r>
      <w:proofErr w:type="spellEnd"/>
      <w:r>
        <w:rPr>
          <w:sz w:val="24"/>
          <w:szCs w:val="24"/>
        </w:rPr>
        <w:t>.</w:t>
      </w:r>
    </w:p>
    <w:p w14:paraId="4953F0A9" w14:textId="5258DE00" w:rsidR="00DE37E8" w:rsidRDefault="00DE37E8" w:rsidP="00357B02">
      <w:pPr>
        <w:pStyle w:val="Heading2"/>
      </w:pPr>
      <w:bookmarkStart w:id="319" w:name="_Ref50006149"/>
      <w:bookmarkStart w:id="320" w:name="_Toc65304007"/>
      <w:bookmarkStart w:id="321" w:name="_Toc208302008"/>
      <w:bookmarkStart w:id="322" w:name="_Toc461095012"/>
      <w:bookmarkStart w:id="323" w:name="_Toc498513330"/>
      <w:bookmarkStart w:id="324" w:name="_Toc528153164"/>
      <w:bookmarkStart w:id="325" w:name="_Toc17122681"/>
      <w:bookmarkStart w:id="326" w:name="_Toc164946118"/>
      <w:r>
        <w:t>1.14</w:t>
      </w:r>
      <w:r>
        <w:tab/>
        <w:t>Additional Metering Equipment Details Required by the TAA</w:t>
      </w:r>
      <w:bookmarkEnd w:id="319"/>
      <w:bookmarkEnd w:id="320"/>
      <w:bookmarkEnd w:id="321"/>
      <w:bookmarkEnd w:id="322"/>
      <w:bookmarkEnd w:id="323"/>
      <w:bookmarkEnd w:id="324"/>
      <w:bookmarkEnd w:id="325"/>
      <w:bookmarkEnd w:id="326"/>
    </w:p>
    <w:p w14:paraId="34446D45" w14:textId="77777777" w:rsidR="00DE37E8" w:rsidRPr="00BA2914" w:rsidRDefault="00DE37E8" w:rsidP="00DE37E8">
      <w:pPr>
        <w:pStyle w:val="BSCPBody"/>
        <w:rPr>
          <w:b/>
          <w:sz w:val="24"/>
          <w:szCs w:val="24"/>
        </w:rPr>
      </w:pPr>
      <w:r w:rsidRPr="009B5C7B">
        <w:rPr>
          <w:b/>
          <w:sz w:val="24"/>
          <w:szCs w:val="24"/>
        </w:rPr>
        <w:t>Inspection Visit</w:t>
      </w:r>
    </w:p>
    <w:p w14:paraId="4020BCCB" w14:textId="10287001" w:rsidR="00DE37E8" w:rsidRDefault="00DE37E8" w:rsidP="00DE37E8">
      <w:pPr>
        <w:pStyle w:val="BSCPBody"/>
        <w:rPr>
          <w:sz w:val="24"/>
          <w:szCs w:val="24"/>
        </w:rPr>
      </w:pPr>
      <w:r>
        <w:rPr>
          <w:sz w:val="24"/>
          <w:szCs w:val="24"/>
        </w:rPr>
        <w:t>When a Metering System</w:t>
      </w:r>
      <w:r w:rsidR="006A34E5">
        <w:rPr>
          <w:sz w:val="24"/>
          <w:szCs w:val="24"/>
        </w:rPr>
        <w:t>, or Asset Metering System,</w:t>
      </w:r>
      <w:r>
        <w:rPr>
          <w:sz w:val="24"/>
          <w:szCs w:val="24"/>
        </w:rPr>
        <w:t xml:space="preserve"> has been selected for inspection, the MOA</w:t>
      </w:r>
      <w:r w:rsidR="006A34E5">
        <w:rPr>
          <w:sz w:val="24"/>
          <w:szCs w:val="24"/>
        </w:rPr>
        <w:t xml:space="preserve"> or AMMOA</w:t>
      </w:r>
      <w:r>
        <w:rPr>
          <w:sz w:val="24"/>
          <w:szCs w:val="24"/>
        </w:rPr>
        <w:t xml:space="preserve"> will be required to provide the following additional Metering Equipment Technical Details</w:t>
      </w:r>
      <w:r w:rsidR="006A34E5">
        <w:rPr>
          <w:sz w:val="24"/>
          <w:szCs w:val="24"/>
        </w:rPr>
        <w:t>, or Asset Metering Equipment Technical Details,</w:t>
      </w:r>
      <w:r>
        <w:rPr>
          <w:sz w:val="24"/>
          <w:szCs w:val="24"/>
        </w:rPr>
        <w:t xml:space="preserve"> prior to the Inspection Visit, as a minimum:</w:t>
      </w:r>
    </w:p>
    <w:p w14:paraId="42F79196" w14:textId="2988D436" w:rsidR="00DE37E8" w:rsidRPr="00F1282B" w:rsidRDefault="00DE37E8" w:rsidP="00357B02">
      <w:pPr>
        <w:pStyle w:val="Heading3"/>
        <w:rPr>
          <w:b w:val="0"/>
        </w:rPr>
      </w:pPr>
      <w:r w:rsidRPr="00F1282B">
        <w:rPr>
          <w:b w:val="0"/>
        </w:rPr>
        <w:t>1.14.1</w:t>
      </w:r>
      <w:r w:rsidRPr="00F1282B">
        <w:rPr>
          <w:b w:val="0"/>
        </w:rPr>
        <w:tab/>
        <w:t>General Information</w:t>
      </w:r>
    </w:p>
    <w:p w14:paraId="2E98F92A"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Site name</w:t>
      </w:r>
    </w:p>
    <w:p w14:paraId="3D9B99A6"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Site address</w:t>
      </w:r>
    </w:p>
    <w:p w14:paraId="15624388"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Site telephone number</w:t>
      </w:r>
    </w:p>
    <w:p w14:paraId="75C58428" w14:textId="3259EFF6" w:rsidR="00DE37E8" w:rsidRPr="00F1282B" w:rsidRDefault="00DE37E8" w:rsidP="00357B02">
      <w:pPr>
        <w:pStyle w:val="Heading3"/>
        <w:rPr>
          <w:b w:val="0"/>
        </w:rPr>
      </w:pPr>
      <w:r w:rsidRPr="00F1282B">
        <w:rPr>
          <w:b w:val="0"/>
        </w:rPr>
        <w:t>1.14.2</w:t>
      </w:r>
      <w:r w:rsidRPr="00F1282B">
        <w:rPr>
          <w:b w:val="0"/>
        </w:rPr>
        <w:tab/>
        <w:t>Accuracy</w:t>
      </w:r>
    </w:p>
    <w:p w14:paraId="356BE4DF"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Circuit Identifier</w:t>
      </w:r>
    </w:p>
    <w:p w14:paraId="0738200C" w14:textId="76D16144" w:rsidR="00DE37E8" w:rsidRPr="00ED4916" w:rsidRDefault="00DE37E8" w:rsidP="00DE37E8">
      <w:pPr>
        <w:pStyle w:val="BSCPBody"/>
        <w:numPr>
          <w:ilvl w:val="0"/>
          <w:numId w:val="23"/>
        </w:numPr>
        <w:tabs>
          <w:tab w:val="clear" w:pos="1712"/>
        </w:tabs>
        <w:ind w:left="1560" w:hanging="567"/>
        <w:rPr>
          <w:sz w:val="24"/>
        </w:rPr>
      </w:pPr>
      <w:r w:rsidRPr="00ED4916">
        <w:rPr>
          <w:sz w:val="24"/>
        </w:rPr>
        <w:t xml:space="preserve">Applicable </w:t>
      </w:r>
      <w:proofErr w:type="spellStart"/>
      <w:r w:rsidRPr="00ED4916">
        <w:rPr>
          <w:sz w:val="24"/>
        </w:rPr>
        <w:t>CoP</w:t>
      </w:r>
      <w:proofErr w:type="spellEnd"/>
      <w:r w:rsidRPr="00ED4916">
        <w:rPr>
          <w:sz w:val="24"/>
        </w:rPr>
        <w:t xml:space="preserve"> (including the specific Issue)</w:t>
      </w:r>
      <w:r w:rsidR="000A0DEB" w:rsidRPr="000A0DEB">
        <w:rPr>
          <w:sz w:val="24"/>
        </w:rPr>
        <w:t xml:space="preserve"> </w:t>
      </w:r>
      <w:r w:rsidR="000A0DEB">
        <w:rPr>
          <w:sz w:val="24"/>
        </w:rPr>
        <w:t>and in the case of Asset Metering the Asset Metering Type</w:t>
      </w:r>
    </w:p>
    <w:p w14:paraId="0F322875"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Current applicable Metering Dispensation(s)</w:t>
      </w:r>
    </w:p>
    <w:p w14:paraId="1246B78B" w14:textId="0056442F" w:rsidR="00DE37E8" w:rsidRPr="00ED4916" w:rsidRDefault="00DE37E8" w:rsidP="00DE37E8">
      <w:pPr>
        <w:pStyle w:val="BSCPBody"/>
        <w:numPr>
          <w:ilvl w:val="0"/>
          <w:numId w:val="23"/>
        </w:numPr>
        <w:tabs>
          <w:tab w:val="clear" w:pos="1712"/>
        </w:tabs>
        <w:ind w:left="1560" w:hanging="567"/>
        <w:rPr>
          <w:sz w:val="24"/>
        </w:rPr>
      </w:pPr>
      <w:r w:rsidRPr="00ED4916">
        <w:rPr>
          <w:sz w:val="24"/>
        </w:rPr>
        <w:t>Meter</w:t>
      </w:r>
      <w:r w:rsidR="000A0DEB">
        <w:rPr>
          <w:sz w:val="24"/>
        </w:rPr>
        <w:t>, or Asset Meter</w:t>
      </w:r>
      <w:r w:rsidRPr="00ED4916">
        <w:rPr>
          <w:sz w:val="24"/>
        </w:rPr>
        <w:t xml:space="preserve"> Calibration Certificates</w:t>
      </w:r>
    </w:p>
    <w:p w14:paraId="3DFC1B53"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Current Transformer Test Certificates (including details of manufacturer, type, serial number and class).</w:t>
      </w:r>
    </w:p>
    <w:p w14:paraId="0BB1121A"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lastRenderedPageBreak/>
        <w:t>Voltage Transformer Test Certificates (including details of manufacturer, type, serial number and class).</w:t>
      </w:r>
    </w:p>
    <w:p w14:paraId="231025D8" w14:textId="73CE07AD" w:rsidR="00DE37E8" w:rsidRPr="0004235E" w:rsidRDefault="00DE37E8" w:rsidP="00DE37E8">
      <w:pPr>
        <w:pStyle w:val="BSCPBody"/>
        <w:numPr>
          <w:ilvl w:val="0"/>
          <w:numId w:val="23"/>
        </w:numPr>
        <w:tabs>
          <w:tab w:val="clear" w:pos="1712"/>
        </w:tabs>
        <w:ind w:left="1560" w:hanging="567"/>
        <w:rPr>
          <w:sz w:val="24"/>
        </w:rPr>
      </w:pPr>
      <w:r w:rsidRPr="0004235E">
        <w:rPr>
          <w:sz w:val="24"/>
        </w:rPr>
        <w:t>Applicable Meter</w:t>
      </w:r>
      <w:r w:rsidR="000A0DEB">
        <w:rPr>
          <w:sz w:val="24"/>
        </w:rPr>
        <w:t>, or Asset Meter</w:t>
      </w:r>
      <w:r w:rsidRPr="0004235E">
        <w:rPr>
          <w:sz w:val="24"/>
        </w:rPr>
        <w:t xml:space="preserve"> Compensation values (including evidence to support the applied values).</w:t>
      </w:r>
    </w:p>
    <w:p w14:paraId="3D88A45D" w14:textId="5E23C052" w:rsidR="00DE37E8" w:rsidRPr="00A10D52" w:rsidRDefault="00DE37E8" w:rsidP="00DE37E8">
      <w:pPr>
        <w:pStyle w:val="BSCPBody"/>
        <w:numPr>
          <w:ilvl w:val="0"/>
          <w:numId w:val="23"/>
        </w:numPr>
        <w:tabs>
          <w:tab w:val="clear" w:pos="1712"/>
        </w:tabs>
        <w:ind w:left="1560" w:hanging="567"/>
        <w:rPr>
          <w:sz w:val="24"/>
        </w:rPr>
      </w:pPr>
      <w:bookmarkStart w:id="327" w:name="_Toc323832620"/>
      <w:bookmarkStart w:id="328" w:name="_Toc328494931"/>
      <w:r w:rsidRPr="00A10D52">
        <w:rPr>
          <w:sz w:val="24"/>
        </w:rPr>
        <w:t>This list is not exhaustive and any relevant information that may help the TAA obtain access to all the Metering Equipment</w:t>
      </w:r>
      <w:r w:rsidR="000A0DEB">
        <w:rPr>
          <w:sz w:val="24"/>
        </w:rPr>
        <w:t>, or Asset Metering Equipment,</w:t>
      </w:r>
      <w:r w:rsidRPr="00A10D52">
        <w:rPr>
          <w:sz w:val="24"/>
        </w:rPr>
        <w:t xml:space="preserve"> should be made available to the TAA.</w:t>
      </w:r>
      <w:bookmarkEnd w:id="327"/>
      <w:bookmarkEnd w:id="328"/>
    </w:p>
    <w:p w14:paraId="3E1655E8" w14:textId="286EDAD9" w:rsidR="00DE37E8" w:rsidRDefault="00DE37E8" w:rsidP="00DE37E8">
      <w:pPr>
        <w:pStyle w:val="BSCPBody"/>
        <w:rPr>
          <w:sz w:val="24"/>
          <w:szCs w:val="24"/>
        </w:rPr>
      </w:pPr>
      <w:r>
        <w:rPr>
          <w:sz w:val="24"/>
          <w:szCs w:val="24"/>
        </w:rPr>
        <w:t>The determination of the overall accuracy of Metering Systems</w:t>
      </w:r>
      <w:r w:rsidR="000A0DEB">
        <w:rPr>
          <w:sz w:val="24"/>
          <w:szCs w:val="24"/>
        </w:rPr>
        <w:t>, or Asset Metering Systems,</w:t>
      </w:r>
      <w:r>
        <w:rPr>
          <w:sz w:val="24"/>
          <w:szCs w:val="24"/>
        </w:rPr>
        <w:t xml:space="preserve"> requires the provision of all associated measurement transformer errors. Details for the processes to be followed by the various parties for the provision of this information are given in </w:t>
      </w:r>
      <w:hyperlink r:id="rId14" w:anchor="4" w:history="1">
        <w:r w:rsidRPr="00C20C1C">
          <w:rPr>
            <w:rStyle w:val="Hyperlink"/>
            <w:sz w:val="24"/>
            <w:szCs w:val="24"/>
          </w:rPr>
          <w:t>section 4</w:t>
        </w:r>
      </w:hyperlink>
      <w:r>
        <w:rPr>
          <w:sz w:val="24"/>
          <w:szCs w:val="24"/>
        </w:rPr>
        <w:t xml:space="preserve"> of this BSCP.</w:t>
      </w:r>
    </w:p>
    <w:p w14:paraId="79EA821D" w14:textId="77777777" w:rsidR="00DE37E8" w:rsidRPr="009B5C7B" w:rsidRDefault="00DE37E8" w:rsidP="00DE37E8">
      <w:pPr>
        <w:pStyle w:val="BSCPBody"/>
        <w:rPr>
          <w:b/>
          <w:sz w:val="24"/>
          <w:szCs w:val="24"/>
        </w:rPr>
      </w:pPr>
      <w:r w:rsidRPr="005C44A8">
        <w:rPr>
          <w:b/>
          <w:sz w:val="24"/>
          <w:szCs w:val="24"/>
        </w:rPr>
        <w:t>Desktop Audit</w:t>
      </w:r>
    </w:p>
    <w:p w14:paraId="348E94C3" w14:textId="2BB38EAC" w:rsidR="00DE37E8" w:rsidRDefault="00DE37E8" w:rsidP="00DE37E8">
      <w:pPr>
        <w:pStyle w:val="BSCPBody"/>
        <w:rPr>
          <w:sz w:val="24"/>
          <w:szCs w:val="24"/>
        </w:rPr>
      </w:pPr>
      <w:r>
        <w:rPr>
          <w:sz w:val="24"/>
          <w:szCs w:val="24"/>
        </w:rPr>
        <w:t>When a Metering System</w:t>
      </w:r>
      <w:r w:rsidR="000A0DEB">
        <w:rPr>
          <w:sz w:val="24"/>
          <w:szCs w:val="24"/>
        </w:rPr>
        <w:t>, or Asset Metering System,</w:t>
      </w:r>
      <w:r>
        <w:rPr>
          <w:sz w:val="24"/>
          <w:szCs w:val="24"/>
        </w:rPr>
        <w:t xml:space="preserve"> has been selected for Desktop Audit, the appropriate party will be required to provide the following additional Metering Equipment Technical Details prior to the Desktop Audit, as a minimum:</w:t>
      </w:r>
    </w:p>
    <w:p w14:paraId="5CEDCAFD" w14:textId="77777777" w:rsidR="00DE37E8" w:rsidRDefault="00DE37E8" w:rsidP="00DE37E8">
      <w:pPr>
        <w:pStyle w:val="BSCPLevel4"/>
        <w:numPr>
          <w:ilvl w:val="3"/>
          <w:numId w:val="19"/>
        </w:numPr>
        <w:rPr>
          <w:sz w:val="24"/>
          <w:szCs w:val="24"/>
        </w:rPr>
      </w:pPr>
      <w:r w:rsidRPr="0001065B">
        <w:rPr>
          <w:sz w:val="24"/>
          <w:szCs w:val="24"/>
        </w:rPr>
        <w:t xml:space="preserve">Commissioning Record </w:t>
      </w:r>
    </w:p>
    <w:p w14:paraId="2991370F" w14:textId="77777777" w:rsidR="00DE37E8" w:rsidRDefault="00DE37E8" w:rsidP="00DE37E8">
      <w:pPr>
        <w:pStyle w:val="BSCPLevel4"/>
        <w:numPr>
          <w:ilvl w:val="3"/>
          <w:numId w:val="19"/>
        </w:numPr>
        <w:rPr>
          <w:sz w:val="24"/>
          <w:szCs w:val="24"/>
        </w:rPr>
      </w:pPr>
      <w:r>
        <w:rPr>
          <w:sz w:val="24"/>
          <w:szCs w:val="24"/>
        </w:rPr>
        <w:t>Single Line Diagram</w:t>
      </w:r>
    </w:p>
    <w:p w14:paraId="42FA0A8C" w14:textId="77777777" w:rsidR="00DE37E8" w:rsidRDefault="00DE37E8" w:rsidP="00DE37E8">
      <w:pPr>
        <w:pStyle w:val="BSCPLevel4"/>
        <w:numPr>
          <w:ilvl w:val="3"/>
          <w:numId w:val="19"/>
        </w:numPr>
        <w:rPr>
          <w:sz w:val="24"/>
          <w:szCs w:val="24"/>
        </w:rPr>
      </w:pPr>
      <w:r>
        <w:rPr>
          <w:sz w:val="24"/>
          <w:szCs w:val="24"/>
        </w:rPr>
        <w:t>Allocation Schedule (if applicable)</w:t>
      </w:r>
    </w:p>
    <w:p w14:paraId="0D737D5F" w14:textId="77777777" w:rsidR="00DE37E8" w:rsidRDefault="00DE37E8" w:rsidP="00DE37E8">
      <w:pPr>
        <w:pStyle w:val="BSCPLevel4"/>
        <w:numPr>
          <w:ilvl w:val="3"/>
          <w:numId w:val="19"/>
        </w:numPr>
        <w:rPr>
          <w:sz w:val="24"/>
          <w:szCs w:val="24"/>
        </w:rPr>
      </w:pPr>
      <w:r>
        <w:rPr>
          <w:sz w:val="24"/>
          <w:szCs w:val="24"/>
        </w:rPr>
        <w:t>Three days of Settlement data</w:t>
      </w:r>
    </w:p>
    <w:p w14:paraId="229D5731" w14:textId="6C148F4F" w:rsidR="00DE37E8" w:rsidRDefault="00DE37E8" w:rsidP="00DE37E8">
      <w:pPr>
        <w:pStyle w:val="BSCPLevel4"/>
        <w:numPr>
          <w:ilvl w:val="3"/>
          <w:numId w:val="19"/>
        </w:numPr>
        <w:rPr>
          <w:sz w:val="24"/>
          <w:szCs w:val="24"/>
        </w:rPr>
      </w:pPr>
      <w:r>
        <w:rPr>
          <w:sz w:val="24"/>
          <w:szCs w:val="24"/>
        </w:rPr>
        <w:t>Outstanding Meter Faults</w:t>
      </w:r>
      <w:r w:rsidR="000A0DEB">
        <w:rPr>
          <w:sz w:val="24"/>
          <w:szCs w:val="24"/>
        </w:rPr>
        <w:t>, or Asset Meter Faults,</w:t>
      </w:r>
      <w:r>
        <w:rPr>
          <w:sz w:val="24"/>
          <w:szCs w:val="24"/>
        </w:rPr>
        <w:t xml:space="preserve"> and Resolution actions</w:t>
      </w:r>
    </w:p>
    <w:p w14:paraId="0926B6B1" w14:textId="6F1D56F3" w:rsidR="00DE37E8" w:rsidRPr="003D7954" w:rsidRDefault="00DE37E8" w:rsidP="00DE37E8">
      <w:pPr>
        <w:pStyle w:val="BSCPLevel4"/>
        <w:numPr>
          <w:ilvl w:val="3"/>
          <w:numId w:val="19"/>
        </w:numPr>
        <w:rPr>
          <w:sz w:val="24"/>
          <w:szCs w:val="24"/>
        </w:rPr>
      </w:pPr>
      <w:r>
        <w:rPr>
          <w:sz w:val="24"/>
          <w:szCs w:val="24"/>
        </w:rPr>
        <w:t>Cumulative Register Reads and Corresponding Half-Hourly data for Mini-mar Test</w:t>
      </w:r>
      <w:r w:rsidR="000A0DEB">
        <w:rPr>
          <w:sz w:val="24"/>
          <w:szCs w:val="24"/>
        </w:rPr>
        <w:t xml:space="preserve"> (if Cumulative Register Read applicable to Asset Meter)</w:t>
      </w:r>
    </w:p>
    <w:p w14:paraId="2D3B4725" w14:textId="24046B3B" w:rsidR="00DE37E8" w:rsidRPr="0001065B" w:rsidRDefault="00DE37E8" w:rsidP="00DE37E8">
      <w:pPr>
        <w:pStyle w:val="BSCPLevel4"/>
        <w:numPr>
          <w:ilvl w:val="3"/>
          <w:numId w:val="19"/>
        </w:numPr>
        <w:rPr>
          <w:sz w:val="24"/>
          <w:szCs w:val="24"/>
        </w:rPr>
      </w:pPr>
      <w:r w:rsidRPr="0001065B">
        <w:rPr>
          <w:sz w:val="24"/>
          <w:szCs w:val="24"/>
        </w:rPr>
        <w:t>Meter Technical Details</w:t>
      </w:r>
      <w:r w:rsidR="000A0DEB">
        <w:rPr>
          <w:sz w:val="24"/>
          <w:szCs w:val="24"/>
        </w:rPr>
        <w:t xml:space="preserve"> or Asset Meter Technical Details</w:t>
      </w:r>
      <w:r w:rsidRPr="0001065B">
        <w:rPr>
          <w:sz w:val="24"/>
          <w:szCs w:val="24"/>
        </w:rPr>
        <w:t xml:space="preserve"> </w:t>
      </w:r>
    </w:p>
    <w:p w14:paraId="56251BAD" w14:textId="77777777" w:rsidR="00DE37E8" w:rsidRPr="0001065B" w:rsidRDefault="00DE37E8" w:rsidP="00DE37E8">
      <w:pPr>
        <w:pStyle w:val="BSCPLevel4"/>
        <w:numPr>
          <w:ilvl w:val="3"/>
          <w:numId w:val="19"/>
        </w:numPr>
        <w:rPr>
          <w:sz w:val="24"/>
          <w:szCs w:val="24"/>
        </w:rPr>
      </w:pPr>
      <w:r w:rsidRPr="0001065B">
        <w:rPr>
          <w:sz w:val="24"/>
          <w:szCs w:val="24"/>
        </w:rPr>
        <w:t>Complex Mapping Form</w:t>
      </w:r>
      <w:r>
        <w:rPr>
          <w:sz w:val="24"/>
          <w:szCs w:val="24"/>
        </w:rPr>
        <w:t xml:space="preserve"> (if applicable)</w:t>
      </w:r>
      <w:r w:rsidRPr="0001065B">
        <w:rPr>
          <w:sz w:val="24"/>
          <w:szCs w:val="24"/>
        </w:rPr>
        <w:t xml:space="preserve"> </w:t>
      </w:r>
    </w:p>
    <w:p w14:paraId="68A38F64" w14:textId="77777777" w:rsidR="00DE37E8" w:rsidRPr="0001065B" w:rsidRDefault="00DE37E8" w:rsidP="00DE37E8">
      <w:pPr>
        <w:pStyle w:val="BSCPLevel4"/>
        <w:numPr>
          <w:ilvl w:val="3"/>
          <w:numId w:val="19"/>
        </w:numPr>
        <w:rPr>
          <w:sz w:val="24"/>
          <w:szCs w:val="24"/>
        </w:rPr>
      </w:pPr>
      <w:r w:rsidRPr="0001065B">
        <w:rPr>
          <w:sz w:val="24"/>
          <w:szCs w:val="24"/>
        </w:rPr>
        <w:t xml:space="preserve">Aggregation Rules </w:t>
      </w:r>
      <w:r>
        <w:rPr>
          <w:sz w:val="24"/>
          <w:szCs w:val="24"/>
        </w:rPr>
        <w:t>(if applicable)</w:t>
      </w:r>
    </w:p>
    <w:p w14:paraId="65C0DD79" w14:textId="77777777" w:rsidR="00DE37E8" w:rsidRPr="0001065B" w:rsidRDefault="00DE37E8" w:rsidP="00DE37E8">
      <w:pPr>
        <w:pStyle w:val="BSCPLevel4"/>
        <w:numPr>
          <w:ilvl w:val="3"/>
          <w:numId w:val="19"/>
        </w:numPr>
        <w:rPr>
          <w:sz w:val="24"/>
          <w:szCs w:val="24"/>
        </w:rPr>
      </w:pPr>
      <w:r w:rsidRPr="0001065B">
        <w:rPr>
          <w:sz w:val="24"/>
          <w:szCs w:val="24"/>
        </w:rPr>
        <w:t xml:space="preserve">Metering Dispensation </w:t>
      </w:r>
      <w:r>
        <w:rPr>
          <w:sz w:val="24"/>
          <w:szCs w:val="24"/>
        </w:rPr>
        <w:t>(if applicable)</w:t>
      </w:r>
    </w:p>
    <w:p w14:paraId="32FD453F" w14:textId="77777777" w:rsidR="00DE37E8" w:rsidRPr="0001065B" w:rsidRDefault="00DE37E8" w:rsidP="00DE37E8">
      <w:pPr>
        <w:pStyle w:val="BSCPLevel4"/>
        <w:numPr>
          <w:ilvl w:val="3"/>
          <w:numId w:val="19"/>
        </w:numPr>
        <w:rPr>
          <w:sz w:val="24"/>
          <w:szCs w:val="24"/>
        </w:rPr>
      </w:pPr>
      <w:r w:rsidRPr="0001065B">
        <w:rPr>
          <w:sz w:val="24"/>
          <w:szCs w:val="24"/>
        </w:rPr>
        <w:t xml:space="preserve">Overall Accuracy Calculation </w:t>
      </w:r>
      <w:r>
        <w:rPr>
          <w:sz w:val="24"/>
          <w:szCs w:val="24"/>
        </w:rPr>
        <w:t>(including supporting evidence, such as calibration certificates)</w:t>
      </w:r>
    </w:p>
    <w:p w14:paraId="39565702" w14:textId="77777777" w:rsidR="00DE37E8" w:rsidRPr="0001065B" w:rsidRDefault="00DE37E8" w:rsidP="00DE37E8">
      <w:pPr>
        <w:pStyle w:val="BSCPLevel4"/>
        <w:numPr>
          <w:ilvl w:val="3"/>
          <w:numId w:val="19"/>
        </w:numPr>
        <w:rPr>
          <w:sz w:val="24"/>
          <w:szCs w:val="24"/>
        </w:rPr>
      </w:pPr>
      <w:r w:rsidRPr="0001065B">
        <w:rPr>
          <w:sz w:val="24"/>
          <w:szCs w:val="24"/>
        </w:rPr>
        <w:t xml:space="preserve">Where any compensation has been applied, rationale for the evidence to support the compensation values should be provided (transformer test certificates, cable details </w:t>
      </w:r>
      <w:proofErr w:type="spellStart"/>
      <w:r w:rsidRPr="0001065B">
        <w:rPr>
          <w:sz w:val="24"/>
          <w:szCs w:val="24"/>
        </w:rPr>
        <w:t>etc</w:t>
      </w:r>
      <w:proofErr w:type="spellEnd"/>
      <w:r w:rsidRPr="0001065B">
        <w:rPr>
          <w:sz w:val="24"/>
          <w:szCs w:val="24"/>
        </w:rPr>
        <w:t>)</w:t>
      </w:r>
    </w:p>
    <w:p w14:paraId="4054A864" w14:textId="77777777" w:rsidR="00DE37E8" w:rsidRPr="00BA2914" w:rsidRDefault="00DE37E8" w:rsidP="00DE37E8">
      <w:pPr>
        <w:pStyle w:val="BSCPLevel4"/>
        <w:numPr>
          <w:ilvl w:val="3"/>
          <w:numId w:val="19"/>
        </w:numPr>
        <w:jc w:val="both"/>
        <w:rPr>
          <w:sz w:val="24"/>
          <w:szCs w:val="24"/>
        </w:rPr>
      </w:pPr>
      <w:r w:rsidRPr="00BA2914">
        <w:rPr>
          <w:sz w:val="24"/>
          <w:szCs w:val="24"/>
        </w:rPr>
        <w:t>This list is not exhaustive and any relevant information that may help the TAA to complete the Desktop Audit should be made available to the TAA.</w:t>
      </w:r>
    </w:p>
    <w:p w14:paraId="6F63C9F6" w14:textId="568CE80D" w:rsidR="00DE37E8" w:rsidRPr="00F1282B" w:rsidRDefault="00DE37E8" w:rsidP="00357B02">
      <w:pPr>
        <w:pStyle w:val="Heading3"/>
        <w:rPr>
          <w:b w:val="0"/>
        </w:rPr>
      </w:pPr>
      <w:r w:rsidRPr="00F1282B">
        <w:rPr>
          <w:b w:val="0"/>
        </w:rPr>
        <w:lastRenderedPageBreak/>
        <w:t>1.14.3</w:t>
      </w:r>
      <w:r w:rsidRPr="00F1282B">
        <w:rPr>
          <w:b w:val="0"/>
        </w:rPr>
        <w:tab/>
        <w:t>Half Hourly Metering System Functional Information</w:t>
      </w:r>
    </w:p>
    <w:p w14:paraId="6247CF03" w14:textId="77777777" w:rsidR="00DE37E8" w:rsidRDefault="00DE37E8" w:rsidP="00DE37E8">
      <w:pPr>
        <w:pStyle w:val="BSCPLevel4"/>
        <w:numPr>
          <w:ilvl w:val="3"/>
          <w:numId w:val="19"/>
        </w:numPr>
        <w:rPr>
          <w:sz w:val="24"/>
          <w:szCs w:val="24"/>
        </w:rPr>
      </w:pPr>
      <w:r>
        <w:rPr>
          <w:sz w:val="24"/>
          <w:szCs w:val="24"/>
        </w:rPr>
        <w:t>Channel Number(s) (for Active Energy)</w:t>
      </w:r>
    </w:p>
    <w:p w14:paraId="77DD8E9D" w14:textId="77777777" w:rsidR="00DE37E8" w:rsidRDefault="00DE37E8" w:rsidP="00DE37E8">
      <w:pPr>
        <w:pStyle w:val="BSCPLevel4"/>
        <w:numPr>
          <w:ilvl w:val="3"/>
          <w:numId w:val="19"/>
        </w:numPr>
        <w:rPr>
          <w:sz w:val="24"/>
          <w:szCs w:val="24"/>
        </w:rPr>
      </w:pPr>
      <w:r>
        <w:rPr>
          <w:sz w:val="24"/>
          <w:szCs w:val="24"/>
        </w:rPr>
        <w:t>Measurement Quantity Id</w:t>
      </w:r>
    </w:p>
    <w:p w14:paraId="09B505CA" w14:textId="77777777" w:rsidR="00DE37E8" w:rsidRDefault="00DE37E8" w:rsidP="00DE37E8">
      <w:pPr>
        <w:pStyle w:val="BSCPLevel4"/>
        <w:numPr>
          <w:ilvl w:val="3"/>
          <w:numId w:val="19"/>
        </w:numPr>
        <w:rPr>
          <w:sz w:val="24"/>
          <w:szCs w:val="24"/>
        </w:rPr>
      </w:pPr>
      <w:r>
        <w:rPr>
          <w:sz w:val="24"/>
          <w:szCs w:val="24"/>
        </w:rPr>
        <w:t>Date of First Registration</w:t>
      </w:r>
    </w:p>
    <w:p w14:paraId="00ABC777" w14:textId="75DA5415" w:rsidR="00DE37E8" w:rsidRDefault="00DE37E8" w:rsidP="00DE37E8">
      <w:pPr>
        <w:pStyle w:val="BSCPBody"/>
        <w:rPr>
          <w:sz w:val="24"/>
          <w:szCs w:val="24"/>
        </w:rPr>
      </w:pPr>
      <w:r>
        <w:rPr>
          <w:sz w:val="24"/>
          <w:szCs w:val="24"/>
        </w:rPr>
        <w:t xml:space="preserve">The HHDC will also be required to provide the Meter Technical Details that it uses to collect data from the Metering System, prior to the Inspection Visit or Desktop Audit in line with the timescales set out in </w:t>
      </w:r>
      <w:hyperlink r:id="rId15" w:anchor="3" w:history="1">
        <w:r w:rsidRPr="00C20C1C">
          <w:rPr>
            <w:rStyle w:val="Hyperlink"/>
            <w:sz w:val="24"/>
            <w:szCs w:val="24"/>
          </w:rPr>
          <w:t>section 3</w:t>
        </w:r>
      </w:hyperlink>
      <w:r>
        <w:rPr>
          <w:sz w:val="24"/>
          <w:szCs w:val="24"/>
        </w:rPr>
        <w:t xml:space="preserve"> and </w:t>
      </w:r>
      <w:hyperlink r:id="rId16" w:anchor="4" w:history="1">
        <w:r w:rsidRPr="00C20C1C">
          <w:rPr>
            <w:rStyle w:val="Hyperlink"/>
            <w:sz w:val="24"/>
            <w:szCs w:val="24"/>
          </w:rPr>
          <w:t>4</w:t>
        </w:r>
      </w:hyperlink>
      <w:r>
        <w:rPr>
          <w:sz w:val="24"/>
          <w:szCs w:val="24"/>
        </w:rPr>
        <w:t xml:space="preserve"> of this BSCP.</w:t>
      </w:r>
    </w:p>
    <w:p w14:paraId="078DC21B" w14:textId="078A6176" w:rsidR="000A0DEB" w:rsidRDefault="000A0DEB" w:rsidP="000A0DEB">
      <w:pPr>
        <w:pStyle w:val="BSCPLevel3"/>
        <w:keepNext/>
        <w:ind w:left="992" w:hanging="992"/>
        <w:jc w:val="both"/>
        <w:rPr>
          <w:sz w:val="24"/>
          <w:szCs w:val="24"/>
        </w:rPr>
      </w:pPr>
      <w:r>
        <w:rPr>
          <w:sz w:val="24"/>
          <w:szCs w:val="24"/>
        </w:rPr>
        <w:t>1.14.3A</w:t>
      </w:r>
      <w:r w:rsidR="00F567AF">
        <w:rPr>
          <w:sz w:val="24"/>
          <w:szCs w:val="24"/>
        </w:rPr>
        <w:tab/>
      </w:r>
      <w:r>
        <w:rPr>
          <w:sz w:val="24"/>
          <w:szCs w:val="24"/>
        </w:rPr>
        <w:t>Asset Metering System Functional Information</w:t>
      </w:r>
    </w:p>
    <w:p w14:paraId="645C46D8" w14:textId="77777777" w:rsidR="000A0DEB" w:rsidRDefault="000A0DEB" w:rsidP="000A0DEB">
      <w:pPr>
        <w:pStyle w:val="BSCPLevel4"/>
        <w:numPr>
          <w:ilvl w:val="3"/>
          <w:numId w:val="19"/>
        </w:numPr>
        <w:rPr>
          <w:sz w:val="24"/>
          <w:szCs w:val="24"/>
        </w:rPr>
      </w:pPr>
      <w:r>
        <w:rPr>
          <w:sz w:val="24"/>
          <w:szCs w:val="24"/>
        </w:rPr>
        <w:t>Channel Number(s) (for Active Energy)</w:t>
      </w:r>
    </w:p>
    <w:p w14:paraId="4316BFC9" w14:textId="77777777" w:rsidR="000A0DEB" w:rsidRDefault="000A0DEB" w:rsidP="000A0DEB">
      <w:pPr>
        <w:pStyle w:val="BSCPLevel4"/>
        <w:numPr>
          <w:ilvl w:val="3"/>
          <w:numId w:val="19"/>
        </w:numPr>
        <w:rPr>
          <w:sz w:val="24"/>
          <w:szCs w:val="24"/>
        </w:rPr>
      </w:pPr>
      <w:r>
        <w:rPr>
          <w:sz w:val="24"/>
          <w:szCs w:val="24"/>
        </w:rPr>
        <w:t>Measurement Quantity Id</w:t>
      </w:r>
    </w:p>
    <w:p w14:paraId="5AC84A66" w14:textId="77777777" w:rsidR="000A0DEB" w:rsidRDefault="000A0DEB" w:rsidP="000A0DEB">
      <w:pPr>
        <w:pStyle w:val="BSCPLevel4"/>
        <w:numPr>
          <w:ilvl w:val="3"/>
          <w:numId w:val="19"/>
        </w:numPr>
        <w:rPr>
          <w:sz w:val="24"/>
          <w:szCs w:val="24"/>
        </w:rPr>
      </w:pPr>
      <w:r>
        <w:rPr>
          <w:sz w:val="24"/>
          <w:szCs w:val="24"/>
        </w:rPr>
        <w:t>Date of First Registration</w:t>
      </w:r>
    </w:p>
    <w:p w14:paraId="50DB16BA" w14:textId="0042039D" w:rsidR="000A0DEB" w:rsidRDefault="000A0DEB" w:rsidP="000A0DEB">
      <w:pPr>
        <w:pStyle w:val="BSCPBody"/>
        <w:rPr>
          <w:sz w:val="24"/>
          <w:szCs w:val="24"/>
        </w:rPr>
      </w:pPr>
      <w:r>
        <w:rPr>
          <w:sz w:val="24"/>
          <w:szCs w:val="24"/>
        </w:rPr>
        <w:t xml:space="preserve">The HHDC will also be required to provide the Asset Meter Technical Details that it uses to collect data from the Asset Metering System, prior to the Inspection Visit or Desktop Audit in line with the timescales set out in </w:t>
      </w:r>
      <w:hyperlink r:id="rId17" w:anchor="3" w:history="1">
        <w:r w:rsidRPr="00C20C1C">
          <w:rPr>
            <w:rStyle w:val="Hyperlink"/>
            <w:sz w:val="24"/>
            <w:szCs w:val="24"/>
          </w:rPr>
          <w:t>section 3</w:t>
        </w:r>
      </w:hyperlink>
      <w:r>
        <w:rPr>
          <w:sz w:val="24"/>
          <w:szCs w:val="24"/>
        </w:rPr>
        <w:t xml:space="preserve"> and </w:t>
      </w:r>
      <w:hyperlink r:id="rId18" w:anchor="4" w:history="1">
        <w:r w:rsidRPr="00C20C1C">
          <w:rPr>
            <w:rStyle w:val="Hyperlink"/>
            <w:sz w:val="24"/>
            <w:szCs w:val="24"/>
          </w:rPr>
          <w:t>4</w:t>
        </w:r>
      </w:hyperlink>
      <w:r>
        <w:rPr>
          <w:sz w:val="24"/>
          <w:szCs w:val="24"/>
        </w:rPr>
        <w:t xml:space="preserve"> of this BSCP.</w:t>
      </w:r>
    </w:p>
    <w:p w14:paraId="5E615BE4" w14:textId="49FFA4A4" w:rsidR="000A0DEB" w:rsidRDefault="000A0DEB" w:rsidP="006A30C1">
      <w:pPr>
        <w:pStyle w:val="BSCPBody"/>
        <w:rPr>
          <w:sz w:val="24"/>
          <w:szCs w:val="24"/>
        </w:rPr>
      </w:pPr>
      <w:r>
        <w:rPr>
          <w:sz w:val="24"/>
          <w:szCs w:val="24"/>
        </w:rPr>
        <w:t xml:space="preserve">Where the AMHHDC is acting as a Data Retriever the AMHHDC will </w:t>
      </w:r>
      <w:r w:rsidRPr="00AF7B8A">
        <w:rPr>
          <w:sz w:val="24"/>
          <w:szCs w:val="24"/>
        </w:rPr>
        <w:t xml:space="preserve">also be required to provide the Asset Meter Technical Details that it uses to collect data from the Asset Metering System, prior to the Inspection Visit or Desktop Audit in line with the timescales set out in </w:t>
      </w:r>
      <w:hyperlink r:id="rId19" w:anchor="3" w:history="1">
        <w:r w:rsidRPr="00C20C1C">
          <w:rPr>
            <w:rStyle w:val="Hyperlink"/>
            <w:sz w:val="24"/>
            <w:szCs w:val="24"/>
          </w:rPr>
          <w:t>section 3</w:t>
        </w:r>
      </w:hyperlink>
      <w:r w:rsidRPr="00AF7B8A">
        <w:rPr>
          <w:sz w:val="24"/>
          <w:szCs w:val="24"/>
        </w:rPr>
        <w:t xml:space="preserve"> and </w:t>
      </w:r>
      <w:hyperlink r:id="rId20" w:anchor="4" w:history="1">
        <w:r w:rsidRPr="00C20C1C">
          <w:rPr>
            <w:rStyle w:val="Hyperlink"/>
            <w:sz w:val="24"/>
            <w:szCs w:val="24"/>
          </w:rPr>
          <w:t>4</w:t>
        </w:r>
      </w:hyperlink>
      <w:r w:rsidRPr="00AF7B8A">
        <w:rPr>
          <w:sz w:val="24"/>
          <w:szCs w:val="24"/>
        </w:rPr>
        <w:t xml:space="preserve"> of this BSCP.</w:t>
      </w:r>
    </w:p>
    <w:p w14:paraId="590FD2BB" w14:textId="78FBDA49" w:rsidR="00DE37E8" w:rsidRPr="00F1282B" w:rsidRDefault="00DE37E8" w:rsidP="00F1282B">
      <w:pPr>
        <w:pStyle w:val="Heading3"/>
        <w:ind w:left="1440" w:hanging="1440"/>
        <w:rPr>
          <w:b w:val="0"/>
        </w:rPr>
      </w:pPr>
      <w:r w:rsidRPr="00F1282B">
        <w:rPr>
          <w:b w:val="0"/>
        </w:rPr>
        <w:t>1.14.4</w:t>
      </w:r>
      <w:r w:rsidRPr="00F1282B">
        <w:rPr>
          <w:b w:val="0"/>
        </w:rPr>
        <w:tab/>
        <w:t>Half Hourly Metering System</w:t>
      </w:r>
      <w:r w:rsidR="000A0DEB">
        <w:rPr>
          <w:b w:val="0"/>
        </w:rPr>
        <w:t xml:space="preserve"> or Asset Metering System</w:t>
      </w:r>
      <w:r w:rsidRPr="00F1282B">
        <w:rPr>
          <w:b w:val="0"/>
        </w:rPr>
        <w:t xml:space="preserve"> Functional Information</w:t>
      </w:r>
    </w:p>
    <w:p w14:paraId="4F143A1C" w14:textId="3747A309" w:rsidR="00DE37E8" w:rsidRDefault="00DE37E8" w:rsidP="00DE37E8">
      <w:pPr>
        <w:pStyle w:val="BSCPBody"/>
        <w:rPr>
          <w:sz w:val="24"/>
          <w:szCs w:val="24"/>
        </w:rPr>
      </w:pPr>
      <w:r>
        <w:rPr>
          <w:sz w:val="24"/>
          <w:szCs w:val="24"/>
        </w:rPr>
        <w:t xml:space="preserve">Failure to provide the above information to the TAA within the required timescales as defined in </w:t>
      </w:r>
      <w:hyperlink r:id="rId21" w:anchor="4" w:history="1">
        <w:r w:rsidRPr="008811A9">
          <w:rPr>
            <w:rStyle w:val="Hyperlink"/>
            <w:sz w:val="24"/>
            <w:szCs w:val="24"/>
          </w:rPr>
          <w:t>section 4</w:t>
        </w:r>
      </w:hyperlink>
      <w:r>
        <w:rPr>
          <w:sz w:val="24"/>
          <w:szCs w:val="24"/>
        </w:rPr>
        <w:t xml:space="preserve"> shall be classified as a non-compliance.</w:t>
      </w:r>
    </w:p>
    <w:p w14:paraId="560611DF" w14:textId="4B6A4855" w:rsidR="00DE37E8" w:rsidRDefault="00DE37E8" w:rsidP="00DE37E8">
      <w:pPr>
        <w:pStyle w:val="BSCPBody"/>
        <w:rPr>
          <w:sz w:val="24"/>
          <w:szCs w:val="24"/>
        </w:rPr>
      </w:pPr>
      <w:r>
        <w:rPr>
          <w:sz w:val="24"/>
          <w:szCs w:val="24"/>
        </w:rPr>
        <w:t>The TAA may request any additional information that is felt necessary and reasonable for any Metering System</w:t>
      </w:r>
      <w:r w:rsidR="000A0DEB">
        <w:rPr>
          <w:sz w:val="24"/>
          <w:szCs w:val="24"/>
        </w:rPr>
        <w:t>, or Asset Metering System,</w:t>
      </w:r>
      <w:r>
        <w:rPr>
          <w:sz w:val="24"/>
          <w:szCs w:val="24"/>
        </w:rPr>
        <w:t xml:space="preserve"> being audited. This additional information will also be provided by the Registrant in a reasonable timeframe prior to the Inspection Visit or Desktop Audit where possible.</w:t>
      </w:r>
    </w:p>
    <w:p w14:paraId="41E87FB6" w14:textId="4AF3B1F8" w:rsidR="00DE37E8" w:rsidRDefault="00DE37E8" w:rsidP="00DE37E8">
      <w:pPr>
        <w:pStyle w:val="BSCPBody"/>
        <w:widowControl w:val="0"/>
        <w:rPr>
          <w:b/>
          <w:sz w:val="24"/>
          <w:szCs w:val="24"/>
        </w:rPr>
      </w:pPr>
      <w:r>
        <w:rPr>
          <w:b/>
          <w:sz w:val="24"/>
          <w:szCs w:val="24"/>
        </w:rPr>
        <w:t xml:space="preserve">Where appropriate, all information to be provided to the TAA regarding an Inspection </w:t>
      </w:r>
      <w:r w:rsidR="000A0DEB">
        <w:rPr>
          <w:b/>
          <w:sz w:val="24"/>
          <w:szCs w:val="24"/>
        </w:rPr>
        <w:t>v</w:t>
      </w:r>
      <w:r>
        <w:rPr>
          <w:b/>
          <w:sz w:val="24"/>
          <w:szCs w:val="24"/>
        </w:rPr>
        <w:t>isit or Desktop Audit should be provided via the software system used by the TAA.</w:t>
      </w:r>
    </w:p>
    <w:p w14:paraId="0F7851F2" w14:textId="7FE42198" w:rsidR="00DE37E8" w:rsidRDefault="00DE37E8" w:rsidP="00357B02">
      <w:pPr>
        <w:pStyle w:val="Heading2"/>
      </w:pPr>
      <w:bookmarkStart w:id="329" w:name="_Toc208302010"/>
      <w:bookmarkStart w:id="330" w:name="_Toc461095013"/>
      <w:bookmarkStart w:id="331" w:name="_Toc498513331"/>
      <w:bookmarkStart w:id="332" w:name="_Toc528153165"/>
      <w:bookmarkStart w:id="333" w:name="_Toc17122682"/>
      <w:bookmarkStart w:id="334" w:name="_Toc164946119"/>
      <w:r>
        <w:t>1.15</w:t>
      </w:r>
      <w:r>
        <w:tab/>
        <w:t>Non-Compliance</w:t>
      </w:r>
      <w:bookmarkEnd w:id="329"/>
      <w:bookmarkEnd w:id="330"/>
      <w:bookmarkEnd w:id="331"/>
      <w:bookmarkEnd w:id="332"/>
      <w:bookmarkEnd w:id="333"/>
      <w:bookmarkEnd w:id="334"/>
    </w:p>
    <w:p w14:paraId="15EC68D0" w14:textId="77777777" w:rsidR="00DE37E8" w:rsidRDefault="00DE37E8" w:rsidP="00DE37E8">
      <w:pPr>
        <w:pStyle w:val="BSCPBody"/>
        <w:rPr>
          <w:sz w:val="24"/>
          <w:szCs w:val="24"/>
        </w:rPr>
      </w:pPr>
      <w:r>
        <w:rPr>
          <w:sz w:val="24"/>
          <w:szCs w:val="24"/>
        </w:rPr>
        <w:t>The TAA shall raise a non-compliance if, after taking into account any Metering Dispensations:</w:t>
      </w:r>
    </w:p>
    <w:p w14:paraId="297DBA5F" w14:textId="6A5BD4E9" w:rsidR="00DE37E8" w:rsidRDefault="00DE37E8" w:rsidP="00DE37E8">
      <w:pPr>
        <w:pStyle w:val="BSCPLevel5"/>
        <w:tabs>
          <w:tab w:val="left" w:pos="1560"/>
        </w:tabs>
        <w:ind w:left="1559" w:hanging="566"/>
        <w:jc w:val="both"/>
        <w:rPr>
          <w:sz w:val="24"/>
          <w:szCs w:val="24"/>
        </w:rPr>
      </w:pPr>
      <w:r>
        <w:rPr>
          <w:sz w:val="24"/>
          <w:szCs w:val="24"/>
        </w:rPr>
        <w:t>(a)</w:t>
      </w:r>
      <w:r>
        <w:rPr>
          <w:sz w:val="24"/>
          <w:szCs w:val="24"/>
        </w:rPr>
        <w:tab/>
        <w:t>The requirements of the Code and CSDs</w:t>
      </w:r>
      <w:r w:rsidR="00671809">
        <w:rPr>
          <w:sz w:val="24"/>
          <w:szCs w:val="24"/>
        </w:rPr>
        <w:t>; or in the case of SVA MOAs</w:t>
      </w:r>
      <w:r w:rsidR="008D0FFD">
        <w:rPr>
          <w:sz w:val="24"/>
          <w:szCs w:val="24"/>
        </w:rPr>
        <w:t xml:space="preserve"> for SVA Metering Systems</w:t>
      </w:r>
      <w:r w:rsidR="00671809">
        <w:rPr>
          <w:sz w:val="24"/>
          <w:szCs w:val="24"/>
        </w:rPr>
        <w:t>, the Retail Energy Code Metering Operation</w:t>
      </w:r>
      <w:r w:rsidR="00F60CBF">
        <w:rPr>
          <w:sz w:val="24"/>
          <w:szCs w:val="24"/>
        </w:rPr>
        <w:t>s</w:t>
      </w:r>
      <w:r w:rsidR="00671809">
        <w:rPr>
          <w:sz w:val="24"/>
          <w:szCs w:val="24"/>
        </w:rPr>
        <w:t xml:space="preserve"> Schedule,</w:t>
      </w:r>
      <w:r>
        <w:rPr>
          <w:sz w:val="24"/>
          <w:szCs w:val="24"/>
        </w:rPr>
        <w:t xml:space="preserve"> are not being adhered to;</w:t>
      </w:r>
    </w:p>
    <w:p w14:paraId="57639AF0" w14:textId="468FBDDE" w:rsidR="00DE37E8" w:rsidRDefault="00DE37E8" w:rsidP="00DE37E8">
      <w:pPr>
        <w:pStyle w:val="BSCPLevel5"/>
        <w:tabs>
          <w:tab w:val="left" w:pos="1560"/>
        </w:tabs>
        <w:ind w:left="1559" w:hanging="566"/>
        <w:jc w:val="both"/>
        <w:rPr>
          <w:sz w:val="24"/>
          <w:szCs w:val="24"/>
        </w:rPr>
      </w:pPr>
      <w:r>
        <w:rPr>
          <w:sz w:val="24"/>
          <w:szCs w:val="24"/>
        </w:rPr>
        <w:lastRenderedPageBreak/>
        <w:t>(b)</w:t>
      </w:r>
      <w:r>
        <w:rPr>
          <w:sz w:val="24"/>
          <w:szCs w:val="24"/>
        </w:rPr>
        <w:tab/>
        <w:t>The actual configurable Meter</w:t>
      </w:r>
      <w:r w:rsidR="00E91423">
        <w:rPr>
          <w:sz w:val="24"/>
          <w:szCs w:val="24"/>
        </w:rPr>
        <w:t>, or Asset Meter,</w:t>
      </w:r>
      <w:r>
        <w:rPr>
          <w:sz w:val="24"/>
          <w:szCs w:val="24"/>
        </w:rPr>
        <w:t xml:space="preserve"> parameters are not consistent with the Meter Technical Details recorded in Settlement systems as provided by the HHDC</w:t>
      </w:r>
      <w:r w:rsidR="00E91423">
        <w:rPr>
          <w:sz w:val="24"/>
          <w:szCs w:val="24"/>
        </w:rPr>
        <w:t>, AMHHDC</w:t>
      </w:r>
      <w:r>
        <w:rPr>
          <w:sz w:val="24"/>
          <w:szCs w:val="24"/>
        </w:rPr>
        <w:t xml:space="preserve"> or CDCA</w:t>
      </w:r>
      <w:r w:rsidR="00E91423">
        <w:rPr>
          <w:sz w:val="24"/>
          <w:szCs w:val="24"/>
        </w:rPr>
        <w:t xml:space="preserve"> or AMVLP</w:t>
      </w:r>
      <w:r>
        <w:rPr>
          <w:sz w:val="24"/>
          <w:szCs w:val="24"/>
        </w:rPr>
        <w:t>, or MOA</w:t>
      </w:r>
      <w:r w:rsidR="00E91423">
        <w:rPr>
          <w:sz w:val="24"/>
          <w:szCs w:val="24"/>
        </w:rPr>
        <w:t xml:space="preserve"> or AMMOA</w:t>
      </w:r>
      <w:r>
        <w:rPr>
          <w:sz w:val="24"/>
          <w:szCs w:val="24"/>
        </w:rPr>
        <w:t xml:space="preserve"> prior to an Inspection Visit or Desktop Audit.</w:t>
      </w:r>
    </w:p>
    <w:p w14:paraId="233BCD85" w14:textId="2E22619F" w:rsidR="00DE37E8" w:rsidRDefault="00DE37E8" w:rsidP="00DE37E8">
      <w:pPr>
        <w:pStyle w:val="BSCPLevel5"/>
        <w:tabs>
          <w:tab w:val="left" w:pos="1560"/>
        </w:tabs>
        <w:ind w:left="1559" w:hanging="566"/>
        <w:jc w:val="both"/>
        <w:rPr>
          <w:sz w:val="24"/>
          <w:szCs w:val="24"/>
        </w:rPr>
      </w:pPr>
      <w:r>
        <w:rPr>
          <w:sz w:val="24"/>
          <w:szCs w:val="24"/>
        </w:rPr>
        <w:t>(c)</w:t>
      </w:r>
      <w:r>
        <w:rPr>
          <w:sz w:val="24"/>
          <w:szCs w:val="24"/>
        </w:rPr>
        <w:tab/>
        <w:t>The Registrant fails to commit</w:t>
      </w:r>
      <w:r w:rsidRPr="009B5C7B">
        <w:rPr>
          <w:sz w:val="24"/>
          <w:szCs w:val="24"/>
        </w:rPr>
        <w:t xml:space="preserve"> to provide requested documentation and/or </w:t>
      </w:r>
      <w:r w:rsidRPr="00073FD4">
        <w:rPr>
          <w:sz w:val="24"/>
          <w:szCs w:val="24"/>
        </w:rPr>
        <w:t>Consumption data, as outlined an</w:t>
      </w:r>
      <w:r w:rsidRPr="009B5C7B">
        <w:rPr>
          <w:sz w:val="24"/>
          <w:szCs w:val="24"/>
        </w:rPr>
        <w:t xml:space="preserve"> Evidence Request</w:t>
      </w:r>
      <w:r>
        <w:rPr>
          <w:sz w:val="24"/>
          <w:szCs w:val="24"/>
        </w:rPr>
        <w:t xml:space="preserve"> for a Desktop Audit (</w:t>
      </w:r>
      <w:hyperlink r:id="rId22" w:anchor="3-3.7-3.7.2" w:history="1">
        <w:r w:rsidRPr="008811A9">
          <w:rPr>
            <w:rStyle w:val="Hyperlink"/>
            <w:sz w:val="24"/>
            <w:szCs w:val="24"/>
          </w:rPr>
          <w:t>Section 3.7.2</w:t>
        </w:r>
      </w:hyperlink>
      <w:r>
        <w:rPr>
          <w:sz w:val="24"/>
          <w:szCs w:val="24"/>
        </w:rPr>
        <w:t xml:space="preserve">). </w:t>
      </w:r>
    </w:p>
    <w:p w14:paraId="4848231C" w14:textId="4A2E1DB7" w:rsidR="00DE37E8" w:rsidRDefault="00DE37E8" w:rsidP="00DE37E8">
      <w:pPr>
        <w:pStyle w:val="BSCPBody"/>
        <w:rPr>
          <w:sz w:val="24"/>
          <w:szCs w:val="24"/>
        </w:rPr>
      </w:pPr>
      <w:r>
        <w:rPr>
          <w:sz w:val="24"/>
          <w:szCs w:val="24"/>
        </w:rPr>
        <w:t>The findings of an Inspection Visit will be recorded on an Inspection Schedule and presented to the MOA</w:t>
      </w:r>
      <w:r w:rsidR="004C71C0">
        <w:rPr>
          <w:sz w:val="24"/>
          <w:szCs w:val="24"/>
        </w:rPr>
        <w:t xml:space="preserve"> or AMMOA</w:t>
      </w:r>
      <w:r>
        <w:rPr>
          <w:sz w:val="24"/>
          <w:szCs w:val="24"/>
        </w:rPr>
        <w:t xml:space="preserve"> at the time of the Inspection Visit. Wherever possible any identified non-compliances shall be rectified by the MOA </w:t>
      </w:r>
      <w:r w:rsidR="007B73B4">
        <w:rPr>
          <w:sz w:val="24"/>
          <w:szCs w:val="24"/>
        </w:rPr>
        <w:t xml:space="preserve">or AMMOA </w:t>
      </w:r>
      <w:r>
        <w:rPr>
          <w:sz w:val="24"/>
          <w:szCs w:val="24"/>
        </w:rPr>
        <w:t>at the time of the visit.</w:t>
      </w:r>
    </w:p>
    <w:p w14:paraId="1277C111" w14:textId="77777777" w:rsidR="00DE37E8" w:rsidRDefault="00DE37E8" w:rsidP="00DE37E8">
      <w:pPr>
        <w:pStyle w:val="BSCPBody"/>
        <w:rPr>
          <w:sz w:val="24"/>
          <w:szCs w:val="24"/>
        </w:rPr>
      </w:pPr>
      <w:r>
        <w:rPr>
          <w:sz w:val="24"/>
          <w:szCs w:val="24"/>
        </w:rPr>
        <w:t xml:space="preserve">The findings of a Desktop Audit will be recorded on a Desktop Audit Schedule and communicated to Registrants and relevant agents via the </w:t>
      </w:r>
      <w:r w:rsidRPr="000348C6">
        <w:rPr>
          <w:sz w:val="24"/>
          <w:szCs w:val="24"/>
        </w:rPr>
        <w:t>software system used by the TAA</w:t>
      </w:r>
      <w:r>
        <w:rPr>
          <w:sz w:val="24"/>
          <w:szCs w:val="24"/>
        </w:rPr>
        <w:t>.</w:t>
      </w:r>
    </w:p>
    <w:p w14:paraId="728967F0" w14:textId="4C87F769" w:rsidR="00D836EA" w:rsidRDefault="00854E77" w:rsidP="00463078">
      <w:pPr>
        <w:pStyle w:val="BSCPBody"/>
        <w:pageBreakBefore/>
        <w:rPr>
          <w:b/>
          <w:sz w:val="24"/>
          <w:szCs w:val="24"/>
        </w:rPr>
      </w:pPr>
      <w:r>
        <w:rPr>
          <w:b/>
          <w:sz w:val="24"/>
          <w:szCs w:val="24"/>
        </w:rPr>
        <w:lastRenderedPageBreak/>
        <w:t>Categorisation of non</w:t>
      </w:r>
      <w:r w:rsidR="0004235E">
        <w:rPr>
          <w:b/>
          <w:sz w:val="24"/>
          <w:szCs w:val="24"/>
        </w:rPr>
        <w:t>-</w:t>
      </w:r>
      <w:r>
        <w:rPr>
          <w:b/>
          <w:sz w:val="24"/>
          <w:szCs w:val="24"/>
        </w:rPr>
        <w:t>compliances</w:t>
      </w:r>
    </w:p>
    <w:tbl>
      <w:tblPr>
        <w:tblStyle w:val="TableGrid"/>
        <w:tblW w:w="0" w:type="auto"/>
        <w:tblInd w:w="1068" w:type="dxa"/>
        <w:tblLook w:val="01E0" w:firstRow="1" w:lastRow="1" w:firstColumn="1" w:lastColumn="1" w:noHBand="0" w:noVBand="0"/>
      </w:tblPr>
      <w:tblGrid>
        <w:gridCol w:w="3212"/>
        <w:gridCol w:w="4783"/>
      </w:tblGrid>
      <w:tr w:rsidR="00D836EA" w14:paraId="75D0387A" w14:textId="77777777">
        <w:tc>
          <w:tcPr>
            <w:tcW w:w="3293" w:type="dxa"/>
            <w:tcMar>
              <w:top w:w="85" w:type="dxa"/>
              <w:left w:w="85" w:type="dxa"/>
              <w:bottom w:w="85" w:type="dxa"/>
              <w:right w:w="85" w:type="dxa"/>
            </w:tcMar>
          </w:tcPr>
          <w:p w14:paraId="1C654B8A" w14:textId="77777777" w:rsidR="00D836EA" w:rsidRDefault="00854E77">
            <w:pPr>
              <w:pStyle w:val="BSCPBody"/>
              <w:spacing w:after="0" w:line="240" w:lineRule="auto"/>
              <w:ind w:left="0"/>
              <w:rPr>
                <w:sz w:val="24"/>
                <w:szCs w:val="24"/>
              </w:rPr>
            </w:pPr>
            <w:r>
              <w:rPr>
                <w:sz w:val="24"/>
                <w:szCs w:val="24"/>
              </w:rPr>
              <w:t>NC</w:t>
            </w:r>
          </w:p>
        </w:tc>
        <w:tc>
          <w:tcPr>
            <w:tcW w:w="4928" w:type="dxa"/>
            <w:tcMar>
              <w:top w:w="85" w:type="dxa"/>
              <w:left w:w="85" w:type="dxa"/>
              <w:bottom w:w="85" w:type="dxa"/>
              <w:right w:w="85" w:type="dxa"/>
            </w:tcMar>
          </w:tcPr>
          <w:p w14:paraId="750FAF97" w14:textId="77777777" w:rsidR="00D836EA" w:rsidRDefault="00854E77">
            <w:pPr>
              <w:pStyle w:val="BSCPBody"/>
              <w:spacing w:after="0" w:line="240" w:lineRule="auto"/>
              <w:ind w:left="0"/>
              <w:jc w:val="left"/>
              <w:rPr>
                <w:sz w:val="24"/>
                <w:szCs w:val="24"/>
              </w:rPr>
            </w:pPr>
            <w:r>
              <w:rPr>
                <w:sz w:val="24"/>
                <w:szCs w:val="24"/>
              </w:rPr>
              <w:t>A non-compliance has been identified through the Consumption Data Comparison Check that is deemed to be currently affecting the quality of data for Settlement purposes.</w:t>
            </w:r>
          </w:p>
        </w:tc>
      </w:tr>
      <w:tr w:rsidR="00D836EA" w14:paraId="076D2783" w14:textId="77777777">
        <w:tc>
          <w:tcPr>
            <w:tcW w:w="3293" w:type="dxa"/>
            <w:tcMar>
              <w:top w:w="85" w:type="dxa"/>
              <w:left w:w="85" w:type="dxa"/>
              <w:bottom w:w="85" w:type="dxa"/>
              <w:right w:w="85" w:type="dxa"/>
            </w:tcMar>
          </w:tcPr>
          <w:p w14:paraId="50138DA4" w14:textId="77777777" w:rsidR="00D836EA" w:rsidRDefault="00854E77">
            <w:pPr>
              <w:pStyle w:val="BSCPBody"/>
              <w:spacing w:after="0" w:line="240" w:lineRule="auto"/>
              <w:ind w:left="0"/>
              <w:rPr>
                <w:b/>
                <w:sz w:val="24"/>
                <w:szCs w:val="24"/>
              </w:rPr>
            </w:pPr>
            <w:r>
              <w:rPr>
                <w:sz w:val="24"/>
                <w:szCs w:val="24"/>
              </w:rPr>
              <w:t>Category 1 Non Compliance</w:t>
            </w:r>
          </w:p>
        </w:tc>
        <w:tc>
          <w:tcPr>
            <w:tcW w:w="4928" w:type="dxa"/>
            <w:tcMar>
              <w:top w:w="85" w:type="dxa"/>
              <w:left w:w="85" w:type="dxa"/>
              <w:bottom w:w="85" w:type="dxa"/>
              <w:right w:w="85" w:type="dxa"/>
            </w:tcMar>
          </w:tcPr>
          <w:p w14:paraId="192DA705" w14:textId="18F43340" w:rsidR="00D836EA" w:rsidRDefault="00854E77">
            <w:pPr>
              <w:pStyle w:val="BSCPBody"/>
              <w:spacing w:after="0" w:line="240" w:lineRule="auto"/>
              <w:ind w:left="0"/>
              <w:jc w:val="left"/>
              <w:rPr>
                <w:b/>
                <w:sz w:val="24"/>
                <w:szCs w:val="24"/>
              </w:rPr>
            </w:pPr>
            <w:r>
              <w:rPr>
                <w:sz w:val="24"/>
                <w:szCs w:val="24"/>
              </w:rPr>
              <w:t xml:space="preserve">A non-compliance has been identified </w:t>
            </w:r>
            <w:r w:rsidR="00A32DEB" w:rsidRPr="00A32DEB">
              <w:rPr>
                <w:sz w:val="24"/>
                <w:szCs w:val="24"/>
              </w:rPr>
              <w:t xml:space="preserve">from an Inspection Visit, </w:t>
            </w:r>
            <w:r>
              <w:rPr>
                <w:sz w:val="24"/>
                <w:szCs w:val="24"/>
              </w:rPr>
              <w:t>which is deemed to be currently affecting the quality of data for Settlement purposes</w:t>
            </w:r>
          </w:p>
        </w:tc>
      </w:tr>
      <w:tr w:rsidR="00D836EA" w14:paraId="4C74F402" w14:textId="77777777">
        <w:tc>
          <w:tcPr>
            <w:tcW w:w="3293" w:type="dxa"/>
            <w:tcMar>
              <w:top w:w="85" w:type="dxa"/>
              <w:left w:w="85" w:type="dxa"/>
              <w:bottom w:w="85" w:type="dxa"/>
              <w:right w:w="85" w:type="dxa"/>
            </w:tcMar>
          </w:tcPr>
          <w:p w14:paraId="01918504" w14:textId="77777777" w:rsidR="00D836EA" w:rsidRDefault="00854E77">
            <w:pPr>
              <w:pStyle w:val="BSCPBody"/>
              <w:spacing w:after="0" w:line="240" w:lineRule="auto"/>
              <w:ind w:left="0"/>
              <w:rPr>
                <w:b/>
                <w:sz w:val="24"/>
                <w:szCs w:val="24"/>
              </w:rPr>
            </w:pPr>
            <w:r>
              <w:rPr>
                <w:sz w:val="24"/>
                <w:szCs w:val="24"/>
              </w:rPr>
              <w:t>Category 2 Non Compliance</w:t>
            </w:r>
          </w:p>
        </w:tc>
        <w:tc>
          <w:tcPr>
            <w:tcW w:w="4928" w:type="dxa"/>
            <w:tcMar>
              <w:top w:w="85" w:type="dxa"/>
              <w:left w:w="85" w:type="dxa"/>
              <w:bottom w:w="85" w:type="dxa"/>
              <w:right w:w="85" w:type="dxa"/>
            </w:tcMar>
          </w:tcPr>
          <w:p w14:paraId="46A89550" w14:textId="4939C6E5" w:rsidR="00D836EA" w:rsidRDefault="00854E77">
            <w:pPr>
              <w:pStyle w:val="BSCPBody"/>
              <w:spacing w:after="0" w:line="240" w:lineRule="auto"/>
              <w:ind w:left="0"/>
              <w:jc w:val="left"/>
              <w:rPr>
                <w:b/>
                <w:sz w:val="24"/>
                <w:szCs w:val="24"/>
              </w:rPr>
            </w:pPr>
            <w:r>
              <w:rPr>
                <w:sz w:val="24"/>
                <w:szCs w:val="24"/>
              </w:rPr>
              <w:t>A non-compliance has been identified</w:t>
            </w:r>
            <w:r w:rsidR="00A32DEB">
              <w:rPr>
                <w:sz w:val="24"/>
                <w:szCs w:val="24"/>
              </w:rPr>
              <w:t xml:space="preserve"> </w:t>
            </w:r>
            <w:r w:rsidR="00A32DEB" w:rsidRPr="00A32DEB">
              <w:rPr>
                <w:sz w:val="24"/>
                <w:szCs w:val="24"/>
              </w:rPr>
              <w:t>from an Inspection Visit,</w:t>
            </w:r>
            <w:r>
              <w:rPr>
                <w:sz w:val="24"/>
                <w:szCs w:val="24"/>
              </w:rPr>
              <w:t xml:space="preserve"> which is deemed to have the potential to affect the quality of data for Settlement purposes</w:t>
            </w:r>
          </w:p>
        </w:tc>
      </w:tr>
      <w:tr w:rsidR="00A32DEB" w14:paraId="39A5CA18" w14:textId="77777777">
        <w:tc>
          <w:tcPr>
            <w:tcW w:w="3293" w:type="dxa"/>
            <w:tcMar>
              <w:top w:w="85" w:type="dxa"/>
              <w:left w:w="85" w:type="dxa"/>
              <w:bottom w:w="85" w:type="dxa"/>
              <w:right w:w="85" w:type="dxa"/>
            </w:tcMar>
          </w:tcPr>
          <w:p w14:paraId="1D2F783F" w14:textId="1A9C502B" w:rsidR="00A32DEB" w:rsidRDefault="00A32DEB">
            <w:pPr>
              <w:pStyle w:val="BSCPBody"/>
              <w:spacing w:after="0"/>
              <w:ind w:left="0"/>
              <w:rPr>
                <w:sz w:val="24"/>
                <w:szCs w:val="24"/>
              </w:rPr>
            </w:pPr>
            <w:r>
              <w:rPr>
                <w:sz w:val="24"/>
                <w:szCs w:val="24"/>
              </w:rPr>
              <w:t>Category A Non Compliance</w:t>
            </w:r>
          </w:p>
        </w:tc>
        <w:tc>
          <w:tcPr>
            <w:tcW w:w="4928" w:type="dxa"/>
            <w:tcMar>
              <w:top w:w="85" w:type="dxa"/>
              <w:left w:w="85" w:type="dxa"/>
              <w:bottom w:w="85" w:type="dxa"/>
              <w:right w:w="85" w:type="dxa"/>
            </w:tcMar>
          </w:tcPr>
          <w:p w14:paraId="4124BE50" w14:textId="45055D34" w:rsidR="00A32DEB" w:rsidRDefault="00A32DEB" w:rsidP="00A32DEB">
            <w:pPr>
              <w:pStyle w:val="BSCPBody"/>
              <w:spacing w:after="0" w:line="240" w:lineRule="auto"/>
              <w:ind w:left="0"/>
              <w:jc w:val="left"/>
              <w:rPr>
                <w:sz w:val="24"/>
                <w:szCs w:val="24"/>
              </w:rPr>
            </w:pPr>
            <w:r w:rsidRPr="00A32DEB">
              <w:rPr>
                <w:sz w:val="24"/>
                <w:szCs w:val="24"/>
              </w:rPr>
              <w:t>A non-compliance has been identified from an Desktop Audit, which is deemed to be currently affecting, or has a high likelihood of affecting, the quality of data for Settlement purposes</w:t>
            </w:r>
          </w:p>
        </w:tc>
      </w:tr>
      <w:tr w:rsidR="003D7954" w14:paraId="1DDEA65C" w14:textId="77777777">
        <w:tc>
          <w:tcPr>
            <w:tcW w:w="3293" w:type="dxa"/>
            <w:tcMar>
              <w:top w:w="85" w:type="dxa"/>
              <w:left w:w="85" w:type="dxa"/>
              <w:bottom w:w="85" w:type="dxa"/>
              <w:right w:w="85" w:type="dxa"/>
            </w:tcMar>
          </w:tcPr>
          <w:p w14:paraId="71170F64" w14:textId="09D31E17" w:rsidR="003D7954" w:rsidRDefault="00A32DEB">
            <w:pPr>
              <w:pStyle w:val="BSCPBody"/>
              <w:spacing w:after="0"/>
              <w:ind w:left="0"/>
              <w:rPr>
                <w:sz w:val="24"/>
                <w:szCs w:val="24"/>
              </w:rPr>
            </w:pPr>
            <w:r>
              <w:rPr>
                <w:sz w:val="24"/>
                <w:szCs w:val="24"/>
              </w:rPr>
              <w:t>Category B Non Compliance</w:t>
            </w:r>
          </w:p>
        </w:tc>
        <w:tc>
          <w:tcPr>
            <w:tcW w:w="4928" w:type="dxa"/>
            <w:tcMar>
              <w:top w:w="85" w:type="dxa"/>
              <w:left w:w="85" w:type="dxa"/>
              <w:bottom w:w="85" w:type="dxa"/>
              <w:right w:w="85" w:type="dxa"/>
            </w:tcMar>
          </w:tcPr>
          <w:p w14:paraId="1CB66F75" w14:textId="07996AE6" w:rsidR="003D7954" w:rsidRDefault="00A32DEB" w:rsidP="00A32DEB">
            <w:pPr>
              <w:pStyle w:val="BSCPBody"/>
              <w:spacing w:after="0" w:line="240" w:lineRule="auto"/>
              <w:ind w:left="0"/>
              <w:jc w:val="left"/>
              <w:rPr>
                <w:sz w:val="24"/>
                <w:szCs w:val="24"/>
              </w:rPr>
            </w:pPr>
            <w:r w:rsidRPr="00A32DEB">
              <w:rPr>
                <w:sz w:val="24"/>
                <w:szCs w:val="24"/>
              </w:rPr>
              <w:t>A non-compliance has been identified from a Desktop Audit, which has been deemed to have a lower likelihood of affecting the quality of data for Settlement purposes, or for the non-provision of evidence</w:t>
            </w:r>
          </w:p>
        </w:tc>
      </w:tr>
      <w:tr w:rsidR="00D836EA" w14:paraId="1A1C89D8" w14:textId="77777777">
        <w:tc>
          <w:tcPr>
            <w:tcW w:w="3293" w:type="dxa"/>
            <w:tcMar>
              <w:top w:w="85" w:type="dxa"/>
              <w:left w:w="85" w:type="dxa"/>
              <w:bottom w:w="85" w:type="dxa"/>
              <w:right w:w="85" w:type="dxa"/>
            </w:tcMar>
          </w:tcPr>
          <w:p w14:paraId="3DC1BCC7" w14:textId="77777777" w:rsidR="00D836EA" w:rsidRDefault="00854E77">
            <w:pPr>
              <w:pStyle w:val="BSCPBody"/>
              <w:spacing w:after="0" w:line="240" w:lineRule="auto"/>
              <w:ind w:left="0"/>
              <w:rPr>
                <w:b/>
                <w:sz w:val="24"/>
                <w:szCs w:val="24"/>
              </w:rPr>
            </w:pPr>
            <w:r>
              <w:rPr>
                <w:sz w:val="24"/>
                <w:szCs w:val="24"/>
              </w:rPr>
              <w:t>Observation</w:t>
            </w:r>
          </w:p>
        </w:tc>
        <w:tc>
          <w:tcPr>
            <w:tcW w:w="4928" w:type="dxa"/>
            <w:tcMar>
              <w:top w:w="85" w:type="dxa"/>
              <w:left w:w="85" w:type="dxa"/>
              <w:bottom w:w="85" w:type="dxa"/>
              <w:right w:w="85" w:type="dxa"/>
            </w:tcMar>
          </w:tcPr>
          <w:p w14:paraId="4C740625" w14:textId="77777777" w:rsidR="00D836EA" w:rsidRDefault="00854E77">
            <w:pPr>
              <w:pStyle w:val="BSCPBody"/>
              <w:spacing w:after="0" w:line="240" w:lineRule="auto"/>
              <w:ind w:left="0"/>
              <w:jc w:val="left"/>
              <w:rPr>
                <w:b/>
                <w:sz w:val="24"/>
                <w:szCs w:val="24"/>
              </w:rPr>
            </w:pPr>
            <w:r>
              <w:rPr>
                <w:sz w:val="24"/>
                <w:szCs w:val="24"/>
              </w:rPr>
              <w:t>A non-compliance has been identified which is deemed neither to affect nor to have the potential to affect the quality of data for Settlement purposes</w:t>
            </w:r>
          </w:p>
        </w:tc>
      </w:tr>
    </w:tbl>
    <w:p w14:paraId="53E0D31F" w14:textId="77777777" w:rsidR="00D836EA" w:rsidRDefault="00D836EA">
      <w:pPr>
        <w:pStyle w:val="BSCPBody"/>
        <w:spacing w:after="120"/>
        <w:ind w:left="0"/>
        <w:rPr>
          <w:sz w:val="24"/>
          <w:szCs w:val="24"/>
        </w:rPr>
      </w:pPr>
    </w:p>
    <w:p w14:paraId="73103A2E" w14:textId="6AA8892F" w:rsidR="00D836EA" w:rsidRDefault="00854E77">
      <w:pPr>
        <w:pStyle w:val="BSCPBody"/>
        <w:spacing w:before="120" w:after="240"/>
        <w:rPr>
          <w:sz w:val="24"/>
          <w:szCs w:val="24"/>
        </w:rPr>
      </w:pPr>
      <w:r>
        <w:rPr>
          <w:sz w:val="24"/>
          <w:szCs w:val="24"/>
        </w:rPr>
        <w:t xml:space="preserve">On completion of an </w:t>
      </w:r>
      <w:r w:rsidR="0004235E">
        <w:rPr>
          <w:sz w:val="24"/>
          <w:szCs w:val="24"/>
        </w:rPr>
        <w:t>I</w:t>
      </w:r>
      <w:r>
        <w:rPr>
          <w:sz w:val="24"/>
          <w:szCs w:val="24"/>
        </w:rPr>
        <w:t>nspection</w:t>
      </w:r>
      <w:r w:rsidR="0004235E" w:rsidRPr="0004235E">
        <w:rPr>
          <w:sz w:val="24"/>
          <w:szCs w:val="24"/>
        </w:rPr>
        <w:t xml:space="preserve"> </w:t>
      </w:r>
      <w:r w:rsidR="0004235E">
        <w:rPr>
          <w:sz w:val="24"/>
          <w:szCs w:val="24"/>
        </w:rPr>
        <w:t>Visit or Desktop Audit</w:t>
      </w:r>
      <w:r>
        <w:rPr>
          <w:sz w:val="24"/>
          <w:szCs w:val="24"/>
        </w:rPr>
        <w:t>, the TAA shall issue notices of compliance or non-compliance to the Registrant, MOA</w:t>
      </w:r>
      <w:r w:rsidR="008B7B96">
        <w:rPr>
          <w:sz w:val="24"/>
          <w:szCs w:val="24"/>
        </w:rPr>
        <w:t xml:space="preserve"> or AMMOA</w:t>
      </w:r>
      <w:r>
        <w:rPr>
          <w:sz w:val="24"/>
          <w:szCs w:val="24"/>
        </w:rPr>
        <w:t>, HHDC,</w:t>
      </w:r>
      <w:r w:rsidR="008D0FFD">
        <w:rPr>
          <w:sz w:val="24"/>
          <w:szCs w:val="24"/>
        </w:rPr>
        <w:t xml:space="preserve"> AMHHDC,</w:t>
      </w:r>
      <w:r>
        <w:rPr>
          <w:sz w:val="24"/>
          <w:szCs w:val="24"/>
        </w:rPr>
        <w:t xml:space="preserve"> LDSO and the NETSO as appropriate and where a non-compliance has been determined, the TAA shall provide the Registrant with the details of the non-compliance.</w:t>
      </w:r>
    </w:p>
    <w:p w14:paraId="5094E275" w14:textId="27248AC7" w:rsidR="00D836EA" w:rsidRDefault="00854E77">
      <w:pPr>
        <w:pStyle w:val="BSCPBody"/>
        <w:rPr>
          <w:sz w:val="24"/>
          <w:szCs w:val="24"/>
        </w:rPr>
      </w:pPr>
      <w:r>
        <w:rPr>
          <w:sz w:val="24"/>
          <w:szCs w:val="24"/>
        </w:rPr>
        <w:t xml:space="preserve">Where a non-compliance has been determined the Registrant shall be responsible for progressing the rectification of the non-compliance and must submit a rectification plan to the TAA in a timely manner and must ensure that the action to resolve the non-compliance is performed in a timely manner. The Registrant will be required to take all reasonable steps to ensure that the party that can take direct action does so, and that the Registrant pursues that party to the extent necessary. Where </w:t>
      </w:r>
      <w:proofErr w:type="spellStart"/>
      <w:r>
        <w:rPr>
          <w:sz w:val="24"/>
          <w:szCs w:val="24"/>
        </w:rPr>
        <w:t>BSCCo</w:t>
      </w:r>
      <w:proofErr w:type="spellEnd"/>
      <w:r>
        <w:rPr>
          <w:sz w:val="24"/>
          <w:szCs w:val="24"/>
        </w:rPr>
        <w:t xml:space="preserve"> deems it necessary</w:t>
      </w:r>
      <w:r w:rsidR="008B7B96" w:rsidRPr="008B7B96">
        <w:rPr>
          <w:sz w:val="24"/>
          <w:szCs w:val="24"/>
        </w:rPr>
        <w:t xml:space="preserve"> </w:t>
      </w:r>
      <w:r w:rsidR="008B7B96">
        <w:rPr>
          <w:sz w:val="24"/>
          <w:szCs w:val="24"/>
        </w:rPr>
        <w:t>for SVA and CVA Metering Systems</w:t>
      </w:r>
      <w:r>
        <w:rPr>
          <w:sz w:val="24"/>
          <w:szCs w:val="24"/>
        </w:rPr>
        <w:t xml:space="preserve">, non-compliances not rectified by the Registrant will be reported to the PAB who will decide on further action in accordance with </w:t>
      </w:r>
      <w:hyperlink r:id="rId23" w:history="1">
        <w:r w:rsidRPr="008811A9">
          <w:rPr>
            <w:rStyle w:val="Hyperlink"/>
            <w:sz w:val="24"/>
            <w:szCs w:val="24"/>
          </w:rPr>
          <w:t>BSCP538</w:t>
        </w:r>
      </w:hyperlink>
      <w:r>
        <w:rPr>
          <w:sz w:val="24"/>
          <w:szCs w:val="24"/>
        </w:rPr>
        <w:t>, Error and Failure Resolution.</w:t>
      </w:r>
    </w:p>
    <w:p w14:paraId="7AC08422" w14:textId="7D509B1F" w:rsidR="00D836EA" w:rsidRDefault="00D836EA">
      <w:pPr>
        <w:pStyle w:val="BSCPBody"/>
        <w:spacing w:after="0"/>
        <w:ind w:left="0"/>
        <w:rPr>
          <w:sz w:val="24"/>
          <w:szCs w:val="24"/>
        </w:rPr>
      </w:pPr>
    </w:p>
    <w:p w14:paraId="185BFDD5" w14:textId="77777777" w:rsidR="00357B02" w:rsidRDefault="00357B02">
      <w:pPr>
        <w:pStyle w:val="BSCPBody"/>
        <w:spacing w:after="0"/>
        <w:ind w:left="0"/>
        <w:rPr>
          <w:sz w:val="24"/>
          <w:szCs w:val="24"/>
        </w:rPr>
      </w:pPr>
    </w:p>
    <w:p w14:paraId="469A0031" w14:textId="26D19D2A" w:rsidR="00D836EA" w:rsidRDefault="00854E77" w:rsidP="00357B02">
      <w:pPr>
        <w:pStyle w:val="Heading2"/>
      </w:pPr>
      <w:bookmarkStart w:id="335" w:name="_Toc208302011"/>
      <w:bookmarkStart w:id="336" w:name="_Toc461095014"/>
      <w:bookmarkStart w:id="337" w:name="_Toc498513332"/>
      <w:bookmarkStart w:id="338" w:name="_Toc528153166"/>
      <w:bookmarkStart w:id="339" w:name="_Toc164946120"/>
      <w:r>
        <w:lastRenderedPageBreak/>
        <w:t>1.1</w:t>
      </w:r>
      <w:r w:rsidR="00986EC5">
        <w:t>6</w:t>
      </w:r>
      <w:r>
        <w:tab/>
        <w:t>Queries &amp; Appeals</w:t>
      </w:r>
      <w:bookmarkEnd w:id="335"/>
      <w:bookmarkEnd w:id="336"/>
      <w:bookmarkEnd w:id="337"/>
      <w:bookmarkEnd w:id="338"/>
      <w:bookmarkEnd w:id="339"/>
    </w:p>
    <w:p w14:paraId="1D062AC0" w14:textId="77777777" w:rsidR="00D836EA" w:rsidRDefault="00854E77">
      <w:pPr>
        <w:pStyle w:val="BSCPBody"/>
        <w:rPr>
          <w:sz w:val="24"/>
          <w:szCs w:val="24"/>
        </w:rPr>
      </w:pPr>
      <w:r>
        <w:rPr>
          <w:sz w:val="24"/>
          <w:szCs w:val="24"/>
        </w:rPr>
        <w:t>Where a non-compliance has been identified, this may be queried by:</w:t>
      </w:r>
    </w:p>
    <w:p w14:paraId="10A2BE27" w14:textId="77777777" w:rsidR="00D836EA" w:rsidRDefault="00854E77" w:rsidP="00D71979">
      <w:pPr>
        <w:pStyle w:val="BSCPLevel4"/>
        <w:numPr>
          <w:ilvl w:val="3"/>
          <w:numId w:val="19"/>
        </w:numPr>
        <w:rPr>
          <w:sz w:val="24"/>
          <w:szCs w:val="24"/>
        </w:rPr>
      </w:pPr>
      <w:r>
        <w:rPr>
          <w:sz w:val="24"/>
          <w:szCs w:val="24"/>
        </w:rPr>
        <w:t>The Registrant responsible for that Metering System; or</w:t>
      </w:r>
    </w:p>
    <w:p w14:paraId="4E658CB3" w14:textId="62958F77" w:rsidR="00D836EA" w:rsidRDefault="00854E77" w:rsidP="00D71979">
      <w:pPr>
        <w:pStyle w:val="BSCPLevel4"/>
        <w:numPr>
          <w:ilvl w:val="3"/>
          <w:numId w:val="19"/>
        </w:numPr>
        <w:rPr>
          <w:sz w:val="24"/>
          <w:szCs w:val="24"/>
        </w:rPr>
      </w:pPr>
      <w:r>
        <w:rPr>
          <w:sz w:val="24"/>
          <w:szCs w:val="24"/>
        </w:rPr>
        <w:t>The relevant MOA,</w:t>
      </w:r>
      <w:r w:rsidR="00983C1A">
        <w:rPr>
          <w:sz w:val="24"/>
          <w:szCs w:val="24"/>
        </w:rPr>
        <w:t xml:space="preserve"> AMMOA,</w:t>
      </w:r>
      <w:r>
        <w:rPr>
          <w:sz w:val="24"/>
          <w:szCs w:val="24"/>
        </w:rPr>
        <w:t xml:space="preserve"> HHDC,</w:t>
      </w:r>
      <w:r w:rsidR="00983C1A">
        <w:rPr>
          <w:sz w:val="24"/>
          <w:szCs w:val="24"/>
        </w:rPr>
        <w:t xml:space="preserve"> AMHHDC,</w:t>
      </w:r>
      <w:r>
        <w:rPr>
          <w:sz w:val="24"/>
          <w:szCs w:val="24"/>
        </w:rPr>
        <w:t xml:space="preserve"> LDSO or the NETSO.</w:t>
      </w:r>
    </w:p>
    <w:p w14:paraId="28D38127" w14:textId="77777777" w:rsidR="00D836EA" w:rsidRDefault="00854E77">
      <w:pPr>
        <w:pStyle w:val="BSCPBody"/>
        <w:rPr>
          <w:sz w:val="24"/>
          <w:szCs w:val="24"/>
        </w:rPr>
      </w:pPr>
      <w:r>
        <w:rPr>
          <w:sz w:val="24"/>
          <w:szCs w:val="24"/>
        </w:rPr>
        <w:t>The non-compliance can be queried as follows:</w:t>
      </w:r>
    </w:p>
    <w:p w14:paraId="550E6BA4" w14:textId="77777777" w:rsidR="00D836EA" w:rsidRDefault="00854E77">
      <w:pPr>
        <w:pStyle w:val="BSCPnumberedlist"/>
        <w:numPr>
          <w:ilvl w:val="0"/>
          <w:numId w:val="0"/>
        </w:numPr>
        <w:tabs>
          <w:tab w:val="left" w:pos="1701"/>
        </w:tabs>
        <w:ind w:left="1712" w:hanging="719"/>
        <w:rPr>
          <w:sz w:val="24"/>
          <w:szCs w:val="24"/>
        </w:rPr>
      </w:pPr>
      <w:r>
        <w:rPr>
          <w:sz w:val="24"/>
          <w:szCs w:val="24"/>
        </w:rPr>
        <w:t>1.</w:t>
      </w:r>
      <w:r>
        <w:rPr>
          <w:sz w:val="24"/>
          <w:szCs w:val="24"/>
        </w:rPr>
        <w:tab/>
        <w:t>Initially to the TAA who will review the query and provide a response.</w:t>
      </w:r>
    </w:p>
    <w:p w14:paraId="25444E71" w14:textId="77777777" w:rsidR="00D836EA" w:rsidRDefault="00854E77">
      <w:pPr>
        <w:pStyle w:val="BSCPnumberedlist"/>
        <w:numPr>
          <w:ilvl w:val="0"/>
          <w:numId w:val="0"/>
        </w:numPr>
        <w:tabs>
          <w:tab w:val="left" w:pos="1701"/>
        </w:tabs>
        <w:ind w:left="1712" w:hanging="719"/>
        <w:rPr>
          <w:sz w:val="24"/>
          <w:szCs w:val="24"/>
        </w:rPr>
      </w:pPr>
      <w:r>
        <w:rPr>
          <w:sz w:val="24"/>
          <w:szCs w:val="24"/>
        </w:rPr>
        <w:t>2.</w:t>
      </w:r>
      <w:r>
        <w:rPr>
          <w:sz w:val="24"/>
          <w:szCs w:val="24"/>
        </w:rPr>
        <w:tab/>
        <w:t xml:space="preserve">If unsuccessful in 1, the raiser may pursue the query with </w:t>
      </w:r>
      <w:proofErr w:type="spellStart"/>
      <w:r>
        <w:rPr>
          <w:sz w:val="24"/>
          <w:szCs w:val="24"/>
        </w:rPr>
        <w:t>BSCCo</w:t>
      </w:r>
      <w:proofErr w:type="spellEnd"/>
      <w:r>
        <w:rPr>
          <w:sz w:val="24"/>
          <w:szCs w:val="24"/>
        </w:rPr>
        <w:t xml:space="preserve">, or withdraw the query. If the query is not withdrawn, </w:t>
      </w:r>
      <w:proofErr w:type="spellStart"/>
      <w:r>
        <w:rPr>
          <w:sz w:val="24"/>
          <w:szCs w:val="24"/>
        </w:rPr>
        <w:t>BSCCo</w:t>
      </w:r>
      <w:proofErr w:type="spellEnd"/>
      <w:r>
        <w:rPr>
          <w:sz w:val="24"/>
          <w:szCs w:val="24"/>
        </w:rPr>
        <w:t xml:space="preserve"> will review the query and provide a response to the raiser.</w:t>
      </w:r>
    </w:p>
    <w:p w14:paraId="4882130D" w14:textId="77777777" w:rsidR="00D836EA" w:rsidRDefault="00854E77">
      <w:pPr>
        <w:pStyle w:val="BSCPnumberedlist"/>
        <w:numPr>
          <w:ilvl w:val="0"/>
          <w:numId w:val="0"/>
        </w:numPr>
        <w:tabs>
          <w:tab w:val="left" w:pos="1701"/>
        </w:tabs>
        <w:ind w:left="1712" w:hanging="719"/>
        <w:rPr>
          <w:sz w:val="24"/>
          <w:szCs w:val="24"/>
        </w:rPr>
      </w:pPr>
      <w:r>
        <w:rPr>
          <w:sz w:val="24"/>
          <w:szCs w:val="24"/>
        </w:rPr>
        <w:t>3.</w:t>
      </w:r>
      <w:r>
        <w:rPr>
          <w:sz w:val="24"/>
          <w:szCs w:val="24"/>
        </w:rPr>
        <w:tab/>
        <w:t xml:space="preserve">If unsuccessful in 2, the raiser may raise an appeal with </w:t>
      </w:r>
      <w:proofErr w:type="spellStart"/>
      <w:r>
        <w:rPr>
          <w:sz w:val="24"/>
          <w:szCs w:val="24"/>
        </w:rPr>
        <w:t>BSCCo</w:t>
      </w:r>
      <w:proofErr w:type="spellEnd"/>
      <w:r>
        <w:rPr>
          <w:sz w:val="24"/>
          <w:szCs w:val="24"/>
        </w:rPr>
        <w:t xml:space="preserve"> and the Panel, or withdraw the query. The Panel may choose to delegate this responsibility to the PAB. </w:t>
      </w:r>
    </w:p>
    <w:p w14:paraId="4121B6EF" w14:textId="1B441FF3" w:rsidR="00D836EA" w:rsidRDefault="00854E77">
      <w:pPr>
        <w:pStyle w:val="BSCPBody"/>
        <w:rPr>
          <w:sz w:val="24"/>
          <w:szCs w:val="24"/>
        </w:rPr>
      </w:pPr>
      <w:r>
        <w:rPr>
          <w:sz w:val="24"/>
          <w:szCs w:val="24"/>
        </w:rPr>
        <w:t>The Registrant (or MOA,</w:t>
      </w:r>
      <w:r w:rsidR="00983C1A">
        <w:rPr>
          <w:sz w:val="24"/>
          <w:szCs w:val="24"/>
        </w:rPr>
        <w:t xml:space="preserve"> AMMOA,</w:t>
      </w:r>
      <w:r>
        <w:rPr>
          <w:sz w:val="24"/>
          <w:szCs w:val="24"/>
        </w:rPr>
        <w:t xml:space="preserve"> HHDC,</w:t>
      </w:r>
      <w:r w:rsidR="00983C1A">
        <w:rPr>
          <w:sz w:val="24"/>
          <w:szCs w:val="24"/>
        </w:rPr>
        <w:t xml:space="preserve"> AMHHDC,</w:t>
      </w:r>
      <w:r>
        <w:rPr>
          <w:sz w:val="24"/>
          <w:szCs w:val="24"/>
        </w:rPr>
        <w:t xml:space="preserve"> LDSO or the NETSO on behalf of the Registrant) will be required to provide evidence in support of the queries and appeals if requested to do so by the Registrant and </w:t>
      </w:r>
      <w:proofErr w:type="spellStart"/>
      <w:r>
        <w:rPr>
          <w:sz w:val="24"/>
          <w:szCs w:val="24"/>
        </w:rPr>
        <w:t>BSCCo</w:t>
      </w:r>
      <w:proofErr w:type="spellEnd"/>
      <w:r>
        <w:rPr>
          <w:sz w:val="24"/>
          <w:szCs w:val="24"/>
        </w:rPr>
        <w:t>.</w:t>
      </w:r>
    </w:p>
    <w:p w14:paraId="4573C72A" w14:textId="09FC76A4" w:rsidR="00D836EA" w:rsidRDefault="00854E77" w:rsidP="00357B02">
      <w:pPr>
        <w:pStyle w:val="Heading2"/>
      </w:pPr>
      <w:bookmarkStart w:id="340" w:name="_Toc208302012"/>
      <w:bookmarkStart w:id="341" w:name="_Toc461095015"/>
      <w:bookmarkStart w:id="342" w:name="_Toc498513333"/>
      <w:bookmarkStart w:id="343" w:name="_Toc528153167"/>
      <w:bookmarkStart w:id="344" w:name="_Toc164946121"/>
      <w:r>
        <w:t>1.1</w:t>
      </w:r>
      <w:r w:rsidR="00986EC5">
        <w:t>7</w:t>
      </w:r>
      <w:r>
        <w:tab/>
        <w:t>Rectification Action</w:t>
      </w:r>
      <w:bookmarkEnd w:id="340"/>
      <w:bookmarkEnd w:id="341"/>
      <w:bookmarkEnd w:id="342"/>
      <w:bookmarkEnd w:id="343"/>
      <w:bookmarkEnd w:id="344"/>
    </w:p>
    <w:p w14:paraId="05AC7605" w14:textId="42398FD3" w:rsidR="00D836EA" w:rsidRDefault="00854E77">
      <w:pPr>
        <w:pStyle w:val="BSCPBody"/>
        <w:rPr>
          <w:sz w:val="24"/>
          <w:szCs w:val="24"/>
        </w:rPr>
      </w:pPr>
      <w:r>
        <w:rPr>
          <w:sz w:val="24"/>
          <w:szCs w:val="24"/>
        </w:rPr>
        <w:t>The Registrant (or MOA,</w:t>
      </w:r>
      <w:r w:rsidR="00983C1A">
        <w:rPr>
          <w:sz w:val="24"/>
          <w:szCs w:val="24"/>
        </w:rPr>
        <w:t xml:space="preserve"> AMMOA,</w:t>
      </w:r>
      <w:r>
        <w:rPr>
          <w:sz w:val="24"/>
          <w:szCs w:val="24"/>
        </w:rPr>
        <w:t xml:space="preserve"> LDSO, HHDC</w:t>
      </w:r>
      <w:r w:rsidR="00983C1A">
        <w:rPr>
          <w:sz w:val="24"/>
          <w:szCs w:val="24"/>
        </w:rPr>
        <w:t>, AMHHDC</w:t>
      </w:r>
      <w:r>
        <w:rPr>
          <w:sz w:val="24"/>
          <w:szCs w:val="24"/>
        </w:rPr>
        <w:t xml:space="preserve"> or the NETSO on behalf of the Registrant) will rectify the non-compliance or provide a rectification plan (BSCP27/05), which will detail the appropriate milestones and actions to be taken in order to achieve rectification within the timescales required and set out in section 4.</w:t>
      </w:r>
    </w:p>
    <w:p w14:paraId="4438568A" w14:textId="507B9330" w:rsidR="00D836EA" w:rsidRDefault="00854E77" w:rsidP="00357B02">
      <w:pPr>
        <w:pStyle w:val="Heading2"/>
      </w:pPr>
      <w:bookmarkStart w:id="345" w:name="_Toc208302013"/>
      <w:bookmarkStart w:id="346" w:name="_Toc461095016"/>
      <w:bookmarkStart w:id="347" w:name="_Toc498513334"/>
      <w:bookmarkStart w:id="348" w:name="_Toc528153168"/>
      <w:bookmarkStart w:id="349" w:name="_Toc164946122"/>
      <w:r>
        <w:t>1.1</w:t>
      </w:r>
      <w:r w:rsidR="00986EC5">
        <w:t>8</w:t>
      </w:r>
      <w:r>
        <w:tab/>
        <w:t>Post Rectification Action</w:t>
      </w:r>
      <w:bookmarkEnd w:id="345"/>
      <w:bookmarkEnd w:id="346"/>
      <w:bookmarkEnd w:id="347"/>
      <w:bookmarkEnd w:id="348"/>
      <w:bookmarkEnd w:id="349"/>
    </w:p>
    <w:p w14:paraId="405CB2DE" w14:textId="77777777" w:rsidR="00D836EA" w:rsidRDefault="00854E77">
      <w:pPr>
        <w:pStyle w:val="BSCPBody"/>
        <w:rPr>
          <w:sz w:val="24"/>
          <w:szCs w:val="24"/>
        </w:rPr>
      </w:pPr>
      <w:r>
        <w:rPr>
          <w:sz w:val="24"/>
          <w:szCs w:val="24"/>
        </w:rPr>
        <w:t xml:space="preserve">Where a Registrant is required to perform testing as per </w:t>
      </w:r>
      <w:proofErr w:type="spellStart"/>
      <w:r>
        <w:rPr>
          <w:sz w:val="24"/>
          <w:szCs w:val="24"/>
        </w:rPr>
        <w:t>CoP</w:t>
      </w:r>
      <w:proofErr w:type="spellEnd"/>
      <w:r>
        <w:rPr>
          <w:sz w:val="24"/>
          <w:szCs w:val="24"/>
        </w:rPr>
        <w:t xml:space="preserve"> 4, ‘Code of Practice for the Calibration, Testing and Commissioning Requirements of Metering Equipment for Settlement Purposes’, following the rectification of a non-compliance, the PAA or </w:t>
      </w:r>
      <w:proofErr w:type="spellStart"/>
      <w:r>
        <w:rPr>
          <w:sz w:val="24"/>
          <w:szCs w:val="24"/>
        </w:rPr>
        <w:t>BSCCo</w:t>
      </w:r>
      <w:proofErr w:type="spellEnd"/>
      <w:r>
        <w:rPr>
          <w:sz w:val="24"/>
          <w:szCs w:val="24"/>
        </w:rPr>
        <w:t xml:space="preserve"> or TAA shall have the option to attend and/or request details of the tests performed.</w:t>
      </w:r>
    </w:p>
    <w:p w14:paraId="3F46B41B" w14:textId="77777777" w:rsidR="00D836EA" w:rsidRDefault="00854E77">
      <w:pPr>
        <w:pStyle w:val="BSCPBody"/>
        <w:rPr>
          <w:sz w:val="24"/>
          <w:szCs w:val="24"/>
        </w:rPr>
      </w:pPr>
      <w:r>
        <w:rPr>
          <w:sz w:val="24"/>
          <w:szCs w:val="24"/>
        </w:rPr>
        <w:t>The costs associated with the rectification of a non-compliance and any subsequent testing shall be borne by the responsible Party.</w:t>
      </w:r>
    </w:p>
    <w:p w14:paraId="16785843" w14:textId="58DAE02F" w:rsidR="00D836EA" w:rsidRDefault="00854E77" w:rsidP="00357B02">
      <w:pPr>
        <w:pStyle w:val="Heading2"/>
      </w:pPr>
      <w:bookmarkStart w:id="350" w:name="_Toc208302014"/>
      <w:bookmarkStart w:id="351" w:name="_Toc461095017"/>
      <w:bookmarkStart w:id="352" w:name="_Toc498513335"/>
      <w:bookmarkStart w:id="353" w:name="_Toc528153169"/>
      <w:bookmarkStart w:id="354" w:name="_Toc164946123"/>
      <w:r>
        <w:t>1.1</w:t>
      </w:r>
      <w:r w:rsidR="00986EC5">
        <w:t>9</w:t>
      </w:r>
      <w:r>
        <w:tab/>
        <w:t>Reporting</w:t>
      </w:r>
      <w:bookmarkEnd w:id="350"/>
      <w:bookmarkEnd w:id="351"/>
      <w:bookmarkEnd w:id="352"/>
      <w:bookmarkEnd w:id="353"/>
      <w:bookmarkEnd w:id="354"/>
    </w:p>
    <w:p w14:paraId="21DEBDC3" w14:textId="16D3807E" w:rsidR="00D836EA" w:rsidRDefault="00854E77">
      <w:pPr>
        <w:pStyle w:val="BSCPBody"/>
        <w:rPr>
          <w:sz w:val="24"/>
          <w:szCs w:val="24"/>
        </w:rPr>
      </w:pPr>
      <w:proofErr w:type="spellStart"/>
      <w:r>
        <w:rPr>
          <w:sz w:val="24"/>
          <w:szCs w:val="24"/>
        </w:rPr>
        <w:t>BSCCo</w:t>
      </w:r>
      <w:proofErr w:type="spellEnd"/>
      <w:r>
        <w:rPr>
          <w:sz w:val="24"/>
          <w:szCs w:val="24"/>
        </w:rPr>
        <w:t xml:space="preserve"> may report the findings of an Inspection Visit</w:t>
      </w:r>
      <w:r w:rsidR="0004235E">
        <w:rPr>
          <w:sz w:val="24"/>
          <w:szCs w:val="24"/>
        </w:rPr>
        <w:t xml:space="preserve"> or Desktop Audit</w:t>
      </w:r>
      <w:r>
        <w:rPr>
          <w:sz w:val="24"/>
          <w:szCs w:val="24"/>
        </w:rPr>
        <w:t xml:space="preserve"> and any outstanding non-compliances to the PAB.</w:t>
      </w:r>
    </w:p>
    <w:p w14:paraId="792296E3" w14:textId="07EFE335" w:rsidR="00D836EA" w:rsidRDefault="00D836EA">
      <w:pPr>
        <w:pStyle w:val="BSCPBody"/>
        <w:rPr>
          <w:sz w:val="24"/>
          <w:szCs w:val="24"/>
        </w:rPr>
      </w:pPr>
    </w:p>
    <w:p w14:paraId="18EC2B05" w14:textId="2E28AB26" w:rsidR="00357B02" w:rsidRDefault="00357B02">
      <w:pPr>
        <w:pStyle w:val="BSCPBody"/>
        <w:rPr>
          <w:sz w:val="24"/>
          <w:szCs w:val="24"/>
        </w:rPr>
      </w:pPr>
    </w:p>
    <w:p w14:paraId="693A8CE5" w14:textId="77777777" w:rsidR="00357B02" w:rsidRDefault="00357B02">
      <w:pPr>
        <w:pStyle w:val="BSCPBody"/>
        <w:rPr>
          <w:sz w:val="24"/>
          <w:szCs w:val="24"/>
        </w:rPr>
      </w:pPr>
    </w:p>
    <w:p w14:paraId="3F037362" w14:textId="3D20CC83" w:rsidR="00D836EA" w:rsidRDefault="00DC6538" w:rsidP="00357B02">
      <w:pPr>
        <w:pStyle w:val="Heading2"/>
      </w:pPr>
      <w:bookmarkStart w:id="355" w:name="_Toc208302015"/>
      <w:bookmarkStart w:id="356" w:name="_Toc461095018"/>
      <w:bookmarkStart w:id="357" w:name="_Toc498513336"/>
      <w:bookmarkStart w:id="358" w:name="_Toc528153170"/>
      <w:bookmarkStart w:id="359" w:name="_Toc164946124"/>
      <w:ins w:id="360" w:author="FSO" w:date="2024-04-25T13:58:00Z">
        <w:r>
          <w:lastRenderedPageBreak/>
          <w:t>[FSO BSC</w:t>
        </w:r>
        <w:proofErr w:type="gramStart"/>
        <w:r>
          <w:t>]</w:t>
        </w:r>
      </w:ins>
      <w:r w:rsidR="00854E77">
        <w:t>1.</w:t>
      </w:r>
      <w:r w:rsidR="00986EC5">
        <w:t>20</w:t>
      </w:r>
      <w:proofErr w:type="gramEnd"/>
      <w:r w:rsidR="00854E77">
        <w:tab/>
        <w:t>Acronyms and Definitions</w:t>
      </w:r>
      <w:bookmarkEnd w:id="355"/>
      <w:bookmarkEnd w:id="356"/>
      <w:bookmarkEnd w:id="357"/>
      <w:bookmarkEnd w:id="358"/>
      <w:bookmarkEnd w:id="359"/>
    </w:p>
    <w:p w14:paraId="026E4641" w14:textId="3472A87A" w:rsidR="00D836EA" w:rsidRPr="00F1282B" w:rsidRDefault="00854E77" w:rsidP="00357B02">
      <w:pPr>
        <w:pStyle w:val="Heading3"/>
        <w:rPr>
          <w:b w:val="0"/>
        </w:rPr>
      </w:pPr>
      <w:r w:rsidRPr="00F1282B">
        <w:rPr>
          <w:b w:val="0"/>
        </w:rPr>
        <w:t>1.</w:t>
      </w:r>
      <w:r w:rsidR="00986EC5" w:rsidRPr="00F1282B">
        <w:rPr>
          <w:b w:val="0"/>
        </w:rPr>
        <w:t>20</w:t>
      </w:r>
      <w:r w:rsidRPr="00F1282B">
        <w:rPr>
          <w:b w:val="0"/>
        </w:rPr>
        <w:t>.1</w:t>
      </w:r>
      <w:r w:rsidRPr="00F1282B">
        <w:rPr>
          <w:b w:val="0"/>
        </w:rPr>
        <w:tab/>
        <w:t>List of Acronyms</w:t>
      </w:r>
    </w:p>
    <w:tbl>
      <w:tblPr>
        <w:tblStyle w:val="TableGrid"/>
        <w:tblW w:w="8188" w:type="dxa"/>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01"/>
        <w:gridCol w:w="6487"/>
      </w:tblGrid>
      <w:tr w:rsidR="00983C1A" w14:paraId="3DF04565" w14:textId="77777777">
        <w:tc>
          <w:tcPr>
            <w:tcW w:w="1701" w:type="dxa"/>
            <w:noWrap/>
            <w:tcMar>
              <w:top w:w="57" w:type="dxa"/>
              <w:left w:w="57" w:type="dxa"/>
              <w:bottom w:w="57" w:type="dxa"/>
              <w:right w:w="57" w:type="dxa"/>
            </w:tcMar>
          </w:tcPr>
          <w:p w14:paraId="2628D3C3" w14:textId="180DEE96" w:rsidR="00983C1A" w:rsidRDefault="00983C1A" w:rsidP="00983C1A">
            <w:pPr>
              <w:pStyle w:val="AcronymTableEntry"/>
              <w:tabs>
                <w:tab w:val="clear" w:pos="567"/>
              </w:tabs>
              <w:spacing w:line="240" w:lineRule="auto"/>
              <w:rPr>
                <w:sz w:val="20"/>
              </w:rPr>
            </w:pPr>
            <w:r>
              <w:rPr>
                <w:sz w:val="20"/>
              </w:rPr>
              <w:t>AMHHDC</w:t>
            </w:r>
          </w:p>
        </w:tc>
        <w:tc>
          <w:tcPr>
            <w:tcW w:w="6487" w:type="dxa"/>
            <w:tcMar>
              <w:top w:w="57" w:type="dxa"/>
              <w:left w:w="57" w:type="dxa"/>
              <w:bottom w:w="57" w:type="dxa"/>
              <w:right w:w="57" w:type="dxa"/>
            </w:tcMar>
          </w:tcPr>
          <w:p w14:paraId="0750B304" w14:textId="6986A038" w:rsidR="00983C1A" w:rsidRDefault="00983C1A" w:rsidP="00983C1A">
            <w:pPr>
              <w:pStyle w:val="AcronymTableEntry"/>
              <w:tabs>
                <w:tab w:val="clear" w:pos="567"/>
              </w:tabs>
              <w:spacing w:line="240" w:lineRule="auto"/>
              <w:rPr>
                <w:sz w:val="20"/>
              </w:rPr>
            </w:pPr>
            <w:r>
              <w:rPr>
                <w:sz w:val="20"/>
              </w:rPr>
              <w:t>Asset Metering Half Hourly Data Collector</w:t>
            </w:r>
          </w:p>
        </w:tc>
      </w:tr>
      <w:tr w:rsidR="00983C1A" w14:paraId="67C31602" w14:textId="77777777">
        <w:tc>
          <w:tcPr>
            <w:tcW w:w="1701" w:type="dxa"/>
            <w:noWrap/>
            <w:tcMar>
              <w:top w:w="57" w:type="dxa"/>
              <w:left w:w="57" w:type="dxa"/>
              <w:bottom w:w="57" w:type="dxa"/>
              <w:right w:w="57" w:type="dxa"/>
            </w:tcMar>
          </w:tcPr>
          <w:p w14:paraId="651C50E2" w14:textId="6CBD84BB" w:rsidR="00983C1A" w:rsidRDefault="00983C1A" w:rsidP="00983C1A">
            <w:pPr>
              <w:pStyle w:val="AcronymTableEntry"/>
              <w:tabs>
                <w:tab w:val="clear" w:pos="567"/>
              </w:tabs>
              <w:spacing w:line="240" w:lineRule="auto"/>
              <w:rPr>
                <w:sz w:val="20"/>
              </w:rPr>
            </w:pPr>
            <w:r>
              <w:rPr>
                <w:sz w:val="20"/>
              </w:rPr>
              <w:t>AMMOA</w:t>
            </w:r>
          </w:p>
        </w:tc>
        <w:tc>
          <w:tcPr>
            <w:tcW w:w="6487" w:type="dxa"/>
            <w:tcMar>
              <w:top w:w="57" w:type="dxa"/>
              <w:left w:w="57" w:type="dxa"/>
              <w:bottom w:w="57" w:type="dxa"/>
              <w:right w:w="57" w:type="dxa"/>
            </w:tcMar>
          </w:tcPr>
          <w:p w14:paraId="0A57DCED" w14:textId="3D99F02C" w:rsidR="00983C1A" w:rsidRDefault="00983C1A" w:rsidP="00983C1A">
            <w:pPr>
              <w:pStyle w:val="AcronymTableEntry"/>
              <w:tabs>
                <w:tab w:val="clear" w:pos="567"/>
              </w:tabs>
              <w:spacing w:line="240" w:lineRule="auto"/>
              <w:rPr>
                <w:sz w:val="20"/>
              </w:rPr>
            </w:pPr>
            <w:r>
              <w:rPr>
                <w:sz w:val="20"/>
              </w:rPr>
              <w:t>Asset Metering Meter Operator Agent</w:t>
            </w:r>
          </w:p>
        </w:tc>
      </w:tr>
      <w:tr w:rsidR="00983C1A" w14:paraId="4F898747" w14:textId="77777777">
        <w:tc>
          <w:tcPr>
            <w:tcW w:w="1701" w:type="dxa"/>
            <w:noWrap/>
            <w:tcMar>
              <w:top w:w="57" w:type="dxa"/>
              <w:left w:w="57" w:type="dxa"/>
              <w:bottom w:w="57" w:type="dxa"/>
              <w:right w:w="57" w:type="dxa"/>
            </w:tcMar>
          </w:tcPr>
          <w:p w14:paraId="3A2BED88" w14:textId="559F93BC" w:rsidR="00983C1A" w:rsidRDefault="00983C1A" w:rsidP="00983C1A">
            <w:pPr>
              <w:pStyle w:val="AcronymTableEntry"/>
              <w:tabs>
                <w:tab w:val="clear" w:pos="567"/>
              </w:tabs>
              <w:spacing w:line="240" w:lineRule="auto"/>
              <w:rPr>
                <w:sz w:val="20"/>
              </w:rPr>
            </w:pPr>
            <w:r>
              <w:rPr>
                <w:sz w:val="20"/>
              </w:rPr>
              <w:t>AMRS</w:t>
            </w:r>
          </w:p>
        </w:tc>
        <w:tc>
          <w:tcPr>
            <w:tcW w:w="6487" w:type="dxa"/>
            <w:tcMar>
              <w:top w:w="57" w:type="dxa"/>
              <w:left w:w="57" w:type="dxa"/>
              <w:bottom w:w="57" w:type="dxa"/>
              <w:right w:w="57" w:type="dxa"/>
            </w:tcMar>
          </w:tcPr>
          <w:p w14:paraId="4244414A" w14:textId="65F385A3" w:rsidR="00983C1A" w:rsidRDefault="00983C1A" w:rsidP="00983C1A">
            <w:pPr>
              <w:pStyle w:val="AcronymTableEntry"/>
              <w:tabs>
                <w:tab w:val="clear" w:pos="567"/>
              </w:tabs>
              <w:spacing w:line="240" w:lineRule="auto"/>
              <w:rPr>
                <w:sz w:val="20"/>
              </w:rPr>
            </w:pPr>
            <w:r>
              <w:rPr>
                <w:sz w:val="20"/>
              </w:rPr>
              <w:t>Asset Meter Registration Service</w:t>
            </w:r>
          </w:p>
        </w:tc>
      </w:tr>
      <w:tr w:rsidR="00983C1A" w14:paraId="02786FC4" w14:textId="77777777">
        <w:tc>
          <w:tcPr>
            <w:tcW w:w="1701" w:type="dxa"/>
            <w:noWrap/>
            <w:tcMar>
              <w:top w:w="57" w:type="dxa"/>
              <w:left w:w="57" w:type="dxa"/>
              <w:bottom w:w="57" w:type="dxa"/>
              <w:right w:w="57" w:type="dxa"/>
            </w:tcMar>
          </w:tcPr>
          <w:p w14:paraId="4182A229" w14:textId="4A5A9F19" w:rsidR="00983C1A" w:rsidRDefault="00983C1A" w:rsidP="00983C1A">
            <w:pPr>
              <w:pStyle w:val="AcronymTableEntry"/>
              <w:tabs>
                <w:tab w:val="clear" w:pos="567"/>
              </w:tabs>
              <w:spacing w:line="240" w:lineRule="auto"/>
              <w:rPr>
                <w:sz w:val="20"/>
              </w:rPr>
            </w:pPr>
            <w:r>
              <w:rPr>
                <w:sz w:val="20"/>
              </w:rPr>
              <w:t>AMSID</w:t>
            </w:r>
          </w:p>
        </w:tc>
        <w:tc>
          <w:tcPr>
            <w:tcW w:w="6487" w:type="dxa"/>
            <w:tcMar>
              <w:top w:w="57" w:type="dxa"/>
              <w:left w:w="57" w:type="dxa"/>
              <w:bottom w:w="57" w:type="dxa"/>
              <w:right w:w="57" w:type="dxa"/>
            </w:tcMar>
          </w:tcPr>
          <w:p w14:paraId="4B93DC54" w14:textId="1196569B" w:rsidR="00983C1A" w:rsidRDefault="00983C1A" w:rsidP="00983C1A">
            <w:pPr>
              <w:pStyle w:val="AcronymTableEntry"/>
              <w:tabs>
                <w:tab w:val="clear" w:pos="567"/>
              </w:tabs>
              <w:spacing w:line="240" w:lineRule="auto"/>
              <w:rPr>
                <w:sz w:val="20"/>
              </w:rPr>
            </w:pPr>
            <w:r>
              <w:rPr>
                <w:sz w:val="20"/>
              </w:rPr>
              <w:t>Asset Metering System ID</w:t>
            </w:r>
          </w:p>
        </w:tc>
      </w:tr>
      <w:tr w:rsidR="00983C1A" w14:paraId="262B53F4" w14:textId="77777777">
        <w:tc>
          <w:tcPr>
            <w:tcW w:w="1701" w:type="dxa"/>
            <w:noWrap/>
            <w:tcMar>
              <w:top w:w="57" w:type="dxa"/>
              <w:left w:w="57" w:type="dxa"/>
              <w:bottom w:w="57" w:type="dxa"/>
              <w:right w:w="57" w:type="dxa"/>
            </w:tcMar>
          </w:tcPr>
          <w:p w14:paraId="12AEAFB8" w14:textId="4F852796" w:rsidR="00983C1A" w:rsidRDefault="00983C1A" w:rsidP="00983C1A">
            <w:pPr>
              <w:pStyle w:val="AcronymTableEntry"/>
              <w:tabs>
                <w:tab w:val="clear" w:pos="567"/>
              </w:tabs>
              <w:spacing w:line="240" w:lineRule="auto"/>
              <w:rPr>
                <w:sz w:val="20"/>
              </w:rPr>
            </w:pPr>
            <w:r>
              <w:rPr>
                <w:sz w:val="20"/>
              </w:rPr>
              <w:t>AMVLP</w:t>
            </w:r>
          </w:p>
        </w:tc>
        <w:tc>
          <w:tcPr>
            <w:tcW w:w="6487" w:type="dxa"/>
            <w:tcMar>
              <w:top w:w="57" w:type="dxa"/>
              <w:left w:w="57" w:type="dxa"/>
              <w:bottom w:w="57" w:type="dxa"/>
              <w:right w:w="57" w:type="dxa"/>
            </w:tcMar>
          </w:tcPr>
          <w:p w14:paraId="5297D74C" w14:textId="424C96EF" w:rsidR="00983C1A" w:rsidRDefault="00983C1A" w:rsidP="00983C1A">
            <w:pPr>
              <w:pStyle w:val="AcronymTableEntry"/>
              <w:tabs>
                <w:tab w:val="clear" w:pos="567"/>
              </w:tabs>
              <w:spacing w:line="240" w:lineRule="auto"/>
              <w:rPr>
                <w:sz w:val="20"/>
              </w:rPr>
            </w:pPr>
            <w:r>
              <w:rPr>
                <w:sz w:val="20"/>
              </w:rPr>
              <w:t>Asset Metering Virtual Lead Party</w:t>
            </w:r>
          </w:p>
        </w:tc>
      </w:tr>
      <w:tr w:rsidR="00983C1A" w14:paraId="69C5913B" w14:textId="77777777">
        <w:tc>
          <w:tcPr>
            <w:tcW w:w="1701" w:type="dxa"/>
            <w:noWrap/>
            <w:tcMar>
              <w:top w:w="57" w:type="dxa"/>
              <w:left w:w="57" w:type="dxa"/>
              <w:bottom w:w="57" w:type="dxa"/>
              <w:right w:w="57" w:type="dxa"/>
            </w:tcMar>
          </w:tcPr>
          <w:p w14:paraId="5B89E24F" w14:textId="77777777" w:rsidR="00983C1A" w:rsidRDefault="00983C1A" w:rsidP="00983C1A">
            <w:pPr>
              <w:pStyle w:val="AcronymTableEntry"/>
              <w:tabs>
                <w:tab w:val="clear" w:pos="567"/>
              </w:tabs>
              <w:spacing w:line="240" w:lineRule="auto"/>
              <w:rPr>
                <w:sz w:val="20"/>
              </w:rPr>
            </w:pPr>
            <w:r>
              <w:rPr>
                <w:sz w:val="20"/>
              </w:rPr>
              <w:t>BSC</w:t>
            </w:r>
          </w:p>
        </w:tc>
        <w:tc>
          <w:tcPr>
            <w:tcW w:w="6487" w:type="dxa"/>
            <w:tcMar>
              <w:top w:w="57" w:type="dxa"/>
              <w:left w:w="57" w:type="dxa"/>
              <w:bottom w:w="57" w:type="dxa"/>
              <w:right w:w="57" w:type="dxa"/>
            </w:tcMar>
          </w:tcPr>
          <w:p w14:paraId="53BBE178" w14:textId="77777777" w:rsidR="00983C1A" w:rsidRDefault="00983C1A" w:rsidP="00983C1A">
            <w:pPr>
              <w:pStyle w:val="AcronymTableEntry"/>
              <w:tabs>
                <w:tab w:val="clear" w:pos="567"/>
              </w:tabs>
              <w:spacing w:line="240" w:lineRule="auto"/>
              <w:rPr>
                <w:sz w:val="20"/>
              </w:rPr>
            </w:pPr>
            <w:r>
              <w:rPr>
                <w:sz w:val="20"/>
              </w:rPr>
              <w:t>Balancing and Settlement Code (The “Code”)</w:t>
            </w:r>
          </w:p>
        </w:tc>
      </w:tr>
      <w:tr w:rsidR="00983C1A" w14:paraId="7227CC85" w14:textId="77777777">
        <w:tc>
          <w:tcPr>
            <w:tcW w:w="1701" w:type="dxa"/>
            <w:noWrap/>
            <w:tcMar>
              <w:top w:w="57" w:type="dxa"/>
              <w:left w:w="57" w:type="dxa"/>
              <w:bottom w:w="57" w:type="dxa"/>
              <w:right w:w="57" w:type="dxa"/>
            </w:tcMar>
          </w:tcPr>
          <w:p w14:paraId="5B618010" w14:textId="77777777" w:rsidR="00983C1A" w:rsidRDefault="00983C1A" w:rsidP="00983C1A">
            <w:pPr>
              <w:pStyle w:val="AcronymTableEntry"/>
              <w:tabs>
                <w:tab w:val="clear" w:pos="567"/>
              </w:tabs>
              <w:spacing w:line="240" w:lineRule="auto"/>
              <w:rPr>
                <w:sz w:val="20"/>
              </w:rPr>
            </w:pPr>
            <w:proofErr w:type="spellStart"/>
            <w:r>
              <w:rPr>
                <w:sz w:val="20"/>
              </w:rPr>
              <w:t>BSCCo</w:t>
            </w:r>
            <w:proofErr w:type="spellEnd"/>
          </w:p>
        </w:tc>
        <w:tc>
          <w:tcPr>
            <w:tcW w:w="6487" w:type="dxa"/>
            <w:tcMar>
              <w:top w:w="57" w:type="dxa"/>
              <w:left w:w="57" w:type="dxa"/>
              <w:bottom w:w="57" w:type="dxa"/>
              <w:right w:w="57" w:type="dxa"/>
            </w:tcMar>
          </w:tcPr>
          <w:p w14:paraId="467ADAC7" w14:textId="77777777" w:rsidR="00983C1A" w:rsidRDefault="00983C1A" w:rsidP="00983C1A">
            <w:pPr>
              <w:pStyle w:val="AcronymTableEntry"/>
              <w:tabs>
                <w:tab w:val="clear" w:pos="567"/>
              </w:tabs>
              <w:spacing w:line="240" w:lineRule="auto"/>
              <w:rPr>
                <w:sz w:val="20"/>
              </w:rPr>
            </w:pPr>
            <w:r>
              <w:rPr>
                <w:sz w:val="20"/>
              </w:rPr>
              <w:t>Balancing and Settlement Code Company</w:t>
            </w:r>
          </w:p>
        </w:tc>
      </w:tr>
      <w:tr w:rsidR="00983C1A" w14:paraId="5D7A628F" w14:textId="77777777">
        <w:tc>
          <w:tcPr>
            <w:tcW w:w="1701" w:type="dxa"/>
            <w:noWrap/>
            <w:tcMar>
              <w:top w:w="57" w:type="dxa"/>
              <w:left w:w="57" w:type="dxa"/>
              <w:bottom w:w="57" w:type="dxa"/>
              <w:right w:w="57" w:type="dxa"/>
            </w:tcMar>
          </w:tcPr>
          <w:p w14:paraId="7BDE0E69" w14:textId="77777777" w:rsidR="00983C1A" w:rsidRDefault="00983C1A" w:rsidP="00983C1A">
            <w:pPr>
              <w:pStyle w:val="AcronymTableEntry"/>
              <w:tabs>
                <w:tab w:val="clear" w:pos="567"/>
              </w:tabs>
              <w:spacing w:line="240" w:lineRule="auto"/>
              <w:rPr>
                <w:sz w:val="20"/>
              </w:rPr>
            </w:pPr>
            <w:r>
              <w:rPr>
                <w:sz w:val="20"/>
              </w:rPr>
              <w:t>BSCP</w:t>
            </w:r>
          </w:p>
        </w:tc>
        <w:tc>
          <w:tcPr>
            <w:tcW w:w="6487" w:type="dxa"/>
            <w:tcMar>
              <w:top w:w="57" w:type="dxa"/>
              <w:left w:w="57" w:type="dxa"/>
              <w:bottom w:w="57" w:type="dxa"/>
              <w:right w:w="57" w:type="dxa"/>
            </w:tcMar>
          </w:tcPr>
          <w:p w14:paraId="10DBDB57" w14:textId="77777777" w:rsidR="00983C1A" w:rsidRDefault="00983C1A" w:rsidP="00983C1A">
            <w:pPr>
              <w:pStyle w:val="AcronymTableEntry"/>
              <w:tabs>
                <w:tab w:val="clear" w:pos="567"/>
              </w:tabs>
              <w:spacing w:line="240" w:lineRule="auto"/>
              <w:rPr>
                <w:sz w:val="20"/>
              </w:rPr>
            </w:pPr>
            <w:r>
              <w:rPr>
                <w:sz w:val="20"/>
              </w:rPr>
              <w:t>BSC Procedure</w:t>
            </w:r>
          </w:p>
        </w:tc>
      </w:tr>
      <w:tr w:rsidR="00983C1A" w14:paraId="43BE1CD7" w14:textId="77777777">
        <w:tc>
          <w:tcPr>
            <w:tcW w:w="1701" w:type="dxa"/>
            <w:noWrap/>
            <w:tcMar>
              <w:top w:w="57" w:type="dxa"/>
              <w:left w:w="57" w:type="dxa"/>
              <w:bottom w:w="57" w:type="dxa"/>
              <w:right w:w="57" w:type="dxa"/>
            </w:tcMar>
          </w:tcPr>
          <w:p w14:paraId="3B23EC81" w14:textId="77777777" w:rsidR="00983C1A" w:rsidRDefault="00983C1A" w:rsidP="00983C1A">
            <w:pPr>
              <w:pStyle w:val="AcronymTableEntry"/>
              <w:tabs>
                <w:tab w:val="clear" w:pos="567"/>
              </w:tabs>
              <w:spacing w:line="240" w:lineRule="auto"/>
              <w:rPr>
                <w:sz w:val="20"/>
              </w:rPr>
            </w:pPr>
            <w:r>
              <w:rPr>
                <w:sz w:val="20"/>
              </w:rPr>
              <w:t>CDCA</w:t>
            </w:r>
          </w:p>
        </w:tc>
        <w:tc>
          <w:tcPr>
            <w:tcW w:w="6487" w:type="dxa"/>
            <w:tcMar>
              <w:top w:w="57" w:type="dxa"/>
              <w:left w:w="57" w:type="dxa"/>
              <w:bottom w:w="57" w:type="dxa"/>
              <w:right w:w="57" w:type="dxa"/>
            </w:tcMar>
          </w:tcPr>
          <w:p w14:paraId="6C34E18F" w14:textId="77777777" w:rsidR="00983C1A" w:rsidRDefault="00983C1A" w:rsidP="00983C1A">
            <w:pPr>
              <w:pStyle w:val="AcronymTableEntry"/>
              <w:tabs>
                <w:tab w:val="clear" w:pos="567"/>
              </w:tabs>
              <w:spacing w:line="240" w:lineRule="auto"/>
              <w:rPr>
                <w:sz w:val="20"/>
              </w:rPr>
            </w:pPr>
            <w:r>
              <w:rPr>
                <w:sz w:val="20"/>
              </w:rPr>
              <w:t>Central Data Collection Agent</w:t>
            </w:r>
          </w:p>
        </w:tc>
      </w:tr>
      <w:tr w:rsidR="00983C1A" w14:paraId="29CFB4C9" w14:textId="77777777">
        <w:tc>
          <w:tcPr>
            <w:tcW w:w="1701" w:type="dxa"/>
            <w:noWrap/>
            <w:tcMar>
              <w:top w:w="57" w:type="dxa"/>
              <w:left w:w="57" w:type="dxa"/>
              <w:bottom w:w="57" w:type="dxa"/>
              <w:right w:w="57" w:type="dxa"/>
            </w:tcMar>
          </w:tcPr>
          <w:p w14:paraId="6F65418A" w14:textId="77777777" w:rsidR="00983C1A" w:rsidRDefault="00983C1A" w:rsidP="00983C1A">
            <w:pPr>
              <w:pStyle w:val="AcronymTableEntry"/>
              <w:tabs>
                <w:tab w:val="clear" w:pos="567"/>
              </w:tabs>
              <w:spacing w:line="240" w:lineRule="auto"/>
              <w:rPr>
                <w:sz w:val="20"/>
              </w:rPr>
            </w:pPr>
            <w:r>
              <w:rPr>
                <w:sz w:val="20"/>
              </w:rPr>
              <w:t>CMRS</w:t>
            </w:r>
          </w:p>
        </w:tc>
        <w:tc>
          <w:tcPr>
            <w:tcW w:w="6487" w:type="dxa"/>
            <w:tcMar>
              <w:top w:w="57" w:type="dxa"/>
              <w:left w:w="57" w:type="dxa"/>
              <w:bottom w:w="57" w:type="dxa"/>
              <w:right w:w="57" w:type="dxa"/>
            </w:tcMar>
          </w:tcPr>
          <w:p w14:paraId="1A903862" w14:textId="77777777" w:rsidR="00983C1A" w:rsidRDefault="00983C1A" w:rsidP="00983C1A">
            <w:pPr>
              <w:pStyle w:val="AcronymTableEntry"/>
              <w:tabs>
                <w:tab w:val="clear" w:pos="567"/>
              </w:tabs>
              <w:spacing w:line="240" w:lineRule="auto"/>
              <w:rPr>
                <w:sz w:val="20"/>
              </w:rPr>
            </w:pPr>
            <w:r>
              <w:rPr>
                <w:sz w:val="20"/>
              </w:rPr>
              <w:t>Central Meter Registration Service</w:t>
            </w:r>
          </w:p>
        </w:tc>
      </w:tr>
      <w:tr w:rsidR="00983C1A" w14:paraId="7DD531F4" w14:textId="77777777">
        <w:tc>
          <w:tcPr>
            <w:tcW w:w="1701" w:type="dxa"/>
            <w:noWrap/>
            <w:tcMar>
              <w:top w:w="57" w:type="dxa"/>
              <w:left w:w="57" w:type="dxa"/>
              <w:bottom w:w="57" w:type="dxa"/>
              <w:right w:w="57" w:type="dxa"/>
            </w:tcMar>
          </w:tcPr>
          <w:p w14:paraId="20574ACE" w14:textId="77777777" w:rsidR="00983C1A" w:rsidRDefault="00983C1A" w:rsidP="00983C1A">
            <w:pPr>
              <w:pStyle w:val="AcronymTableEntry"/>
              <w:tabs>
                <w:tab w:val="clear" w:pos="567"/>
              </w:tabs>
              <w:spacing w:line="240" w:lineRule="auto"/>
              <w:rPr>
                <w:sz w:val="20"/>
              </w:rPr>
            </w:pPr>
            <w:proofErr w:type="spellStart"/>
            <w:r>
              <w:rPr>
                <w:sz w:val="20"/>
              </w:rPr>
              <w:t>CoP</w:t>
            </w:r>
            <w:proofErr w:type="spellEnd"/>
          </w:p>
        </w:tc>
        <w:tc>
          <w:tcPr>
            <w:tcW w:w="6487" w:type="dxa"/>
            <w:tcMar>
              <w:top w:w="57" w:type="dxa"/>
              <w:left w:w="57" w:type="dxa"/>
              <w:bottom w:w="57" w:type="dxa"/>
              <w:right w:w="57" w:type="dxa"/>
            </w:tcMar>
          </w:tcPr>
          <w:p w14:paraId="4FDD74C3" w14:textId="77777777" w:rsidR="00983C1A" w:rsidRDefault="00983C1A" w:rsidP="00983C1A">
            <w:pPr>
              <w:pStyle w:val="AcronymTableEntry"/>
              <w:tabs>
                <w:tab w:val="clear" w:pos="567"/>
              </w:tabs>
              <w:spacing w:line="240" w:lineRule="auto"/>
              <w:rPr>
                <w:sz w:val="20"/>
              </w:rPr>
            </w:pPr>
            <w:r>
              <w:rPr>
                <w:sz w:val="20"/>
              </w:rPr>
              <w:t>Code of Practice</w:t>
            </w:r>
          </w:p>
        </w:tc>
      </w:tr>
      <w:tr w:rsidR="00983C1A" w14:paraId="47B4602B" w14:textId="77777777">
        <w:tc>
          <w:tcPr>
            <w:tcW w:w="1701" w:type="dxa"/>
            <w:noWrap/>
            <w:tcMar>
              <w:top w:w="57" w:type="dxa"/>
              <w:left w:w="57" w:type="dxa"/>
              <w:bottom w:w="57" w:type="dxa"/>
              <w:right w:w="57" w:type="dxa"/>
            </w:tcMar>
          </w:tcPr>
          <w:p w14:paraId="76EA6B07" w14:textId="77777777" w:rsidR="00983C1A" w:rsidRDefault="00983C1A" w:rsidP="00983C1A">
            <w:pPr>
              <w:pStyle w:val="AcronymTableEntry"/>
              <w:tabs>
                <w:tab w:val="clear" w:pos="567"/>
              </w:tabs>
              <w:spacing w:line="240" w:lineRule="auto"/>
              <w:rPr>
                <w:sz w:val="20"/>
              </w:rPr>
            </w:pPr>
            <w:r>
              <w:rPr>
                <w:sz w:val="20"/>
              </w:rPr>
              <w:t>CSD</w:t>
            </w:r>
          </w:p>
        </w:tc>
        <w:tc>
          <w:tcPr>
            <w:tcW w:w="6487" w:type="dxa"/>
            <w:tcMar>
              <w:top w:w="57" w:type="dxa"/>
              <w:left w:w="57" w:type="dxa"/>
              <w:bottom w:w="57" w:type="dxa"/>
              <w:right w:w="57" w:type="dxa"/>
            </w:tcMar>
          </w:tcPr>
          <w:p w14:paraId="1A18E275" w14:textId="77777777" w:rsidR="00983C1A" w:rsidRDefault="00983C1A" w:rsidP="00983C1A">
            <w:pPr>
              <w:pStyle w:val="AcronymTableEntry"/>
              <w:tabs>
                <w:tab w:val="clear" w:pos="567"/>
              </w:tabs>
              <w:spacing w:line="240" w:lineRule="auto"/>
              <w:rPr>
                <w:sz w:val="20"/>
              </w:rPr>
            </w:pPr>
            <w:r>
              <w:rPr>
                <w:sz w:val="20"/>
              </w:rPr>
              <w:t>Code Subsidiary Document</w:t>
            </w:r>
          </w:p>
        </w:tc>
      </w:tr>
      <w:tr w:rsidR="00983C1A" w14:paraId="024A9D28" w14:textId="77777777">
        <w:tc>
          <w:tcPr>
            <w:tcW w:w="1701" w:type="dxa"/>
            <w:noWrap/>
            <w:tcMar>
              <w:top w:w="57" w:type="dxa"/>
              <w:left w:w="57" w:type="dxa"/>
              <w:bottom w:w="57" w:type="dxa"/>
              <w:right w:w="57" w:type="dxa"/>
            </w:tcMar>
          </w:tcPr>
          <w:p w14:paraId="6DDA3E44" w14:textId="77777777" w:rsidR="00983C1A" w:rsidRDefault="00983C1A" w:rsidP="00983C1A">
            <w:pPr>
              <w:pStyle w:val="AcronymTableEntry"/>
              <w:tabs>
                <w:tab w:val="clear" w:pos="567"/>
              </w:tabs>
              <w:spacing w:line="240" w:lineRule="auto"/>
              <w:rPr>
                <w:sz w:val="20"/>
              </w:rPr>
            </w:pPr>
            <w:r>
              <w:rPr>
                <w:sz w:val="20"/>
              </w:rPr>
              <w:t>CT</w:t>
            </w:r>
          </w:p>
        </w:tc>
        <w:tc>
          <w:tcPr>
            <w:tcW w:w="6487" w:type="dxa"/>
            <w:tcMar>
              <w:top w:w="57" w:type="dxa"/>
              <w:left w:w="57" w:type="dxa"/>
              <w:bottom w:w="57" w:type="dxa"/>
              <w:right w:w="57" w:type="dxa"/>
            </w:tcMar>
          </w:tcPr>
          <w:p w14:paraId="68939F13" w14:textId="77777777" w:rsidR="00983C1A" w:rsidRDefault="00983C1A" w:rsidP="00983C1A">
            <w:pPr>
              <w:pStyle w:val="AcronymTableEntry"/>
              <w:tabs>
                <w:tab w:val="clear" w:pos="567"/>
              </w:tabs>
              <w:spacing w:line="240" w:lineRule="auto"/>
              <w:rPr>
                <w:sz w:val="20"/>
              </w:rPr>
            </w:pPr>
            <w:r>
              <w:rPr>
                <w:sz w:val="20"/>
              </w:rPr>
              <w:t>Current Transformer</w:t>
            </w:r>
          </w:p>
        </w:tc>
      </w:tr>
      <w:tr w:rsidR="00983C1A" w14:paraId="4804D9F6" w14:textId="77777777">
        <w:tc>
          <w:tcPr>
            <w:tcW w:w="1701" w:type="dxa"/>
            <w:noWrap/>
            <w:tcMar>
              <w:top w:w="57" w:type="dxa"/>
              <w:left w:w="57" w:type="dxa"/>
              <w:bottom w:w="57" w:type="dxa"/>
              <w:right w:w="57" w:type="dxa"/>
            </w:tcMar>
          </w:tcPr>
          <w:p w14:paraId="037BC7AD" w14:textId="77777777" w:rsidR="00983C1A" w:rsidRDefault="00983C1A" w:rsidP="00983C1A">
            <w:pPr>
              <w:pStyle w:val="AcronymTableEntry"/>
              <w:tabs>
                <w:tab w:val="clear" w:pos="567"/>
              </w:tabs>
              <w:spacing w:line="240" w:lineRule="auto"/>
              <w:rPr>
                <w:sz w:val="20"/>
              </w:rPr>
            </w:pPr>
            <w:r>
              <w:rPr>
                <w:sz w:val="20"/>
              </w:rPr>
              <w:t>CVA</w:t>
            </w:r>
          </w:p>
        </w:tc>
        <w:tc>
          <w:tcPr>
            <w:tcW w:w="6487" w:type="dxa"/>
            <w:tcMar>
              <w:top w:w="57" w:type="dxa"/>
              <w:left w:w="57" w:type="dxa"/>
              <w:bottom w:w="57" w:type="dxa"/>
              <w:right w:w="57" w:type="dxa"/>
            </w:tcMar>
          </w:tcPr>
          <w:p w14:paraId="3EA7D78C" w14:textId="77777777" w:rsidR="00983C1A" w:rsidRDefault="00983C1A" w:rsidP="00983C1A">
            <w:pPr>
              <w:pStyle w:val="AcronymTableEntry"/>
              <w:tabs>
                <w:tab w:val="clear" w:pos="567"/>
              </w:tabs>
              <w:spacing w:line="240" w:lineRule="auto"/>
              <w:rPr>
                <w:sz w:val="20"/>
              </w:rPr>
            </w:pPr>
            <w:r>
              <w:rPr>
                <w:sz w:val="20"/>
              </w:rPr>
              <w:t>Central Volume Allocation</w:t>
            </w:r>
          </w:p>
        </w:tc>
      </w:tr>
      <w:tr w:rsidR="00983C1A" w14:paraId="78B30F7B" w14:textId="77777777">
        <w:tc>
          <w:tcPr>
            <w:tcW w:w="1701" w:type="dxa"/>
            <w:noWrap/>
            <w:tcMar>
              <w:top w:w="57" w:type="dxa"/>
              <w:left w:w="57" w:type="dxa"/>
              <w:bottom w:w="57" w:type="dxa"/>
              <w:right w:w="57" w:type="dxa"/>
            </w:tcMar>
          </w:tcPr>
          <w:p w14:paraId="43DC9646" w14:textId="7FED0E8A" w:rsidR="00983C1A" w:rsidRDefault="00983C1A" w:rsidP="00983C1A">
            <w:pPr>
              <w:pStyle w:val="AcronymTableEntry"/>
              <w:tabs>
                <w:tab w:val="clear" w:pos="567"/>
              </w:tabs>
              <w:spacing w:line="240" w:lineRule="auto"/>
              <w:rPr>
                <w:sz w:val="20"/>
              </w:rPr>
            </w:pPr>
            <w:r>
              <w:rPr>
                <w:sz w:val="20"/>
              </w:rPr>
              <w:t>CVA MOA</w:t>
            </w:r>
          </w:p>
        </w:tc>
        <w:tc>
          <w:tcPr>
            <w:tcW w:w="6487" w:type="dxa"/>
            <w:tcMar>
              <w:top w:w="57" w:type="dxa"/>
              <w:left w:w="57" w:type="dxa"/>
              <w:bottom w:w="57" w:type="dxa"/>
              <w:right w:w="57" w:type="dxa"/>
            </w:tcMar>
          </w:tcPr>
          <w:p w14:paraId="007DE47C" w14:textId="6AC94AEA" w:rsidR="00983C1A" w:rsidRDefault="00983C1A" w:rsidP="00983C1A">
            <w:pPr>
              <w:pStyle w:val="AcronymTableEntry"/>
              <w:tabs>
                <w:tab w:val="clear" w:pos="567"/>
              </w:tabs>
              <w:spacing w:line="240" w:lineRule="auto"/>
              <w:rPr>
                <w:sz w:val="20"/>
              </w:rPr>
            </w:pPr>
            <w:r>
              <w:rPr>
                <w:sz w:val="20"/>
              </w:rPr>
              <w:t>Central Volume Allocation Meter Operator Agent</w:t>
            </w:r>
          </w:p>
        </w:tc>
      </w:tr>
      <w:tr w:rsidR="00983C1A" w14:paraId="57DBF5A2" w14:textId="77777777">
        <w:tc>
          <w:tcPr>
            <w:tcW w:w="1701" w:type="dxa"/>
            <w:noWrap/>
            <w:tcMar>
              <w:top w:w="57" w:type="dxa"/>
              <w:left w:w="57" w:type="dxa"/>
              <w:bottom w:w="57" w:type="dxa"/>
              <w:right w:w="57" w:type="dxa"/>
            </w:tcMar>
          </w:tcPr>
          <w:p w14:paraId="7D2A8130" w14:textId="77777777" w:rsidR="00983C1A" w:rsidRDefault="00983C1A" w:rsidP="00983C1A">
            <w:pPr>
              <w:pStyle w:val="AcronymTableEntry"/>
              <w:tabs>
                <w:tab w:val="clear" w:pos="567"/>
              </w:tabs>
              <w:spacing w:line="240" w:lineRule="auto"/>
              <w:rPr>
                <w:sz w:val="20"/>
              </w:rPr>
            </w:pPr>
            <w:r>
              <w:rPr>
                <w:sz w:val="20"/>
              </w:rPr>
              <w:t>HH</w:t>
            </w:r>
          </w:p>
        </w:tc>
        <w:tc>
          <w:tcPr>
            <w:tcW w:w="6487" w:type="dxa"/>
            <w:tcMar>
              <w:top w:w="57" w:type="dxa"/>
              <w:left w:w="57" w:type="dxa"/>
              <w:bottom w:w="57" w:type="dxa"/>
              <w:right w:w="57" w:type="dxa"/>
            </w:tcMar>
          </w:tcPr>
          <w:p w14:paraId="62AB11EF" w14:textId="77777777" w:rsidR="00983C1A" w:rsidRDefault="00983C1A" w:rsidP="00983C1A">
            <w:pPr>
              <w:pStyle w:val="AcronymTableEntry"/>
              <w:tabs>
                <w:tab w:val="clear" w:pos="567"/>
              </w:tabs>
              <w:spacing w:line="240" w:lineRule="auto"/>
              <w:rPr>
                <w:sz w:val="20"/>
              </w:rPr>
            </w:pPr>
            <w:r>
              <w:rPr>
                <w:sz w:val="20"/>
              </w:rPr>
              <w:t>Half Hour</w:t>
            </w:r>
          </w:p>
        </w:tc>
      </w:tr>
      <w:tr w:rsidR="00983C1A" w14:paraId="2E509307" w14:textId="77777777">
        <w:tc>
          <w:tcPr>
            <w:tcW w:w="1701" w:type="dxa"/>
            <w:noWrap/>
            <w:tcMar>
              <w:top w:w="57" w:type="dxa"/>
              <w:left w:w="57" w:type="dxa"/>
              <w:bottom w:w="57" w:type="dxa"/>
              <w:right w:w="57" w:type="dxa"/>
            </w:tcMar>
          </w:tcPr>
          <w:p w14:paraId="2C6B32B3" w14:textId="77777777" w:rsidR="00983C1A" w:rsidRDefault="00983C1A" w:rsidP="00983C1A">
            <w:pPr>
              <w:pStyle w:val="AcronymTableEntry"/>
              <w:tabs>
                <w:tab w:val="clear" w:pos="567"/>
              </w:tabs>
              <w:spacing w:line="240" w:lineRule="auto"/>
              <w:rPr>
                <w:sz w:val="20"/>
              </w:rPr>
            </w:pPr>
            <w:r>
              <w:rPr>
                <w:sz w:val="20"/>
              </w:rPr>
              <w:t>HHDC</w:t>
            </w:r>
          </w:p>
        </w:tc>
        <w:tc>
          <w:tcPr>
            <w:tcW w:w="6487" w:type="dxa"/>
            <w:tcMar>
              <w:top w:w="57" w:type="dxa"/>
              <w:left w:w="57" w:type="dxa"/>
              <w:bottom w:w="57" w:type="dxa"/>
              <w:right w:w="57" w:type="dxa"/>
            </w:tcMar>
          </w:tcPr>
          <w:p w14:paraId="2784D79E" w14:textId="77777777" w:rsidR="00983C1A" w:rsidRDefault="00983C1A" w:rsidP="00983C1A">
            <w:pPr>
              <w:pStyle w:val="AcronymTableEntry"/>
              <w:tabs>
                <w:tab w:val="clear" w:pos="567"/>
              </w:tabs>
              <w:spacing w:line="240" w:lineRule="auto"/>
              <w:rPr>
                <w:sz w:val="20"/>
              </w:rPr>
            </w:pPr>
            <w:r>
              <w:rPr>
                <w:sz w:val="20"/>
              </w:rPr>
              <w:t>Half Hourly Data Collector</w:t>
            </w:r>
          </w:p>
        </w:tc>
      </w:tr>
      <w:tr w:rsidR="00983C1A" w14:paraId="334375A2" w14:textId="77777777">
        <w:tc>
          <w:tcPr>
            <w:tcW w:w="1701" w:type="dxa"/>
            <w:noWrap/>
            <w:tcMar>
              <w:top w:w="57" w:type="dxa"/>
              <w:left w:w="57" w:type="dxa"/>
              <w:bottom w:w="57" w:type="dxa"/>
              <w:right w:w="57" w:type="dxa"/>
            </w:tcMar>
          </w:tcPr>
          <w:p w14:paraId="64254A15" w14:textId="77777777" w:rsidR="00983C1A" w:rsidRDefault="00983C1A" w:rsidP="00983C1A">
            <w:pPr>
              <w:pStyle w:val="AcronymTableEntry"/>
              <w:tabs>
                <w:tab w:val="clear" w:pos="567"/>
              </w:tabs>
              <w:spacing w:line="240" w:lineRule="auto"/>
              <w:rPr>
                <w:sz w:val="20"/>
              </w:rPr>
            </w:pPr>
            <w:r>
              <w:rPr>
                <w:sz w:val="20"/>
              </w:rPr>
              <w:t>HV</w:t>
            </w:r>
          </w:p>
        </w:tc>
        <w:tc>
          <w:tcPr>
            <w:tcW w:w="6487" w:type="dxa"/>
            <w:tcMar>
              <w:top w:w="57" w:type="dxa"/>
              <w:left w:w="57" w:type="dxa"/>
              <w:bottom w:w="57" w:type="dxa"/>
              <w:right w:w="57" w:type="dxa"/>
            </w:tcMar>
          </w:tcPr>
          <w:p w14:paraId="0597FFF8" w14:textId="77777777" w:rsidR="00983C1A" w:rsidRDefault="00983C1A" w:rsidP="00983C1A">
            <w:pPr>
              <w:pStyle w:val="AcronymTableEntry"/>
              <w:tabs>
                <w:tab w:val="clear" w:pos="567"/>
              </w:tabs>
              <w:spacing w:line="240" w:lineRule="auto"/>
              <w:rPr>
                <w:sz w:val="20"/>
              </w:rPr>
            </w:pPr>
            <w:r>
              <w:rPr>
                <w:sz w:val="20"/>
              </w:rPr>
              <w:t>High Voltage</w:t>
            </w:r>
          </w:p>
        </w:tc>
      </w:tr>
      <w:tr w:rsidR="00983C1A" w14:paraId="01C110DA" w14:textId="77777777">
        <w:tc>
          <w:tcPr>
            <w:tcW w:w="1701" w:type="dxa"/>
            <w:noWrap/>
            <w:tcMar>
              <w:top w:w="57" w:type="dxa"/>
              <w:left w:w="57" w:type="dxa"/>
              <w:bottom w:w="57" w:type="dxa"/>
              <w:right w:w="57" w:type="dxa"/>
            </w:tcMar>
          </w:tcPr>
          <w:p w14:paraId="3E048598" w14:textId="77777777" w:rsidR="00983C1A" w:rsidRDefault="00983C1A" w:rsidP="00983C1A">
            <w:pPr>
              <w:pStyle w:val="AcronymTableEntry"/>
              <w:tabs>
                <w:tab w:val="clear" w:pos="567"/>
              </w:tabs>
              <w:spacing w:line="240" w:lineRule="auto"/>
              <w:rPr>
                <w:sz w:val="20"/>
              </w:rPr>
            </w:pPr>
            <w:r>
              <w:rPr>
                <w:sz w:val="20"/>
              </w:rPr>
              <w:t>LDSO</w:t>
            </w:r>
          </w:p>
        </w:tc>
        <w:tc>
          <w:tcPr>
            <w:tcW w:w="6487" w:type="dxa"/>
            <w:tcMar>
              <w:top w:w="57" w:type="dxa"/>
              <w:left w:w="57" w:type="dxa"/>
              <w:bottom w:w="57" w:type="dxa"/>
              <w:right w:w="57" w:type="dxa"/>
            </w:tcMar>
          </w:tcPr>
          <w:p w14:paraId="4E85E578" w14:textId="77777777" w:rsidR="00983C1A" w:rsidRDefault="00983C1A" w:rsidP="00983C1A">
            <w:pPr>
              <w:pStyle w:val="AcronymTableEntry"/>
              <w:tabs>
                <w:tab w:val="clear" w:pos="567"/>
              </w:tabs>
              <w:spacing w:line="240" w:lineRule="auto"/>
              <w:rPr>
                <w:sz w:val="20"/>
              </w:rPr>
            </w:pPr>
            <w:r>
              <w:rPr>
                <w:sz w:val="20"/>
              </w:rPr>
              <w:t>Licensed Distribution System Operator</w:t>
            </w:r>
          </w:p>
        </w:tc>
      </w:tr>
      <w:tr w:rsidR="00983C1A" w14:paraId="77E5B6F4" w14:textId="77777777">
        <w:tc>
          <w:tcPr>
            <w:tcW w:w="1701" w:type="dxa"/>
            <w:noWrap/>
            <w:tcMar>
              <w:top w:w="57" w:type="dxa"/>
              <w:left w:w="57" w:type="dxa"/>
              <w:bottom w:w="57" w:type="dxa"/>
              <w:right w:w="57" w:type="dxa"/>
            </w:tcMar>
          </w:tcPr>
          <w:p w14:paraId="66B03005" w14:textId="77777777" w:rsidR="00983C1A" w:rsidRDefault="00983C1A" w:rsidP="00983C1A">
            <w:pPr>
              <w:pStyle w:val="AcronymTableEntry"/>
              <w:tabs>
                <w:tab w:val="clear" w:pos="567"/>
              </w:tabs>
              <w:spacing w:line="240" w:lineRule="auto"/>
              <w:rPr>
                <w:sz w:val="20"/>
              </w:rPr>
            </w:pPr>
            <w:smartTag w:uri="urn:schemas-microsoft-com:office:smarttags" w:element="City">
              <w:smartTag w:uri="urn:schemas-microsoft-com:office:smarttags" w:element="place">
                <w:r>
                  <w:rPr>
                    <w:sz w:val="20"/>
                  </w:rPr>
                  <w:t>LV</w:t>
                </w:r>
              </w:smartTag>
            </w:smartTag>
          </w:p>
        </w:tc>
        <w:tc>
          <w:tcPr>
            <w:tcW w:w="6487" w:type="dxa"/>
            <w:tcMar>
              <w:top w:w="57" w:type="dxa"/>
              <w:left w:w="57" w:type="dxa"/>
              <w:bottom w:w="57" w:type="dxa"/>
              <w:right w:w="57" w:type="dxa"/>
            </w:tcMar>
          </w:tcPr>
          <w:p w14:paraId="102F0BD5" w14:textId="77777777" w:rsidR="00983C1A" w:rsidRDefault="00983C1A" w:rsidP="00983C1A">
            <w:pPr>
              <w:pStyle w:val="AcronymTableEntry"/>
              <w:tabs>
                <w:tab w:val="clear" w:pos="567"/>
              </w:tabs>
              <w:spacing w:line="240" w:lineRule="auto"/>
              <w:rPr>
                <w:sz w:val="20"/>
              </w:rPr>
            </w:pPr>
            <w:r>
              <w:rPr>
                <w:sz w:val="20"/>
              </w:rPr>
              <w:t>Low Voltage</w:t>
            </w:r>
          </w:p>
        </w:tc>
      </w:tr>
      <w:tr w:rsidR="00983C1A" w14:paraId="415D3CAD" w14:textId="77777777">
        <w:tc>
          <w:tcPr>
            <w:tcW w:w="1701" w:type="dxa"/>
            <w:noWrap/>
            <w:tcMar>
              <w:top w:w="57" w:type="dxa"/>
              <w:left w:w="57" w:type="dxa"/>
              <w:bottom w:w="57" w:type="dxa"/>
              <w:right w:w="57" w:type="dxa"/>
            </w:tcMar>
          </w:tcPr>
          <w:p w14:paraId="42A8A0E8" w14:textId="77777777" w:rsidR="00983C1A" w:rsidRDefault="00983C1A" w:rsidP="00983C1A">
            <w:pPr>
              <w:pStyle w:val="AcronymTableEntry"/>
              <w:tabs>
                <w:tab w:val="clear" w:pos="567"/>
              </w:tabs>
              <w:spacing w:line="240" w:lineRule="auto"/>
              <w:rPr>
                <w:sz w:val="20"/>
              </w:rPr>
            </w:pPr>
            <w:r>
              <w:rPr>
                <w:sz w:val="20"/>
              </w:rPr>
              <w:t>MOA</w:t>
            </w:r>
          </w:p>
        </w:tc>
        <w:tc>
          <w:tcPr>
            <w:tcW w:w="6487" w:type="dxa"/>
            <w:tcMar>
              <w:top w:w="57" w:type="dxa"/>
              <w:left w:w="57" w:type="dxa"/>
              <w:bottom w:w="57" w:type="dxa"/>
              <w:right w:w="57" w:type="dxa"/>
            </w:tcMar>
          </w:tcPr>
          <w:p w14:paraId="5A31BE45" w14:textId="77777777" w:rsidR="00983C1A" w:rsidRDefault="00983C1A" w:rsidP="00983C1A">
            <w:pPr>
              <w:pStyle w:val="AcronymTableEntry"/>
              <w:tabs>
                <w:tab w:val="clear" w:pos="567"/>
              </w:tabs>
              <w:spacing w:line="240" w:lineRule="auto"/>
              <w:rPr>
                <w:sz w:val="20"/>
              </w:rPr>
            </w:pPr>
            <w:r>
              <w:rPr>
                <w:sz w:val="20"/>
              </w:rPr>
              <w:t>Meter Operator Agent</w:t>
            </w:r>
          </w:p>
        </w:tc>
      </w:tr>
      <w:tr w:rsidR="00983C1A" w14:paraId="364FB0CC" w14:textId="77777777">
        <w:tc>
          <w:tcPr>
            <w:tcW w:w="1701" w:type="dxa"/>
            <w:noWrap/>
            <w:tcMar>
              <w:top w:w="57" w:type="dxa"/>
              <w:left w:w="57" w:type="dxa"/>
              <w:bottom w:w="57" w:type="dxa"/>
              <w:right w:w="57" w:type="dxa"/>
            </w:tcMar>
          </w:tcPr>
          <w:p w14:paraId="0DE64185" w14:textId="77777777" w:rsidR="00983C1A" w:rsidRDefault="00983C1A" w:rsidP="00983C1A">
            <w:pPr>
              <w:pStyle w:val="AcronymTableEntry"/>
              <w:tabs>
                <w:tab w:val="clear" w:pos="567"/>
              </w:tabs>
              <w:spacing w:line="240" w:lineRule="auto"/>
              <w:rPr>
                <w:sz w:val="20"/>
              </w:rPr>
            </w:pPr>
            <w:r>
              <w:rPr>
                <w:sz w:val="20"/>
              </w:rPr>
              <w:t>MSID</w:t>
            </w:r>
          </w:p>
        </w:tc>
        <w:tc>
          <w:tcPr>
            <w:tcW w:w="6487" w:type="dxa"/>
            <w:tcMar>
              <w:top w:w="57" w:type="dxa"/>
              <w:left w:w="57" w:type="dxa"/>
              <w:bottom w:w="57" w:type="dxa"/>
              <w:right w:w="57" w:type="dxa"/>
            </w:tcMar>
          </w:tcPr>
          <w:p w14:paraId="556C4995" w14:textId="77777777" w:rsidR="00983C1A" w:rsidRDefault="00983C1A" w:rsidP="00983C1A">
            <w:pPr>
              <w:pStyle w:val="AcronymTableEntry"/>
              <w:tabs>
                <w:tab w:val="clear" w:pos="567"/>
              </w:tabs>
              <w:spacing w:line="240" w:lineRule="auto"/>
              <w:rPr>
                <w:sz w:val="20"/>
              </w:rPr>
            </w:pPr>
            <w:r>
              <w:rPr>
                <w:sz w:val="20"/>
              </w:rPr>
              <w:t>Metering System ID</w:t>
            </w:r>
          </w:p>
        </w:tc>
      </w:tr>
      <w:tr w:rsidR="00983C1A" w14:paraId="6C506490" w14:textId="77777777">
        <w:tc>
          <w:tcPr>
            <w:tcW w:w="1701" w:type="dxa"/>
            <w:noWrap/>
            <w:tcMar>
              <w:top w:w="57" w:type="dxa"/>
              <w:left w:w="57" w:type="dxa"/>
              <w:bottom w:w="57" w:type="dxa"/>
              <w:right w:w="57" w:type="dxa"/>
            </w:tcMar>
          </w:tcPr>
          <w:p w14:paraId="2A3E4985" w14:textId="77777777" w:rsidR="00983C1A" w:rsidRDefault="00983C1A" w:rsidP="00983C1A">
            <w:pPr>
              <w:pStyle w:val="AcronymTableEntry"/>
              <w:tabs>
                <w:tab w:val="clear" w:pos="567"/>
              </w:tabs>
              <w:spacing w:line="240" w:lineRule="auto"/>
              <w:rPr>
                <w:sz w:val="20"/>
              </w:rPr>
            </w:pPr>
            <w:r>
              <w:rPr>
                <w:sz w:val="20"/>
              </w:rPr>
              <w:t>MTD</w:t>
            </w:r>
          </w:p>
        </w:tc>
        <w:tc>
          <w:tcPr>
            <w:tcW w:w="6487" w:type="dxa"/>
            <w:tcMar>
              <w:top w:w="57" w:type="dxa"/>
              <w:left w:w="57" w:type="dxa"/>
              <w:bottom w:w="57" w:type="dxa"/>
              <w:right w:w="57" w:type="dxa"/>
            </w:tcMar>
          </w:tcPr>
          <w:p w14:paraId="32972AC4" w14:textId="77777777" w:rsidR="00983C1A" w:rsidRDefault="00983C1A" w:rsidP="00983C1A">
            <w:pPr>
              <w:pStyle w:val="AcronymTableEntry"/>
              <w:tabs>
                <w:tab w:val="clear" w:pos="567"/>
              </w:tabs>
              <w:spacing w:line="240" w:lineRule="auto"/>
              <w:rPr>
                <w:sz w:val="20"/>
              </w:rPr>
            </w:pPr>
            <w:r>
              <w:rPr>
                <w:sz w:val="20"/>
              </w:rPr>
              <w:t>Meter Technical Details</w:t>
            </w:r>
          </w:p>
        </w:tc>
      </w:tr>
      <w:tr w:rsidR="00983C1A" w14:paraId="6488FDB9" w14:textId="77777777">
        <w:tc>
          <w:tcPr>
            <w:tcW w:w="1701" w:type="dxa"/>
            <w:noWrap/>
            <w:tcMar>
              <w:top w:w="57" w:type="dxa"/>
              <w:left w:w="57" w:type="dxa"/>
              <w:bottom w:w="57" w:type="dxa"/>
              <w:right w:w="57" w:type="dxa"/>
            </w:tcMar>
          </w:tcPr>
          <w:p w14:paraId="632ECD77" w14:textId="77777777" w:rsidR="00983C1A" w:rsidRDefault="00983C1A" w:rsidP="00983C1A">
            <w:pPr>
              <w:pStyle w:val="AcronymTableEntry"/>
              <w:tabs>
                <w:tab w:val="clear" w:pos="567"/>
              </w:tabs>
              <w:spacing w:line="240" w:lineRule="auto"/>
              <w:rPr>
                <w:sz w:val="20"/>
              </w:rPr>
            </w:pPr>
            <w:r>
              <w:rPr>
                <w:sz w:val="20"/>
              </w:rPr>
              <w:t>NETSO</w:t>
            </w:r>
          </w:p>
        </w:tc>
        <w:tc>
          <w:tcPr>
            <w:tcW w:w="6487" w:type="dxa"/>
            <w:tcMar>
              <w:top w:w="57" w:type="dxa"/>
              <w:left w:w="57" w:type="dxa"/>
              <w:bottom w:w="57" w:type="dxa"/>
              <w:right w:w="57" w:type="dxa"/>
            </w:tcMar>
          </w:tcPr>
          <w:p w14:paraId="158D3077" w14:textId="3974FF20" w:rsidR="00983C1A" w:rsidRDefault="00983C1A" w:rsidP="00DC6538">
            <w:pPr>
              <w:pStyle w:val="AcronymTableEntry"/>
              <w:tabs>
                <w:tab w:val="clear" w:pos="567"/>
              </w:tabs>
              <w:spacing w:line="240" w:lineRule="auto"/>
              <w:rPr>
                <w:sz w:val="20"/>
              </w:rPr>
            </w:pPr>
            <w:r>
              <w:rPr>
                <w:sz w:val="20"/>
              </w:rPr>
              <w:t>National Electricity Transmission System Operator</w:t>
            </w:r>
            <w:del w:id="361" w:author="FSO" w:date="2024-04-25T13:58:00Z">
              <w:r w:rsidDel="00DC6538">
                <w:rPr>
                  <w:sz w:val="20"/>
                </w:rPr>
                <w:delText xml:space="preserve"> as the holder of the Transmission Licence and any reference to “NETSO”, “NGESO”, “National Grid Company” or “NGC” in the Code or any Subsidiary Document shall have the same meaning.</w:delText>
              </w:r>
            </w:del>
          </w:p>
        </w:tc>
      </w:tr>
      <w:tr w:rsidR="00983C1A" w14:paraId="254F7CB9" w14:textId="77777777">
        <w:tc>
          <w:tcPr>
            <w:tcW w:w="1701" w:type="dxa"/>
            <w:noWrap/>
            <w:tcMar>
              <w:top w:w="57" w:type="dxa"/>
              <w:left w:w="57" w:type="dxa"/>
              <w:bottom w:w="57" w:type="dxa"/>
              <w:right w:w="57" w:type="dxa"/>
            </w:tcMar>
          </w:tcPr>
          <w:p w14:paraId="767AA0C2" w14:textId="77777777" w:rsidR="00983C1A" w:rsidRDefault="00983C1A" w:rsidP="00983C1A">
            <w:pPr>
              <w:pStyle w:val="AcronymTableEntry"/>
              <w:tabs>
                <w:tab w:val="clear" w:pos="567"/>
              </w:tabs>
              <w:spacing w:line="240" w:lineRule="auto"/>
              <w:rPr>
                <w:sz w:val="20"/>
              </w:rPr>
            </w:pPr>
            <w:r>
              <w:rPr>
                <w:sz w:val="20"/>
              </w:rPr>
              <w:t>PAA</w:t>
            </w:r>
          </w:p>
        </w:tc>
        <w:tc>
          <w:tcPr>
            <w:tcW w:w="6487" w:type="dxa"/>
            <w:tcMar>
              <w:top w:w="57" w:type="dxa"/>
              <w:left w:w="57" w:type="dxa"/>
              <w:bottom w:w="57" w:type="dxa"/>
              <w:right w:w="57" w:type="dxa"/>
            </w:tcMar>
          </w:tcPr>
          <w:p w14:paraId="59762AA9" w14:textId="77777777" w:rsidR="00983C1A" w:rsidRDefault="00983C1A" w:rsidP="00983C1A">
            <w:pPr>
              <w:pStyle w:val="AcronymTableEntry"/>
              <w:tabs>
                <w:tab w:val="clear" w:pos="567"/>
              </w:tabs>
              <w:spacing w:line="240" w:lineRule="auto"/>
              <w:rPr>
                <w:sz w:val="20"/>
              </w:rPr>
            </w:pPr>
            <w:r>
              <w:rPr>
                <w:sz w:val="20"/>
              </w:rPr>
              <w:t>Performance Assurance Administrator</w:t>
            </w:r>
          </w:p>
        </w:tc>
      </w:tr>
      <w:tr w:rsidR="00983C1A" w14:paraId="6FBDAC58" w14:textId="77777777">
        <w:tc>
          <w:tcPr>
            <w:tcW w:w="1701" w:type="dxa"/>
            <w:noWrap/>
            <w:tcMar>
              <w:top w:w="57" w:type="dxa"/>
              <w:left w:w="57" w:type="dxa"/>
              <w:bottom w:w="57" w:type="dxa"/>
              <w:right w:w="57" w:type="dxa"/>
            </w:tcMar>
          </w:tcPr>
          <w:p w14:paraId="75708B30" w14:textId="77777777" w:rsidR="00983C1A" w:rsidRDefault="00983C1A" w:rsidP="00983C1A">
            <w:pPr>
              <w:pStyle w:val="AcronymTableEntry"/>
              <w:tabs>
                <w:tab w:val="clear" w:pos="567"/>
              </w:tabs>
              <w:spacing w:line="240" w:lineRule="auto"/>
              <w:rPr>
                <w:sz w:val="20"/>
              </w:rPr>
            </w:pPr>
            <w:r>
              <w:rPr>
                <w:sz w:val="20"/>
              </w:rPr>
              <w:t>PAB</w:t>
            </w:r>
          </w:p>
        </w:tc>
        <w:tc>
          <w:tcPr>
            <w:tcW w:w="6487" w:type="dxa"/>
            <w:tcMar>
              <w:top w:w="57" w:type="dxa"/>
              <w:left w:w="57" w:type="dxa"/>
              <w:bottom w:w="57" w:type="dxa"/>
              <w:right w:w="57" w:type="dxa"/>
            </w:tcMar>
          </w:tcPr>
          <w:p w14:paraId="7998A34D" w14:textId="77777777" w:rsidR="00983C1A" w:rsidRDefault="00983C1A" w:rsidP="00983C1A">
            <w:pPr>
              <w:pStyle w:val="AcronymTableEntry"/>
              <w:tabs>
                <w:tab w:val="clear" w:pos="567"/>
              </w:tabs>
              <w:spacing w:line="240" w:lineRule="auto"/>
              <w:rPr>
                <w:sz w:val="20"/>
              </w:rPr>
            </w:pPr>
            <w:r>
              <w:rPr>
                <w:sz w:val="20"/>
              </w:rPr>
              <w:t>Performance Assurance Board</w:t>
            </w:r>
          </w:p>
        </w:tc>
      </w:tr>
      <w:tr w:rsidR="00983C1A" w14:paraId="714E5ADE" w14:textId="77777777">
        <w:tc>
          <w:tcPr>
            <w:tcW w:w="1701" w:type="dxa"/>
            <w:noWrap/>
            <w:tcMar>
              <w:top w:w="57" w:type="dxa"/>
              <w:left w:w="57" w:type="dxa"/>
              <w:bottom w:w="57" w:type="dxa"/>
              <w:right w:w="57" w:type="dxa"/>
            </w:tcMar>
          </w:tcPr>
          <w:p w14:paraId="5A89910C" w14:textId="77777777" w:rsidR="00983C1A" w:rsidRDefault="00983C1A" w:rsidP="00983C1A">
            <w:pPr>
              <w:pStyle w:val="AcronymTableEntry"/>
              <w:tabs>
                <w:tab w:val="clear" w:pos="567"/>
              </w:tabs>
              <w:spacing w:line="240" w:lineRule="auto"/>
              <w:rPr>
                <w:sz w:val="20"/>
              </w:rPr>
            </w:pPr>
            <w:r>
              <w:rPr>
                <w:sz w:val="20"/>
              </w:rPr>
              <w:t>PAP</w:t>
            </w:r>
          </w:p>
        </w:tc>
        <w:tc>
          <w:tcPr>
            <w:tcW w:w="6487" w:type="dxa"/>
            <w:tcMar>
              <w:top w:w="57" w:type="dxa"/>
              <w:left w:w="57" w:type="dxa"/>
              <w:bottom w:w="57" w:type="dxa"/>
              <w:right w:w="57" w:type="dxa"/>
            </w:tcMar>
          </w:tcPr>
          <w:p w14:paraId="6A8E548B" w14:textId="77777777" w:rsidR="00983C1A" w:rsidRDefault="00983C1A" w:rsidP="00983C1A">
            <w:pPr>
              <w:pStyle w:val="AcronymTableEntry"/>
              <w:tabs>
                <w:tab w:val="clear" w:pos="567"/>
              </w:tabs>
              <w:spacing w:line="240" w:lineRule="auto"/>
              <w:rPr>
                <w:sz w:val="20"/>
              </w:rPr>
            </w:pPr>
            <w:r>
              <w:rPr>
                <w:sz w:val="20"/>
              </w:rPr>
              <w:t>Performance Assurance Party (Includes Registrants and Party Agents)</w:t>
            </w:r>
          </w:p>
        </w:tc>
      </w:tr>
      <w:tr w:rsidR="00983C1A" w14:paraId="2131C4D9" w14:textId="77777777">
        <w:tc>
          <w:tcPr>
            <w:tcW w:w="1701" w:type="dxa"/>
            <w:noWrap/>
            <w:tcMar>
              <w:top w:w="57" w:type="dxa"/>
              <w:left w:w="57" w:type="dxa"/>
              <w:bottom w:w="57" w:type="dxa"/>
              <w:right w:w="57" w:type="dxa"/>
            </w:tcMar>
          </w:tcPr>
          <w:p w14:paraId="6600F8F2" w14:textId="77777777" w:rsidR="00983C1A" w:rsidRDefault="00983C1A" w:rsidP="00983C1A">
            <w:pPr>
              <w:pStyle w:val="AcronymTableEntry"/>
              <w:tabs>
                <w:tab w:val="clear" w:pos="567"/>
              </w:tabs>
              <w:spacing w:line="240" w:lineRule="auto"/>
              <w:rPr>
                <w:sz w:val="20"/>
              </w:rPr>
            </w:pPr>
            <w:r>
              <w:rPr>
                <w:sz w:val="20"/>
              </w:rPr>
              <w:t>REM</w:t>
            </w:r>
          </w:p>
        </w:tc>
        <w:tc>
          <w:tcPr>
            <w:tcW w:w="6487" w:type="dxa"/>
            <w:tcMar>
              <w:top w:w="57" w:type="dxa"/>
              <w:left w:w="57" w:type="dxa"/>
              <w:bottom w:w="57" w:type="dxa"/>
              <w:right w:w="57" w:type="dxa"/>
            </w:tcMar>
          </w:tcPr>
          <w:p w14:paraId="4E5B5752" w14:textId="77777777" w:rsidR="00983C1A" w:rsidRDefault="00983C1A" w:rsidP="00983C1A">
            <w:pPr>
              <w:pStyle w:val="AcronymTableEntry"/>
              <w:tabs>
                <w:tab w:val="clear" w:pos="567"/>
              </w:tabs>
              <w:spacing w:line="240" w:lineRule="auto"/>
              <w:rPr>
                <w:sz w:val="20"/>
              </w:rPr>
            </w:pPr>
            <w:r>
              <w:rPr>
                <w:sz w:val="20"/>
              </w:rPr>
              <w:t>Risk Evaluation Methodology</w:t>
            </w:r>
          </w:p>
        </w:tc>
      </w:tr>
      <w:tr w:rsidR="00983C1A" w14:paraId="1584BD94" w14:textId="77777777">
        <w:tc>
          <w:tcPr>
            <w:tcW w:w="1701" w:type="dxa"/>
            <w:noWrap/>
            <w:tcMar>
              <w:top w:w="57" w:type="dxa"/>
              <w:left w:w="57" w:type="dxa"/>
              <w:bottom w:w="57" w:type="dxa"/>
              <w:right w:w="57" w:type="dxa"/>
            </w:tcMar>
          </w:tcPr>
          <w:p w14:paraId="0D598D6E" w14:textId="77777777" w:rsidR="00983C1A" w:rsidRDefault="00983C1A" w:rsidP="00983C1A">
            <w:pPr>
              <w:pStyle w:val="AcronymTableEntry"/>
              <w:tabs>
                <w:tab w:val="clear" w:pos="567"/>
              </w:tabs>
              <w:spacing w:line="240" w:lineRule="auto"/>
              <w:rPr>
                <w:sz w:val="20"/>
              </w:rPr>
            </w:pPr>
            <w:r>
              <w:rPr>
                <w:sz w:val="20"/>
              </w:rPr>
              <w:t>RER</w:t>
            </w:r>
          </w:p>
        </w:tc>
        <w:tc>
          <w:tcPr>
            <w:tcW w:w="6487" w:type="dxa"/>
            <w:tcMar>
              <w:top w:w="57" w:type="dxa"/>
              <w:left w:w="57" w:type="dxa"/>
              <w:bottom w:w="57" w:type="dxa"/>
              <w:right w:w="57" w:type="dxa"/>
            </w:tcMar>
          </w:tcPr>
          <w:p w14:paraId="3F936B36" w14:textId="77777777" w:rsidR="00983C1A" w:rsidRDefault="00983C1A" w:rsidP="00983C1A">
            <w:pPr>
              <w:pStyle w:val="AcronymTableEntry"/>
              <w:tabs>
                <w:tab w:val="clear" w:pos="567"/>
              </w:tabs>
              <w:spacing w:line="240" w:lineRule="auto"/>
              <w:rPr>
                <w:sz w:val="20"/>
              </w:rPr>
            </w:pPr>
            <w:r>
              <w:rPr>
                <w:sz w:val="20"/>
              </w:rPr>
              <w:t>Risk Evaluation Register</w:t>
            </w:r>
          </w:p>
        </w:tc>
      </w:tr>
      <w:tr w:rsidR="00983C1A" w14:paraId="11F0C2CB" w14:textId="77777777">
        <w:tc>
          <w:tcPr>
            <w:tcW w:w="1701" w:type="dxa"/>
            <w:noWrap/>
            <w:tcMar>
              <w:top w:w="57" w:type="dxa"/>
              <w:left w:w="57" w:type="dxa"/>
              <w:bottom w:w="57" w:type="dxa"/>
              <w:right w:w="57" w:type="dxa"/>
            </w:tcMar>
          </w:tcPr>
          <w:p w14:paraId="20698AC5" w14:textId="77777777" w:rsidR="00983C1A" w:rsidRDefault="00983C1A" w:rsidP="00983C1A">
            <w:pPr>
              <w:pStyle w:val="AcronymTableEntry"/>
              <w:tabs>
                <w:tab w:val="clear" w:pos="567"/>
              </w:tabs>
              <w:spacing w:line="240" w:lineRule="auto"/>
              <w:rPr>
                <w:sz w:val="20"/>
              </w:rPr>
            </w:pPr>
            <w:r>
              <w:rPr>
                <w:sz w:val="20"/>
              </w:rPr>
              <w:t>ROP</w:t>
            </w:r>
          </w:p>
        </w:tc>
        <w:tc>
          <w:tcPr>
            <w:tcW w:w="6487" w:type="dxa"/>
            <w:tcMar>
              <w:top w:w="57" w:type="dxa"/>
              <w:left w:w="57" w:type="dxa"/>
              <w:bottom w:w="57" w:type="dxa"/>
              <w:right w:w="57" w:type="dxa"/>
            </w:tcMar>
          </w:tcPr>
          <w:p w14:paraId="0BFD5D4B" w14:textId="77777777" w:rsidR="00983C1A" w:rsidRDefault="00983C1A" w:rsidP="00983C1A">
            <w:pPr>
              <w:pStyle w:val="AcronymTableEntry"/>
              <w:tabs>
                <w:tab w:val="clear" w:pos="567"/>
              </w:tabs>
              <w:spacing w:line="240" w:lineRule="auto"/>
              <w:rPr>
                <w:sz w:val="20"/>
              </w:rPr>
            </w:pPr>
            <w:r>
              <w:rPr>
                <w:sz w:val="20"/>
              </w:rPr>
              <w:t>Risk Operating Plan</w:t>
            </w:r>
          </w:p>
        </w:tc>
      </w:tr>
      <w:tr w:rsidR="00983C1A" w:rsidDel="00DC6538" w14:paraId="0F864CC0" w14:textId="453C5566">
        <w:trPr>
          <w:del w:id="362" w:author="FSO" w:date="2024-04-25T13:58:00Z"/>
        </w:trPr>
        <w:tc>
          <w:tcPr>
            <w:tcW w:w="1701" w:type="dxa"/>
            <w:noWrap/>
            <w:tcMar>
              <w:top w:w="57" w:type="dxa"/>
              <w:left w:w="57" w:type="dxa"/>
              <w:bottom w:w="57" w:type="dxa"/>
              <w:right w:w="57" w:type="dxa"/>
            </w:tcMar>
          </w:tcPr>
          <w:p w14:paraId="5C6D903B" w14:textId="5E59F506" w:rsidR="00983C1A" w:rsidDel="00DC6538" w:rsidRDefault="00983C1A" w:rsidP="00983C1A">
            <w:pPr>
              <w:pStyle w:val="AcronymTableEntry"/>
              <w:tabs>
                <w:tab w:val="clear" w:pos="567"/>
              </w:tabs>
              <w:spacing w:line="240" w:lineRule="auto"/>
              <w:rPr>
                <w:del w:id="363" w:author="FSO" w:date="2024-04-25T13:58:00Z"/>
                <w:sz w:val="20"/>
              </w:rPr>
            </w:pPr>
            <w:del w:id="364" w:author="FSO" w:date="2024-04-25T13:58:00Z">
              <w:r w:rsidDel="00DC6538">
                <w:rPr>
                  <w:sz w:val="20"/>
                </w:rPr>
                <w:delText>SCoP</w:delText>
              </w:r>
            </w:del>
          </w:p>
        </w:tc>
        <w:tc>
          <w:tcPr>
            <w:tcW w:w="6487" w:type="dxa"/>
            <w:tcMar>
              <w:top w:w="57" w:type="dxa"/>
              <w:left w:w="57" w:type="dxa"/>
              <w:bottom w:w="57" w:type="dxa"/>
              <w:right w:w="57" w:type="dxa"/>
            </w:tcMar>
          </w:tcPr>
          <w:p w14:paraId="724300E5" w14:textId="3C19CF8E" w:rsidR="00983C1A" w:rsidDel="00DC6538" w:rsidRDefault="00983C1A" w:rsidP="00983C1A">
            <w:pPr>
              <w:pStyle w:val="AcronymTableEntry"/>
              <w:tabs>
                <w:tab w:val="clear" w:pos="567"/>
              </w:tabs>
              <w:spacing w:line="240" w:lineRule="auto"/>
              <w:rPr>
                <w:del w:id="365" w:author="FSO" w:date="2024-04-25T13:58:00Z"/>
                <w:sz w:val="20"/>
              </w:rPr>
            </w:pPr>
            <w:del w:id="366" w:author="FSO" w:date="2024-04-25T13:58:00Z">
              <w:r w:rsidDel="00DC6538">
                <w:rPr>
                  <w:sz w:val="20"/>
                </w:rPr>
                <w:delText>Scottish Code of Practice (for Metering Systems registered in Scotland prior to the BETTA Effective Date)</w:delText>
              </w:r>
            </w:del>
          </w:p>
        </w:tc>
      </w:tr>
      <w:tr w:rsidR="00983C1A" w14:paraId="076DB7E5" w14:textId="77777777">
        <w:tc>
          <w:tcPr>
            <w:tcW w:w="1701" w:type="dxa"/>
            <w:noWrap/>
            <w:tcMar>
              <w:top w:w="57" w:type="dxa"/>
              <w:left w:w="57" w:type="dxa"/>
              <w:bottom w:w="57" w:type="dxa"/>
              <w:right w:w="57" w:type="dxa"/>
            </w:tcMar>
          </w:tcPr>
          <w:p w14:paraId="2E3B2975" w14:textId="77777777" w:rsidR="00983C1A" w:rsidRDefault="00983C1A" w:rsidP="00983C1A">
            <w:pPr>
              <w:pStyle w:val="AcronymTableEntry"/>
              <w:tabs>
                <w:tab w:val="clear" w:pos="567"/>
              </w:tabs>
              <w:spacing w:line="240" w:lineRule="auto"/>
              <w:rPr>
                <w:sz w:val="20"/>
              </w:rPr>
            </w:pPr>
            <w:r>
              <w:rPr>
                <w:sz w:val="20"/>
              </w:rPr>
              <w:t>SMRA</w:t>
            </w:r>
          </w:p>
        </w:tc>
        <w:tc>
          <w:tcPr>
            <w:tcW w:w="6487" w:type="dxa"/>
            <w:tcMar>
              <w:top w:w="57" w:type="dxa"/>
              <w:left w:w="57" w:type="dxa"/>
              <w:bottom w:w="57" w:type="dxa"/>
              <w:right w:w="57" w:type="dxa"/>
            </w:tcMar>
          </w:tcPr>
          <w:p w14:paraId="2EB240D3" w14:textId="77777777" w:rsidR="00983C1A" w:rsidRDefault="00983C1A" w:rsidP="00983C1A">
            <w:pPr>
              <w:pStyle w:val="AcronymTableEntry"/>
              <w:tabs>
                <w:tab w:val="clear" w:pos="567"/>
              </w:tabs>
              <w:spacing w:line="240" w:lineRule="auto"/>
              <w:rPr>
                <w:sz w:val="20"/>
              </w:rPr>
            </w:pPr>
            <w:r>
              <w:rPr>
                <w:sz w:val="20"/>
              </w:rPr>
              <w:t>Supplier Meter Registration Agent</w:t>
            </w:r>
          </w:p>
        </w:tc>
      </w:tr>
      <w:tr w:rsidR="00983C1A" w14:paraId="10EBC471" w14:textId="77777777">
        <w:tc>
          <w:tcPr>
            <w:tcW w:w="1701" w:type="dxa"/>
            <w:noWrap/>
            <w:tcMar>
              <w:top w:w="57" w:type="dxa"/>
              <w:left w:w="57" w:type="dxa"/>
              <w:bottom w:w="57" w:type="dxa"/>
              <w:right w:w="57" w:type="dxa"/>
            </w:tcMar>
          </w:tcPr>
          <w:p w14:paraId="17348C7C" w14:textId="77777777" w:rsidR="00983C1A" w:rsidRDefault="00983C1A" w:rsidP="00983C1A">
            <w:pPr>
              <w:pStyle w:val="AcronymTableEntry"/>
              <w:tabs>
                <w:tab w:val="clear" w:pos="567"/>
              </w:tabs>
              <w:spacing w:line="240" w:lineRule="auto"/>
              <w:rPr>
                <w:sz w:val="20"/>
              </w:rPr>
            </w:pPr>
            <w:r>
              <w:rPr>
                <w:sz w:val="20"/>
              </w:rPr>
              <w:t>SMRS</w:t>
            </w:r>
          </w:p>
        </w:tc>
        <w:tc>
          <w:tcPr>
            <w:tcW w:w="6487" w:type="dxa"/>
            <w:tcMar>
              <w:top w:w="57" w:type="dxa"/>
              <w:left w:w="57" w:type="dxa"/>
              <w:bottom w:w="57" w:type="dxa"/>
              <w:right w:w="57" w:type="dxa"/>
            </w:tcMar>
          </w:tcPr>
          <w:p w14:paraId="55FE1EAD" w14:textId="77777777" w:rsidR="00983C1A" w:rsidRDefault="00983C1A" w:rsidP="00983C1A">
            <w:pPr>
              <w:pStyle w:val="AcronymTableEntry"/>
              <w:tabs>
                <w:tab w:val="clear" w:pos="567"/>
              </w:tabs>
              <w:spacing w:line="240" w:lineRule="auto"/>
              <w:rPr>
                <w:sz w:val="20"/>
              </w:rPr>
            </w:pPr>
            <w:r>
              <w:rPr>
                <w:sz w:val="20"/>
              </w:rPr>
              <w:t>Supplier Meter Registration Service</w:t>
            </w:r>
          </w:p>
        </w:tc>
      </w:tr>
      <w:tr w:rsidR="00983C1A" w14:paraId="74406B50" w14:textId="77777777">
        <w:tc>
          <w:tcPr>
            <w:tcW w:w="1701" w:type="dxa"/>
            <w:noWrap/>
            <w:tcMar>
              <w:top w:w="57" w:type="dxa"/>
              <w:left w:w="57" w:type="dxa"/>
              <w:bottom w:w="57" w:type="dxa"/>
              <w:right w:w="57" w:type="dxa"/>
            </w:tcMar>
          </w:tcPr>
          <w:p w14:paraId="3FDBE49D" w14:textId="77777777" w:rsidR="00983C1A" w:rsidRDefault="00983C1A" w:rsidP="00983C1A">
            <w:pPr>
              <w:pStyle w:val="AcronymTableEntry"/>
              <w:tabs>
                <w:tab w:val="clear" w:pos="567"/>
              </w:tabs>
              <w:spacing w:line="240" w:lineRule="auto"/>
              <w:rPr>
                <w:sz w:val="20"/>
              </w:rPr>
            </w:pPr>
            <w:r>
              <w:rPr>
                <w:sz w:val="20"/>
              </w:rPr>
              <w:t>SVA</w:t>
            </w:r>
          </w:p>
        </w:tc>
        <w:tc>
          <w:tcPr>
            <w:tcW w:w="6487" w:type="dxa"/>
            <w:tcMar>
              <w:top w:w="57" w:type="dxa"/>
              <w:left w:w="57" w:type="dxa"/>
              <w:bottom w:w="57" w:type="dxa"/>
              <w:right w:w="57" w:type="dxa"/>
            </w:tcMar>
          </w:tcPr>
          <w:p w14:paraId="71DE3266" w14:textId="77777777" w:rsidR="00983C1A" w:rsidRDefault="00983C1A" w:rsidP="00983C1A">
            <w:pPr>
              <w:pStyle w:val="AcronymTableEntry"/>
              <w:tabs>
                <w:tab w:val="clear" w:pos="567"/>
              </w:tabs>
              <w:spacing w:line="240" w:lineRule="auto"/>
              <w:rPr>
                <w:sz w:val="20"/>
              </w:rPr>
            </w:pPr>
            <w:r>
              <w:rPr>
                <w:sz w:val="20"/>
              </w:rPr>
              <w:t>Supplier Volume Allocation</w:t>
            </w:r>
          </w:p>
        </w:tc>
      </w:tr>
      <w:tr w:rsidR="00983C1A" w14:paraId="249BC525" w14:textId="77777777">
        <w:tc>
          <w:tcPr>
            <w:tcW w:w="1701" w:type="dxa"/>
            <w:noWrap/>
            <w:tcMar>
              <w:top w:w="57" w:type="dxa"/>
              <w:left w:w="57" w:type="dxa"/>
              <w:bottom w:w="57" w:type="dxa"/>
              <w:right w:w="57" w:type="dxa"/>
            </w:tcMar>
          </w:tcPr>
          <w:p w14:paraId="12D28649" w14:textId="2CC82C7B" w:rsidR="00983C1A" w:rsidRDefault="00983C1A" w:rsidP="00983C1A">
            <w:pPr>
              <w:pStyle w:val="AcronymTableEntry"/>
              <w:tabs>
                <w:tab w:val="clear" w:pos="567"/>
              </w:tabs>
              <w:spacing w:line="240" w:lineRule="auto"/>
              <w:rPr>
                <w:sz w:val="20"/>
              </w:rPr>
            </w:pPr>
            <w:r>
              <w:rPr>
                <w:sz w:val="20"/>
              </w:rPr>
              <w:t>SVAA</w:t>
            </w:r>
          </w:p>
        </w:tc>
        <w:tc>
          <w:tcPr>
            <w:tcW w:w="6487" w:type="dxa"/>
            <w:tcMar>
              <w:top w:w="57" w:type="dxa"/>
              <w:left w:w="57" w:type="dxa"/>
              <w:bottom w:w="57" w:type="dxa"/>
              <w:right w:w="57" w:type="dxa"/>
            </w:tcMar>
          </w:tcPr>
          <w:p w14:paraId="31765B5D" w14:textId="165F2C19" w:rsidR="00983C1A" w:rsidRDefault="00983C1A" w:rsidP="00983C1A">
            <w:pPr>
              <w:pStyle w:val="AcronymTableEntry"/>
              <w:tabs>
                <w:tab w:val="clear" w:pos="567"/>
              </w:tabs>
              <w:spacing w:line="240" w:lineRule="auto"/>
              <w:rPr>
                <w:sz w:val="20"/>
              </w:rPr>
            </w:pPr>
            <w:r>
              <w:rPr>
                <w:sz w:val="20"/>
              </w:rPr>
              <w:t>Supplier Volume Allocation Agent</w:t>
            </w:r>
          </w:p>
        </w:tc>
      </w:tr>
      <w:tr w:rsidR="00983C1A" w14:paraId="61E6FE82" w14:textId="77777777">
        <w:tc>
          <w:tcPr>
            <w:tcW w:w="1701" w:type="dxa"/>
            <w:noWrap/>
            <w:tcMar>
              <w:top w:w="57" w:type="dxa"/>
              <w:left w:w="57" w:type="dxa"/>
              <w:bottom w:w="57" w:type="dxa"/>
              <w:right w:w="57" w:type="dxa"/>
            </w:tcMar>
          </w:tcPr>
          <w:p w14:paraId="0A6CA6ED" w14:textId="5F778979" w:rsidR="00983C1A" w:rsidRDefault="00983C1A" w:rsidP="00983C1A">
            <w:pPr>
              <w:pStyle w:val="AcronymTableEntry"/>
              <w:tabs>
                <w:tab w:val="clear" w:pos="567"/>
              </w:tabs>
              <w:spacing w:line="240" w:lineRule="auto"/>
              <w:rPr>
                <w:sz w:val="20"/>
              </w:rPr>
            </w:pPr>
            <w:r>
              <w:rPr>
                <w:sz w:val="20"/>
              </w:rPr>
              <w:lastRenderedPageBreak/>
              <w:t>SVA MOA</w:t>
            </w:r>
          </w:p>
        </w:tc>
        <w:tc>
          <w:tcPr>
            <w:tcW w:w="6487" w:type="dxa"/>
            <w:tcMar>
              <w:top w:w="57" w:type="dxa"/>
              <w:left w:w="57" w:type="dxa"/>
              <w:bottom w:w="57" w:type="dxa"/>
              <w:right w:w="57" w:type="dxa"/>
            </w:tcMar>
          </w:tcPr>
          <w:p w14:paraId="054C79BD" w14:textId="2CF130BF" w:rsidR="00983C1A" w:rsidRDefault="00983C1A" w:rsidP="00983C1A">
            <w:pPr>
              <w:pStyle w:val="AcronymTableEntry"/>
              <w:tabs>
                <w:tab w:val="clear" w:pos="567"/>
              </w:tabs>
              <w:spacing w:line="240" w:lineRule="auto"/>
              <w:rPr>
                <w:sz w:val="20"/>
              </w:rPr>
            </w:pPr>
            <w:r>
              <w:rPr>
                <w:sz w:val="20"/>
              </w:rPr>
              <w:t>Supplier Volume Allocation Meter Operator Agent</w:t>
            </w:r>
          </w:p>
        </w:tc>
      </w:tr>
      <w:tr w:rsidR="00983C1A" w14:paraId="1D912029" w14:textId="77777777">
        <w:tc>
          <w:tcPr>
            <w:tcW w:w="1701" w:type="dxa"/>
            <w:noWrap/>
            <w:tcMar>
              <w:top w:w="57" w:type="dxa"/>
              <w:left w:w="57" w:type="dxa"/>
              <w:bottom w:w="57" w:type="dxa"/>
              <w:right w:w="57" w:type="dxa"/>
            </w:tcMar>
          </w:tcPr>
          <w:p w14:paraId="6661CA6E" w14:textId="77777777" w:rsidR="00983C1A" w:rsidRDefault="00983C1A" w:rsidP="00983C1A">
            <w:pPr>
              <w:pStyle w:val="AcronymTableEntry"/>
              <w:tabs>
                <w:tab w:val="clear" w:pos="567"/>
              </w:tabs>
              <w:spacing w:line="240" w:lineRule="auto"/>
              <w:rPr>
                <w:sz w:val="20"/>
              </w:rPr>
            </w:pPr>
            <w:r>
              <w:rPr>
                <w:sz w:val="20"/>
              </w:rPr>
              <w:t>TAA</w:t>
            </w:r>
          </w:p>
        </w:tc>
        <w:tc>
          <w:tcPr>
            <w:tcW w:w="6487" w:type="dxa"/>
            <w:tcMar>
              <w:top w:w="57" w:type="dxa"/>
              <w:left w:w="57" w:type="dxa"/>
              <w:bottom w:w="57" w:type="dxa"/>
              <w:right w:w="57" w:type="dxa"/>
            </w:tcMar>
          </w:tcPr>
          <w:p w14:paraId="509FCD3B" w14:textId="77777777" w:rsidR="00983C1A" w:rsidRDefault="00983C1A" w:rsidP="00983C1A">
            <w:pPr>
              <w:pStyle w:val="AcronymTableEntry"/>
              <w:tabs>
                <w:tab w:val="clear" w:pos="567"/>
              </w:tabs>
              <w:spacing w:line="240" w:lineRule="auto"/>
              <w:rPr>
                <w:sz w:val="20"/>
              </w:rPr>
            </w:pPr>
            <w:r>
              <w:rPr>
                <w:sz w:val="20"/>
              </w:rPr>
              <w:t>Technical Assurance Agent</w:t>
            </w:r>
          </w:p>
        </w:tc>
      </w:tr>
      <w:tr w:rsidR="00983C1A" w14:paraId="357D7398" w14:textId="77777777">
        <w:tc>
          <w:tcPr>
            <w:tcW w:w="1701" w:type="dxa"/>
            <w:noWrap/>
            <w:tcMar>
              <w:top w:w="57" w:type="dxa"/>
              <w:left w:w="57" w:type="dxa"/>
              <w:bottom w:w="57" w:type="dxa"/>
              <w:right w:w="57" w:type="dxa"/>
            </w:tcMar>
          </w:tcPr>
          <w:p w14:paraId="638B828F" w14:textId="77777777" w:rsidR="00983C1A" w:rsidRDefault="00983C1A" w:rsidP="00983C1A">
            <w:pPr>
              <w:pStyle w:val="AcronymTableEntry"/>
              <w:tabs>
                <w:tab w:val="clear" w:pos="567"/>
              </w:tabs>
              <w:spacing w:line="240" w:lineRule="auto"/>
              <w:rPr>
                <w:sz w:val="20"/>
              </w:rPr>
            </w:pPr>
            <w:r>
              <w:rPr>
                <w:sz w:val="20"/>
              </w:rPr>
              <w:t>VT</w:t>
            </w:r>
          </w:p>
        </w:tc>
        <w:tc>
          <w:tcPr>
            <w:tcW w:w="6487" w:type="dxa"/>
            <w:tcMar>
              <w:top w:w="57" w:type="dxa"/>
              <w:left w:w="57" w:type="dxa"/>
              <w:bottom w:w="57" w:type="dxa"/>
              <w:right w:w="57" w:type="dxa"/>
            </w:tcMar>
          </w:tcPr>
          <w:p w14:paraId="7A1C9498" w14:textId="77777777" w:rsidR="00983C1A" w:rsidRDefault="00983C1A" w:rsidP="00983C1A">
            <w:pPr>
              <w:pStyle w:val="AcronymTableEntry"/>
              <w:tabs>
                <w:tab w:val="clear" w:pos="567"/>
              </w:tabs>
              <w:spacing w:line="240" w:lineRule="auto"/>
              <w:rPr>
                <w:sz w:val="20"/>
              </w:rPr>
            </w:pPr>
            <w:r>
              <w:rPr>
                <w:sz w:val="20"/>
              </w:rPr>
              <w:t>Voltage Transformer</w:t>
            </w:r>
          </w:p>
        </w:tc>
      </w:tr>
      <w:tr w:rsidR="00983C1A" w14:paraId="460C1E1F" w14:textId="77777777">
        <w:tc>
          <w:tcPr>
            <w:tcW w:w="1701" w:type="dxa"/>
            <w:noWrap/>
            <w:tcMar>
              <w:top w:w="57" w:type="dxa"/>
              <w:left w:w="57" w:type="dxa"/>
              <w:bottom w:w="57" w:type="dxa"/>
              <w:right w:w="57" w:type="dxa"/>
            </w:tcMar>
          </w:tcPr>
          <w:p w14:paraId="28C8691C" w14:textId="77777777" w:rsidR="00983C1A" w:rsidRDefault="00983C1A" w:rsidP="00983C1A">
            <w:pPr>
              <w:pStyle w:val="AcronymTableEntry"/>
              <w:tabs>
                <w:tab w:val="clear" w:pos="567"/>
              </w:tabs>
              <w:spacing w:line="240" w:lineRule="auto"/>
              <w:rPr>
                <w:sz w:val="20"/>
              </w:rPr>
            </w:pPr>
            <w:r>
              <w:rPr>
                <w:sz w:val="20"/>
              </w:rPr>
              <w:t>WD</w:t>
            </w:r>
          </w:p>
        </w:tc>
        <w:tc>
          <w:tcPr>
            <w:tcW w:w="6487" w:type="dxa"/>
            <w:tcMar>
              <w:top w:w="57" w:type="dxa"/>
              <w:left w:w="57" w:type="dxa"/>
              <w:bottom w:w="57" w:type="dxa"/>
              <w:right w:w="57" w:type="dxa"/>
            </w:tcMar>
          </w:tcPr>
          <w:p w14:paraId="2B751750" w14:textId="77777777" w:rsidR="00983C1A" w:rsidRDefault="00983C1A" w:rsidP="00983C1A">
            <w:pPr>
              <w:pStyle w:val="AcronymTableEntry"/>
              <w:tabs>
                <w:tab w:val="clear" w:pos="567"/>
              </w:tabs>
              <w:spacing w:line="240" w:lineRule="auto"/>
              <w:rPr>
                <w:sz w:val="20"/>
              </w:rPr>
            </w:pPr>
            <w:r>
              <w:rPr>
                <w:sz w:val="20"/>
              </w:rPr>
              <w:t>Working Day</w:t>
            </w:r>
          </w:p>
        </w:tc>
      </w:tr>
    </w:tbl>
    <w:p w14:paraId="319B208D" w14:textId="77777777" w:rsidR="0079395F" w:rsidRDefault="0079395F" w:rsidP="006519A1">
      <w:pPr>
        <w:pStyle w:val="Heading2"/>
      </w:pPr>
    </w:p>
    <w:p w14:paraId="5BFB131C" w14:textId="1C603342" w:rsidR="00D836EA" w:rsidRPr="00FC37AB" w:rsidRDefault="00854E77" w:rsidP="006519A1">
      <w:pPr>
        <w:pStyle w:val="Heading2"/>
      </w:pPr>
      <w:bookmarkStart w:id="367" w:name="_Toc164946125"/>
      <w:r w:rsidRPr="006A30C1">
        <w:t>1.</w:t>
      </w:r>
      <w:r w:rsidR="00986EC5" w:rsidRPr="006A30C1">
        <w:t>2</w:t>
      </w:r>
      <w:r w:rsidR="008839D4" w:rsidRPr="006A30C1">
        <w:t>1</w:t>
      </w:r>
      <w:r w:rsidRPr="00FC37AB">
        <w:tab/>
        <w:t>Definitions</w:t>
      </w:r>
      <w:bookmarkEnd w:id="367"/>
    </w:p>
    <w:p w14:paraId="4A18F795" w14:textId="05D2F954" w:rsidR="00D836EA" w:rsidRDefault="00854E77">
      <w:pPr>
        <w:pStyle w:val="BSCPBody"/>
        <w:rPr>
          <w:sz w:val="24"/>
          <w:szCs w:val="24"/>
        </w:rPr>
      </w:pPr>
      <w:r>
        <w:rPr>
          <w:b/>
          <w:sz w:val="24"/>
          <w:szCs w:val="24"/>
        </w:rPr>
        <w:t>Additional Metering Technical Details</w:t>
      </w:r>
      <w:r>
        <w:rPr>
          <w:sz w:val="24"/>
          <w:szCs w:val="24"/>
        </w:rPr>
        <w:t xml:space="preserve"> – Additional Meter Technical Details not included within the D0268 dataflow</w:t>
      </w:r>
      <w:r w:rsidR="00077A9A">
        <w:rPr>
          <w:sz w:val="24"/>
          <w:szCs w:val="24"/>
        </w:rPr>
        <w:t xml:space="preserve"> (or equivalent </w:t>
      </w:r>
      <w:r w:rsidR="00077A9A" w:rsidRPr="00CB4450">
        <w:rPr>
          <w:sz w:val="24"/>
          <w:szCs w:val="24"/>
        </w:rPr>
        <w:t>P</w:t>
      </w:r>
      <w:r w:rsidR="00077A9A">
        <w:rPr>
          <w:sz w:val="24"/>
          <w:szCs w:val="24"/>
        </w:rPr>
        <w:t>-flow for Asset Meter Technical Details)</w:t>
      </w:r>
      <w:r>
        <w:rPr>
          <w:sz w:val="24"/>
          <w:szCs w:val="24"/>
        </w:rPr>
        <w:t xml:space="preserve"> or listed in BSCP20, Registration of Metering Systems for CVA.</w:t>
      </w:r>
    </w:p>
    <w:p w14:paraId="3ADEE3E0" w14:textId="25AFA45A" w:rsidR="00D836EA" w:rsidRDefault="00854E77">
      <w:pPr>
        <w:pStyle w:val="BSCPBody"/>
        <w:rPr>
          <w:sz w:val="24"/>
          <w:szCs w:val="24"/>
        </w:rPr>
      </w:pPr>
      <w:r>
        <w:rPr>
          <w:b/>
          <w:sz w:val="24"/>
          <w:szCs w:val="24"/>
        </w:rPr>
        <w:t>Inspection Visit</w:t>
      </w:r>
      <w:r>
        <w:rPr>
          <w:sz w:val="24"/>
          <w:szCs w:val="24"/>
        </w:rPr>
        <w:t xml:space="preserve"> – the </w:t>
      </w:r>
      <w:proofErr w:type="spellStart"/>
      <w:r>
        <w:rPr>
          <w:sz w:val="24"/>
          <w:szCs w:val="24"/>
        </w:rPr>
        <w:t>on site</w:t>
      </w:r>
      <w:proofErr w:type="spellEnd"/>
      <w:r>
        <w:rPr>
          <w:sz w:val="24"/>
          <w:szCs w:val="24"/>
        </w:rPr>
        <w:t xml:space="preserve"> inspection of a Metering System</w:t>
      </w:r>
      <w:r w:rsidR="00012BE5">
        <w:rPr>
          <w:sz w:val="24"/>
          <w:szCs w:val="24"/>
        </w:rPr>
        <w:t xml:space="preserve"> or Asset Metering Systems</w:t>
      </w:r>
      <w:r>
        <w:rPr>
          <w:sz w:val="24"/>
          <w:szCs w:val="24"/>
        </w:rPr>
        <w:t>.</w:t>
      </w:r>
    </w:p>
    <w:p w14:paraId="163A2DAD" w14:textId="7491F4E2" w:rsidR="0004235E" w:rsidRDefault="0004235E" w:rsidP="0004235E">
      <w:pPr>
        <w:pStyle w:val="BSCPBody"/>
        <w:rPr>
          <w:sz w:val="24"/>
          <w:szCs w:val="24"/>
        </w:rPr>
      </w:pPr>
      <w:r>
        <w:rPr>
          <w:b/>
          <w:sz w:val="24"/>
          <w:szCs w:val="24"/>
        </w:rPr>
        <w:t xml:space="preserve">Desktop Audit </w:t>
      </w:r>
      <w:r>
        <w:rPr>
          <w:sz w:val="24"/>
          <w:szCs w:val="24"/>
        </w:rPr>
        <w:t xml:space="preserve">– a </w:t>
      </w:r>
      <w:r w:rsidRPr="00AC4CE6">
        <w:rPr>
          <w:sz w:val="24"/>
          <w:szCs w:val="24"/>
        </w:rPr>
        <w:t xml:space="preserve">lower intensity </w:t>
      </w:r>
      <w:r>
        <w:rPr>
          <w:sz w:val="24"/>
          <w:szCs w:val="24"/>
        </w:rPr>
        <w:t>audit</w:t>
      </w:r>
      <w:r w:rsidRPr="00AC4CE6">
        <w:rPr>
          <w:sz w:val="24"/>
          <w:szCs w:val="24"/>
        </w:rPr>
        <w:t xml:space="preserve"> to supplement or replace onsite Inspection Visits as directed within the annual audit scope</w:t>
      </w:r>
      <w:r>
        <w:rPr>
          <w:sz w:val="24"/>
          <w:szCs w:val="24"/>
        </w:rPr>
        <w:t>.</w:t>
      </w:r>
    </w:p>
    <w:p w14:paraId="13D8CC90" w14:textId="77777777" w:rsidR="00D836EA" w:rsidRDefault="00854E77">
      <w:pPr>
        <w:pStyle w:val="BSCPBody"/>
        <w:rPr>
          <w:sz w:val="24"/>
          <w:szCs w:val="24"/>
        </w:rPr>
      </w:pPr>
      <w:r>
        <w:rPr>
          <w:sz w:val="24"/>
          <w:szCs w:val="24"/>
        </w:rPr>
        <w:t>A full list of definitions is provided in the Code.</w:t>
      </w:r>
    </w:p>
    <w:p w14:paraId="7F2C6F06" w14:textId="4C273090" w:rsidR="00D836EA" w:rsidRDefault="00854E77" w:rsidP="006519A1">
      <w:pPr>
        <w:pStyle w:val="Heading2"/>
      </w:pPr>
      <w:bookmarkStart w:id="368" w:name="_Toc461095019"/>
      <w:bookmarkStart w:id="369" w:name="_Toc498513337"/>
      <w:bookmarkStart w:id="370" w:name="_Toc528153171"/>
      <w:bookmarkStart w:id="371" w:name="_Toc164946126"/>
      <w:r w:rsidRPr="006A30C1">
        <w:t>1.</w:t>
      </w:r>
      <w:r w:rsidR="008839D4" w:rsidRPr="006A30C1">
        <w:t>22</w:t>
      </w:r>
      <w:r>
        <w:tab/>
        <w:t>EMR Requirements</w:t>
      </w:r>
      <w:bookmarkEnd w:id="368"/>
      <w:bookmarkEnd w:id="369"/>
      <w:bookmarkEnd w:id="370"/>
      <w:bookmarkEnd w:id="371"/>
    </w:p>
    <w:p w14:paraId="66AC3AA7" w14:textId="77777777" w:rsidR="00D836EA" w:rsidRDefault="00854E77">
      <w:pPr>
        <w:pStyle w:val="BSCPBody"/>
        <w:rPr>
          <w:sz w:val="24"/>
          <w:szCs w:val="24"/>
        </w:rPr>
      </w:pPr>
      <w:proofErr w:type="spellStart"/>
      <w:r>
        <w:rPr>
          <w:sz w:val="24"/>
          <w:szCs w:val="24"/>
        </w:rPr>
        <w:t>BSCCo</w:t>
      </w:r>
      <w:proofErr w:type="spellEnd"/>
      <w:r>
        <w:rPr>
          <w:sz w:val="24"/>
          <w:szCs w:val="24"/>
        </w:rPr>
        <w:t xml:space="preserve"> shall notify all NC and Category 1 Non Compliances it becomes aware of to any CFD Settlement Services Provider and any CM Settlement Services Provider. </w:t>
      </w:r>
      <w:proofErr w:type="spellStart"/>
      <w:r>
        <w:rPr>
          <w:sz w:val="24"/>
          <w:szCs w:val="24"/>
        </w:rPr>
        <w:t>BSCCo</w:t>
      </w:r>
      <w:proofErr w:type="spellEnd"/>
      <w:r>
        <w:rPr>
          <w:sz w:val="24"/>
          <w:szCs w:val="24"/>
        </w:rPr>
        <w:t xml:space="preserve"> shall provide:</w:t>
      </w:r>
    </w:p>
    <w:p w14:paraId="78531412" w14:textId="01FF6252" w:rsidR="00D836EA" w:rsidRDefault="00854E77" w:rsidP="00EB31E7">
      <w:pPr>
        <w:pStyle w:val="BSCPBody"/>
        <w:numPr>
          <w:ilvl w:val="0"/>
          <w:numId w:val="28"/>
        </w:numPr>
        <w:rPr>
          <w:sz w:val="24"/>
          <w:szCs w:val="24"/>
        </w:rPr>
      </w:pPr>
      <w:r>
        <w:rPr>
          <w:sz w:val="24"/>
          <w:szCs w:val="24"/>
        </w:rPr>
        <w:t xml:space="preserve">The MSID relating to the applicable SVA or CVA Metering System; </w:t>
      </w:r>
    </w:p>
    <w:p w14:paraId="1817FA6E" w14:textId="3F59F693" w:rsidR="009F44DA" w:rsidRDefault="009F44DA" w:rsidP="00EB31E7">
      <w:pPr>
        <w:pStyle w:val="BSCPBody"/>
        <w:numPr>
          <w:ilvl w:val="0"/>
          <w:numId w:val="28"/>
        </w:numPr>
        <w:rPr>
          <w:sz w:val="24"/>
          <w:szCs w:val="24"/>
        </w:rPr>
      </w:pPr>
      <w:r w:rsidRPr="00547C7F">
        <w:rPr>
          <w:sz w:val="24"/>
          <w:szCs w:val="24"/>
        </w:rPr>
        <w:t>the AMSID(s) and the Asset Meter serial number relating to the applicable Asset Metering System</w:t>
      </w:r>
      <w:r>
        <w:rPr>
          <w:sz w:val="24"/>
          <w:szCs w:val="24"/>
        </w:rPr>
        <w:t>; and</w:t>
      </w:r>
    </w:p>
    <w:p w14:paraId="00363E1E" w14:textId="67BB658B" w:rsidR="00D836EA" w:rsidRPr="0079395F" w:rsidRDefault="00854E77" w:rsidP="0079395F">
      <w:pPr>
        <w:pStyle w:val="BSCPBody"/>
        <w:numPr>
          <w:ilvl w:val="0"/>
          <w:numId w:val="28"/>
        </w:numPr>
        <w:rPr>
          <w:sz w:val="24"/>
          <w:szCs w:val="24"/>
        </w:rPr>
      </w:pPr>
      <w:r>
        <w:rPr>
          <w:sz w:val="24"/>
          <w:szCs w:val="24"/>
        </w:rPr>
        <w:t>The nature of the non-compliance.</w:t>
      </w:r>
    </w:p>
    <w:p w14:paraId="3C27B43C" w14:textId="49D1ABD0" w:rsidR="00D836EA" w:rsidRPr="006519A1" w:rsidRDefault="00854E77" w:rsidP="006519A1">
      <w:pPr>
        <w:pStyle w:val="Heading1"/>
      </w:pPr>
      <w:bookmarkStart w:id="372" w:name="_Toc154309417"/>
      <w:bookmarkStart w:id="373" w:name="_Toc154309418"/>
      <w:bookmarkStart w:id="374" w:name="_Toc208302016"/>
      <w:bookmarkStart w:id="375" w:name="_Toc461095020"/>
      <w:bookmarkStart w:id="376" w:name="_Toc498513338"/>
      <w:bookmarkStart w:id="377" w:name="_Toc528153172"/>
      <w:bookmarkStart w:id="378" w:name="_Toc164946127"/>
      <w:bookmarkEnd w:id="372"/>
      <w:bookmarkEnd w:id="373"/>
      <w:r>
        <w:t>2</w:t>
      </w:r>
      <w:r>
        <w:tab/>
      </w:r>
      <w:bookmarkEnd w:id="374"/>
      <w:r>
        <w:t>Not used</w:t>
      </w:r>
      <w:bookmarkEnd w:id="375"/>
      <w:bookmarkEnd w:id="376"/>
      <w:bookmarkEnd w:id="377"/>
      <w:bookmarkEnd w:id="378"/>
    </w:p>
    <w:p w14:paraId="39077472" w14:textId="77777777" w:rsidR="00DD4E5E" w:rsidRPr="00DD4E5E" w:rsidRDefault="00DD4E5E">
      <w:pPr>
        <w:pStyle w:val="BSCPLevel1"/>
        <w:spacing w:before="0"/>
        <w:rPr>
          <w:sz w:val="24"/>
          <w:szCs w:val="24"/>
        </w:rPr>
        <w:sectPr w:rsidR="00DD4E5E" w:rsidRPr="00DD4E5E">
          <w:headerReference w:type="default" r:id="rId24"/>
          <w:footerReference w:type="default" r:id="rId25"/>
          <w:headerReference w:type="first" r:id="rId26"/>
          <w:footerReference w:type="first" r:id="rId27"/>
          <w:pgSz w:w="11909" w:h="16834" w:code="9"/>
          <w:pgMar w:top="1418" w:right="1418" w:bottom="1418" w:left="1418" w:header="709" w:footer="709" w:gutter="0"/>
          <w:cols w:space="720"/>
          <w:titlePg/>
          <w:docGrid w:linePitch="299"/>
        </w:sectPr>
      </w:pPr>
    </w:p>
    <w:p w14:paraId="5A3A320B" w14:textId="77777777" w:rsidR="00D836EA" w:rsidRDefault="00854E77" w:rsidP="006519A1">
      <w:pPr>
        <w:pStyle w:val="Heading1"/>
      </w:pPr>
      <w:bookmarkStart w:id="379" w:name="_Toc208302017"/>
      <w:bookmarkStart w:id="380" w:name="_Toc461095021"/>
      <w:bookmarkStart w:id="381" w:name="_Toc498513339"/>
      <w:bookmarkStart w:id="382" w:name="_Toc528153173"/>
      <w:bookmarkStart w:id="383" w:name="_Toc164946128"/>
      <w:r>
        <w:lastRenderedPageBreak/>
        <w:t>3</w:t>
      </w:r>
      <w:r>
        <w:tab/>
        <w:t>Interface and Timetable Information</w:t>
      </w:r>
      <w:bookmarkEnd w:id="379"/>
      <w:bookmarkEnd w:id="380"/>
      <w:bookmarkEnd w:id="381"/>
      <w:bookmarkEnd w:id="382"/>
      <w:bookmarkEnd w:id="383"/>
    </w:p>
    <w:p w14:paraId="059EBE72" w14:textId="3A29A141" w:rsidR="00D836EA" w:rsidRDefault="00854E77" w:rsidP="006519A1">
      <w:pPr>
        <w:pStyle w:val="Heading2"/>
      </w:pPr>
      <w:bookmarkStart w:id="384" w:name="_Toc208302018"/>
      <w:bookmarkStart w:id="385" w:name="_Toc461095022"/>
      <w:bookmarkStart w:id="386" w:name="_Toc498513340"/>
      <w:bookmarkStart w:id="387" w:name="_Toc528153174"/>
      <w:bookmarkStart w:id="388" w:name="_Toc164946129"/>
      <w:r>
        <w:t>3.1</w:t>
      </w:r>
      <w:r>
        <w:tab/>
        <w:t>Main Sample Selection Process – CVA and SVA</w:t>
      </w:r>
      <w:bookmarkEnd w:id="384"/>
      <w:bookmarkEnd w:id="385"/>
      <w:bookmarkEnd w:id="386"/>
      <w:bookmarkEnd w:id="387"/>
      <w:bookmarkEnd w:id="38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808"/>
        <w:gridCol w:w="1740"/>
        <w:gridCol w:w="4678"/>
        <w:gridCol w:w="1133"/>
        <w:gridCol w:w="1276"/>
        <w:gridCol w:w="2977"/>
        <w:gridCol w:w="1376"/>
      </w:tblGrid>
      <w:tr w:rsidR="00D836EA" w14:paraId="7DE99ED1" w14:textId="77777777">
        <w:trPr>
          <w:cantSplit/>
          <w:tblHeader/>
          <w:jc w:val="center"/>
        </w:trPr>
        <w:tc>
          <w:tcPr>
            <w:tcW w:w="289" w:type="pct"/>
          </w:tcPr>
          <w:p w14:paraId="35FCC4DA" w14:textId="77777777" w:rsidR="00D836EA" w:rsidRDefault="00854E77">
            <w:pPr>
              <w:pStyle w:val="TITableEntry"/>
              <w:spacing w:before="0" w:after="0"/>
              <w:rPr>
                <w:b/>
              </w:rPr>
            </w:pPr>
            <w:r>
              <w:rPr>
                <w:b/>
              </w:rPr>
              <w:t>REF</w:t>
            </w:r>
          </w:p>
        </w:tc>
        <w:tc>
          <w:tcPr>
            <w:tcW w:w="622" w:type="pct"/>
          </w:tcPr>
          <w:p w14:paraId="3D18A3D5" w14:textId="77777777" w:rsidR="00D836EA" w:rsidRDefault="00854E77">
            <w:pPr>
              <w:pStyle w:val="TITableEntry"/>
              <w:spacing w:before="0" w:after="0"/>
              <w:rPr>
                <w:b/>
              </w:rPr>
            </w:pPr>
            <w:r>
              <w:rPr>
                <w:b/>
              </w:rPr>
              <w:t>WHEN</w:t>
            </w:r>
          </w:p>
        </w:tc>
        <w:tc>
          <w:tcPr>
            <w:tcW w:w="1672" w:type="pct"/>
          </w:tcPr>
          <w:p w14:paraId="7551E48A" w14:textId="77777777" w:rsidR="00D836EA" w:rsidRDefault="00854E77">
            <w:pPr>
              <w:pStyle w:val="TITableEntry"/>
              <w:spacing w:before="0" w:after="0"/>
              <w:rPr>
                <w:b/>
              </w:rPr>
            </w:pPr>
            <w:r>
              <w:rPr>
                <w:b/>
              </w:rPr>
              <w:t>ACTION</w:t>
            </w:r>
          </w:p>
        </w:tc>
        <w:tc>
          <w:tcPr>
            <w:tcW w:w="405" w:type="pct"/>
          </w:tcPr>
          <w:p w14:paraId="61B96AE1" w14:textId="77777777" w:rsidR="00D836EA" w:rsidRDefault="00854E77">
            <w:pPr>
              <w:pStyle w:val="TITableEntry"/>
              <w:spacing w:before="0" w:after="0"/>
              <w:rPr>
                <w:b/>
              </w:rPr>
            </w:pPr>
            <w:r>
              <w:rPr>
                <w:b/>
              </w:rPr>
              <w:t>FROM</w:t>
            </w:r>
          </w:p>
        </w:tc>
        <w:tc>
          <w:tcPr>
            <w:tcW w:w="456" w:type="pct"/>
          </w:tcPr>
          <w:p w14:paraId="2146378C" w14:textId="77777777" w:rsidR="00D836EA" w:rsidRDefault="00854E77">
            <w:pPr>
              <w:pStyle w:val="TITableEntry"/>
              <w:spacing w:before="0" w:after="0"/>
              <w:rPr>
                <w:b/>
              </w:rPr>
            </w:pPr>
            <w:r>
              <w:rPr>
                <w:b/>
              </w:rPr>
              <w:t>TO</w:t>
            </w:r>
          </w:p>
        </w:tc>
        <w:tc>
          <w:tcPr>
            <w:tcW w:w="1064" w:type="pct"/>
          </w:tcPr>
          <w:p w14:paraId="1DCDA85D" w14:textId="77777777" w:rsidR="00D836EA" w:rsidRDefault="00854E77">
            <w:pPr>
              <w:pStyle w:val="TITableEntry"/>
              <w:spacing w:before="0" w:after="0"/>
              <w:rPr>
                <w:b/>
              </w:rPr>
            </w:pPr>
            <w:r>
              <w:rPr>
                <w:b/>
              </w:rPr>
              <w:t>INFORMATION REQUIRED</w:t>
            </w:r>
          </w:p>
        </w:tc>
        <w:tc>
          <w:tcPr>
            <w:tcW w:w="493" w:type="pct"/>
          </w:tcPr>
          <w:p w14:paraId="75C0BB98" w14:textId="77777777" w:rsidR="00D836EA" w:rsidRDefault="00854E77">
            <w:pPr>
              <w:pStyle w:val="TITableEntry"/>
              <w:spacing w:before="0" w:after="0"/>
              <w:rPr>
                <w:b/>
              </w:rPr>
            </w:pPr>
            <w:r>
              <w:rPr>
                <w:b/>
              </w:rPr>
              <w:t>METHOD</w:t>
            </w:r>
          </w:p>
        </w:tc>
      </w:tr>
      <w:tr w:rsidR="00D836EA" w14:paraId="50439C2F" w14:textId="77777777">
        <w:trPr>
          <w:cantSplit/>
          <w:jc w:val="center"/>
        </w:trPr>
        <w:tc>
          <w:tcPr>
            <w:tcW w:w="289" w:type="pct"/>
          </w:tcPr>
          <w:p w14:paraId="067EA7A6" w14:textId="77777777" w:rsidR="00D836EA" w:rsidRDefault="00854E77">
            <w:pPr>
              <w:pStyle w:val="TITableEntry"/>
              <w:spacing w:before="0" w:after="0"/>
            </w:pPr>
            <w:r>
              <w:t>3.1.1</w:t>
            </w:r>
          </w:p>
        </w:tc>
        <w:tc>
          <w:tcPr>
            <w:tcW w:w="622" w:type="pct"/>
          </w:tcPr>
          <w:p w14:paraId="43F23830" w14:textId="461A5563" w:rsidR="00D836EA" w:rsidRDefault="00854E77">
            <w:pPr>
              <w:pStyle w:val="TITableEntry"/>
              <w:spacing w:before="0" w:after="0"/>
            </w:pPr>
            <w:r>
              <w:t xml:space="preserve">As specified in </w:t>
            </w:r>
            <w:hyperlink r:id="rId28" w:anchor="1-1.9" w:history="1">
              <w:r w:rsidRPr="00D10EB5">
                <w:rPr>
                  <w:rStyle w:val="Hyperlink"/>
                </w:rPr>
                <w:t>section 1.9</w:t>
              </w:r>
            </w:hyperlink>
          </w:p>
        </w:tc>
        <w:tc>
          <w:tcPr>
            <w:tcW w:w="1672" w:type="pct"/>
          </w:tcPr>
          <w:p w14:paraId="3E625BB6" w14:textId="77777777" w:rsidR="00D836EA" w:rsidRDefault="00854E77">
            <w:pPr>
              <w:pStyle w:val="TITableEntry"/>
              <w:spacing w:before="0" w:after="0"/>
            </w:pPr>
            <w:r>
              <w:t>Request Metering System Ids and associated information.</w:t>
            </w:r>
          </w:p>
        </w:tc>
        <w:tc>
          <w:tcPr>
            <w:tcW w:w="405" w:type="pct"/>
          </w:tcPr>
          <w:p w14:paraId="5E651986" w14:textId="77777777" w:rsidR="00D836EA" w:rsidRDefault="00854E77">
            <w:pPr>
              <w:pStyle w:val="TITableEntry"/>
              <w:spacing w:before="0" w:after="0"/>
            </w:pPr>
            <w:proofErr w:type="spellStart"/>
            <w:r>
              <w:t>BSCCo</w:t>
            </w:r>
            <w:proofErr w:type="spellEnd"/>
          </w:p>
        </w:tc>
        <w:tc>
          <w:tcPr>
            <w:tcW w:w="456" w:type="pct"/>
          </w:tcPr>
          <w:p w14:paraId="679123A9" w14:textId="77777777" w:rsidR="00D836EA" w:rsidRDefault="00854E77">
            <w:pPr>
              <w:pStyle w:val="TITableEntry"/>
              <w:spacing w:before="0" w:after="0"/>
            </w:pPr>
            <w:r>
              <w:t>CDCA</w:t>
            </w:r>
          </w:p>
        </w:tc>
        <w:tc>
          <w:tcPr>
            <w:tcW w:w="1064" w:type="pct"/>
          </w:tcPr>
          <w:p w14:paraId="4611FF82" w14:textId="77777777" w:rsidR="00D836EA" w:rsidRDefault="00854E77">
            <w:pPr>
              <w:pStyle w:val="TITableEntry"/>
              <w:spacing w:before="0" w:after="0"/>
            </w:pPr>
            <w:r>
              <w:t>Relevant information from HH Metering System Id, GSP Group, Registrant, MOA, HHDC and Measurement Class.</w:t>
            </w:r>
          </w:p>
        </w:tc>
        <w:tc>
          <w:tcPr>
            <w:tcW w:w="493" w:type="pct"/>
          </w:tcPr>
          <w:p w14:paraId="3B83F465" w14:textId="77777777" w:rsidR="00D836EA" w:rsidRDefault="00854E77">
            <w:pPr>
              <w:pStyle w:val="TITableEntry"/>
              <w:spacing w:before="0" w:after="0"/>
            </w:pPr>
            <w:r>
              <w:t>Email or as agreed</w:t>
            </w:r>
          </w:p>
        </w:tc>
      </w:tr>
      <w:tr w:rsidR="00D836EA" w14:paraId="3A4169AF" w14:textId="77777777">
        <w:trPr>
          <w:cantSplit/>
          <w:jc w:val="center"/>
        </w:trPr>
        <w:tc>
          <w:tcPr>
            <w:tcW w:w="289" w:type="pct"/>
          </w:tcPr>
          <w:p w14:paraId="4CCB9A94" w14:textId="77777777" w:rsidR="00D836EA" w:rsidRDefault="00854E77">
            <w:pPr>
              <w:pStyle w:val="TITableEntry"/>
              <w:spacing w:before="0" w:after="0"/>
            </w:pPr>
            <w:r>
              <w:t>3.1.2</w:t>
            </w:r>
          </w:p>
        </w:tc>
        <w:tc>
          <w:tcPr>
            <w:tcW w:w="622" w:type="pct"/>
          </w:tcPr>
          <w:p w14:paraId="39F601FF" w14:textId="0D6AA5C1" w:rsidR="00D836EA" w:rsidRDefault="00854E77">
            <w:pPr>
              <w:pStyle w:val="TITableEntry"/>
              <w:spacing w:before="0" w:after="0"/>
            </w:pPr>
            <w:r>
              <w:t xml:space="preserve">As specified in </w:t>
            </w:r>
            <w:hyperlink r:id="rId29" w:anchor="1-1.9" w:history="1">
              <w:r w:rsidRPr="00D10EB5">
                <w:rPr>
                  <w:rStyle w:val="Hyperlink"/>
                </w:rPr>
                <w:t>section 1.9</w:t>
              </w:r>
            </w:hyperlink>
          </w:p>
        </w:tc>
        <w:tc>
          <w:tcPr>
            <w:tcW w:w="1672" w:type="pct"/>
          </w:tcPr>
          <w:p w14:paraId="2DB7727F" w14:textId="77777777" w:rsidR="00D836EA" w:rsidRDefault="00854E77">
            <w:pPr>
              <w:pStyle w:val="TITableEntry"/>
              <w:spacing w:before="0" w:after="0"/>
            </w:pPr>
            <w:r>
              <w:t>Request Metering System Ids and associated information.</w:t>
            </w:r>
          </w:p>
        </w:tc>
        <w:tc>
          <w:tcPr>
            <w:tcW w:w="405" w:type="pct"/>
          </w:tcPr>
          <w:p w14:paraId="71B04A53" w14:textId="77777777" w:rsidR="00D836EA" w:rsidRDefault="00854E77">
            <w:pPr>
              <w:pStyle w:val="TITableEntry"/>
              <w:spacing w:before="0" w:after="0"/>
            </w:pPr>
            <w:r>
              <w:t>TAA</w:t>
            </w:r>
          </w:p>
        </w:tc>
        <w:tc>
          <w:tcPr>
            <w:tcW w:w="456" w:type="pct"/>
          </w:tcPr>
          <w:p w14:paraId="13204A57" w14:textId="77777777" w:rsidR="00D836EA" w:rsidRDefault="00854E77">
            <w:pPr>
              <w:pStyle w:val="TITableEntry"/>
              <w:spacing w:before="0" w:after="0"/>
            </w:pPr>
            <w:r>
              <w:t>SMRA</w:t>
            </w:r>
          </w:p>
        </w:tc>
        <w:tc>
          <w:tcPr>
            <w:tcW w:w="1064" w:type="pct"/>
          </w:tcPr>
          <w:p w14:paraId="58D0AC91" w14:textId="77777777" w:rsidR="00D836EA" w:rsidRDefault="00854E77">
            <w:pPr>
              <w:pStyle w:val="TITableEntry"/>
              <w:spacing w:before="0" w:after="0"/>
            </w:pPr>
            <w:r>
              <w:t>Relevant information from HH Metering System Id, GSP Group, Registrant, MOA, HHDC and Measurement Class.</w:t>
            </w:r>
          </w:p>
        </w:tc>
        <w:tc>
          <w:tcPr>
            <w:tcW w:w="493" w:type="pct"/>
          </w:tcPr>
          <w:p w14:paraId="58792305" w14:textId="77777777" w:rsidR="00D836EA" w:rsidRDefault="00854E77">
            <w:pPr>
              <w:pStyle w:val="TITableEntry"/>
              <w:spacing w:before="0" w:after="0"/>
            </w:pPr>
            <w:r>
              <w:t>Email or as agreed</w:t>
            </w:r>
          </w:p>
        </w:tc>
      </w:tr>
      <w:tr w:rsidR="00D836EA" w14:paraId="212E5177" w14:textId="77777777">
        <w:trPr>
          <w:cantSplit/>
          <w:jc w:val="center"/>
        </w:trPr>
        <w:tc>
          <w:tcPr>
            <w:tcW w:w="289" w:type="pct"/>
          </w:tcPr>
          <w:p w14:paraId="7A802381" w14:textId="77777777" w:rsidR="00D836EA" w:rsidRDefault="00854E77">
            <w:pPr>
              <w:pStyle w:val="TITableEntry"/>
              <w:spacing w:before="0" w:after="0"/>
            </w:pPr>
            <w:r>
              <w:t>3.1.3</w:t>
            </w:r>
          </w:p>
        </w:tc>
        <w:tc>
          <w:tcPr>
            <w:tcW w:w="622" w:type="pct"/>
          </w:tcPr>
          <w:p w14:paraId="20DF1044" w14:textId="6456324A" w:rsidR="00D836EA" w:rsidRDefault="00854E77">
            <w:pPr>
              <w:pStyle w:val="TITableEntry"/>
              <w:spacing w:before="0" w:after="0"/>
            </w:pPr>
            <w:r>
              <w:t xml:space="preserve">Within 10 WD of request in </w:t>
            </w:r>
            <w:r w:rsidRPr="00DC503F">
              <w:t>3.1.1</w:t>
            </w:r>
          </w:p>
        </w:tc>
        <w:tc>
          <w:tcPr>
            <w:tcW w:w="1672" w:type="pct"/>
          </w:tcPr>
          <w:p w14:paraId="287FB2AF" w14:textId="77777777" w:rsidR="00D836EA" w:rsidRDefault="00854E77">
            <w:pPr>
              <w:pStyle w:val="TITableEntry"/>
              <w:spacing w:before="0" w:after="0"/>
            </w:pPr>
            <w:r>
              <w:t>Provide Half Hourly Metering System Ids and associated information.</w:t>
            </w:r>
          </w:p>
        </w:tc>
        <w:tc>
          <w:tcPr>
            <w:tcW w:w="405" w:type="pct"/>
          </w:tcPr>
          <w:p w14:paraId="45F69CF8" w14:textId="77777777" w:rsidR="00D836EA" w:rsidRDefault="00854E77">
            <w:pPr>
              <w:pStyle w:val="TITableEntry"/>
              <w:spacing w:before="0" w:after="0"/>
            </w:pPr>
            <w:r>
              <w:t>CDCA</w:t>
            </w:r>
          </w:p>
        </w:tc>
        <w:tc>
          <w:tcPr>
            <w:tcW w:w="456" w:type="pct"/>
          </w:tcPr>
          <w:p w14:paraId="20F0B52E" w14:textId="77777777" w:rsidR="00D836EA" w:rsidRDefault="00854E77">
            <w:pPr>
              <w:pStyle w:val="TITableEntry"/>
              <w:spacing w:before="0" w:after="0"/>
            </w:pPr>
            <w:proofErr w:type="spellStart"/>
            <w:r>
              <w:t>BSCCo</w:t>
            </w:r>
            <w:proofErr w:type="spellEnd"/>
          </w:p>
        </w:tc>
        <w:tc>
          <w:tcPr>
            <w:tcW w:w="1064" w:type="pct"/>
          </w:tcPr>
          <w:p w14:paraId="4D636C71" w14:textId="77777777" w:rsidR="00D836EA" w:rsidRDefault="00854E77">
            <w:pPr>
              <w:pStyle w:val="TITableEntry"/>
              <w:spacing w:before="0" w:after="0"/>
            </w:pPr>
            <w:r>
              <w:t>Relevant information from HH Metering System Id, GSP Group, Registrant, MOA, HHDC and Measurement Class.</w:t>
            </w:r>
          </w:p>
        </w:tc>
        <w:tc>
          <w:tcPr>
            <w:tcW w:w="493" w:type="pct"/>
          </w:tcPr>
          <w:p w14:paraId="7A4416DF" w14:textId="77777777" w:rsidR="00D836EA" w:rsidRDefault="00854E77">
            <w:pPr>
              <w:pStyle w:val="TITableEntry"/>
              <w:spacing w:before="0" w:after="0"/>
            </w:pPr>
            <w:r>
              <w:t>Email or as agreed</w:t>
            </w:r>
          </w:p>
        </w:tc>
      </w:tr>
      <w:tr w:rsidR="00D836EA" w14:paraId="1D3723F3" w14:textId="77777777">
        <w:trPr>
          <w:cantSplit/>
          <w:jc w:val="center"/>
        </w:trPr>
        <w:tc>
          <w:tcPr>
            <w:tcW w:w="289" w:type="pct"/>
          </w:tcPr>
          <w:p w14:paraId="08F7FDCD" w14:textId="77777777" w:rsidR="00D836EA" w:rsidRDefault="00854E77">
            <w:pPr>
              <w:pStyle w:val="TITableEntry"/>
              <w:spacing w:before="0" w:after="0"/>
            </w:pPr>
            <w:r>
              <w:t>3.1.4</w:t>
            </w:r>
          </w:p>
        </w:tc>
        <w:tc>
          <w:tcPr>
            <w:tcW w:w="622" w:type="pct"/>
          </w:tcPr>
          <w:p w14:paraId="2CD06476" w14:textId="42D4B2D5" w:rsidR="00D836EA" w:rsidRDefault="00854E77">
            <w:pPr>
              <w:pStyle w:val="TITableEntry"/>
              <w:spacing w:before="0" w:after="0"/>
            </w:pPr>
            <w:r>
              <w:t xml:space="preserve">Within 10 WD of request in </w:t>
            </w:r>
            <w:r w:rsidRPr="00DC503F">
              <w:t>3.1.1</w:t>
            </w:r>
          </w:p>
        </w:tc>
        <w:tc>
          <w:tcPr>
            <w:tcW w:w="1672" w:type="pct"/>
          </w:tcPr>
          <w:p w14:paraId="51AAC52E" w14:textId="77777777" w:rsidR="00D836EA" w:rsidRDefault="00854E77">
            <w:pPr>
              <w:pStyle w:val="TITableEntry"/>
              <w:spacing w:before="0" w:after="0"/>
            </w:pPr>
            <w:r>
              <w:t xml:space="preserve">Provide Half Hourly Metering System Ids and associated information. </w:t>
            </w:r>
          </w:p>
        </w:tc>
        <w:tc>
          <w:tcPr>
            <w:tcW w:w="405" w:type="pct"/>
          </w:tcPr>
          <w:p w14:paraId="1F5B4609" w14:textId="77777777" w:rsidR="00D836EA" w:rsidRDefault="00854E77">
            <w:pPr>
              <w:pStyle w:val="TITableEntry"/>
              <w:spacing w:before="0" w:after="0"/>
            </w:pPr>
            <w:r>
              <w:t>SMRA</w:t>
            </w:r>
          </w:p>
        </w:tc>
        <w:tc>
          <w:tcPr>
            <w:tcW w:w="456" w:type="pct"/>
          </w:tcPr>
          <w:p w14:paraId="0B9A9653" w14:textId="77777777" w:rsidR="00D836EA" w:rsidRDefault="00854E77">
            <w:pPr>
              <w:pStyle w:val="TITableEntry"/>
              <w:spacing w:before="0" w:after="0"/>
            </w:pPr>
            <w:r>
              <w:t>TAA</w:t>
            </w:r>
          </w:p>
        </w:tc>
        <w:tc>
          <w:tcPr>
            <w:tcW w:w="1064" w:type="pct"/>
          </w:tcPr>
          <w:p w14:paraId="44859377" w14:textId="77777777" w:rsidR="00D836EA" w:rsidRDefault="00854E77">
            <w:pPr>
              <w:pStyle w:val="TITableEntry"/>
              <w:spacing w:before="0" w:after="0"/>
            </w:pPr>
            <w:r>
              <w:t>Relevant information from HH Metering System Id, GSP Group, Registrant, MOA, HHDC and Measurement Class.</w:t>
            </w:r>
          </w:p>
        </w:tc>
        <w:tc>
          <w:tcPr>
            <w:tcW w:w="493" w:type="pct"/>
          </w:tcPr>
          <w:p w14:paraId="5377279A" w14:textId="77777777" w:rsidR="00D836EA" w:rsidRDefault="00854E77">
            <w:pPr>
              <w:pStyle w:val="TITableEntry"/>
              <w:spacing w:before="0" w:after="0"/>
            </w:pPr>
            <w:r>
              <w:t>Email or as agreed</w:t>
            </w:r>
          </w:p>
        </w:tc>
      </w:tr>
      <w:tr w:rsidR="00D836EA" w14:paraId="6D8DB2C9" w14:textId="77777777">
        <w:trPr>
          <w:cantSplit/>
          <w:jc w:val="center"/>
        </w:trPr>
        <w:tc>
          <w:tcPr>
            <w:tcW w:w="289" w:type="pct"/>
          </w:tcPr>
          <w:p w14:paraId="676AF56B" w14:textId="77777777" w:rsidR="00D836EA" w:rsidRDefault="00854E77">
            <w:pPr>
              <w:pStyle w:val="TITableEntry"/>
              <w:spacing w:before="0" w:after="0"/>
            </w:pPr>
            <w:r>
              <w:t>3.1.5</w:t>
            </w:r>
          </w:p>
        </w:tc>
        <w:tc>
          <w:tcPr>
            <w:tcW w:w="622" w:type="pct"/>
          </w:tcPr>
          <w:p w14:paraId="0D560967" w14:textId="02C436E4" w:rsidR="00D836EA" w:rsidRDefault="00854E77">
            <w:pPr>
              <w:pStyle w:val="TITableEntry"/>
              <w:spacing w:before="0" w:after="0"/>
            </w:pPr>
            <w:r>
              <w:t xml:space="preserve">Upon receipt of data in </w:t>
            </w:r>
            <w:r w:rsidRPr="00DC503F">
              <w:t>3.1.3</w:t>
            </w:r>
          </w:p>
        </w:tc>
        <w:tc>
          <w:tcPr>
            <w:tcW w:w="1672" w:type="pct"/>
          </w:tcPr>
          <w:p w14:paraId="38B36DBD" w14:textId="77777777" w:rsidR="00D836EA" w:rsidRDefault="00854E77">
            <w:pPr>
              <w:pStyle w:val="TITableEntry"/>
              <w:spacing w:before="0" w:after="0"/>
            </w:pPr>
            <w:r>
              <w:t>Provide the TAA with the data.</w:t>
            </w:r>
          </w:p>
        </w:tc>
        <w:tc>
          <w:tcPr>
            <w:tcW w:w="405" w:type="pct"/>
          </w:tcPr>
          <w:p w14:paraId="5685C3C6" w14:textId="77777777" w:rsidR="00D836EA" w:rsidRDefault="00854E77">
            <w:pPr>
              <w:pStyle w:val="TITableEntry"/>
              <w:spacing w:before="0" w:after="0"/>
            </w:pPr>
            <w:proofErr w:type="spellStart"/>
            <w:r>
              <w:t>BSCCo</w:t>
            </w:r>
            <w:proofErr w:type="spellEnd"/>
          </w:p>
        </w:tc>
        <w:tc>
          <w:tcPr>
            <w:tcW w:w="456" w:type="pct"/>
          </w:tcPr>
          <w:p w14:paraId="64B47425" w14:textId="77777777" w:rsidR="00D836EA" w:rsidRDefault="00854E77">
            <w:pPr>
              <w:pStyle w:val="TITableEntry"/>
              <w:spacing w:before="0" w:after="0"/>
            </w:pPr>
            <w:r>
              <w:t>TAA</w:t>
            </w:r>
          </w:p>
        </w:tc>
        <w:tc>
          <w:tcPr>
            <w:tcW w:w="1064" w:type="pct"/>
          </w:tcPr>
          <w:p w14:paraId="79D89AE3" w14:textId="77777777" w:rsidR="00D836EA" w:rsidRDefault="00854E77">
            <w:pPr>
              <w:pStyle w:val="TITableEntry"/>
              <w:spacing w:before="0" w:after="0"/>
            </w:pPr>
            <w:r>
              <w:t>Lists of HH Metering System Ids and associated Registrant and MOA.</w:t>
            </w:r>
          </w:p>
        </w:tc>
        <w:tc>
          <w:tcPr>
            <w:tcW w:w="493" w:type="pct"/>
          </w:tcPr>
          <w:p w14:paraId="05BAE271" w14:textId="77777777" w:rsidR="00D836EA" w:rsidRDefault="00854E77">
            <w:pPr>
              <w:pStyle w:val="TITableEntry"/>
              <w:spacing w:before="0" w:after="0"/>
            </w:pPr>
            <w:r>
              <w:t>Email or as agreed</w:t>
            </w:r>
          </w:p>
        </w:tc>
      </w:tr>
      <w:tr w:rsidR="00D836EA" w14:paraId="27C774F2" w14:textId="77777777">
        <w:trPr>
          <w:cantSplit/>
          <w:jc w:val="center"/>
        </w:trPr>
        <w:tc>
          <w:tcPr>
            <w:tcW w:w="289" w:type="pct"/>
          </w:tcPr>
          <w:p w14:paraId="7010A986" w14:textId="77777777" w:rsidR="00D836EA" w:rsidRDefault="00854E77">
            <w:pPr>
              <w:pStyle w:val="TITableEntry"/>
              <w:spacing w:before="0" w:after="0"/>
            </w:pPr>
            <w:r>
              <w:t>3.1.6</w:t>
            </w:r>
          </w:p>
        </w:tc>
        <w:tc>
          <w:tcPr>
            <w:tcW w:w="622" w:type="pct"/>
          </w:tcPr>
          <w:p w14:paraId="4A447815" w14:textId="092ABA39" w:rsidR="00D836EA" w:rsidRDefault="00854E77">
            <w:pPr>
              <w:pStyle w:val="TITableEntry"/>
              <w:spacing w:before="0" w:after="0"/>
            </w:pPr>
            <w:bookmarkStart w:id="389" w:name="OLE_LINK1"/>
            <w:r>
              <w:t xml:space="preserve">Within 10 WD of receipt of data in </w:t>
            </w:r>
            <w:r w:rsidRPr="00DC503F">
              <w:t>3.1. 4</w:t>
            </w:r>
            <w:r>
              <w:t xml:space="preserve"> and </w:t>
            </w:r>
            <w:r w:rsidRPr="00DC503F">
              <w:t>3.1.5</w:t>
            </w:r>
            <w:bookmarkEnd w:id="389"/>
          </w:p>
        </w:tc>
        <w:tc>
          <w:tcPr>
            <w:tcW w:w="1672" w:type="pct"/>
          </w:tcPr>
          <w:p w14:paraId="3FBFA7F4" w14:textId="472986E7" w:rsidR="00D836EA" w:rsidRDefault="00854E77">
            <w:pPr>
              <w:pStyle w:val="TITableEntry"/>
              <w:spacing w:before="0" w:after="120"/>
            </w:pPr>
            <w:r>
              <w:t xml:space="preserve">Randomly select 10% more Metering Systems than will be </w:t>
            </w:r>
            <w:r w:rsidR="0004235E">
              <w:t>audited</w:t>
            </w:r>
            <w:r>
              <w:t xml:space="preserve">, as agreed by </w:t>
            </w:r>
            <w:proofErr w:type="spellStart"/>
            <w:r>
              <w:t>BSCCo</w:t>
            </w:r>
            <w:proofErr w:type="spellEnd"/>
            <w:r>
              <w:t>.</w:t>
            </w:r>
          </w:p>
          <w:p w14:paraId="369B0BD1" w14:textId="46E3FA85" w:rsidR="00D836EA" w:rsidRDefault="00854E77" w:rsidP="00A10D52">
            <w:pPr>
              <w:pStyle w:val="TITableEntry"/>
              <w:spacing w:before="0" w:after="0"/>
            </w:pPr>
            <w:r>
              <w:t>Finalise sample of HH Metering System to avoid bias towards any one party or type of Metering Equipment and derive inspection</w:t>
            </w:r>
            <w:r w:rsidR="0004235E">
              <w:t xml:space="preserve"> and Desktop Audit</w:t>
            </w:r>
            <w:r>
              <w:t xml:space="preserve"> schedule. </w:t>
            </w:r>
            <w:r w:rsidR="00A10D52">
              <w:t xml:space="preserve">Proceed to </w:t>
            </w:r>
            <w:hyperlink r:id="rId30" w:anchor="3-3.6" w:history="1">
              <w:r w:rsidR="00A10D52" w:rsidRPr="00D10EB5">
                <w:rPr>
                  <w:rStyle w:val="Hyperlink"/>
                </w:rPr>
                <w:t>Section 3.6</w:t>
              </w:r>
            </w:hyperlink>
            <w:r w:rsidR="00A10D52">
              <w:t xml:space="preserve"> (Inspection Visit</w:t>
            </w:r>
            <w:r w:rsidR="000F7EE7">
              <w:t xml:space="preserve"> – SVA and CVA Metering Systems</w:t>
            </w:r>
            <w:r w:rsidR="00A10D52">
              <w:t xml:space="preserve">) or </w:t>
            </w:r>
            <w:hyperlink r:id="rId31" w:anchor="3-3.7" w:history="1">
              <w:r w:rsidR="00A10D52" w:rsidRPr="00D10EB5">
                <w:rPr>
                  <w:rStyle w:val="Hyperlink"/>
                </w:rPr>
                <w:t>Section 3.7</w:t>
              </w:r>
            </w:hyperlink>
            <w:r w:rsidR="00A10D52">
              <w:t xml:space="preserve"> (Desktop Audit</w:t>
            </w:r>
            <w:r w:rsidR="000F7EE7">
              <w:t xml:space="preserve"> </w:t>
            </w:r>
            <w:r w:rsidR="000F7EE7" w:rsidRPr="00EA1520">
              <w:t>– SVA and CVA Metering Systems</w:t>
            </w:r>
            <w:r w:rsidR="00A10D52">
              <w:t>)</w:t>
            </w:r>
          </w:p>
        </w:tc>
        <w:tc>
          <w:tcPr>
            <w:tcW w:w="405" w:type="pct"/>
          </w:tcPr>
          <w:p w14:paraId="75211209" w14:textId="77777777" w:rsidR="00D836EA" w:rsidRDefault="00854E77">
            <w:pPr>
              <w:pStyle w:val="TITableEntry"/>
              <w:spacing w:before="0" w:after="0"/>
            </w:pPr>
            <w:r>
              <w:t>TAA</w:t>
            </w:r>
          </w:p>
        </w:tc>
        <w:tc>
          <w:tcPr>
            <w:tcW w:w="456" w:type="pct"/>
          </w:tcPr>
          <w:p w14:paraId="10BDDD8E" w14:textId="77777777" w:rsidR="00D836EA" w:rsidRDefault="00D836EA">
            <w:pPr>
              <w:pStyle w:val="TITableEntry"/>
              <w:spacing w:before="0" w:after="0"/>
            </w:pPr>
          </w:p>
        </w:tc>
        <w:tc>
          <w:tcPr>
            <w:tcW w:w="1064" w:type="pct"/>
          </w:tcPr>
          <w:p w14:paraId="5EE954D8" w14:textId="77777777" w:rsidR="00D836EA" w:rsidRDefault="00854E77">
            <w:pPr>
              <w:pStyle w:val="TITableEntry"/>
              <w:spacing w:before="0" w:after="0"/>
            </w:pPr>
            <w:r>
              <w:t>Lists of HH Metering System Ids and associated Registrant and MOA.</w:t>
            </w:r>
          </w:p>
        </w:tc>
        <w:tc>
          <w:tcPr>
            <w:tcW w:w="493" w:type="pct"/>
          </w:tcPr>
          <w:p w14:paraId="3868CE84" w14:textId="77777777" w:rsidR="00D836EA" w:rsidRDefault="00854E77">
            <w:pPr>
              <w:pStyle w:val="TITableEntry"/>
              <w:spacing w:before="0" w:after="0"/>
            </w:pPr>
            <w:r>
              <w:t>Internal process</w:t>
            </w:r>
          </w:p>
        </w:tc>
      </w:tr>
    </w:tbl>
    <w:p w14:paraId="29DE3D56" w14:textId="04D5FEE1" w:rsidR="00D836EA" w:rsidRDefault="00D836EA" w:rsidP="00C01F01">
      <w:pPr>
        <w:rPr>
          <w:sz w:val="24"/>
          <w:szCs w:val="24"/>
        </w:rPr>
      </w:pPr>
      <w:bookmarkStart w:id="390" w:name="_Toc208302019"/>
    </w:p>
    <w:p w14:paraId="209FA334" w14:textId="4076D91F" w:rsidR="00A10D52" w:rsidRDefault="008E4703" w:rsidP="00C01F01">
      <w:pPr>
        <w:rPr>
          <w:b/>
          <w:sz w:val="24"/>
          <w:szCs w:val="24"/>
        </w:rPr>
      </w:pPr>
      <w:r>
        <w:rPr>
          <w:b/>
          <w:sz w:val="24"/>
          <w:szCs w:val="24"/>
        </w:rPr>
        <w:lastRenderedPageBreak/>
        <w:t>3.1A</w:t>
      </w:r>
      <w:r>
        <w:rPr>
          <w:b/>
          <w:sz w:val="24"/>
          <w:szCs w:val="24"/>
        </w:rPr>
        <w:tab/>
        <w:t>Main Sample Selection Process</w:t>
      </w:r>
      <w:r>
        <w:rPr>
          <w:sz w:val="24"/>
          <w:szCs w:val="24"/>
        </w:rPr>
        <w:t xml:space="preserve"> – </w:t>
      </w:r>
      <w:r w:rsidRPr="00F1282B">
        <w:rPr>
          <w:b/>
          <w:sz w:val="24"/>
          <w:szCs w:val="24"/>
        </w:rPr>
        <w:t>Asset Metering Systems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808"/>
        <w:gridCol w:w="1740"/>
        <w:gridCol w:w="4678"/>
        <w:gridCol w:w="1133"/>
        <w:gridCol w:w="1276"/>
        <w:gridCol w:w="2977"/>
        <w:gridCol w:w="1376"/>
      </w:tblGrid>
      <w:tr w:rsidR="008E4703" w14:paraId="0BDF0E58" w14:textId="77777777" w:rsidTr="003F78C1">
        <w:trPr>
          <w:cantSplit/>
          <w:tblHeader/>
          <w:jc w:val="center"/>
        </w:trPr>
        <w:tc>
          <w:tcPr>
            <w:tcW w:w="289" w:type="pct"/>
          </w:tcPr>
          <w:p w14:paraId="1A9DDAA2" w14:textId="77777777" w:rsidR="008E4703" w:rsidRDefault="008E4703" w:rsidP="003F78C1">
            <w:pPr>
              <w:pStyle w:val="TITableEntry"/>
              <w:spacing w:before="0" w:after="0"/>
              <w:rPr>
                <w:b/>
              </w:rPr>
            </w:pPr>
            <w:r>
              <w:rPr>
                <w:b/>
              </w:rPr>
              <w:t>REF</w:t>
            </w:r>
          </w:p>
        </w:tc>
        <w:tc>
          <w:tcPr>
            <w:tcW w:w="622" w:type="pct"/>
          </w:tcPr>
          <w:p w14:paraId="34D94488" w14:textId="77777777" w:rsidR="008E4703" w:rsidRDefault="008E4703" w:rsidP="003F78C1">
            <w:pPr>
              <w:pStyle w:val="TITableEntry"/>
              <w:spacing w:before="0" w:after="0"/>
              <w:rPr>
                <w:b/>
              </w:rPr>
            </w:pPr>
            <w:r>
              <w:rPr>
                <w:b/>
              </w:rPr>
              <w:t>WHEN</w:t>
            </w:r>
          </w:p>
        </w:tc>
        <w:tc>
          <w:tcPr>
            <w:tcW w:w="1672" w:type="pct"/>
          </w:tcPr>
          <w:p w14:paraId="0E26DA6B" w14:textId="77777777" w:rsidR="008E4703" w:rsidRDefault="008E4703" w:rsidP="003F78C1">
            <w:pPr>
              <w:pStyle w:val="TITableEntry"/>
              <w:spacing w:before="0" w:after="0"/>
              <w:rPr>
                <w:b/>
              </w:rPr>
            </w:pPr>
            <w:r>
              <w:rPr>
                <w:b/>
              </w:rPr>
              <w:t>ACTION</w:t>
            </w:r>
          </w:p>
        </w:tc>
        <w:tc>
          <w:tcPr>
            <w:tcW w:w="405" w:type="pct"/>
          </w:tcPr>
          <w:p w14:paraId="0395F984" w14:textId="77777777" w:rsidR="008E4703" w:rsidRDefault="008E4703" w:rsidP="003F78C1">
            <w:pPr>
              <w:pStyle w:val="TITableEntry"/>
              <w:spacing w:before="0" w:after="0"/>
              <w:rPr>
                <w:b/>
              </w:rPr>
            </w:pPr>
            <w:r>
              <w:rPr>
                <w:b/>
              </w:rPr>
              <w:t>FROM</w:t>
            </w:r>
          </w:p>
        </w:tc>
        <w:tc>
          <w:tcPr>
            <w:tcW w:w="456" w:type="pct"/>
          </w:tcPr>
          <w:p w14:paraId="2B91EABC" w14:textId="77777777" w:rsidR="008E4703" w:rsidRDefault="008E4703" w:rsidP="003F78C1">
            <w:pPr>
              <w:pStyle w:val="TITableEntry"/>
              <w:spacing w:before="0" w:after="0"/>
              <w:rPr>
                <w:b/>
              </w:rPr>
            </w:pPr>
            <w:r>
              <w:rPr>
                <w:b/>
              </w:rPr>
              <w:t>TO</w:t>
            </w:r>
          </w:p>
        </w:tc>
        <w:tc>
          <w:tcPr>
            <w:tcW w:w="1064" w:type="pct"/>
          </w:tcPr>
          <w:p w14:paraId="17E70777" w14:textId="77777777" w:rsidR="008E4703" w:rsidRDefault="008E4703" w:rsidP="003F78C1">
            <w:pPr>
              <w:pStyle w:val="TITableEntry"/>
              <w:spacing w:before="0" w:after="0"/>
              <w:rPr>
                <w:b/>
              </w:rPr>
            </w:pPr>
            <w:r>
              <w:rPr>
                <w:b/>
              </w:rPr>
              <w:t>INFORMATION REQUIRED</w:t>
            </w:r>
          </w:p>
        </w:tc>
        <w:tc>
          <w:tcPr>
            <w:tcW w:w="492" w:type="pct"/>
          </w:tcPr>
          <w:p w14:paraId="1516198E" w14:textId="77777777" w:rsidR="008E4703" w:rsidRDefault="008E4703" w:rsidP="003F78C1">
            <w:pPr>
              <w:pStyle w:val="TITableEntry"/>
              <w:spacing w:before="0" w:after="0"/>
              <w:rPr>
                <w:b/>
              </w:rPr>
            </w:pPr>
            <w:r>
              <w:rPr>
                <w:b/>
              </w:rPr>
              <w:t>METHOD</w:t>
            </w:r>
          </w:p>
        </w:tc>
      </w:tr>
      <w:tr w:rsidR="008E4703" w14:paraId="738B316E" w14:textId="77777777" w:rsidTr="003F78C1">
        <w:trPr>
          <w:cantSplit/>
          <w:jc w:val="center"/>
        </w:trPr>
        <w:tc>
          <w:tcPr>
            <w:tcW w:w="289" w:type="pct"/>
          </w:tcPr>
          <w:p w14:paraId="0735EA76" w14:textId="77777777" w:rsidR="008E4703" w:rsidRDefault="008E4703" w:rsidP="003F78C1">
            <w:pPr>
              <w:pStyle w:val="TITableEntry"/>
              <w:spacing w:before="0" w:after="0"/>
            </w:pPr>
            <w:r>
              <w:t>3.1A.1</w:t>
            </w:r>
          </w:p>
        </w:tc>
        <w:tc>
          <w:tcPr>
            <w:tcW w:w="622" w:type="pct"/>
          </w:tcPr>
          <w:p w14:paraId="3A7075F4" w14:textId="162BEA38" w:rsidR="008E4703" w:rsidRDefault="008E4703" w:rsidP="003F78C1">
            <w:pPr>
              <w:pStyle w:val="TITableEntry"/>
              <w:spacing w:before="0" w:after="0"/>
            </w:pPr>
            <w:r>
              <w:t xml:space="preserve">As specified in </w:t>
            </w:r>
            <w:hyperlink r:id="rId32" w:anchor="1-1.9" w:history="1">
              <w:r w:rsidRPr="00D10EB5">
                <w:rPr>
                  <w:rStyle w:val="Hyperlink"/>
                </w:rPr>
                <w:t>section 1.9</w:t>
              </w:r>
            </w:hyperlink>
          </w:p>
        </w:tc>
        <w:tc>
          <w:tcPr>
            <w:tcW w:w="1672" w:type="pct"/>
          </w:tcPr>
          <w:p w14:paraId="0769D741" w14:textId="77777777" w:rsidR="008E4703" w:rsidRDefault="008E4703" w:rsidP="003F78C1">
            <w:pPr>
              <w:pStyle w:val="TITableEntry"/>
              <w:spacing w:before="0" w:after="0"/>
            </w:pPr>
            <w:r>
              <w:t>Request Asset Metering System Ids and associated information.</w:t>
            </w:r>
          </w:p>
        </w:tc>
        <w:tc>
          <w:tcPr>
            <w:tcW w:w="405" w:type="pct"/>
          </w:tcPr>
          <w:p w14:paraId="02738247" w14:textId="77777777" w:rsidR="008E4703" w:rsidRDefault="008E4703" w:rsidP="003F78C1">
            <w:pPr>
              <w:pStyle w:val="TITableEntry"/>
              <w:spacing w:before="0" w:after="0"/>
            </w:pPr>
            <w:proofErr w:type="spellStart"/>
            <w:r>
              <w:t>BSCCo</w:t>
            </w:r>
            <w:proofErr w:type="spellEnd"/>
          </w:p>
        </w:tc>
        <w:tc>
          <w:tcPr>
            <w:tcW w:w="456" w:type="pct"/>
          </w:tcPr>
          <w:p w14:paraId="245990F9" w14:textId="77777777" w:rsidR="008E4703" w:rsidRDefault="008E4703" w:rsidP="003F78C1">
            <w:pPr>
              <w:pStyle w:val="TITableEntry"/>
              <w:spacing w:before="0" w:after="0"/>
            </w:pPr>
            <w:r>
              <w:t>SVAA</w:t>
            </w:r>
          </w:p>
        </w:tc>
        <w:tc>
          <w:tcPr>
            <w:tcW w:w="1064" w:type="pct"/>
          </w:tcPr>
          <w:p w14:paraId="1B1B5643" w14:textId="6D95E4C4" w:rsidR="008E4703" w:rsidRDefault="008E4703" w:rsidP="0037207E">
            <w:pPr>
              <w:pStyle w:val="TITableEntry"/>
              <w:spacing w:before="0" w:after="0"/>
            </w:pPr>
            <w:r>
              <w:t xml:space="preserve">Relevant information from Asset Metering System Id, Registrant, </w:t>
            </w:r>
            <w:r w:rsidR="0037207E">
              <w:t xml:space="preserve">SVA </w:t>
            </w:r>
            <w:r>
              <w:t>MOA, AMMOA, HHDC, AMHHDC and Asset Metering Type</w:t>
            </w:r>
          </w:p>
        </w:tc>
        <w:tc>
          <w:tcPr>
            <w:tcW w:w="492" w:type="pct"/>
          </w:tcPr>
          <w:p w14:paraId="02C8FC7E" w14:textId="77777777" w:rsidR="008E4703" w:rsidRDefault="008E4703" w:rsidP="003F78C1">
            <w:pPr>
              <w:pStyle w:val="TITableEntry"/>
              <w:spacing w:before="0" w:after="0"/>
            </w:pPr>
            <w:r>
              <w:t>Email or as agreed</w:t>
            </w:r>
          </w:p>
        </w:tc>
      </w:tr>
      <w:tr w:rsidR="008E4703" w14:paraId="60C47BAB" w14:textId="77777777" w:rsidTr="003F78C1">
        <w:trPr>
          <w:cantSplit/>
          <w:jc w:val="center"/>
        </w:trPr>
        <w:tc>
          <w:tcPr>
            <w:tcW w:w="289" w:type="pct"/>
          </w:tcPr>
          <w:p w14:paraId="3DF449FE" w14:textId="77777777" w:rsidR="008E4703" w:rsidRDefault="008E4703" w:rsidP="003F78C1">
            <w:pPr>
              <w:pStyle w:val="TITableEntry"/>
              <w:spacing w:before="0" w:after="0"/>
            </w:pPr>
            <w:r>
              <w:t>3.1A.2</w:t>
            </w:r>
          </w:p>
        </w:tc>
        <w:tc>
          <w:tcPr>
            <w:tcW w:w="622" w:type="pct"/>
          </w:tcPr>
          <w:p w14:paraId="5FC75795" w14:textId="16B94EDA" w:rsidR="008E4703" w:rsidRDefault="008E4703" w:rsidP="003F78C1">
            <w:pPr>
              <w:pStyle w:val="TITableEntry"/>
              <w:spacing w:before="0" w:after="0"/>
            </w:pPr>
            <w:r>
              <w:t xml:space="preserve">Within 10 WD of request in </w:t>
            </w:r>
            <w:r w:rsidRPr="00DC503F">
              <w:t>3.1A.1</w:t>
            </w:r>
          </w:p>
        </w:tc>
        <w:tc>
          <w:tcPr>
            <w:tcW w:w="1672" w:type="pct"/>
          </w:tcPr>
          <w:p w14:paraId="7D77E5D0" w14:textId="77777777" w:rsidR="008E4703" w:rsidRDefault="008E4703" w:rsidP="003F78C1">
            <w:pPr>
              <w:pStyle w:val="TITableEntry"/>
              <w:spacing w:before="0" w:after="0"/>
            </w:pPr>
            <w:r>
              <w:t>Provide Half Hourly Metering System Ids and associated information.</w:t>
            </w:r>
          </w:p>
        </w:tc>
        <w:tc>
          <w:tcPr>
            <w:tcW w:w="405" w:type="pct"/>
          </w:tcPr>
          <w:p w14:paraId="7BB851F9" w14:textId="77777777" w:rsidR="008E4703" w:rsidRDefault="008E4703" w:rsidP="003F78C1">
            <w:pPr>
              <w:pStyle w:val="TITableEntry"/>
              <w:spacing w:before="0" w:after="0"/>
            </w:pPr>
            <w:r>
              <w:t>SVAA</w:t>
            </w:r>
          </w:p>
        </w:tc>
        <w:tc>
          <w:tcPr>
            <w:tcW w:w="456" w:type="pct"/>
          </w:tcPr>
          <w:p w14:paraId="692DAF92" w14:textId="77777777" w:rsidR="008E4703" w:rsidRDefault="008E4703" w:rsidP="003F78C1">
            <w:pPr>
              <w:pStyle w:val="TITableEntry"/>
              <w:spacing w:before="0" w:after="0"/>
            </w:pPr>
            <w:proofErr w:type="spellStart"/>
            <w:r>
              <w:t>BSCCo</w:t>
            </w:r>
            <w:proofErr w:type="spellEnd"/>
          </w:p>
        </w:tc>
        <w:tc>
          <w:tcPr>
            <w:tcW w:w="1064" w:type="pct"/>
          </w:tcPr>
          <w:p w14:paraId="18B56675" w14:textId="2FFFD6DD" w:rsidR="008E4703" w:rsidRDefault="008E4703" w:rsidP="0037207E">
            <w:pPr>
              <w:pStyle w:val="TITableEntry"/>
              <w:spacing w:before="0" w:after="0"/>
            </w:pPr>
            <w:r>
              <w:t xml:space="preserve">Relevant information from Asset Metering System Id, Registrant, </w:t>
            </w:r>
            <w:r w:rsidR="0037207E">
              <w:t xml:space="preserve">SVA </w:t>
            </w:r>
            <w:r>
              <w:t>MOA, AMMOA, HHDC, AMHHDC and Asset Metering Type</w:t>
            </w:r>
          </w:p>
        </w:tc>
        <w:tc>
          <w:tcPr>
            <w:tcW w:w="492" w:type="pct"/>
          </w:tcPr>
          <w:p w14:paraId="022857FF" w14:textId="77777777" w:rsidR="008E4703" w:rsidRDefault="008E4703" w:rsidP="003F78C1">
            <w:pPr>
              <w:pStyle w:val="TITableEntry"/>
              <w:spacing w:before="0" w:after="0"/>
            </w:pPr>
            <w:r>
              <w:t>Email or as agreed</w:t>
            </w:r>
          </w:p>
        </w:tc>
      </w:tr>
      <w:tr w:rsidR="008E4703" w14:paraId="0999BD65" w14:textId="77777777" w:rsidTr="003F78C1">
        <w:trPr>
          <w:cantSplit/>
          <w:jc w:val="center"/>
        </w:trPr>
        <w:tc>
          <w:tcPr>
            <w:tcW w:w="289" w:type="pct"/>
          </w:tcPr>
          <w:p w14:paraId="6CC94B81" w14:textId="77777777" w:rsidR="008E4703" w:rsidRDefault="008E4703" w:rsidP="003F78C1">
            <w:pPr>
              <w:pStyle w:val="TITableEntry"/>
              <w:spacing w:before="0" w:after="0"/>
            </w:pPr>
            <w:r>
              <w:t>3.1A.3</w:t>
            </w:r>
          </w:p>
        </w:tc>
        <w:tc>
          <w:tcPr>
            <w:tcW w:w="622" w:type="pct"/>
          </w:tcPr>
          <w:p w14:paraId="0162726D" w14:textId="1F63BAD6" w:rsidR="008E4703" w:rsidRDefault="008E4703" w:rsidP="003F78C1">
            <w:pPr>
              <w:pStyle w:val="TITableEntry"/>
              <w:spacing w:before="0" w:after="0"/>
            </w:pPr>
            <w:r>
              <w:t xml:space="preserve">Upon receipt of data in </w:t>
            </w:r>
            <w:r w:rsidRPr="00DC503F">
              <w:t>3.1A.2</w:t>
            </w:r>
          </w:p>
        </w:tc>
        <w:tc>
          <w:tcPr>
            <w:tcW w:w="1672" w:type="pct"/>
          </w:tcPr>
          <w:p w14:paraId="38CC7C11" w14:textId="77777777" w:rsidR="008E4703" w:rsidRDefault="008E4703" w:rsidP="003F78C1">
            <w:pPr>
              <w:pStyle w:val="TITableEntry"/>
              <w:spacing w:before="0" w:after="0"/>
            </w:pPr>
            <w:r>
              <w:t>Provide the TAA with the data.</w:t>
            </w:r>
          </w:p>
        </w:tc>
        <w:tc>
          <w:tcPr>
            <w:tcW w:w="405" w:type="pct"/>
          </w:tcPr>
          <w:p w14:paraId="17C0620F" w14:textId="77777777" w:rsidR="008E4703" w:rsidRDefault="008E4703" w:rsidP="003F78C1">
            <w:pPr>
              <w:pStyle w:val="TITableEntry"/>
              <w:spacing w:before="0" w:after="0"/>
            </w:pPr>
            <w:proofErr w:type="spellStart"/>
            <w:r>
              <w:t>BSCCo</w:t>
            </w:r>
            <w:proofErr w:type="spellEnd"/>
          </w:p>
        </w:tc>
        <w:tc>
          <w:tcPr>
            <w:tcW w:w="456" w:type="pct"/>
          </w:tcPr>
          <w:p w14:paraId="4A7E9C23" w14:textId="77777777" w:rsidR="008E4703" w:rsidRDefault="008E4703" w:rsidP="003F78C1">
            <w:pPr>
              <w:pStyle w:val="TITableEntry"/>
              <w:spacing w:before="0" w:after="0"/>
            </w:pPr>
            <w:r>
              <w:t>TAA</w:t>
            </w:r>
          </w:p>
        </w:tc>
        <w:tc>
          <w:tcPr>
            <w:tcW w:w="1064" w:type="pct"/>
          </w:tcPr>
          <w:p w14:paraId="7638B783" w14:textId="25CD7881" w:rsidR="008E4703" w:rsidRDefault="008E4703" w:rsidP="0037207E">
            <w:pPr>
              <w:pStyle w:val="TITableEntry"/>
              <w:spacing w:before="0" w:after="0"/>
            </w:pPr>
            <w:r>
              <w:t xml:space="preserve">Lists of Asset Metering System Ids and associated Registrant and </w:t>
            </w:r>
            <w:r w:rsidR="0037207E">
              <w:t xml:space="preserve">SVA </w:t>
            </w:r>
            <w:r>
              <w:t>MOA or AMMOA.</w:t>
            </w:r>
          </w:p>
        </w:tc>
        <w:tc>
          <w:tcPr>
            <w:tcW w:w="492" w:type="pct"/>
          </w:tcPr>
          <w:p w14:paraId="78E523C2" w14:textId="77777777" w:rsidR="008E4703" w:rsidRDefault="008E4703" w:rsidP="003F78C1">
            <w:pPr>
              <w:pStyle w:val="TITableEntry"/>
              <w:spacing w:before="0" w:after="0"/>
            </w:pPr>
            <w:r>
              <w:t>Email or as agreed</w:t>
            </w:r>
          </w:p>
        </w:tc>
      </w:tr>
      <w:tr w:rsidR="008E4703" w14:paraId="7BCF1668" w14:textId="77777777" w:rsidTr="003F78C1">
        <w:trPr>
          <w:cantSplit/>
          <w:jc w:val="center"/>
        </w:trPr>
        <w:tc>
          <w:tcPr>
            <w:tcW w:w="289" w:type="pct"/>
          </w:tcPr>
          <w:p w14:paraId="6A037F2A" w14:textId="77777777" w:rsidR="008E4703" w:rsidRDefault="008E4703" w:rsidP="003F78C1">
            <w:pPr>
              <w:pStyle w:val="TITableEntry"/>
              <w:spacing w:before="0" w:after="0"/>
            </w:pPr>
            <w:r>
              <w:t>3.1A.4</w:t>
            </w:r>
          </w:p>
        </w:tc>
        <w:tc>
          <w:tcPr>
            <w:tcW w:w="622" w:type="pct"/>
          </w:tcPr>
          <w:p w14:paraId="2332664C" w14:textId="53CE95EA" w:rsidR="008E4703" w:rsidRDefault="008E4703" w:rsidP="003F78C1">
            <w:pPr>
              <w:pStyle w:val="TITableEntry"/>
              <w:spacing w:before="0" w:after="0"/>
            </w:pPr>
            <w:r>
              <w:t xml:space="preserve">Within 10 WD of receipt of data in </w:t>
            </w:r>
            <w:r w:rsidRPr="00DC503F">
              <w:t>3.1A.3</w:t>
            </w:r>
          </w:p>
        </w:tc>
        <w:tc>
          <w:tcPr>
            <w:tcW w:w="1672" w:type="pct"/>
          </w:tcPr>
          <w:p w14:paraId="5F8B24A2" w14:textId="77777777" w:rsidR="008E4703" w:rsidRDefault="008E4703" w:rsidP="003F78C1">
            <w:pPr>
              <w:pStyle w:val="TITableEntry"/>
              <w:spacing w:before="0" w:after="120"/>
            </w:pPr>
            <w:r>
              <w:t xml:space="preserve">Randomly select 10% more Asset Metering Systems than will be audited, as agreed by  </w:t>
            </w:r>
            <w:proofErr w:type="spellStart"/>
            <w:r>
              <w:t>BSCCo</w:t>
            </w:r>
            <w:proofErr w:type="spellEnd"/>
            <w:r>
              <w:t>.</w:t>
            </w:r>
          </w:p>
          <w:p w14:paraId="78094F70" w14:textId="77777777" w:rsidR="008E4703" w:rsidRDefault="008E4703" w:rsidP="003F78C1">
            <w:pPr>
              <w:pStyle w:val="TITableEntry"/>
              <w:spacing w:before="0" w:after="0"/>
            </w:pPr>
            <w:r>
              <w:t>Finalise sample of Asset Metering System to avoid bias towards any one party or type of Asset Metering Equipment and derive inspection and Desktop Audit schedule.  Proceed to Section 3.6A (Inspection Visit – Asset Metering System) or Section 3.7A (Desktop Audit – Asset Metering System)</w:t>
            </w:r>
          </w:p>
        </w:tc>
        <w:tc>
          <w:tcPr>
            <w:tcW w:w="405" w:type="pct"/>
          </w:tcPr>
          <w:p w14:paraId="18396DCE" w14:textId="77777777" w:rsidR="008E4703" w:rsidRDefault="008E4703" w:rsidP="003F78C1">
            <w:pPr>
              <w:pStyle w:val="TITableEntry"/>
              <w:spacing w:before="0" w:after="0"/>
            </w:pPr>
            <w:r>
              <w:t>TAA</w:t>
            </w:r>
          </w:p>
        </w:tc>
        <w:tc>
          <w:tcPr>
            <w:tcW w:w="456" w:type="pct"/>
          </w:tcPr>
          <w:p w14:paraId="6E3643E3" w14:textId="77777777" w:rsidR="008E4703" w:rsidRDefault="008E4703" w:rsidP="003F78C1">
            <w:pPr>
              <w:pStyle w:val="TITableEntry"/>
              <w:spacing w:before="0" w:after="0"/>
            </w:pPr>
          </w:p>
        </w:tc>
        <w:tc>
          <w:tcPr>
            <w:tcW w:w="1064" w:type="pct"/>
          </w:tcPr>
          <w:p w14:paraId="32D74351" w14:textId="4750E79D" w:rsidR="008E4703" w:rsidRDefault="008E4703" w:rsidP="0037207E">
            <w:pPr>
              <w:pStyle w:val="TITableEntry"/>
              <w:spacing w:before="0" w:after="0"/>
            </w:pPr>
            <w:r>
              <w:t xml:space="preserve">Lists of Asset Metering System Ids and associated Registrant and </w:t>
            </w:r>
            <w:r w:rsidR="0037207E">
              <w:t xml:space="preserve">SVA </w:t>
            </w:r>
            <w:r>
              <w:t>MOA or AMMOA.</w:t>
            </w:r>
          </w:p>
        </w:tc>
        <w:tc>
          <w:tcPr>
            <w:tcW w:w="492" w:type="pct"/>
          </w:tcPr>
          <w:p w14:paraId="073E4AFA" w14:textId="77777777" w:rsidR="008E4703" w:rsidRDefault="008E4703" w:rsidP="003F78C1">
            <w:pPr>
              <w:pStyle w:val="TITableEntry"/>
              <w:spacing w:before="0" w:after="0"/>
            </w:pPr>
            <w:r>
              <w:t>Internal process</w:t>
            </w:r>
          </w:p>
        </w:tc>
      </w:tr>
    </w:tbl>
    <w:p w14:paraId="3C83C962" w14:textId="77777777" w:rsidR="008E4703" w:rsidRPr="00F1282B" w:rsidRDefault="008E4703" w:rsidP="00C01F01">
      <w:pPr>
        <w:rPr>
          <w:b/>
          <w:sz w:val="24"/>
          <w:szCs w:val="24"/>
        </w:rPr>
      </w:pPr>
    </w:p>
    <w:p w14:paraId="656CE614" w14:textId="77777777" w:rsidR="00A10D52" w:rsidRDefault="00A10D52" w:rsidP="00F1282B">
      <w:pPr>
        <w:pStyle w:val="Heading2"/>
        <w:pageBreakBefore/>
      </w:pPr>
      <w:bookmarkStart w:id="391" w:name="_Toc164946130"/>
      <w:r>
        <w:lastRenderedPageBreak/>
        <w:t>3.2</w:t>
      </w:r>
      <w:r>
        <w:tab/>
        <w:t>Desktop Audit Selection Process – CVA and SVA</w:t>
      </w:r>
      <w:bookmarkEnd w:id="39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750"/>
        <w:gridCol w:w="1681"/>
        <w:gridCol w:w="4621"/>
        <w:gridCol w:w="1348"/>
        <w:gridCol w:w="1351"/>
        <w:gridCol w:w="2927"/>
        <w:gridCol w:w="1310"/>
      </w:tblGrid>
      <w:tr w:rsidR="00A10D52" w14:paraId="40E0D153" w14:textId="77777777" w:rsidTr="00860BFA">
        <w:trPr>
          <w:cantSplit/>
          <w:tblHeader/>
          <w:jc w:val="center"/>
        </w:trPr>
        <w:tc>
          <w:tcPr>
            <w:tcW w:w="269" w:type="pct"/>
          </w:tcPr>
          <w:p w14:paraId="6E347303" w14:textId="77777777" w:rsidR="00A10D52" w:rsidRDefault="00A10D52" w:rsidP="00860BFA">
            <w:pPr>
              <w:pStyle w:val="TITableEntry"/>
              <w:spacing w:before="0" w:after="0"/>
              <w:rPr>
                <w:b/>
              </w:rPr>
            </w:pPr>
            <w:r>
              <w:rPr>
                <w:b/>
              </w:rPr>
              <w:t>REF</w:t>
            </w:r>
          </w:p>
        </w:tc>
        <w:tc>
          <w:tcPr>
            <w:tcW w:w="602" w:type="pct"/>
          </w:tcPr>
          <w:p w14:paraId="6D2D19EC" w14:textId="77777777" w:rsidR="00A10D52" w:rsidRDefault="00A10D52" w:rsidP="00860BFA">
            <w:pPr>
              <w:pStyle w:val="TITableEntry"/>
              <w:spacing w:before="0" w:after="0"/>
              <w:rPr>
                <w:b/>
              </w:rPr>
            </w:pPr>
            <w:r>
              <w:rPr>
                <w:b/>
              </w:rPr>
              <w:t>WHEN</w:t>
            </w:r>
          </w:p>
        </w:tc>
        <w:tc>
          <w:tcPr>
            <w:tcW w:w="1653" w:type="pct"/>
          </w:tcPr>
          <w:p w14:paraId="764858DC" w14:textId="77777777" w:rsidR="00A10D52" w:rsidRDefault="00A10D52" w:rsidP="00860BFA">
            <w:pPr>
              <w:pStyle w:val="TITableEntry"/>
              <w:spacing w:before="0" w:after="0"/>
              <w:rPr>
                <w:b/>
              </w:rPr>
            </w:pPr>
            <w:r>
              <w:rPr>
                <w:b/>
              </w:rPr>
              <w:t>ACTION</w:t>
            </w:r>
          </w:p>
        </w:tc>
        <w:tc>
          <w:tcPr>
            <w:tcW w:w="476" w:type="pct"/>
          </w:tcPr>
          <w:p w14:paraId="5085DFF0" w14:textId="77777777" w:rsidR="00A10D52" w:rsidRDefault="00A10D52" w:rsidP="00860BFA">
            <w:pPr>
              <w:pStyle w:val="TITableEntry"/>
              <w:spacing w:before="0" w:after="0"/>
              <w:rPr>
                <w:b/>
              </w:rPr>
            </w:pPr>
            <w:r>
              <w:rPr>
                <w:b/>
              </w:rPr>
              <w:t>FROM</w:t>
            </w:r>
          </w:p>
        </w:tc>
        <w:tc>
          <w:tcPr>
            <w:tcW w:w="484" w:type="pct"/>
          </w:tcPr>
          <w:p w14:paraId="3AECE94F" w14:textId="77777777" w:rsidR="00A10D52" w:rsidRDefault="00A10D52" w:rsidP="00860BFA">
            <w:pPr>
              <w:pStyle w:val="TITableEntry"/>
              <w:spacing w:before="0" w:after="0"/>
              <w:rPr>
                <w:b/>
              </w:rPr>
            </w:pPr>
            <w:r>
              <w:rPr>
                <w:b/>
              </w:rPr>
              <w:t>TO</w:t>
            </w:r>
          </w:p>
        </w:tc>
        <w:tc>
          <w:tcPr>
            <w:tcW w:w="1047" w:type="pct"/>
          </w:tcPr>
          <w:p w14:paraId="2DBF3D7D" w14:textId="77777777" w:rsidR="00A10D52" w:rsidRDefault="00A10D52" w:rsidP="00860BFA">
            <w:pPr>
              <w:pStyle w:val="TITableEntry"/>
              <w:spacing w:before="0" w:after="0"/>
              <w:rPr>
                <w:b/>
              </w:rPr>
            </w:pPr>
            <w:r>
              <w:rPr>
                <w:b/>
              </w:rPr>
              <w:t>INFORMATION REQUIRED</w:t>
            </w:r>
          </w:p>
        </w:tc>
        <w:tc>
          <w:tcPr>
            <w:tcW w:w="469" w:type="pct"/>
          </w:tcPr>
          <w:p w14:paraId="1CA6AA52" w14:textId="77777777" w:rsidR="00A10D52" w:rsidRDefault="00A10D52" w:rsidP="00860BFA">
            <w:pPr>
              <w:pStyle w:val="TITableEntry"/>
              <w:spacing w:before="0" w:after="0"/>
              <w:rPr>
                <w:b/>
              </w:rPr>
            </w:pPr>
            <w:r>
              <w:rPr>
                <w:b/>
              </w:rPr>
              <w:t>METHOD</w:t>
            </w:r>
          </w:p>
        </w:tc>
      </w:tr>
      <w:tr w:rsidR="00A10D52" w14:paraId="5E439774" w14:textId="77777777" w:rsidTr="00860BFA">
        <w:trPr>
          <w:cantSplit/>
          <w:jc w:val="center"/>
        </w:trPr>
        <w:tc>
          <w:tcPr>
            <w:tcW w:w="269" w:type="pct"/>
          </w:tcPr>
          <w:p w14:paraId="0BCB2636" w14:textId="77777777" w:rsidR="00A10D52" w:rsidRDefault="00A10D52" w:rsidP="00860BFA">
            <w:pPr>
              <w:pStyle w:val="TITableEntry"/>
              <w:spacing w:before="0" w:after="0"/>
            </w:pPr>
            <w:r>
              <w:t>3.2.1</w:t>
            </w:r>
          </w:p>
        </w:tc>
        <w:tc>
          <w:tcPr>
            <w:tcW w:w="602" w:type="pct"/>
          </w:tcPr>
          <w:p w14:paraId="0B859CEB" w14:textId="77777777" w:rsidR="00A10D52" w:rsidRDefault="00A10D52" w:rsidP="00860BFA">
            <w:pPr>
              <w:pStyle w:val="TITableEntry"/>
              <w:spacing w:before="0" w:after="0"/>
            </w:pPr>
            <w:r>
              <w:t>At PAB meeting</w:t>
            </w:r>
          </w:p>
        </w:tc>
        <w:tc>
          <w:tcPr>
            <w:tcW w:w="1653" w:type="pct"/>
          </w:tcPr>
          <w:p w14:paraId="1FE198CC" w14:textId="77777777" w:rsidR="00A10D52" w:rsidRDefault="00A10D52" w:rsidP="00860BFA">
            <w:pPr>
              <w:pStyle w:val="TITableEntry"/>
              <w:spacing w:before="0" w:after="0"/>
            </w:pPr>
            <w:r>
              <w:t xml:space="preserve">Agree and notify </w:t>
            </w:r>
            <w:proofErr w:type="spellStart"/>
            <w:r>
              <w:t>BSCCo</w:t>
            </w:r>
            <w:proofErr w:type="spellEnd"/>
            <w:r>
              <w:t xml:space="preserve"> of the size and scope of the Desktop Audit Sample.</w:t>
            </w:r>
          </w:p>
        </w:tc>
        <w:tc>
          <w:tcPr>
            <w:tcW w:w="476" w:type="pct"/>
          </w:tcPr>
          <w:p w14:paraId="2CAF9125" w14:textId="77777777" w:rsidR="00A10D52" w:rsidRDefault="00A10D52" w:rsidP="00860BFA">
            <w:pPr>
              <w:pStyle w:val="TITableEntry"/>
              <w:spacing w:before="0" w:after="0"/>
            </w:pPr>
            <w:r>
              <w:t>PAB</w:t>
            </w:r>
          </w:p>
        </w:tc>
        <w:tc>
          <w:tcPr>
            <w:tcW w:w="484" w:type="pct"/>
          </w:tcPr>
          <w:p w14:paraId="665FF368" w14:textId="77777777" w:rsidR="00A10D52" w:rsidRDefault="00A10D52" w:rsidP="00860BFA">
            <w:pPr>
              <w:pStyle w:val="TITableEntry"/>
              <w:spacing w:before="0" w:after="0"/>
            </w:pPr>
            <w:proofErr w:type="spellStart"/>
            <w:r>
              <w:t>BSCCo</w:t>
            </w:r>
            <w:proofErr w:type="spellEnd"/>
          </w:p>
        </w:tc>
        <w:tc>
          <w:tcPr>
            <w:tcW w:w="1047" w:type="pct"/>
          </w:tcPr>
          <w:p w14:paraId="0A09DB1D" w14:textId="77777777" w:rsidR="00A10D52" w:rsidRDefault="00A10D52" w:rsidP="00860BFA">
            <w:pPr>
              <w:pStyle w:val="TITableEntry"/>
              <w:spacing w:before="0" w:after="0"/>
            </w:pPr>
            <w:r>
              <w:t>Number of Desktop Audits to be completed in the audit year and the scope of the audit.</w:t>
            </w:r>
          </w:p>
        </w:tc>
        <w:tc>
          <w:tcPr>
            <w:tcW w:w="469" w:type="pct"/>
          </w:tcPr>
          <w:p w14:paraId="3727A474" w14:textId="77777777" w:rsidR="00A10D52" w:rsidRDefault="00A10D52" w:rsidP="00860BFA">
            <w:pPr>
              <w:pStyle w:val="TITableEntry"/>
              <w:spacing w:before="0" w:after="0"/>
            </w:pPr>
            <w:r>
              <w:t>PAB Paper:</w:t>
            </w:r>
          </w:p>
          <w:p w14:paraId="06DCC378" w14:textId="77777777" w:rsidR="00A10D52" w:rsidRDefault="00A10D52" w:rsidP="00860BFA">
            <w:pPr>
              <w:pStyle w:val="TITableEntry"/>
              <w:spacing w:before="0" w:after="0"/>
            </w:pPr>
            <w:r>
              <w:t>Risk Operating Plan</w:t>
            </w:r>
          </w:p>
        </w:tc>
      </w:tr>
      <w:tr w:rsidR="00A10D52" w14:paraId="0E1386D8" w14:textId="77777777" w:rsidTr="00860BFA">
        <w:trPr>
          <w:cantSplit/>
          <w:jc w:val="center"/>
        </w:trPr>
        <w:tc>
          <w:tcPr>
            <w:tcW w:w="269" w:type="pct"/>
          </w:tcPr>
          <w:p w14:paraId="62161435" w14:textId="77777777" w:rsidR="00A10D52" w:rsidRDefault="00A10D52" w:rsidP="00860BFA">
            <w:pPr>
              <w:pStyle w:val="TITableEntry"/>
              <w:spacing w:before="0" w:after="0"/>
            </w:pPr>
            <w:r>
              <w:t>3.2.2</w:t>
            </w:r>
          </w:p>
        </w:tc>
        <w:tc>
          <w:tcPr>
            <w:tcW w:w="602" w:type="pct"/>
          </w:tcPr>
          <w:p w14:paraId="041211A5" w14:textId="77777777" w:rsidR="00A10D52" w:rsidRDefault="00A10D52" w:rsidP="00860BFA">
            <w:pPr>
              <w:pStyle w:val="TITableEntry"/>
              <w:spacing w:before="0" w:after="0"/>
            </w:pPr>
            <w:r>
              <w:t>Within 5 WD of 3.2.1</w:t>
            </w:r>
          </w:p>
        </w:tc>
        <w:tc>
          <w:tcPr>
            <w:tcW w:w="1653" w:type="pct"/>
          </w:tcPr>
          <w:p w14:paraId="443B98FE" w14:textId="77777777" w:rsidR="00A10D52" w:rsidRDefault="00A10D52" w:rsidP="00860BFA">
            <w:pPr>
              <w:pStyle w:val="TITableEntry"/>
              <w:spacing w:before="0" w:after="0"/>
            </w:pPr>
            <w:r>
              <w:t>Confirm to the TAA, the size and scope of the Desktop Audit Sample.</w:t>
            </w:r>
          </w:p>
        </w:tc>
        <w:tc>
          <w:tcPr>
            <w:tcW w:w="476" w:type="pct"/>
          </w:tcPr>
          <w:p w14:paraId="3D692F00" w14:textId="77777777" w:rsidR="00A10D52" w:rsidRDefault="00A10D52" w:rsidP="00860BFA">
            <w:pPr>
              <w:pStyle w:val="TITableEntry"/>
              <w:spacing w:before="0" w:after="0"/>
            </w:pPr>
            <w:proofErr w:type="spellStart"/>
            <w:r>
              <w:t>BSCCo</w:t>
            </w:r>
            <w:proofErr w:type="spellEnd"/>
          </w:p>
        </w:tc>
        <w:tc>
          <w:tcPr>
            <w:tcW w:w="484" w:type="pct"/>
          </w:tcPr>
          <w:p w14:paraId="073CEDF7" w14:textId="77777777" w:rsidR="00A10D52" w:rsidRDefault="00A10D52" w:rsidP="00860BFA">
            <w:pPr>
              <w:pStyle w:val="TITableEntry"/>
              <w:spacing w:before="0" w:after="0"/>
            </w:pPr>
            <w:r>
              <w:t>TAA</w:t>
            </w:r>
          </w:p>
        </w:tc>
        <w:tc>
          <w:tcPr>
            <w:tcW w:w="1047" w:type="pct"/>
          </w:tcPr>
          <w:p w14:paraId="4781E3D6" w14:textId="77777777" w:rsidR="00A10D52" w:rsidRDefault="00A10D52" w:rsidP="00860BFA">
            <w:pPr>
              <w:pStyle w:val="TITableEntry"/>
              <w:spacing w:before="0" w:after="0"/>
            </w:pPr>
            <w:r>
              <w:t>Number and type of each Metering System to be audited via desktop.</w:t>
            </w:r>
          </w:p>
        </w:tc>
        <w:tc>
          <w:tcPr>
            <w:tcW w:w="469" w:type="pct"/>
          </w:tcPr>
          <w:p w14:paraId="5D0E710A" w14:textId="77777777" w:rsidR="00A10D52" w:rsidRDefault="00A10D52" w:rsidP="00860BFA">
            <w:pPr>
              <w:pStyle w:val="TITableEntry"/>
              <w:spacing w:before="0" w:after="0"/>
            </w:pPr>
            <w:r>
              <w:t>Email or as agreed</w:t>
            </w:r>
          </w:p>
        </w:tc>
      </w:tr>
      <w:tr w:rsidR="00A10D52" w14:paraId="59627A65" w14:textId="77777777" w:rsidTr="00860BFA">
        <w:tblPrEx>
          <w:tblCellMar>
            <w:top w:w="85" w:type="dxa"/>
            <w:bottom w:w="85" w:type="dxa"/>
          </w:tblCellMar>
        </w:tblPrEx>
        <w:trPr>
          <w:cantSplit/>
          <w:trHeight w:val="402"/>
          <w:jc w:val="center"/>
        </w:trPr>
        <w:tc>
          <w:tcPr>
            <w:tcW w:w="269" w:type="pct"/>
          </w:tcPr>
          <w:p w14:paraId="1E28C9C3" w14:textId="77777777" w:rsidR="00A10D52" w:rsidRDefault="00A10D52" w:rsidP="00860BFA">
            <w:pPr>
              <w:pStyle w:val="TITableEntry"/>
              <w:spacing w:before="0" w:after="0"/>
            </w:pPr>
            <w:r>
              <w:t>3.2.3</w:t>
            </w:r>
          </w:p>
        </w:tc>
        <w:tc>
          <w:tcPr>
            <w:tcW w:w="602" w:type="pct"/>
          </w:tcPr>
          <w:p w14:paraId="1DD107A6" w14:textId="77777777" w:rsidR="00A10D52" w:rsidRDefault="00A10D52" w:rsidP="00860BFA">
            <w:pPr>
              <w:pStyle w:val="TITableEntry"/>
              <w:spacing w:before="0" w:after="0"/>
            </w:pPr>
            <w:r>
              <w:t xml:space="preserve">If required (as directed by </w:t>
            </w:r>
            <w:proofErr w:type="spellStart"/>
            <w:r>
              <w:t>BSCCo</w:t>
            </w:r>
            <w:proofErr w:type="spellEnd"/>
            <w:r>
              <w:t>), within 10 WD of. 3.2.2</w:t>
            </w:r>
          </w:p>
        </w:tc>
        <w:tc>
          <w:tcPr>
            <w:tcW w:w="1653" w:type="pct"/>
          </w:tcPr>
          <w:p w14:paraId="771F1B8E" w14:textId="77777777" w:rsidR="00A10D52" w:rsidRDefault="00A10D52" w:rsidP="00860BFA">
            <w:pPr>
              <w:pStyle w:val="TITableEntry"/>
              <w:spacing w:before="0" w:after="0"/>
            </w:pPr>
            <w:r>
              <w:t>Request information from each Registrant, MOA and LDSO for all relevant Metering Systems to be audited via desktop.</w:t>
            </w:r>
          </w:p>
        </w:tc>
        <w:tc>
          <w:tcPr>
            <w:tcW w:w="476" w:type="pct"/>
          </w:tcPr>
          <w:p w14:paraId="7F7115E3" w14:textId="77777777" w:rsidR="00A10D52" w:rsidRDefault="00A10D52" w:rsidP="00860BFA">
            <w:pPr>
              <w:pStyle w:val="TITableEntry"/>
              <w:spacing w:before="0" w:after="0"/>
            </w:pPr>
            <w:r>
              <w:t>TAA</w:t>
            </w:r>
          </w:p>
          <w:p w14:paraId="306196AF" w14:textId="77777777" w:rsidR="00A10D52" w:rsidRDefault="00A10D52" w:rsidP="00860BFA">
            <w:pPr>
              <w:pStyle w:val="TITableEntry"/>
              <w:spacing w:before="0" w:after="0"/>
            </w:pPr>
            <w:proofErr w:type="spellStart"/>
            <w:r>
              <w:t>BSCCo</w:t>
            </w:r>
            <w:proofErr w:type="spellEnd"/>
            <w:r>
              <w:t xml:space="preserve"> (as appropriate)</w:t>
            </w:r>
          </w:p>
        </w:tc>
        <w:tc>
          <w:tcPr>
            <w:tcW w:w="484" w:type="pct"/>
          </w:tcPr>
          <w:p w14:paraId="2ADE7CBC" w14:textId="58D846EA" w:rsidR="00A10D52" w:rsidRDefault="00A10D52" w:rsidP="00860BFA">
            <w:pPr>
              <w:pStyle w:val="TITableEntry"/>
              <w:spacing w:before="0" w:after="0"/>
            </w:pPr>
            <w:r w:rsidRPr="008361F9">
              <w:t xml:space="preserve">Registrant, LDSO (or </w:t>
            </w:r>
            <w:r w:rsidR="00D71979">
              <w:t>NETSO</w:t>
            </w:r>
            <w:r w:rsidRPr="008361F9">
              <w:t>) and MOA HHDC/CDCA</w:t>
            </w:r>
          </w:p>
          <w:p w14:paraId="346404E0" w14:textId="77777777" w:rsidR="00A10D52" w:rsidRDefault="00A10D52" w:rsidP="00860BFA">
            <w:pPr>
              <w:pStyle w:val="TITableEntry"/>
              <w:spacing w:before="0" w:after="0"/>
            </w:pPr>
            <w:r>
              <w:t>(as appropriate)</w:t>
            </w:r>
          </w:p>
        </w:tc>
        <w:tc>
          <w:tcPr>
            <w:tcW w:w="1047" w:type="pct"/>
          </w:tcPr>
          <w:p w14:paraId="7C1BD146" w14:textId="77777777" w:rsidR="00A10D52" w:rsidRDefault="00A10D52" w:rsidP="00860BFA">
            <w:pPr>
              <w:pStyle w:val="TITableEntry"/>
              <w:spacing w:before="0" w:after="0"/>
            </w:pPr>
            <w:r>
              <w:t>Information about Metering Systems to be audited via desktop as requested.</w:t>
            </w:r>
          </w:p>
        </w:tc>
        <w:tc>
          <w:tcPr>
            <w:tcW w:w="469" w:type="pct"/>
          </w:tcPr>
          <w:p w14:paraId="52386AB5" w14:textId="77777777" w:rsidR="00A10D52" w:rsidRDefault="00A10D52" w:rsidP="00860BFA">
            <w:pPr>
              <w:pStyle w:val="TITableEntry"/>
              <w:spacing w:before="0" w:after="0"/>
            </w:pPr>
            <w:r>
              <w:t>Email or as agreed</w:t>
            </w:r>
          </w:p>
        </w:tc>
      </w:tr>
      <w:tr w:rsidR="00A10D52" w14:paraId="6BD49E95" w14:textId="77777777" w:rsidTr="00860BFA">
        <w:trPr>
          <w:cantSplit/>
          <w:jc w:val="center"/>
        </w:trPr>
        <w:tc>
          <w:tcPr>
            <w:tcW w:w="269" w:type="pct"/>
          </w:tcPr>
          <w:p w14:paraId="31FE49F6" w14:textId="77777777" w:rsidR="00A10D52" w:rsidRDefault="00A10D52" w:rsidP="00860BFA">
            <w:pPr>
              <w:pStyle w:val="TITableEntry"/>
              <w:spacing w:before="0" w:after="0"/>
            </w:pPr>
            <w:r>
              <w:t>3.2.4</w:t>
            </w:r>
          </w:p>
        </w:tc>
        <w:tc>
          <w:tcPr>
            <w:tcW w:w="602" w:type="pct"/>
          </w:tcPr>
          <w:p w14:paraId="036830F9" w14:textId="77777777" w:rsidR="00A10D52" w:rsidRDefault="00A10D52" w:rsidP="00860BFA">
            <w:pPr>
              <w:pStyle w:val="TITableEntry"/>
              <w:spacing w:before="0" w:after="0"/>
            </w:pPr>
            <w:r>
              <w:t xml:space="preserve">If required (as directed by </w:t>
            </w:r>
            <w:proofErr w:type="spellStart"/>
            <w:r>
              <w:t>BSCCo</w:t>
            </w:r>
            <w:proofErr w:type="spellEnd"/>
            <w:r>
              <w:t>), within 20 WD of receipt of request at 3.2.3</w:t>
            </w:r>
          </w:p>
        </w:tc>
        <w:tc>
          <w:tcPr>
            <w:tcW w:w="1653" w:type="pct"/>
          </w:tcPr>
          <w:p w14:paraId="4F2B6253" w14:textId="77777777" w:rsidR="00A10D52" w:rsidRDefault="00A10D52" w:rsidP="00860BFA">
            <w:pPr>
              <w:pStyle w:val="TITableEntry"/>
              <w:spacing w:before="0" w:after="0"/>
            </w:pPr>
            <w:r>
              <w:t>Provide information on all Metering Systems as requested.</w:t>
            </w:r>
          </w:p>
        </w:tc>
        <w:tc>
          <w:tcPr>
            <w:tcW w:w="476" w:type="pct"/>
          </w:tcPr>
          <w:p w14:paraId="4E67E7E3" w14:textId="1F5995E7" w:rsidR="00A10D52" w:rsidRDefault="00A10D52" w:rsidP="00D71979">
            <w:pPr>
              <w:pStyle w:val="TITableEntry"/>
              <w:spacing w:before="0" w:after="0"/>
            </w:pPr>
            <w:r w:rsidRPr="008361F9">
              <w:t xml:space="preserve">Registrant, LDSO (or </w:t>
            </w:r>
            <w:r w:rsidR="00D71979">
              <w:t>NETSO</w:t>
            </w:r>
            <w:r w:rsidRPr="008361F9">
              <w:t>) and MOA HHDC/CDCA</w:t>
            </w:r>
            <w:r>
              <w:t xml:space="preserve"> (as appropriate)</w:t>
            </w:r>
          </w:p>
        </w:tc>
        <w:tc>
          <w:tcPr>
            <w:tcW w:w="484" w:type="pct"/>
          </w:tcPr>
          <w:p w14:paraId="0337D239" w14:textId="77777777" w:rsidR="00A10D52" w:rsidRDefault="00A10D52" w:rsidP="00860BFA">
            <w:pPr>
              <w:pStyle w:val="TITableEntry"/>
              <w:spacing w:before="0" w:after="0"/>
            </w:pPr>
            <w:r>
              <w:t>TAA</w:t>
            </w:r>
          </w:p>
          <w:p w14:paraId="0F88979F" w14:textId="77777777" w:rsidR="00A10D52" w:rsidRDefault="00A10D52" w:rsidP="00860BFA">
            <w:pPr>
              <w:pStyle w:val="TITableEntry"/>
              <w:spacing w:before="0" w:after="0"/>
            </w:pPr>
            <w:proofErr w:type="spellStart"/>
            <w:r>
              <w:t>BSCCo</w:t>
            </w:r>
            <w:proofErr w:type="spellEnd"/>
            <w:r>
              <w:t xml:space="preserve"> (as appropriate)</w:t>
            </w:r>
          </w:p>
        </w:tc>
        <w:tc>
          <w:tcPr>
            <w:tcW w:w="1047" w:type="pct"/>
          </w:tcPr>
          <w:p w14:paraId="062D6A1C" w14:textId="77777777" w:rsidR="00A10D52" w:rsidRDefault="00A10D52" w:rsidP="00860BFA">
            <w:pPr>
              <w:pStyle w:val="TITableEntry"/>
              <w:spacing w:before="0" w:after="0"/>
            </w:pPr>
            <w:r>
              <w:t>Information about Metering Systems to be audited via desktop as requested.</w:t>
            </w:r>
          </w:p>
        </w:tc>
        <w:tc>
          <w:tcPr>
            <w:tcW w:w="469" w:type="pct"/>
          </w:tcPr>
          <w:p w14:paraId="174C7942" w14:textId="77777777" w:rsidR="00A10D52" w:rsidRDefault="00A10D52" w:rsidP="00860BFA">
            <w:pPr>
              <w:pStyle w:val="TITableEntry"/>
              <w:spacing w:before="0" w:after="0"/>
            </w:pPr>
            <w:r>
              <w:t>Email or as agreed</w:t>
            </w:r>
          </w:p>
        </w:tc>
      </w:tr>
      <w:tr w:rsidR="00A10D52" w14:paraId="7D5E3473" w14:textId="77777777" w:rsidTr="00860BFA">
        <w:trPr>
          <w:cantSplit/>
          <w:jc w:val="center"/>
        </w:trPr>
        <w:tc>
          <w:tcPr>
            <w:tcW w:w="269" w:type="pct"/>
          </w:tcPr>
          <w:p w14:paraId="56D4B084" w14:textId="77777777" w:rsidR="00A10D52" w:rsidRDefault="00A10D52" w:rsidP="00860BFA">
            <w:pPr>
              <w:pStyle w:val="TITableEntry"/>
              <w:spacing w:before="0" w:after="0"/>
            </w:pPr>
            <w:r>
              <w:t>3.2.5</w:t>
            </w:r>
          </w:p>
        </w:tc>
        <w:tc>
          <w:tcPr>
            <w:tcW w:w="602" w:type="pct"/>
          </w:tcPr>
          <w:p w14:paraId="3884917E" w14:textId="77777777" w:rsidR="00A10D52" w:rsidRDefault="00A10D52" w:rsidP="00860BFA">
            <w:pPr>
              <w:pStyle w:val="TITableEntry"/>
              <w:spacing w:before="0" w:after="0"/>
            </w:pPr>
            <w:r>
              <w:t>Upon on receipt of information (if required)</w:t>
            </w:r>
          </w:p>
        </w:tc>
        <w:tc>
          <w:tcPr>
            <w:tcW w:w="1653" w:type="pct"/>
          </w:tcPr>
          <w:p w14:paraId="50CE6AEF" w14:textId="77777777" w:rsidR="00A10D52" w:rsidRDefault="00A10D52" w:rsidP="00860BFA">
            <w:pPr>
              <w:pStyle w:val="TITableEntry"/>
              <w:spacing w:before="0" w:after="0"/>
            </w:pPr>
            <w:proofErr w:type="spellStart"/>
            <w:r>
              <w:t>BSCCo</w:t>
            </w:r>
            <w:proofErr w:type="spellEnd"/>
            <w:r>
              <w:t xml:space="preserve"> will provide this information to the TAA.</w:t>
            </w:r>
          </w:p>
        </w:tc>
        <w:tc>
          <w:tcPr>
            <w:tcW w:w="476" w:type="pct"/>
          </w:tcPr>
          <w:p w14:paraId="19E93CB3" w14:textId="77777777" w:rsidR="00A10D52" w:rsidRDefault="00A10D52" w:rsidP="00860BFA">
            <w:pPr>
              <w:pStyle w:val="TITableEntry"/>
              <w:spacing w:before="0" w:after="0"/>
            </w:pPr>
            <w:proofErr w:type="spellStart"/>
            <w:r>
              <w:t>BSCCo</w:t>
            </w:r>
            <w:proofErr w:type="spellEnd"/>
          </w:p>
        </w:tc>
        <w:tc>
          <w:tcPr>
            <w:tcW w:w="484" w:type="pct"/>
          </w:tcPr>
          <w:p w14:paraId="23CA6BC2" w14:textId="77777777" w:rsidR="00A10D52" w:rsidRDefault="00A10D52" w:rsidP="00860BFA">
            <w:pPr>
              <w:pStyle w:val="TITableEntry"/>
              <w:spacing w:before="0" w:after="0"/>
            </w:pPr>
            <w:r>
              <w:t>TAA</w:t>
            </w:r>
          </w:p>
        </w:tc>
        <w:tc>
          <w:tcPr>
            <w:tcW w:w="1047" w:type="pct"/>
          </w:tcPr>
          <w:p w14:paraId="2794A4F4" w14:textId="77777777" w:rsidR="00A10D52" w:rsidRDefault="00A10D52" w:rsidP="00860BFA">
            <w:pPr>
              <w:pStyle w:val="TITableEntry"/>
              <w:spacing w:before="0" w:after="0"/>
            </w:pPr>
            <w:r>
              <w:t>Information about Metering Systems to be audited via desktop as requested.</w:t>
            </w:r>
          </w:p>
        </w:tc>
        <w:tc>
          <w:tcPr>
            <w:tcW w:w="469" w:type="pct"/>
          </w:tcPr>
          <w:p w14:paraId="0C88F651" w14:textId="77777777" w:rsidR="00A10D52" w:rsidRDefault="00A10D52" w:rsidP="00860BFA">
            <w:pPr>
              <w:pStyle w:val="TITableEntry"/>
              <w:spacing w:before="0" w:after="0"/>
            </w:pPr>
            <w:r>
              <w:t>Email or as agreed</w:t>
            </w:r>
          </w:p>
        </w:tc>
      </w:tr>
      <w:tr w:rsidR="00A10D52" w14:paraId="53722C8B" w14:textId="77777777" w:rsidTr="00860BFA">
        <w:trPr>
          <w:cantSplit/>
          <w:jc w:val="center"/>
        </w:trPr>
        <w:tc>
          <w:tcPr>
            <w:tcW w:w="269" w:type="pct"/>
          </w:tcPr>
          <w:p w14:paraId="220F145E" w14:textId="77777777" w:rsidR="00A10D52" w:rsidRDefault="00A10D52" w:rsidP="00860BFA">
            <w:pPr>
              <w:pStyle w:val="TITableEntry"/>
              <w:spacing w:before="0" w:after="0"/>
            </w:pPr>
            <w:r>
              <w:t>3.2.6</w:t>
            </w:r>
          </w:p>
        </w:tc>
        <w:tc>
          <w:tcPr>
            <w:tcW w:w="602" w:type="pct"/>
          </w:tcPr>
          <w:p w14:paraId="378D25E7" w14:textId="77777777" w:rsidR="00A10D52" w:rsidRDefault="00A10D52" w:rsidP="00860BFA">
            <w:pPr>
              <w:pStyle w:val="TITableEntry"/>
              <w:spacing w:before="0" w:after="0"/>
            </w:pPr>
            <w:r>
              <w:t xml:space="preserve">Upon receipt of information or as directed by </w:t>
            </w:r>
            <w:proofErr w:type="spellStart"/>
            <w:r>
              <w:t>BSCCo</w:t>
            </w:r>
            <w:proofErr w:type="spellEnd"/>
          </w:p>
        </w:tc>
        <w:tc>
          <w:tcPr>
            <w:tcW w:w="1653" w:type="pct"/>
          </w:tcPr>
          <w:p w14:paraId="3CF3DAE5" w14:textId="77777777" w:rsidR="00A10D52" w:rsidRDefault="00A10D52" w:rsidP="00DD4E5E">
            <w:pPr>
              <w:pStyle w:val="TITableEntry"/>
              <w:spacing w:before="0" w:after="120"/>
            </w:pPr>
            <w:r>
              <w:t>Randomly select the agreed number of each type of Metering System which comprises the agreed Desktop Audit Sample.</w:t>
            </w:r>
          </w:p>
          <w:p w14:paraId="0609016D" w14:textId="31F476CB" w:rsidR="00A10D52" w:rsidRDefault="00A10D52" w:rsidP="00860BFA">
            <w:pPr>
              <w:pStyle w:val="TITableEntry"/>
              <w:spacing w:before="0" w:after="0"/>
            </w:pPr>
            <w:r>
              <w:t xml:space="preserve">Proceed to </w:t>
            </w:r>
            <w:hyperlink r:id="rId33" w:anchor="3-3.7" w:history="1">
              <w:r w:rsidRPr="00687957">
                <w:rPr>
                  <w:rStyle w:val="Hyperlink"/>
                </w:rPr>
                <w:t>Section 3.7</w:t>
              </w:r>
            </w:hyperlink>
            <w:r>
              <w:t>.</w:t>
            </w:r>
          </w:p>
        </w:tc>
        <w:tc>
          <w:tcPr>
            <w:tcW w:w="476" w:type="pct"/>
          </w:tcPr>
          <w:p w14:paraId="228861E1" w14:textId="77777777" w:rsidR="00A10D52" w:rsidRDefault="00A10D52" w:rsidP="00860BFA">
            <w:pPr>
              <w:pStyle w:val="TITableEntry"/>
              <w:spacing w:before="0" w:after="0"/>
            </w:pPr>
            <w:r>
              <w:t>TAA</w:t>
            </w:r>
          </w:p>
        </w:tc>
        <w:tc>
          <w:tcPr>
            <w:tcW w:w="484" w:type="pct"/>
          </w:tcPr>
          <w:p w14:paraId="651FBFD1" w14:textId="77777777" w:rsidR="00A10D52" w:rsidRDefault="00A10D52" w:rsidP="00860BFA">
            <w:pPr>
              <w:pStyle w:val="TITableEntry"/>
              <w:spacing w:before="0" w:after="0"/>
            </w:pPr>
          </w:p>
        </w:tc>
        <w:tc>
          <w:tcPr>
            <w:tcW w:w="1047" w:type="pct"/>
          </w:tcPr>
          <w:p w14:paraId="0E0E8EEB" w14:textId="77777777" w:rsidR="00A10D52" w:rsidRDefault="00A10D52" w:rsidP="00860BFA">
            <w:pPr>
              <w:pStyle w:val="TITableEntry"/>
              <w:spacing w:before="0" w:after="0"/>
            </w:pPr>
            <w:r>
              <w:t xml:space="preserve">Select sample as instructed by </w:t>
            </w:r>
            <w:proofErr w:type="spellStart"/>
            <w:r>
              <w:t>BSCCo</w:t>
            </w:r>
            <w:proofErr w:type="spellEnd"/>
            <w:r>
              <w:t>.</w:t>
            </w:r>
          </w:p>
        </w:tc>
        <w:tc>
          <w:tcPr>
            <w:tcW w:w="469" w:type="pct"/>
          </w:tcPr>
          <w:p w14:paraId="5F8D869D" w14:textId="77777777" w:rsidR="00A10D52" w:rsidRDefault="00A10D52" w:rsidP="00860BFA">
            <w:pPr>
              <w:pStyle w:val="TITableEntry"/>
              <w:spacing w:before="0" w:after="0"/>
            </w:pPr>
            <w:r>
              <w:t>Internal process</w:t>
            </w:r>
          </w:p>
        </w:tc>
      </w:tr>
    </w:tbl>
    <w:p w14:paraId="051D7A82" w14:textId="77777777" w:rsidR="00A10D52" w:rsidRPr="00C01F01" w:rsidRDefault="00A10D52" w:rsidP="00C01F01">
      <w:pPr>
        <w:rPr>
          <w:sz w:val="24"/>
          <w:szCs w:val="24"/>
        </w:rPr>
      </w:pPr>
    </w:p>
    <w:p w14:paraId="67B7EFEA" w14:textId="6CB6CAC6" w:rsidR="00FB549D" w:rsidRDefault="00FB549D" w:rsidP="00FB549D">
      <w:pPr>
        <w:pStyle w:val="BSCPLevel2"/>
        <w:pageBreakBefore/>
        <w:spacing w:after="240"/>
        <w:rPr>
          <w:sz w:val="24"/>
          <w:szCs w:val="24"/>
        </w:rPr>
      </w:pPr>
      <w:bookmarkStart w:id="392" w:name="_Toc81906136"/>
      <w:bookmarkStart w:id="393" w:name="_Toc164946131"/>
      <w:bookmarkStart w:id="394" w:name="_Toc461095023"/>
      <w:bookmarkStart w:id="395" w:name="_Toc498513341"/>
      <w:bookmarkStart w:id="396" w:name="_Toc528153175"/>
      <w:r>
        <w:rPr>
          <w:sz w:val="24"/>
          <w:szCs w:val="24"/>
        </w:rPr>
        <w:lastRenderedPageBreak/>
        <w:t>3.2A</w:t>
      </w:r>
      <w:r>
        <w:rPr>
          <w:sz w:val="24"/>
          <w:szCs w:val="24"/>
        </w:rPr>
        <w:tab/>
        <w:t>Desktop Audit Selection Process – Asset Metering Systems</w:t>
      </w:r>
      <w:bookmarkEnd w:id="392"/>
      <w:bookmarkEnd w:id="39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753"/>
        <w:gridCol w:w="1684"/>
        <w:gridCol w:w="4624"/>
        <w:gridCol w:w="1332"/>
        <w:gridCol w:w="1354"/>
        <w:gridCol w:w="2929"/>
        <w:gridCol w:w="1312"/>
      </w:tblGrid>
      <w:tr w:rsidR="00FB549D" w14:paraId="150B1607" w14:textId="77777777" w:rsidTr="003337C7">
        <w:trPr>
          <w:cantSplit/>
          <w:tblHeader/>
          <w:jc w:val="center"/>
        </w:trPr>
        <w:tc>
          <w:tcPr>
            <w:tcW w:w="269" w:type="pct"/>
          </w:tcPr>
          <w:p w14:paraId="167BCE7C" w14:textId="77777777" w:rsidR="00FB549D" w:rsidRDefault="00FB549D" w:rsidP="003337C7">
            <w:pPr>
              <w:pStyle w:val="TITableEntry"/>
              <w:spacing w:before="0" w:after="0"/>
              <w:rPr>
                <w:b/>
              </w:rPr>
            </w:pPr>
            <w:r>
              <w:rPr>
                <w:b/>
              </w:rPr>
              <w:t>REF</w:t>
            </w:r>
          </w:p>
        </w:tc>
        <w:tc>
          <w:tcPr>
            <w:tcW w:w="602" w:type="pct"/>
          </w:tcPr>
          <w:p w14:paraId="26AD22CC" w14:textId="77777777" w:rsidR="00FB549D" w:rsidRDefault="00FB549D" w:rsidP="003337C7">
            <w:pPr>
              <w:pStyle w:val="TITableEntry"/>
              <w:spacing w:before="0" w:after="0"/>
              <w:rPr>
                <w:b/>
              </w:rPr>
            </w:pPr>
            <w:r>
              <w:rPr>
                <w:b/>
              </w:rPr>
              <w:t>WHEN</w:t>
            </w:r>
          </w:p>
        </w:tc>
        <w:tc>
          <w:tcPr>
            <w:tcW w:w="1653" w:type="pct"/>
          </w:tcPr>
          <w:p w14:paraId="5B1CA4FB" w14:textId="77777777" w:rsidR="00FB549D" w:rsidRDefault="00FB549D" w:rsidP="003337C7">
            <w:pPr>
              <w:pStyle w:val="TITableEntry"/>
              <w:spacing w:before="0" w:after="0"/>
              <w:rPr>
                <w:b/>
              </w:rPr>
            </w:pPr>
            <w:r>
              <w:rPr>
                <w:b/>
              </w:rPr>
              <w:t>ACTION</w:t>
            </w:r>
          </w:p>
        </w:tc>
        <w:tc>
          <w:tcPr>
            <w:tcW w:w="476" w:type="pct"/>
          </w:tcPr>
          <w:p w14:paraId="74F205DA" w14:textId="77777777" w:rsidR="00FB549D" w:rsidRDefault="00FB549D" w:rsidP="003337C7">
            <w:pPr>
              <w:pStyle w:val="TITableEntry"/>
              <w:spacing w:before="0" w:after="0"/>
              <w:rPr>
                <w:b/>
              </w:rPr>
            </w:pPr>
            <w:r>
              <w:rPr>
                <w:b/>
              </w:rPr>
              <w:t>FROM</w:t>
            </w:r>
          </w:p>
        </w:tc>
        <w:tc>
          <w:tcPr>
            <w:tcW w:w="484" w:type="pct"/>
          </w:tcPr>
          <w:p w14:paraId="03D75FC7" w14:textId="77777777" w:rsidR="00FB549D" w:rsidRDefault="00FB549D" w:rsidP="003337C7">
            <w:pPr>
              <w:pStyle w:val="TITableEntry"/>
              <w:spacing w:before="0" w:after="0"/>
              <w:rPr>
                <w:b/>
              </w:rPr>
            </w:pPr>
            <w:r>
              <w:rPr>
                <w:b/>
              </w:rPr>
              <w:t>TO</w:t>
            </w:r>
          </w:p>
        </w:tc>
        <w:tc>
          <w:tcPr>
            <w:tcW w:w="1047" w:type="pct"/>
          </w:tcPr>
          <w:p w14:paraId="78821833" w14:textId="77777777" w:rsidR="00FB549D" w:rsidRDefault="00FB549D" w:rsidP="003337C7">
            <w:pPr>
              <w:pStyle w:val="TITableEntry"/>
              <w:spacing w:before="0" w:after="0"/>
              <w:rPr>
                <w:b/>
              </w:rPr>
            </w:pPr>
            <w:r>
              <w:rPr>
                <w:b/>
              </w:rPr>
              <w:t>INFORMATION REQUIRED</w:t>
            </w:r>
          </w:p>
        </w:tc>
        <w:tc>
          <w:tcPr>
            <w:tcW w:w="469" w:type="pct"/>
          </w:tcPr>
          <w:p w14:paraId="31E76499" w14:textId="77777777" w:rsidR="00FB549D" w:rsidRDefault="00FB549D" w:rsidP="003337C7">
            <w:pPr>
              <w:pStyle w:val="TITableEntry"/>
              <w:spacing w:before="0" w:after="0"/>
              <w:rPr>
                <w:b/>
              </w:rPr>
            </w:pPr>
            <w:r>
              <w:rPr>
                <w:b/>
              </w:rPr>
              <w:t>METHOD</w:t>
            </w:r>
          </w:p>
        </w:tc>
      </w:tr>
      <w:tr w:rsidR="00FB549D" w14:paraId="41A5562E" w14:textId="77777777" w:rsidTr="003337C7">
        <w:trPr>
          <w:cantSplit/>
          <w:jc w:val="center"/>
        </w:trPr>
        <w:tc>
          <w:tcPr>
            <w:tcW w:w="269" w:type="pct"/>
          </w:tcPr>
          <w:p w14:paraId="6558D937" w14:textId="77777777" w:rsidR="00FB549D" w:rsidRDefault="00FB549D" w:rsidP="003337C7">
            <w:pPr>
              <w:pStyle w:val="TITableEntry"/>
              <w:spacing w:before="0" w:after="0"/>
            </w:pPr>
            <w:r>
              <w:t>3.2A.1</w:t>
            </w:r>
          </w:p>
        </w:tc>
        <w:tc>
          <w:tcPr>
            <w:tcW w:w="602" w:type="pct"/>
          </w:tcPr>
          <w:p w14:paraId="1C92088C" w14:textId="77777777" w:rsidR="00FB549D" w:rsidRDefault="00FB549D" w:rsidP="003337C7">
            <w:pPr>
              <w:pStyle w:val="TITableEntry"/>
              <w:spacing w:before="0" w:after="0"/>
            </w:pPr>
            <w:r>
              <w:t>At PAB meeting</w:t>
            </w:r>
          </w:p>
        </w:tc>
        <w:tc>
          <w:tcPr>
            <w:tcW w:w="1653" w:type="pct"/>
          </w:tcPr>
          <w:p w14:paraId="295E961D" w14:textId="77777777" w:rsidR="00FB549D" w:rsidRDefault="00FB549D" w:rsidP="003337C7">
            <w:pPr>
              <w:pStyle w:val="TITableEntry"/>
              <w:spacing w:before="0" w:after="0"/>
            </w:pPr>
            <w:r>
              <w:t xml:space="preserve">Agree and notify </w:t>
            </w:r>
            <w:proofErr w:type="spellStart"/>
            <w:r>
              <w:t>BSCCo</w:t>
            </w:r>
            <w:proofErr w:type="spellEnd"/>
            <w:r>
              <w:t xml:space="preserve"> of the size and scope of the Desktop Audit Sample.</w:t>
            </w:r>
          </w:p>
        </w:tc>
        <w:tc>
          <w:tcPr>
            <w:tcW w:w="476" w:type="pct"/>
          </w:tcPr>
          <w:p w14:paraId="2CB1934E" w14:textId="77777777" w:rsidR="00FB549D" w:rsidRDefault="00FB549D" w:rsidP="003337C7">
            <w:pPr>
              <w:pStyle w:val="TITableEntry"/>
              <w:spacing w:before="0" w:after="0"/>
            </w:pPr>
            <w:r>
              <w:t>PAB</w:t>
            </w:r>
          </w:p>
        </w:tc>
        <w:tc>
          <w:tcPr>
            <w:tcW w:w="484" w:type="pct"/>
          </w:tcPr>
          <w:p w14:paraId="336CD6BA" w14:textId="77777777" w:rsidR="00FB549D" w:rsidRDefault="00FB549D" w:rsidP="003337C7">
            <w:pPr>
              <w:pStyle w:val="TITableEntry"/>
              <w:spacing w:before="0" w:after="0"/>
            </w:pPr>
            <w:proofErr w:type="spellStart"/>
            <w:r>
              <w:t>BSCCo</w:t>
            </w:r>
            <w:proofErr w:type="spellEnd"/>
          </w:p>
        </w:tc>
        <w:tc>
          <w:tcPr>
            <w:tcW w:w="1047" w:type="pct"/>
          </w:tcPr>
          <w:p w14:paraId="71766AAB" w14:textId="77777777" w:rsidR="00FB549D" w:rsidRDefault="00FB549D" w:rsidP="003337C7">
            <w:pPr>
              <w:pStyle w:val="TITableEntry"/>
              <w:spacing w:before="0" w:after="0"/>
            </w:pPr>
            <w:r>
              <w:t>Number of Desktop Audits to be completed in the audit year and the scope of the audit.</w:t>
            </w:r>
          </w:p>
        </w:tc>
        <w:tc>
          <w:tcPr>
            <w:tcW w:w="469" w:type="pct"/>
          </w:tcPr>
          <w:p w14:paraId="66E71ECD" w14:textId="77777777" w:rsidR="00FB549D" w:rsidRDefault="00FB549D" w:rsidP="003337C7">
            <w:pPr>
              <w:pStyle w:val="TITableEntry"/>
              <w:spacing w:before="0" w:after="0"/>
            </w:pPr>
            <w:r>
              <w:t>PAB Paper:</w:t>
            </w:r>
          </w:p>
          <w:p w14:paraId="4B9581E7" w14:textId="77777777" w:rsidR="00FB549D" w:rsidRDefault="00FB549D" w:rsidP="003337C7">
            <w:pPr>
              <w:pStyle w:val="TITableEntry"/>
              <w:spacing w:before="0" w:after="0"/>
            </w:pPr>
            <w:r>
              <w:t>Risk Operating Plan</w:t>
            </w:r>
          </w:p>
        </w:tc>
      </w:tr>
      <w:tr w:rsidR="00FB549D" w14:paraId="01787100" w14:textId="77777777" w:rsidTr="003337C7">
        <w:trPr>
          <w:cantSplit/>
          <w:jc w:val="center"/>
        </w:trPr>
        <w:tc>
          <w:tcPr>
            <w:tcW w:w="269" w:type="pct"/>
          </w:tcPr>
          <w:p w14:paraId="7EE805B0" w14:textId="77777777" w:rsidR="00FB549D" w:rsidRDefault="00FB549D" w:rsidP="003337C7">
            <w:pPr>
              <w:pStyle w:val="TITableEntry"/>
              <w:spacing w:before="0" w:after="0"/>
            </w:pPr>
            <w:r>
              <w:t>3.2A.2</w:t>
            </w:r>
          </w:p>
        </w:tc>
        <w:tc>
          <w:tcPr>
            <w:tcW w:w="602" w:type="pct"/>
          </w:tcPr>
          <w:p w14:paraId="262F2F1E" w14:textId="77777777" w:rsidR="00FB549D" w:rsidRDefault="00FB549D" w:rsidP="003337C7">
            <w:pPr>
              <w:pStyle w:val="TITableEntry"/>
              <w:spacing w:before="0" w:after="0"/>
            </w:pPr>
            <w:r>
              <w:t>Within 5 WD of 3.2A.1</w:t>
            </w:r>
          </w:p>
        </w:tc>
        <w:tc>
          <w:tcPr>
            <w:tcW w:w="1653" w:type="pct"/>
          </w:tcPr>
          <w:p w14:paraId="7B2F673D" w14:textId="77777777" w:rsidR="00FB549D" w:rsidRDefault="00FB549D" w:rsidP="003337C7">
            <w:pPr>
              <w:pStyle w:val="TITableEntry"/>
              <w:spacing w:before="0" w:after="0"/>
            </w:pPr>
            <w:r>
              <w:t>Confirm to the TAA, the size and scope of the Desktop Audit Sample.</w:t>
            </w:r>
          </w:p>
        </w:tc>
        <w:tc>
          <w:tcPr>
            <w:tcW w:w="476" w:type="pct"/>
          </w:tcPr>
          <w:p w14:paraId="64988B17" w14:textId="77777777" w:rsidR="00FB549D" w:rsidRDefault="00FB549D" w:rsidP="003337C7">
            <w:pPr>
              <w:pStyle w:val="TITableEntry"/>
              <w:spacing w:before="0" w:after="0"/>
            </w:pPr>
            <w:proofErr w:type="spellStart"/>
            <w:r>
              <w:t>BSCCo</w:t>
            </w:r>
            <w:proofErr w:type="spellEnd"/>
          </w:p>
        </w:tc>
        <w:tc>
          <w:tcPr>
            <w:tcW w:w="484" w:type="pct"/>
          </w:tcPr>
          <w:p w14:paraId="4B1CDBFA" w14:textId="77777777" w:rsidR="00FB549D" w:rsidRDefault="00FB549D" w:rsidP="003337C7">
            <w:pPr>
              <w:pStyle w:val="TITableEntry"/>
              <w:spacing w:before="0" w:after="0"/>
            </w:pPr>
            <w:r>
              <w:t>TAA</w:t>
            </w:r>
          </w:p>
        </w:tc>
        <w:tc>
          <w:tcPr>
            <w:tcW w:w="1047" w:type="pct"/>
          </w:tcPr>
          <w:p w14:paraId="2D2FF1DE" w14:textId="77777777" w:rsidR="00FB549D" w:rsidRDefault="00FB549D" w:rsidP="003337C7">
            <w:pPr>
              <w:pStyle w:val="TITableEntry"/>
              <w:spacing w:before="0" w:after="0"/>
            </w:pPr>
            <w:r>
              <w:t>Number and type of each Asset Metering System to be audited via desktop.</w:t>
            </w:r>
          </w:p>
        </w:tc>
        <w:tc>
          <w:tcPr>
            <w:tcW w:w="469" w:type="pct"/>
          </w:tcPr>
          <w:p w14:paraId="235EA8A4" w14:textId="77777777" w:rsidR="00FB549D" w:rsidRDefault="00FB549D" w:rsidP="003337C7">
            <w:pPr>
              <w:pStyle w:val="TITableEntry"/>
              <w:spacing w:before="0" w:after="0"/>
            </w:pPr>
            <w:r>
              <w:t>Email or as agreed</w:t>
            </w:r>
          </w:p>
        </w:tc>
      </w:tr>
      <w:tr w:rsidR="00FB549D" w14:paraId="4412E38F" w14:textId="77777777" w:rsidTr="003337C7">
        <w:tblPrEx>
          <w:tblCellMar>
            <w:top w:w="85" w:type="dxa"/>
            <w:bottom w:w="85" w:type="dxa"/>
          </w:tblCellMar>
        </w:tblPrEx>
        <w:trPr>
          <w:cantSplit/>
          <w:trHeight w:val="402"/>
          <w:jc w:val="center"/>
        </w:trPr>
        <w:tc>
          <w:tcPr>
            <w:tcW w:w="269" w:type="pct"/>
          </w:tcPr>
          <w:p w14:paraId="0493C32D" w14:textId="77777777" w:rsidR="00FB549D" w:rsidRDefault="00FB549D" w:rsidP="003337C7">
            <w:pPr>
              <w:pStyle w:val="TITableEntry"/>
              <w:spacing w:before="0" w:after="0"/>
            </w:pPr>
            <w:r>
              <w:t>3.2A.3</w:t>
            </w:r>
          </w:p>
        </w:tc>
        <w:tc>
          <w:tcPr>
            <w:tcW w:w="602" w:type="pct"/>
          </w:tcPr>
          <w:p w14:paraId="33B35557" w14:textId="77777777" w:rsidR="00FB549D" w:rsidRDefault="00FB549D" w:rsidP="003337C7">
            <w:pPr>
              <w:pStyle w:val="TITableEntry"/>
              <w:spacing w:before="0" w:after="0"/>
            </w:pPr>
            <w:r>
              <w:t xml:space="preserve">If required (as directed by </w:t>
            </w:r>
            <w:proofErr w:type="spellStart"/>
            <w:r>
              <w:t>BSCCo</w:t>
            </w:r>
            <w:proofErr w:type="spellEnd"/>
            <w:r>
              <w:t>), within 10 WD of. 3.2A.2</w:t>
            </w:r>
          </w:p>
        </w:tc>
        <w:tc>
          <w:tcPr>
            <w:tcW w:w="1653" w:type="pct"/>
          </w:tcPr>
          <w:p w14:paraId="01DDAE3A" w14:textId="202E4376" w:rsidR="00FB549D" w:rsidRDefault="00FB549D" w:rsidP="003337C7">
            <w:pPr>
              <w:pStyle w:val="TITableEntry"/>
              <w:spacing w:before="0" w:after="0"/>
            </w:pPr>
            <w:r>
              <w:t>Request information from each Registrant,</w:t>
            </w:r>
            <w:r w:rsidR="000D6EA6">
              <w:t xml:space="preserve"> SVA</w:t>
            </w:r>
            <w:r>
              <w:t xml:space="preserve"> MOA or AMMOA and HHDC/AMHHDC for all relevant Asset Metering Systems to be audited via desktop.</w:t>
            </w:r>
          </w:p>
          <w:p w14:paraId="3071A36D" w14:textId="77777777" w:rsidR="00FB549D" w:rsidRDefault="00FB549D" w:rsidP="003337C7">
            <w:pPr>
              <w:pStyle w:val="TITableEntry"/>
              <w:spacing w:before="0" w:after="0"/>
            </w:pPr>
          </w:p>
        </w:tc>
        <w:tc>
          <w:tcPr>
            <w:tcW w:w="476" w:type="pct"/>
          </w:tcPr>
          <w:p w14:paraId="12975F36" w14:textId="77777777" w:rsidR="00FB549D" w:rsidRDefault="00FB549D" w:rsidP="003337C7">
            <w:pPr>
              <w:pStyle w:val="TITableEntry"/>
              <w:spacing w:before="0" w:after="0"/>
            </w:pPr>
            <w:r>
              <w:t>TAA</w:t>
            </w:r>
          </w:p>
          <w:p w14:paraId="542C5BD7" w14:textId="77777777" w:rsidR="00FB549D" w:rsidRDefault="00FB549D" w:rsidP="003337C7">
            <w:pPr>
              <w:pStyle w:val="TITableEntry"/>
              <w:spacing w:before="0" w:after="0"/>
            </w:pPr>
            <w:proofErr w:type="spellStart"/>
            <w:r>
              <w:t>BSCCo</w:t>
            </w:r>
            <w:proofErr w:type="spellEnd"/>
            <w:r>
              <w:t xml:space="preserve"> (as appropriate)</w:t>
            </w:r>
          </w:p>
        </w:tc>
        <w:tc>
          <w:tcPr>
            <w:tcW w:w="484" w:type="pct"/>
          </w:tcPr>
          <w:p w14:paraId="44CC38A9" w14:textId="14895C82" w:rsidR="00FB549D" w:rsidRDefault="00FB549D" w:rsidP="003337C7">
            <w:pPr>
              <w:pStyle w:val="TITableEntry"/>
              <w:spacing w:before="0" w:after="0"/>
            </w:pPr>
            <w:r w:rsidRPr="008361F9">
              <w:t xml:space="preserve">Registrant,  </w:t>
            </w:r>
            <w:r w:rsidR="00807DB4">
              <w:t xml:space="preserve">SVA </w:t>
            </w:r>
            <w:r w:rsidRPr="008361F9">
              <w:t>MOA</w:t>
            </w:r>
            <w:r>
              <w:t xml:space="preserve"> or AMMOA</w:t>
            </w:r>
            <w:r w:rsidRPr="008361F9">
              <w:t xml:space="preserve"> </w:t>
            </w:r>
            <w:r>
              <w:t xml:space="preserve">and </w:t>
            </w:r>
            <w:r w:rsidRPr="008361F9">
              <w:t>HHDC</w:t>
            </w:r>
            <w:r>
              <w:t>/ AMHHDC (as appropriate)</w:t>
            </w:r>
          </w:p>
        </w:tc>
        <w:tc>
          <w:tcPr>
            <w:tcW w:w="1047" w:type="pct"/>
          </w:tcPr>
          <w:p w14:paraId="69A67C9D" w14:textId="77777777" w:rsidR="00FB549D" w:rsidRDefault="00FB549D" w:rsidP="003337C7">
            <w:pPr>
              <w:pStyle w:val="TITableEntry"/>
              <w:spacing w:before="0" w:after="0"/>
            </w:pPr>
            <w:r>
              <w:t>Information about Metering Systems to be audited via desktop as requested.</w:t>
            </w:r>
          </w:p>
        </w:tc>
        <w:tc>
          <w:tcPr>
            <w:tcW w:w="469" w:type="pct"/>
          </w:tcPr>
          <w:p w14:paraId="33078F58" w14:textId="77777777" w:rsidR="00FB549D" w:rsidRDefault="00FB549D" w:rsidP="003337C7">
            <w:pPr>
              <w:pStyle w:val="TITableEntry"/>
              <w:spacing w:before="0" w:after="0"/>
            </w:pPr>
            <w:r>
              <w:t>Email or as agreed</w:t>
            </w:r>
          </w:p>
        </w:tc>
      </w:tr>
      <w:tr w:rsidR="00FB549D" w14:paraId="0C4B818A" w14:textId="77777777" w:rsidTr="003337C7">
        <w:trPr>
          <w:cantSplit/>
          <w:jc w:val="center"/>
        </w:trPr>
        <w:tc>
          <w:tcPr>
            <w:tcW w:w="269" w:type="pct"/>
          </w:tcPr>
          <w:p w14:paraId="23B0AE75" w14:textId="77777777" w:rsidR="00FB549D" w:rsidRDefault="00FB549D" w:rsidP="003337C7">
            <w:pPr>
              <w:pStyle w:val="TITableEntry"/>
              <w:spacing w:before="0" w:after="0"/>
            </w:pPr>
            <w:r>
              <w:t>3.2A.4</w:t>
            </w:r>
          </w:p>
        </w:tc>
        <w:tc>
          <w:tcPr>
            <w:tcW w:w="602" w:type="pct"/>
          </w:tcPr>
          <w:p w14:paraId="4C21793F" w14:textId="77777777" w:rsidR="00FB549D" w:rsidRDefault="00FB549D" w:rsidP="003337C7">
            <w:pPr>
              <w:pStyle w:val="TITableEntry"/>
              <w:spacing w:before="0" w:after="0"/>
            </w:pPr>
            <w:r>
              <w:t xml:space="preserve">If required (as directed by </w:t>
            </w:r>
            <w:proofErr w:type="spellStart"/>
            <w:r>
              <w:t>BSCCo</w:t>
            </w:r>
            <w:proofErr w:type="spellEnd"/>
            <w:r>
              <w:t>), within 20 WD of receipt of request at 3.2A.3</w:t>
            </w:r>
          </w:p>
        </w:tc>
        <w:tc>
          <w:tcPr>
            <w:tcW w:w="1653" w:type="pct"/>
          </w:tcPr>
          <w:p w14:paraId="3B354F50" w14:textId="77777777" w:rsidR="00FB549D" w:rsidRDefault="00FB549D" w:rsidP="003337C7">
            <w:pPr>
              <w:pStyle w:val="TITableEntry"/>
              <w:spacing w:before="0" w:after="0"/>
            </w:pPr>
            <w:r>
              <w:t>Provide information on all Asset Metering Systems as requested.</w:t>
            </w:r>
          </w:p>
        </w:tc>
        <w:tc>
          <w:tcPr>
            <w:tcW w:w="476" w:type="pct"/>
          </w:tcPr>
          <w:p w14:paraId="07307959" w14:textId="7EEF1B24" w:rsidR="00FB549D" w:rsidRDefault="00FB549D" w:rsidP="003337C7">
            <w:pPr>
              <w:pStyle w:val="TITableEntry"/>
              <w:spacing w:before="0" w:after="0"/>
            </w:pPr>
            <w:r w:rsidRPr="008361F9">
              <w:t xml:space="preserve">Registrant,  </w:t>
            </w:r>
            <w:r w:rsidR="00807DB4">
              <w:t xml:space="preserve">SVA </w:t>
            </w:r>
            <w:r w:rsidRPr="008361F9">
              <w:t xml:space="preserve">MOA </w:t>
            </w:r>
            <w:r>
              <w:t xml:space="preserve">or AMMOA and </w:t>
            </w:r>
            <w:r w:rsidRPr="008361F9">
              <w:t>HHDC</w:t>
            </w:r>
            <w:r>
              <w:t>/ AMHHDC (as appropriate)</w:t>
            </w:r>
          </w:p>
        </w:tc>
        <w:tc>
          <w:tcPr>
            <w:tcW w:w="484" w:type="pct"/>
          </w:tcPr>
          <w:p w14:paraId="69ABF12B" w14:textId="77777777" w:rsidR="00FB549D" w:rsidRDefault="00FB549D" w:rsidP="003337C7">
            <w:pPr>
              <w:pStyle w:val="TITableEntry"/>
              <w:spacing w:before="0" w:after="0"/>
            </w:pPr>
            <w:r>
              <w:t>TAA</w:t>
            </w:r>
          </w:p>
          <w:p w14:paraId="044FF46A" w14:textId="77777777" w:rsidR="00FB549D" w:rsidRDefault="00FB549D" w:rsidP="003337C7">
            <w:pPr>
              <w:pStyle w:val="TITableEntry"/>
              <w:spacing w:before="0" w:after="0"/>
            </w:pPr>
            <w:proofErr w:type="spellStart"/>
            <w:r>
              <w:t>BSCCo</w:t>
            </w:r>
            <w:proofErr w:type="spellEnd"/>
            <w:r>
              <w:t xml:space="preserve"> (as appropriate)</w:t>
            </w:r>
          </w:p>
        </w:tc>
        <w:tc>
          <w:tcPr>
            <w:tcW w:w="1047" w:type="pct"/>
          </w:tcPr>
          <w:p w14:paraId="0A60284E" w14:textId="77777777" w:rsidR="00FB549D" w:rsidRDefault="00FB549D" w:rsidP="003337C7">
            <w:pPr>
              <w:pStyle w:val="TITableEntry"/>
              <w:spacing w:before="0" w:after="0"/>
            </w:pPr>
            <w:r>
              <w:t>Information about Metering Systems to be audited via desktop as requested.</w:t>
            </w:r>
          </w:p>
        </w:tc>
        <w:tc>
          <w:tcPr>
            <w:tcW w:w="469" w:type="pct"/>
          </w:tcPr>
          <w:p w14:paraId="25F6E8BE" w14:textId="77777777" w:rsidR="00FB549D" w:rsidRDefault="00FB549D" w:rsidP="003337C7">
            <w:pPr>
              <w:pStyle w:val="TITableEntry"/>
              <w:spacing w:before="0" w:after="0"/>
            </w:pPr>
            <w:r>
              <w:t>Email or as agreed</w:t>
            </w:r>
          </w:p>
        </w:tc>
      </w:tr>
      <w:tr w:rsidR="00FB549D" w14:paraId="636F39BF" w14:textId="77777777" w:rsidTr="003337C7">
        <w:trPr>
          <w:cantSplit/>
          <w:jc w:val="center"/>
        </w:trPr>
        <w:tc>
          <w:tcPr>
            <w:tcW w:w="269" w:type="pct"/>
          </w:tcPr>
          <w:p w14:paraId="47B54DAB" w14:textId="77777777" w:rsidR="00FB549D" w:rsidRDefault="00FB549D" w:rsidP="003337C7">
            <w:pPr>
              <w:pStyle w:val="TITableEntry"/>
              <w:spacing w:before="0" w:after="0"/>
            </w:pPr>
            <w:r>
              <w:t>3.2A.5</w:t>
            </w:r>
          </w:p>
        </w:tc>
        <w:tc>
          <w:tcPr>
            <w:tcW w:w="602" w:type="pct"/>
          </w:tcPr>
          <w:p w14:paraId="11717E5A" w14:textId="77777777" w:rsidR="00FB549D" w:rsidRDefault="00FB549D" w:rsidP="003337C7">
            <w:pPr>
              <w:pStyle w:val="TITableEntry"/>
              <w:spacing w:before="0" w:after="0"/>
            </w:pPr>
            <w:r>
              <w:t>Upon on receipt of information (if required)</w:t>
            </w:r>
          </w:p>
        </w:tc>
        <w:tc>
          <w:tcPr>
            <w:tcW w:w="1653" w:type="pct"/>
          </w:tcPr>
          <w:p w14:paraId="4A090562" w14:textId="77777777" w:rsidR="00FB549D" w:rsidRDefault="00FB549D" w:rsidP="003337C7">
            <w:pPr>
              <w:pStyle w:val="TITableEntry"/>
              <w:spacing w:before="0" w:after="0"/>
            </w:pPr>
            <w:proofErr w:type="spellStart"/>
            <w:r>
              <w:t>BSCCo</w:t>
            </w:r>
            <w:proofErr w:type="spellEnd"/>
            <w:r>
              <w:t xml:space="preserve"> will provide this information to the TAA.</w:t>
            </w:r>
          </w:p>
        </w:tc>
        <w:tc>
          <w:tcPr>
            <w:tcW w:w="476" w:type="pct"/>
          </w:tcPr>
          <w:p w14:paraId="57204D67" w14:textId="77777777" w:rsidR="00FB549D" w:rsidRDefault="00FB549D" w:rsidP="003337C7">
            <w:pPr>
              <w:pStyle w:val="TITableEntry"/>
              <w:spacing w:before="0" w:after="0"/>
            </w:pPr>
            <w:proofErr w:type="spellStart"/>
            <w:r>
              <w:t>BSCCo</w:t>
            </w:r>
            <w:proofErr w:type="spellEnd"/>
          </w:p>
        </w:tc>
        <w:tc>
          <w:tcPr>
            <w:tcW w:w="484" w:type="pct"/>
          </w:tcPr>
          <w:p w14:paraId="0D46493B" w14:textId="77777777" w:rsidR="00FB549D" w:rsidRDefault="00FB549D" w:rsidP="003337C7">
            <w:pPr>
              <w:pStyle w:val="TITableEntry"/>
              <w:spacing w:before="0" w:after="0"/>
            </w:pPr>
            <w:r>
              <w:t>TAA</w:t>
            </w:r>
          </w:p>
        </w:tc>
        <w:tc>
          <w:tcPr>
            <w:tcW w:w="1047" w:type="pct"/>
          </w:tcPr>
          <w:p w14:paraId="5C74039F" w14:textId="77777777" w:rsidR="00FB549D" w:rsidRDefault="00FB549D" w:rsidP="003337C7">
            <w:pPr>
              <w:pStyle w:val="TITableEntry"/>
              <w:spacing w:before="0" w:after="0"/>
            </w:pPr>
            <w:r>
              <w:t>Information about Asset Metering Systems to be audited via desktop as requested.</w:t>
            </w:r>
          </w:p>
        </w:tc>
        <w:tc>
          <w:tcPr>
            <w:tcW w:w="469" w:type="pct"/>
          </w:tcPr>
          <w:p w14:paraId="69BBC486" w14:textId="77777777" w:rsidR="00FB549D" w:rsidRDefault="00FB549D" w:rsidP="003337C7">
            <w:pPr>
              <w:pStyle w:val="TITableEntry"/>
              <w:spacing w:before="0" w:after="0"/>
            </w:pPr>
            <w:r>
              <w:t>Email or as agreed</w:t>
            </w:r>
          </w:p>
        </w:tc>
      </w:tr>
      <w:tr w:rsidR="00FB549D" w14:paraId="306ECA7F" w14:textId="77777777" w:rsidTr="003337C7">
        <w:trPr>
          <w:cantSplit/>
          <w:jc w:val="center"/>
        </w:trPr>
        <w:tc>
          <w:tcPr>
            <w:tcW w:w="269" w:type="pct"/>
          </w:tcPr>
          <w:p w14:paraId="3D0731E6" w14:textId="77777777" w:rsidR="00FB549D" w:rsidRDefault="00FB549D" w:rsidP="003337C7">
            <w:pPr>
              <w:pStyle w:val="TITableEntry"/>
              <w:spacing w:before="0" w:after="0"/>
            </w:pPr>
            <w:r>
              <w:t>3.2A.6</w:t>
            </w:r>
          </w:p>
        </w:tc>
        <w:tc>
          <w:tcPr>
            <w:tcW w:w="602" w:type="pct"/>
          </w:tcPr>
          <w:p w14:paraId="58121267" w14:textId="77777777" w:rsidR="00FB549D" w:rsidRDefault="00FB549D" w:rsidP="003337C7">
            <w:pPr>
              <w:pStyle w:val="TITableEntry"/>
              <w:spacing w:before="0" w:after="0"/>
            </w:pPr>
            <w:r>
              <w:t xml:space="preserve">Upon receipt of information or as directed by </w:t>
            </w:r>
            <w:proofErr w:type="spellStart"/>
            <w:r>
              <w:t>BSCCo</w:t>
            </w:r>
            <w:proofErr w:type="spellEnd"/>
          </w:p>
        </w:tc>
        <w:tc>
          <w:tcPr>
            <w:tcW w:w="1653" w:type="pct"/>
          </w:tcPr>
          <w:p w14:paraId="4858EF0E" w14:textId="77777777" w:rsidR="00FB549D" w:rsidRDefault="00FB549D" w:rsidP="003337C7">
            <w:pPr>
              <w:pStyle w:val="TITableEntry"/>
              <w:spacing w:before="0" w:after="0"/>
            </w:pPr>
            <w:r>
              <w:t>Randomly select the agreed number of each type of Asset Metering System which comprises the agreed Desktop Audit Sample.</w:t>
            </w:r>
          </w:p>
          <w:p w14:paraId="16D7CCAC" w14:textId="77777777" w:rsidR="00FB549D" w:rsidRDefault="00FB549D" w:rsidP="003337C7">
            <w:pPr>
              <w:pStyle w:val="TITableEntry"/>
              <w:spacing w:before="0" w:after="0"/>
            </w:pPr>
          </w:p>
          <w:p w14:paraId="6FD39B21" w14:textId="33D3B719" w:rsidR="00FB549D" w:rsidRDefault="00FB549D" w:rsidP="003337C7">
            <w:pPr>
              <w:pStyle w:val="TITableEntry"/>
              <w:spacing w:before="0" w:after="0"/>
            </w:pPr>
            <w:r>
              <w:t xml:space="preserve">Proceed to </w:t>
            </w:r>
            <w:hyperlink r:id="rId34" w:anchor="3-3.7a" w:history="1">
              <w:r w:rsidRPr="00687957">
                <w:rPr>
                  <w:rStyle w:val="Hyperlink"/>
                </w:rPr>
                <w:t>Section 3.7A</w:t>
              </w:r>
            </w:hyperlink>
            <w:r>
              <w:t>.</w:t>
            </w:r>
          </w:p>
        </w:tc>
        <w:tc>
          <w:tcPr>
            <w:tcW w:w="476" w:type="pct"/>
          </w:tcPr>
          <w:p w14:paraId="23F3271E" w14:textId="77777777" w:rsidR="00FB549D" w:rsidRDefault="00FB549D" w:rsidP="003337C7">
            <w:pPr>
              <w:pStyle w:val="TITableEntry"/>
              <w:spacing w:before="0" w:after="0"/>
            </w:pPr>
            <w:r>
              <w:t>TAA</w:t>
            </w:r>
          </w:p>
        </w:tc>
        <w:tc>
          <w:tcPr>
            <w:tcW w:w="484" w:type="pct"/>
          </w:tcPr>
          <w:p w14:paraId="4230738E" w14:textId="77777777" w:rsidR="00FB549D" w:rsidRDefault="00FB549D" w:rsidP="003337C7">
            <w:pPr>
              <w:pStyle w:val="TITableEntry"/>
              <w:spacing w:before="0" w:after="0"/>
            </w:pPr>
          </w:p>
        </w:tc>
        <w:tc>
          <w:tcPr>
            <w:tcW w:w="1047" w:type="pct"/>
          </w:tcPr>
          <w:p w14:paraId="57CDD744" w14:textId="77777777" w:rsidR="00FB549D" w:rsidRDefault="00FB549D" w:rsidP="003337C7">
            <w:pPr>
              <w:pStyle w:val="TITableEntry"/>
              <w:spacing w:before="0" w:after="0"/>
            </w:pPr>
            <w:r>
              <w:t xml:space="preserve">Select sample as instructed by </w:t>
            </w:r>
            <w:proofErr w:type="spellStart"/>
            <w:r>
              <w:t>BSCCo</w:t>
            </w:r>
            <w:proofErr w:type="spellEnd"/>
            <w:r>
              <w:t>.</w:t>
            </w:r>
          </w:p>
        </w:tc>
        <w:tc>
          <w:tcPr>
            <w:tcW w:w="469" w:type="pct"/>
          </w:tcPr>
          <w:p w14:paraId="0EC82CE3" w14:textId="77777777" w:rsidR="00FB549D" w:rsidRDefault="00FB549D" w:rsidP="003337C7">
            <w:pPr>
              <w:pStyle w:val="TITableEntry"/>
              <w:spacing w:before="0" w:after="0"/>
            </w:pPr>
            <w:r>
              <w:t>Internal process</w:t>
            </w:r>
          </w:p>
        </w:tc>
      </w:tr>
    </w:tbl>
    <w:p w14:paraId="4DE3C26A" w14:textId="3EE12EAF" w:rsidR="00D836EA" w:rsidRDefault="00854E77" w:rsidP="006519A1">
      <w:pPr>
        <w:pStyle w:val="Heading2"/>
      </w:pPr>
      <w:bookmarkStart w:id="397" w:name="_Toc164946132"/>
      <w:r>
        <w:lastRenderedPageBreak/>
        <w:t>3.</w:t>
      </w:r>
      <w:r w:rsidR="00754A49">
        <w:t>3</w:t>
      </w:r>
      <w:r>
        <w:tab/>
        <w:t xml:space="preserve">Specific Sample Selection Process – </w:t>
      </w:r>
      <w:r w:rsidR="008D5072">
        <w:t xml:space="preserve">CVA and </w:t>
      </w:r>
      <w:r>
        <w:t>SVA</w:t>
      </w:r>
      <w:bookmarkEnd w:id="390"/>
      <w:bookmarkEnd w:id="394"/>
      <w:bookmarkEnd w:id="395"/>
      <w:bookmarkEnd w:id="396"/>
      <w:bookmarkEnd w:id="39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10"/>
        <w:gridCol w:w="1632"/>
        <w:gridCol w:w="4620"/>
        <w:gridCol w:w="1348"/>
        <w:gridCol w:w="1348"/>
        <w:gridCol w:w="2901"/>
        <w:gridCol w:w="1329"/>
      </w:tblGrid>
      <w:tr w:rsidR="00D836EA" w14:paraId="7014C7BC" w14:textId="77777777" w:rsidTr="004653EF">
        <w:trPr>
          <w:cantSplit/>
          <w:tblHeader/>
          <w:jc w:val="center"/>
        </w:trPr>
        <w:tc>
          <w:tcPr>
            <w:tcW w:w="289" w:type="pct"/>
          </w:tcPr>
          <w:p w14:paraId="35A642DC" w14:textId="77777777" w:rsidR="00D836EA" w:rsidRDefault="00854E77">
            <w:pPr>
              <w:pStyle w:val="TITableHead"/>
              <w:spacing w:before="0" w:after="0"/>
            </w:pPr>
            <w:r>
              <w:t>REF</w:t>
            </w:r>
          </w:p>
        </w:tc>
        <w:tc>
          <w:tcPr>
            <w:tcW w:w="583" w:type="pct"/>
          </w:tcPr>
          <w:p w14:paraId="465FD068" w14:textId="77777777" w:rsidR="00D836EA" w:rsidRDefault="00854E77">
            <w:pPr>
              <w:pStyle w:val="TITableHead"/>
              <w:spacing w:before="0" w:after="0"/>
            </w:pPr>
            <w:r>
              <w:t>WHEN</w:t>
            </w:r>
          </w:p>
        </w:tc>
        <w:tc>
          <w:tcPr>
            <w:tcW w:w="1651" w:type="pct"/>
          </w:tcPr>
          <w:p w14:paraId="64CB017E" w14:textId="77777777" w:rsidR="00D836EA" w:rsidRDefault="00854E77">
            <w:pPr>
              <w:pStyle w:val="TITableHead"/>
              <w:spacing w:before="0" w:after="0"/>
            </w:pPr>
            <w:r>
              <w:t>ACTION</w:t>
            </w:r>
          </w:p>
        </w:tc>
        <w:tc>
          <w:tcPr>
            <w:tcW w:w="482" w:type="pct"/>
          </w:tcPr>
          <w:p w14:paraId="5B052533" w14:textId="77777777" w:rsidR="00D836EA" w:rsidRDefault="00854E77">
            <w:pPr>
              <w:pStyle w:val="TITableHead"/>
              <w:spacing w:before="0" w:after="0"/>
            </w:pPr>
            <w:r>
              <w:t>FROM</w:t>
            </w:r>
          </w:p>
        </w:tc>
        <w:tc>
          <w:tcPr>
            <w:tcW w:w="482" w:type="pct"/>
          </w:tcPr>
          <w:p w14:paraId="6F70FAFA" w14:textId="77777777" w:rsidR="00D836EA" w:rsidRDefault="00854E77">
            <w:pPr>
              <w:pStyle w:val="TITableHead"/>
              <w:spacing w:before="0" w:after="0"/>
            </w:pPr>
            <w:r>
              <w:t>TO</w:t>
            </w:r>
          </w:p>
        </w:tc>
        <w:tc>
          <w:tcPr>
            <w:tcW w:w="1037" w:type="pct"/>
          </w:tcPr>
          <w:p w14:paraId="5C5946C6" w14:textId="77777777" w:rsidR="00D836EA" w:rsidRDefault="00854E77">
            <w:pPr>
              <w:pStyle w:val="TITableHead"/>
              <w:spacing w:before="0" w:after="0"/>
            </w:pPr>
            <w:r>
              <w:t>INFORMATION REQUIRED</w:t>
            </w:r>
          </w:p>
        </w:tc>
        <w:tc>
          <w:tcPr>
            <w:tcW w:w="475" w:type="pct"/>
          </w:tcPr>
          <w:p w14:paraId="67FD00CE" w14:textId="77777777" w:rsidR="00D836EA" w:rsidRDefault="00854E77">
            <w:pPr>
              <w:pStyle w:val="TITableHead"/>
              <w:spacing w:before="0" w:after="0"/>
            </w:pPr>
            <w:r>
              <w:t>METHOD</w:t>
            </w:r>
          </w:p>
        </w:tc>
      </w:tr>
      <w:tr w:rsidR="00D836EA" w14:paraId="2A0F0EE5" w14:textId="77777777" w:rsidTr="004653EF">
        <w:trPr>
          <w:cantSplit/>
          <w:trHeight w:val="402"/>
          <w:jc w:val="center"/>
        </w:trPr>
        <w:tc>
          <w:tcPr>
            <w:tcW w:w="289" w:type="pct"/>
          </w:tcPr>
          <w:p w14:paraId="683F5C86" w14:textId="7DB9E04E" w:rsidR="00D836EA" w:rsidRDefault="00854E77">
            <w:pPr>
              <w:pStyle w:val="TITableEntry"/>
              <w:spacing w:before="0" w:after="0"/>
            </w:pPr>
            <w:r>
              <w:t>3.</w:t>
            </w:r>
            <w:r w:rsidR="00754A49">
              <w:t>3</w:t>
            </w:r>
            <w:r>
              <w:t>.1</w:t>
            </w:r>
          </w:p>
        </w:tc>
        <w:tc>
          <w:tcPr>
            <w:tcW w:w="583" w:type="pct"/>
          </w:tcPr>
          <w:p w14:paraId="61CD69CD" w14:textId="77777777" w:rsidR="00D836EA" w:rsidRDefault="00854E77">
            <w:pPr>
              <w:pStyle w:val="TITableEntry"/>
              <w:spacing w:before="0" w:after="0"/>
            </w:pPr>
            <w:r>
              <w:t>At PAB meeting</w:t>
            </w:r>
          </w:p>
        </w:tc>
        <w:tc>
          <w:tcPr>
            <w:tcW w:w="1651" w:type="pct"/>
          </w:tcPr>
          <w:p w14:paraId="2060D79C" w14:textId="77777777" w:rsidR="00D836EA" w:rsidRDefault="00854E77">
            <w:pPr>
              <w:pStyle w:val="TITableEntry"/>
              <w:spacing w:before="0" w:after="0"/>
            </w:pPr>
            <w:r>
              <w:t xml:space="preserve">Agree and notify </w:t>
            </w:r>
            <w:proofErr w:type="spellStart"/>
            <w:r>
              <w:t>BSCCo</w:t>
            </w:r>
            <w:proofErr w:type="spellEnd"/>
            <w:r>
              <w:t xml:space="preserve"> of Specific Sample.</w:t>
            </w:r>
          </w:p>
        </w:tc>
        <w:tc>
          <w:tcPr>
            <w:tcW w:w="482" w:type="pct"/>
          </w:tcPr>
          <w:p w14:paraId="3E3C31FF" w14:textId="77777777" w:rsidR="00D836EA" w:rsidRDefault="00854E77">
            <w:pPr>
              <w:pStyle w:val="TITableEntry"/>
              <w:spacing w:before="0" w:after="0"/>
            </w:pPr>
            <w:r>
              <w:t xml:space="preserve">PAB </w:t>
            </w:r>
          </w:p>
        </w:tc>
        <w:tc>
          <w:tcPr>
            <w:tcW w:w="482" w:type="pct"/>
          </w:tcPr>
          <w:p w14:paraId="2656D190" w14:textId="77777777" w:rsidR="00D836EA" w:rsidRDefault="00854E77">
            <w:pPr>
              <w:pStyle w:val="TITableEntry"/>
              <w:spacing w:before="0" w:after="0"/>
            </w:pPr>
            <w:proofErr w:type="spellStart"/>
            <w:r>
              <w:t>BSCCo</w:t>
            </w:r>
            <w:proofErr w:type="spellEnd"/>
          </w:p>
        </w:tc>
        <w:tc>
          <w:tcPr>
            <w:tcW w:w="1037" w:type="pct"/>
          </w:tcPr>
          <w:p w14:paraId="6BB2578D" w14:textId="77777777" w:rsidR="00D836EA" w:rsidRDefault="00854E77">
            <w:pPr>
              <w:pStyle w:val="TITableEntry"/>
              <w:spacing w:before="0" w:after="0"/>
            </w:pPr>
            <w:r>
              <w:t>Number and type of each Metering System to form Specific Sample.</w:t>
            </w:r>
          </w:p>
        </w:tc>
        <w:tc>
          <w:tcPr>
            <w:tcW w:w="475" w:type="pct"/>
          </w:tcPr>
          <w:p w14:paraId="33D5BF0C" w14:textId="77777777" w:rsidR="00D836EA" w:rsidRDefault="00854E77">
            <w:pPr>
              <w:pStyle w:val="TITableEntry"/>
              <w:spacing w:before="0" w:after="0"/>
            </w:pPr>
            <w:r>
              <w:t>PAB Paper: Risk Operating Plan</w:t>
            </w:r>
          </w:p>
        </w:tc>
      </w:tr>
      <w:tr w:rsidR="00D836EA" w14:paraId="3003EA7F" w14:textId="77777777" w:rsidTr="004653EF">
        <w:trPr>
          <w:cantSplit/>
          <w:trHeight w:val="402"/>
          <w:jc w:val="center"/>
        </w:trPr>
        <w:tc>
          <w:tcPr>
            <w:tcW w:w="289" w:type="pct"/>
          </w:tcPr>
          <w:p w14:paraId="1EBB315F" w14:textId="5EDF0659" w:rsidR="00D836EA" w:rsidRDefault="00854E77">
            <w:pPr>
              <w:pStyle w:val="TITableEntry"/>
              <w:spacing w:before="0" w:after="0"/>
            </w:pPr>
            <w:r>
              <w:t>3.</w:t>
            </w:r>
            <w:r w:rsidR="00754A49">
              <w:t>3</w:t>
            </w:r>
            <w:r>
              <w:t>.2</w:t>
            </w:r>
          </w:p>
        </w:tc>
        <w:tc>
          <w:tcPr>
            <w:tcW w:w="583" w:type="pct"/>
          </w:tcPr>
          <w:p w14:paraId="0E61DC9C" w14:textId="2D036178" w:rsidR="00D836EA" w:rsidRDefault="00854E77">
            <w:pPr>
              <w:pStyle w:val="TITableEntry"/>
              <w:spacing w:before="0" w:after="0"/>
            </w:pPr>
            <w:r>
              <w:t>Within 5 WD of 3.</w:t>
            </w:r>
            <w:r w:rsidR="00754A49">
              <w:t>3</w:t>
            </w:r>
            <w:r>
              <w:t>.1</w:t>
            </w:r>
          </w:p>
        </w:tc>
        <w:tc>
          <w:tcPr>
            <w:tcW w:w="1651" w:type="pct"/>
          </w:tcPr>
          <w:p w14:paraId="5B591101" w14:textId="77777777" w:rsidR="00D836EA" w:rsidRDefault="00854E77">
            <w:pPr>
              <w:pStyle w:val="TITableEntry"/>
              <w:spacing w:before="0" w:after="0"/>
            </w:pPr>
            <w:r>
              <w:t>Confirm to the TAA, the Specific Sample.</w:t>
            </w:r>
          </w:p>
        </w:tc>
        <w:tc>
          <w:tcPr>
            <w:tcW w:w="482" w:type="pct"/>
          </w:tcPr>
          <w:p w14:paraId="02EE4662" w14:textId="77777777" w:rsidR="00D836EA" w:rsidRDefault="00854E77">
            <w:pPr>
              <w:pStyle w:val="TITableEntry"/>
              <w:spacing w:before="0" w:after="0"/>
            </w:pPr>
            <w:proofErr w:type="spellStart"/>
            <w:r>
              <w:t>BSCCo</w:t>
            </w:r>
            <w:proofErr w:type="spellEnd"/>
          </w:p>
        </w:tc>
        <w:tc>
          <w:tcPr>
            <w:tcW w:w="482" w:type="pct"/>
          </w:tcPr>
          <w:p w14:paraId="0A0ECA1D" w14:textId="77777777" w:rsidR="00D836EA" w:rsidRDefault="00854E77">
            <w:pPr>
              <w:pStyle w:val="TITableEntry"/>
              <w:spacing w:before="0" w:after="0"/>
            </w:pPr>
            <w:r>
              <w:t>TAA</w:t>
            </w:r>
          </w:p>
        </w:tc>
        <w:tc>
          <w:tcPr>
            <w:tcW w:w="1037" w:type="pct"/>
          </w:tcPr>
          <w:p w14:paraId="746C69F7" w14:textId="77777777" w:rsidR="00D836EA" w:rsidRDefault="00854E77">
            <w:pPr>
              <w:pStyle w:val="TITableEntry"/>
              <w:spacing w:before="0" w:after="0"/>
            </w:pPr>
            <w:r>
              <w:t>Number and type of each Metering System to form Specific Sample.</w:t>
            </w:r>
          </w:p>
        </w:tc>
        <w:tc>
          <w:tcPr>
            <w:tcW w:w="475" w:type="pct"/>
          </w:tcPr>
          <w:p w14:paraId="7E2A18BC" w14:textId="77777777" w:rsidR="00D836EA" w:rsidRDefault="00854E77">
            <w:pPr>
              <w:pStyle w:val="TITableEntry"/>
              <w:spacing w:before="0" w:after="0"/>
            </w:pPr>
            <w:r>
              <w:t>Email or as agreed</w:t>
            </w:r>
          </w:p>
        </w:tc>
      </w:tr>
      <w:tr w:rsidR="00D836EA" w14:paraId="6E4092E0" w14:textId="77777777" w:rsidTr="004653EF">
        <w:trPr>
          <w:cantSplit/>
          <w:trHeight w:val="402"/>
          <w:jc w:val="center"/>
        </w:trPr>
        <w:tc>
          <w:tcPr>
            <w:tcW w:w="289" w:type="pct"/>
          </w:tcPr>
          <w:p w14:paraId="2147C9E7" w14:textId="75BF09F7" w:rsidR="00D836EA" w:rsidRDefault="00854E77">
            <w:pPr>
              <w:pStyle w:val="TITableEntry"/>
              <w:spacing w:before="0" w:after="0"/>
            </w:pPr>
            <w:r>
              <w:t>3.</w:t>
            </w:r>
            <w:r w:rsidR="00754A49">
              <w:t>3</w:t>
            </w:r>
            <w:r>
              <w:t>.3</w:t>
            </w:r>
          </w:p>
        </w:tc>
        <w:tc>
          <w:tcPr>
            <w:tcW w:w="583" w:type="pct"/>
          </w:tcPr>
          <w:p w14:paraId="5A196C7F" w14:textId="3CEE2C9C" w:rsidR="00D836EA" w:rsidRDefault="00854E77">
            <w:pPr>
              <w:pStyle w:val="TITableEntry"/>
              <w:spacing w:before="0" w:after="0"/>
            </w:pPr>
            <w:r>
              <w:t>Within 10 WD of . 3.</w:t>
            </w:r>
            <w:r w:rsidR="00754A49">
              <w:t>3</w:t>
            </w:r>
            <w:r>
              <w:t>.2</w:t>
            </w:r>
          </w:p>
        </w:tc>
        <w:tc>
          <w:tcPr>
            <w:tcW w:w="1651" w:type="pct"/>
          </w:tcPr>
          <w:p w14:paraId="1C642C37" w14:textId="73EB837F" w:rsidR="00D836EA" w:rsidRDefault="00854E77">
            <w:pPr>
              <w:pStyle w:val="TITableEntry"/>
              <w:spacing w:before="0" w:after="0"/>
            </w:pPr>
            <w:r>
              <w:t xml:space="preserve">Request information from each Registrant, </w:t>
            </w:r>
            <w:r w:rsidR="004A146B">
              <w:t xml:space="preserve">SVA </w:t>
            </w:r>
            <w:r>
              <w:t>MOA and LDSO for all relevant Specific Sample Metering Systems registered in SMRSs.</w:t>
            </w:r>
          </w:p>
        </w:tc>
        <w:tc>
          <w:tcPr>
            <w:tcW w:w="482" w:type="pct"/>
          </w:tcPr>
          <w:p w14:paraId="4A00F8EC" w14:textId="77777777" w:rsidR="00D836EA" w:rsidRDefault="00854E77">
            <w:pPr>
              <w:pStyle w:val="TITableEntry"/>
              <w:spacing w:before="0" w:after="0"/>
            </w:pPr>
            <w:r>
              <w:t>TAA</w:t>
            </w:r>
          </w:p>
          <w:p w14:paraId="225A3F64" w14:textId="77777777" w:rsidR="00D836EA" w:rsidRDefault="00854E77">
            <w:pPr>
              <w:pStyle w:val="TITableEntry"/>
              <w:spacing w:before="0" w:after="0"/>
            </w:pPr>
            <w:proofErr w:type="spellStart"/>
            <w:r>
              <w:t>BSCCo</w:t>
            </w:r>
            <w:proofErr w:type="spellEnd"/>
            <w:r>
              <w:t xml:space="preserve"> (as appropriate)</w:t>
            </w:r>
          </w:p>
        </w:tc>
        <w:tc>
          <w:tcPr>
            <w:tcW w:w="482" w:type="pct"/>
          </w:tcPr>
          <w:p w14:paraId="7B3EA801" w14:textId="5730262B" w:rsidR="00D836EA" w:rsidRDefault="00854E77">
            <w:pPr>
              <w:pStyle w:val="TITableEntry"/>
              <w:spacing w:before="0" w:after="0"/>
            </w:pPr>
            <w:r>
              <w:t xml:space="preserve">Registrant, </w:t>
            </w:r>
            <w:r w:rsidR="008D5072">
              <w:t xml:space="preserve">LDSO (or NETSO), </w:t>
            </w:r>
            <w:r>
              <w:t xml:space="preserve">MOA and </w:t>
            </w:r>
            <w:r w:rsidR="008D5072">
              <w:t xml:space="preserve"> HHDC/CDCA (as appropriate)</w:t>
            </w:r>
          </w:p>
        </w:tc>
        <w:tc>
          <w:tcPr>
            <w:tcW w:w="1037" w:type="pct"/>
          </w:tcPr>
          <w:p w14:paraId="2DC035E9" w14:textId="77777777" w:rsidR="00D836EA" w:rsidRDefault="00854E77">
            <w:pPr>
              <w:pStyle w:val="TITableEntry"/>
              <w:spacing w:before="0" w:after="0"/>
            </w:pPr>
            <w:r>
              <w:t>Information about Specific Sample Metering Systems as requested.</w:t>
            </w:r>
          </w:p>
        </w:tc>
        <w:tc>
          <w:tcPr>
            <w:tcW w:w="475" w:type="pct"/>
          </w:tcPr>
          <w:p w14:paraId="41E0F5C0" w14:textId="77777777" w:rsidR="00D836EA" w:rsidRDefault="00854E77">
            <w:pPr>
              <w:pStyle w:val="TITableEntry"/>
              <w:spacing w:before="0" w:after="0"/>
            </w:pPr>
            <w:r>
              <w:t>Email or as agreed</w:t>
            </w:r>
          </w:p>
        </w:tc>
      </w:tr>
      <w:tr w:rsidR="00D836EA" w14:paraId="02B3E869" w14:textId="77777777" w:rsidTr="004653EF">
        <w:trPr>
          <w:cantSplit/>
          <w:trHeight w:val="642"/>
          <w:jc w:val="center"/>
        </w:trPr>
        <w:tc>
          <w:tcPr>
            <w:tcW w:w="289" w:type="pct"/>
          </w:tcPr>
          <w:p w14:paraId="3E4F8A32" w14:textId="18323B75" w:rsidR="00D836EA" w:rsidRDefault="00854E77">
            <w:pPr>
              <w:pStyle w:val="TITableEntry"/>
              <w:spacing w:before="0" w:after="0"/>
            </w:pPr>
            <w:r>
              <w:t>3.</w:t>
            </w:r>
            <w:r w:rsidR="00754A49">
              <w:t>3</w:t>
            </w:r>
            <w:r>
              <w:t>.4</w:t>
            </w:r>
          </w:p>
        </w:tc>
        <w:tc>
          <w:tcPr>
            <w:tcW w:w="583" w:type="pct"/>
          </w:tcPr>
          <w:p w14:paraId="0C756C85" w14:textId="5A1FC8BA" w:rsidR="00D836EA" w:rsidRDefault="00854E77">
            <w:pPr>
              <w:pStyle w:val="TITableEntry"/>
              <w:spacing w:before="0" w:after="0"/>
            </w:pPr>
            <w:r>
              <w:t>Within 20 WD of receipt of request at 3.</w:t>
            </w:r>
            <w:r w:rsidR="00754A49">
              <w:t>3</w:t>
            </w:r>
            <w:r>
              <w:t>.3</w:t>
            </w:r>
          </w:p>
        </w:tc>
        <w:tc>
          <w:tcPr>
            <w:tcW w:w="1651" w:type="pct"/>
          </w:tcPr>
          <w:p w14:paraId="0FD0E151" w14:textId="77777777" w:rsidR="00D836EA" w:rsidRDefault="00854E77">
            <w:pPr>
              <w:pStyle w:val="TITableEntry"/>
              <w:spacing w:before="0" w:after="0"/>
            </w:pPr>
            <w:r>
              <w:t>Provide information on all Specific Sample Metering Systems as requested.</w:t>
            </w:r>
          </w:p>
        </w:tc>
        <w:tc>
          <w:tcPr>
            <w:tcW w:w="482" w:type="pct"/>
          </w:tcPr>
          <w:p w14:paraId="5B60A057" w14:textId="6D3531BC" w:rsidR="00D836EA" w:rsidRDefault="00854E77">
            <w:pPr>
              <w:pStyle w:val="TITableEntry"/>
              <w:spacing w:before="0" w:after="0"/>
            </w:pPr>
            <w:r>
              <w:t xml:space="preserve">Registrant, </w:t>
            </w:r>
            <w:r w:rsidR="008D5072">
              <w:t xml:space="preserve">LDSO (or NETSO), </w:t>
            </w:r>
            <w:r w:rsidR="004A146B">
              <w:t xml:space="preserve">SVA </w:t>
            </w:r>
            <w:r>
              <w:t xml:space="preserve">MOA and </w:t>
            </w:r>
            <w:r w:rsidR="008D5072">
              <w:t xml:space="preserve"> HHDC/CDCA (as appropriate)</w:t>
            </w:r>
          </w:p>
        </w:tc>
        <w:tc>
          <w:tcPr>
            <w:tcW w:w="482" w:type="pct"/>
          </w:tcPr>
          <w:p w14:paraId="24F40120" w14:textId="77777777" w:rsidR="00D836EA" w:rsidRDefault="00854E77">
            <w:pPr>
              <w:pStyle w:val="TITableEntry"/>
              <w:spacing w:before="0" w:after="0"/>
            </w:pPr>
            <w:r>
              <w:t>TAA</w:t>
            </w:r>
          </w:p>
          <w:p w14:paraId="3FDBE218" w14:textId="77777777" w:rsidR="00D836EA" w:rsidRDefault="00854E77">
            <w:pPr>
              <w:pStyle w:val="TITableEntry"/>
              <w:spacing w:before="0" w:after="0"/>
            </w:pPr>
            <w:proofErr w:type="spellStart"/>
            <w:r>
              <w:t>BSCCo</w:t>
            </w:r>
            <w:proofErr w:type="spellEnd"/>
            <w:r>
              <w:t xml:space="preserve"> (as appropriate)</w:t>
            </w:r>
          </w:p>
        </w:tc>
        <w:tc>
          <w:tcPr>
            <w:tcW w:w="1037" w:type="pct"/>
          </w:tcPr>
          <w:p w14:paraId="717D98C5" w14:textId="77777777" w:rsidR="00D836EA" w:rsidRDefault="00854E77">
            <w:pPr>
              <w:pStyle w:val="TITableEntry"/>
              <w:spacing w:before="0" w:after="0"/>
            </w:pPr>
            <w:r>
              <w:t>Information about Specific Sample Metering Systems as requested.</w:t>
            </w:r>
          </w:p>
        </w:tc>
        <w:tc>
          <w:tcPr>
            <w:tcW w:w="475" w:type="pct"/>
          </w:tcPr>
          <w:p w14:paraId="7A5AA68A" w14:textId="77777777" w:rsidR="00D836EA" w:rsidRDefault="00854E77">
            <w:pPr>
              <w:pStyle w:val="TITableEntry"/>
              <w:spacing w:before="0" w:after="0"/>
            </w:pPr>
            <w:r>
              <w:t>Email or as agreed</w:t>
            </w:r>
          </w:p>
        </w:tc>
      </w:tr>
      <w:tr w:rsidR="00D836EA" w14:paraId="6F39095B" w14:textId="77777777" w:rsidTr="004653EF">
        <w:trPr>
          <w:cantSplit/>
          <w:trHeight w:val="642"/>
          <w:jc w:val="center"/>
        </w:trPr>
        <w:tc>
          <w:tcPr>
            <w:tcW w:w="289" w:type="pct"/>
            <w:tcBorders>
              <w:top w:val="single" w:sz="4" w:space="0" w:color="auto"/>
              <w:left w:val="single" w:sz="4" w:space="0" w:color="auto"/>
              <w:bottom w:val="single" w:sz="4" w:space="0" w:color="auto"/>
              <w:right w:val="single" w:sz="4" w:space="0" w:color="auto"/>
            </w:tcBorders>
          </w:tcPr>
          <w:p w14:paraId="4AE7A364" w14:textId="10645D84" w:rsidR="00D836EA" w:rsidRDefault="00854E77">
            <w:pPr>
              <w:pStyle w:val="TITableEntry"/>
              <w:spacing w:before="0" w:after="0"/>
            </w:pPr>
            <w:r>
              <w:t>3.</w:t>
            </w:r>
            <w:r w:rsidR="00754A49">
              <w:t>3</w:t>
            </w:r>
            <w:r>
              <w:t>.5</w:t>
            </w:r>
          </w:p>
        </w:tc>
        <w:tc>
          <w:tcPr>
            <w:tcW w:w="583" w:type="pct"/>
            <w:tcBorders>
              <w:top w:val="single" w:sz="4" w:space="0" w:color="auto"/>
              <w:left w:val="single" w:sz="4" w:space="0" w:color="auto"/>
              <w:bottom w:val="single" w:sz="4" w:space="0" w:color="auto"/>
              <w:right w:val="single" w:sz="4" w:space="0" w:color="auto"/>
            </w:tcBorders>
          </w:tcPr>
          <w:p w14:paraId="3374035B" w14:textId="77777777" w:rsidR="00D836EA" w:rsidRDefault="00854E77">
            <w:pPr>
              <w:pStyle w:val="TITableEntry"/>
              <w:spacing w:before="0" w:after="0"/>
            </w:pPr>
            <w:r>
              <w:t xml:space="preserve">Upon on receipt of information </w:t>
            </w:r>
          </w:p>
        </w:tc>
        <w:tc>
          <w:tcPr>
            <w:tcW w:w="1651" w:type="pct"/>
            <w:tcBorders>
              <w:top w:val="single" w:sz="4" w:space="0" w:color="auto"/>
              <w:left w:val="single" w:sz="4" w:space="0" w:color="auto"/>
              <w:bottom w:val="single" w:sz="4" w:space="0" w:color="auto"/>
              <w:right w:val="single" w:sz="4" w:space="0" w:color="auto"/>
            </w:tcBorders>
          </w:tcPr>
          <w:p w14:paraId="04B1843E" w14:textId="77777777" w:rsidR="00D836EA" w:rsidRDefault="00854E77">
            <w:pPr>
              <w:pStyle w:val="TITableEntry"/>
              <w:spacing w:before="0" w:after="0"/>
            </w:pPr>
            <w:proofErr w:type="spellStart"/>
            <w:r>
              <w:t>BSCCo</w:t>
            </w:r>
            <w:proofErr w:type="spellEnd"/>
            <w:r>
              <w:t xml:space="preserve"> will provide this information to the TAA.</w:t>
            </w:r>
          </w:p>
        </w:tc>
        <w:tc>
          <w:tcPr>
            <w:tcW w:w="482" w:type="pct"/>
            <w:tcBorders>
              <w:top w:val="single" w:sz="4" w:space="0" w:color="auto"/>
              <w:left w:val="single" w:sz="4" w:space="0" w:color="auto"/>
              <w:bottom w:val="single" w:sz="4" w:space="0" w:color="auto"/>
              <w:right w:val="single" w:sz="4" w:space="0" w:color="auto"/>
            </w:tcBorders>
          </w:tcPr>
          <w:p w14:paraId="292AEB42" w14:textId="77777777" w:rsidR="00D836EA" w:rsidRDefault="00854E77">
            <w:pPr>
              <w:pStyle w:val="TITableEntry"/>
              <w:spacing w:before="0" w:after="0"/>
            </w:pPr>
            <w:proofErr w:type="spellStart"/>
            <w:r>
              <w:t>BSCCo</w:t>
            </w:r>
            <w:proofErr w:type="spellEnd"/>
          </w:p>
        </w:tc>
        <w:tc>
          <w:tcPr>
            <w:tcW w:w="482" w:type="pct"/>
            <w:tcBorders>
              <w:top w:val="single" w:sz="4" w:space="0" w:color="auto"/>
              <w:left w:val="single" w:sz="4" w:space="0" w:color="auto"/>
              <w:bottom w:val="single" w:sz="4" w:space="0" w:color="auto"/>
              <w:right w:val="single" w:sz="4" w:space="0" w:color="auto"/>
            </w:tcBorders>
          </w:tcPr>
          <w:p w14:paraId="6E90074F" w14:textId="77777777" w:rsidR="00D836EA" w:rsidRDefault="00854E77">
            <w:pPr>
              <w:pStyle w:val="TITableEntry"/>
              <w:spacing w:before="0" w:after="0"/>
            </w:pPr>
            <w:r>
              <w:t>TAA</w:t>
            </w:r>
          </w:p>
        </w:tc>
        <w:tc>
          <w:tcPr>
            <w:tcW w:w="1037" w:type="pct"/>
            <w:tcBorders>
              <w:top w:val="single" w:sz="4" w:space="0" w:color="auto"/>
              <w:left w:val="single" w:sz="4" w:space="0" w:color="auto"/>
              <w:bottom w:val="single" w:sz="4" w:space="0" w:color="auto"/>
              <w:right w:val="single" w:sz="4" w:space="0" w:color="auto"/>
            </w:tcBorders>
          </w:tcPr>
          <w:p w14:paraId="267554B7" w14:textId="77777777" w:rsidR="00D836EA" w:rsidRDefault="00854E77">
            <w:pPr>
              <w:pStyle w:val="TITableEntry"/>
              <w:spacing w:before="0" w:after="0"/>
            </w:pPr>
            <w:r>
              <w:t>Information about Specific Sample Metering Systems.</w:t>
            </w:r>
          </w:p>
        </w:tc>
        <w:tc>
          <w:tcPr>
            <w:tcW w:w="475" w:type="pct"/>
            <w:tcBorders>
              <w:top w:val="single" w:sz="4" w:space="0" w:color="auto"/>
              <w:left w:val="single" w:sz="4" w:space="0" w:color="auto"/>
              <w:bottom w:val="single" w:sz="4" w:space="0" w:color="auto"/>
              <w:right w:val="single" w:sz="4" w:space="0" w:color="auto"/>
            </w:tcBorders>
          </w:tcPr>
          <w:p w14:paraId="7E3FC36C" w14:textId="77777777" w:rsidR="00D836EA" w:rsidRDefault="00854E77">
            <w:pPr>
              <w:pStyle w:val="TITableEntry"/>
              <w:spacing w:before="0" w:after="0"/>
            </w:pPr>
            <w:r>
              <w:t>Email or as agreed</w:t>
            </w:r>
          </w:p>
        </w:tc>
      </w:tr>
      <w:tr w:rsidR="00D836EA" w14:paraId="61A0504A" w14:textId="77777777" w:rsidTr="004653EF">
        <w:trPr>
          <w:cantSplit/>
          <w:trHeight w:val="642"/>
          <w:jc w:val="center"/>
        </w:trPr>
        <w:tc>
          <w:tcPr>
            <w:tcW w:w="289" w:type="pct"/>
          </w:tcPr>
          <w:p w14:paraId="7A28E376" w14:textId="7564518A" w:rsidR="00D836EA" w:rsidRDefault="00854E77">
            <w:pPr>
              <w:pStyle w:val="TITableEntry"/>
              <w:spacing w:before="0" w:after="0"/>
            </w:pPr>
            <w:r>
              <w:t>3.</w:t>
            </w:r>
            <w:r w:rsidR="00754A49">
              <w:t>3</w:t>
            </w:r>
            <w:r>
              <w:t>.6</w:t>
            </w:r>
          </w:p>
        </w:tc>
        <w:tc>
          <w:tcPr>
            <w:tcW w:w="583" w:type="pct"/>
          </w:tcPr>
          <w:p w14:paraId="0DAB2C5E" w14:textId="77777777" w:rsidR="00D836EA" w:rsidRDefault="00854E77">
            <w:pPr>
              <w:pStyle w:val="TITableEntry"/>
              <w:spacing w:before="0" w:after="0"/>
            </w:pPr>
            <w:r>
              <w:t>Upon receipt of information</w:t>
            </w:r>
          </w:p>
        </w:tc>
        <w:tc>
          <w:tcPr>
            <w:tcW w:w="1651" w:type="pct"/>
          </w:tcPr>
          <w:p w14:paraId="7AD1C76B" w14:textId="77777777" w:rsidR="00D836EA" w:rsidRDefault="00854E77">
            <w:pPr>
              <w:pStyle w:val="TITableEntry"/>
              <w:spacing w:before="0" w:after="0"/>
            </w:pPr>
            <w:r>
              <w:t>Randomly select the agreed number of each type of Metering System which comprises the agreed Specific Sample group.</w:t>
            </w:r>
          </w:p>
        </w:tc>
        <w:tc>
          <w:tcPr>
            <w:tcW w:w="482" w:type="pct"/>
          </w:tcPr>
          <w:p w14:paraId="5CDC59B1" w14:textId="77777777" w:rsidR="00D836EA" w:rsidRDefault="00854E77">
            <w:pPr>
              <w:pStyle w:val="TITableEntry"/>
              <w:spacing w:before="0" w:after="0"/>
            </w:pPr>
            <w:r>
              <w:t>TAA</w:t>
            </w:r>
          </w:p>
        </w:tc>
        <w:tc>
          <w:tcPr>
            <w:tcW w:w="482" w:type="pct"/>
          </w:tcPr>
          <w:p w14:paraId="0C69C507" w14:textId="77777777" w:rsidR="00D836EA" w:rsidRDefault="00D836EA">
            <w:pPr>
              <w:pStyle w:val="TITableEntry"/>
              <w:spacing w:before="0" w:after="0"/>
            </w:pPr>
          </w:p>
        </w:tc>
        <w:tc>
          <w:tcPr>
            <w:tcW w:w="1037" w:type="pct"/>
          </w:tcPr>
          <w:p w14:paraId="50B85C55" w14:textId="77777777" w:rsidR="00D836EA" w:rsidRDefault="00854E77">
            <w:pPr>
              <w:pStyle w:val="TITableEntry"/>
              <w:spacing w:before="0" w:after="0"/>
            </w:pPr>
            <w:r>
              <w:t xml:space="preserve">Select sample as instructed by </w:t>
            </w:r>
            <w:proofErr w:type="spellStart"/>
            <w:r>
              <w:t>BSCCo</w:t>
            </w:r>
            <w:proofErr w:type="spellEnd"/>
            <w:r>
              <w:t>.</w:t>
            </w:r>
          </w:p>
        </w:tc>
        <w:tc>
          <w:tcPr>
            <w:tcW w:w="475" w:type="pct"/>
          </w:tcPr>
          <w:p w14:paraId="4BBB0AF6" w14:textId="77777777" w:rsidR="00D836EA" w:rsidRDefault="00854E77">
            <w:pPr>
              <w:pStyle w:val="TITableEntry"/>
              <w:spacing w:before="0" w:after="0"/>
            </w:pPr>
            <w:r>
              <w:t>Internal process</w:t>
            </w:r>
          </w:p>
        </w:tc>
      </w:tr>
      <w:tr w:rsidR="00D836EA" w14:paraId="4D0E5423" w14:textId="77777777" w:rsidTr="004653EF">
        <w:trPr>
          <w:cantSplit/>
          <w:trHeight w:val="642"/>
          <w:jc w:val="center"/>
        </w:trPr>
        <w:tc>
          <w:tcPr>
            <w:tcW w:w="289" w:type="pct"/>
          </w:tcPr>
          <w:p w14:paraId="5E350750" w14:textId="24990B01" w:rsidR="00D836EA" w:rsidRDefault="00854E77">
            <w:pPr>
              <w:pStyle w:val="TITableEntry"/>
              <w:spacing w:before="0" w:after="0"/>
            </w:pPr>
            <w:r>
              <w:lastRenderedPageBreak/>
              <w:t>3.</w:t>
            </w:r>
            <w:r w:rsidR="00754A49">
              <w:t>3</w:t>
            </w:r>
            <w:r>
              <w:t>.7</w:t>
            </w:r>
          </w:p>
        </w:tc>
        <w:tc>
          <w:tcPr>
            <w:tcW w:w="583" w:type="pct"/>
          </w:tcPr>
          <w:p w14:paraId="33667F80" w14:textId="77777777" w:rsidR="00D836EA" w:rsidRDefault="00854E77">
            <w:pPr>
              <w:pStyle w:val="TITableEntry"/>
              <w:spacing w:before="0" w:after="0"/>
            </w:pPr>
            <w:r>
              <w:t>At least 20 WD prior to the Inspection Visit</w:t>
            </w:r>
          </w:p>
        </w:tc>
        <w:tc>
          <w:tcPr>
            <w:tcW w:w="1651" w:type="pct"/>
          </w:tcPr>
          <w:p w14:paraId="7E361981" w14:textId="77777777" w:rsidR="00D836EA" w:rsidRDefault="00854E77">
            <w:pPr>
              <w:pStyle w:val="TITableEntry"/>
              <w:spacing w:before="0" w:after="0"/>
            </w:pPr>
            <w:r>
              <w:t>Request information.</w:t>
            </w:r>
          </w:p>
        </w:tc>
        <w:tc>
          <w:tcPr>
            <w:tcW w:w="482" w:type="pct"/>
          </w:tcPr>
          <w:p w14:paraId="7C7D590E" w14:textId="77777777" w:rsidR="00D836EA" w:rsidRDefault="00854E77">
            <w:pPr>
              <w:pStyle w:val="TITableEntry"/>
              <w:spacing w:before="0" w:after="0"/>
            </w:pPr>
            <w:r>
              <w:t>TAA</w:t>
            </w:r>
          </w:p>
        </w:tc>
        <w:tc>
          <w:tcPr>
            <w:tcW w:w="482" w:type="pct"/>
          </w:tcPr>
          <w:p w14:paraId="6FCE5D34" w14:textId="1371EC2C" w:rsidR="00D836EA" w:rsidRDefault="004A146B">
            <w:pPr>
              <w:pStyle w:val="TITableEntry"/>
              <w:spacing w:before="0" w:after="120"/>
            </w:pPr>
            <w:r>
              <w:t xml:space="preserve">SVA </w:t>
            </w:r>
            <w:r w:rsidR="00854E77">
              <w:t>MOA</w:t>
            </w:r>
          </w:p>
          <w:p w14:paraId="5ADA7C1D" w14:textId="77777777" w:rsidR="00D836EA" w:rsidRDefault="00854E77">
            <w:pPr>
              <w:pStyle w:val="TITableEntry"/>
              <w:spacing w:before="0" w:after="0"/>
            </w:pPr>
            <w:r>
              <w:t>Registrant (as necessary)</w:t>
            </w:r>
          </w:p>
          <w:p w14:paraId="0AD857DA" w14:textId="77777777" w:rsidR="00D836EA" w:rsidRDefault="00D836EA">
            <w:pPr>
              <w:pStyle w:val="TITableEntry"/>
              <w:spacing w:before="0" w:after="0"/>
            </w:pPr>
          </w:p>
          <w:p w14:paraId="28AF0E94" w14:textId="461253D2" w:rsidR="00D836EA" w:rsidRDefault="00854E77">
            <w:pPr>
              <w:pStyle w:val="TITableEntry"/>
              <w:spacing w:before="0" w:after="0"/>
            </w:pPr>
            <w:r>
              <w:t>HHDC</w:t>
            </w:r>
            <w:r w:rsidR="008D5072">
              <w:t>/CDCA</w:t>
            </w:r>
          </w:p>
        </w:tc>
        <w:tc>
          <w:tcPr>
            <w:tcW w:w="1037" w:type="pct"/>
          </w:tcPr>
          <w:p w14:paraId="5ECF0913" w14:textId="77777777" w:rsidR="00D836EA" w:rsidRDefault="00854E77">
            <w:pPr>
              <w:pStyle w:val="TITableEntry"/>
              <w:spacing w:before="0" w:after="120"/>
            </w:pPr>
            <w:r>
              <w:t>Meter Technical Details.</w:t>
            </w:r>
          </w:p>
          <w:p w14:paraId="479BF86A" w14:textId="77777777" w:rsidR="00D836EA" w:rsidRDefault="00854E77">
            <w:pPr>
              <w:pStyle w:val="TITableEntry"/>
              <w:spacing w:before="0" w:after="120"/>
            </w:pPr>
            <w:r>
              <w:t>Additional Metering Equipment Technical Details.</w:t>
            </w:r>
          </w:p>
          <w:p w14:paraId="4595E488" w14:textId="6ED796E6" w:rsidR="00D836EA" w:rsidRDefault="001A14BA">
            <w:pPr>
              <w:pStyle w:val="TITableEntry"/>
              <w:spacing w:before="0" w:after="0"/>
            </w:pPr>
            <w:r>
              <w:t>Retail Energy Code Metering Operation</w:t>
            </w:r>
            <w:r w:rsidR="008367D9">
              <w:t>s</w:t>
            </w:r>
            <w:r>
              <w:t xml:space="preserve"> Schedule Appendix 2 and Appendix 3</w:t>
            </w:r>
            <w:r w:rsidR="00854E77">
              <w:t xml:space="preserve"> Complex Site Supplementary Information Form, where applicable (SVA only).</w:t>
            </w:r>
          </w:p>
        </w:tc>
        <w:tc>
          <w:tcPr>
            <w:tcW w:w="475" w:type="pct"/>
          </w:tcPr>
          <w:p w14:paraId="226D1012" w14:textId="77777777" w:rsidR="00D836EA" w:rsidRDefault="00854E77">
            <w:pPr>
              <w:pStyle w:val="TITableEntry"/>
              <w:spacing w:before="0" w:after="0"/>
            </w:pPr>
            <w:r>
              <w:t>Online database or other agreed method</w:t>
            </w:r>
          </w:p>
        </w:tc>
      </w:tr>
      <w:tr w:rsidR="00D836EA" w14:paraId="18E9EB9E" w14:textId="77777777" w:rsidTr="004653EF">
        <w:trPr>
          <w:cantSplit/>
          <w:trHeight w:val="642"/>
          <w:jc w:val="center"/>
        </w:trPr>
        <w:tc>
          <w:tcPr>
            <w:tcW w:w="289" w:type="pct"/>
          </w:tcPr>
          <w:p w14:paraId="39BE9523" w14:textId="1E47E02F" w:rsidR="00D836EA" w:rsidRDefault="00854E77">
            <w:pPr>
              <w:pStyle w:val="TITableEntry"/>
              <w:spacing w:before="0" w:after="0"/>
            </w:pPr>
            <w:r>
              <w:t>3.</w:t>
            </w:r>
            <w:r w:rsidR="00754A49">
              <w:t>3</w:t>
            </w:r>
            <w:r>
              <w:t>.8</w:t>
            </w:r>
          </w:p>
        </w:tc>
        <w:tc>
          <w:tcPr>
            <w:tcW w:w="583" w:type="pct"/>
          </w:tcPr>
          <w:p w14:paraId="5F6C320F" w14:textId="0FB83476" w:rsidR="00D836EA" w:rsidRDefault="005306E8">
            <w:pPr>
              <w:pStyle w:val="TITableEntry"/>
              <w:spacing w:before="0" w:after="0"/>
            </w:pPr>
            <w:r>
              <w:t>Within 10 WD of receipt of</w:t>
            </w:r>
            <w:r w:rsidR="00854E77">
              <w:t xml:space="preserve"> request in 3.</w:t>
            </w:r>
            <w:r w:rsidR="00754A49">
              <w:t>3</w:t>
            </w:r>
            <w:r w:rsidR="00854E77">
              <w:t xml:space="preserve">.7 as necessary </w:t>
            </w:r>
          </w:p>
        </w:tc>
        <w:tc>
          <w:tcPr>
            <w:tcW w:w="1651" w:type="pct"/>
          </w:tcPr>
          <w:p w14:paraId="54C95B30" w14:textId="77777777" w:rsidR="00D836EA" w:rsidRDefault="00854E77">
            <w:pPr>
              <w:pStyle w:val="TITableEntry"/>
              <w:spacing w:before="0" w:after="0"/>
            </w:pPr>
            <w:r>
              <w:t>Provide information (as necessary).</w:t>
            </w:r>
          </w:p>
        </w:tc>
        <w:tc>
          <w:tcPr>
            <w:tcW w:w="482" w:type="pct"/>
          </w:tcPr>
          <w:p w14:paraId="4BBC364D" w14:textId="77777777" w:rsidR="00D836EA" w:rsidRDefault="00854E77">
            <w:pPr>
              <w:pStyle w:val="TITableEntry"/>
              <w:spacing w:before="0" w:after="0"/>
            </w:pPr>
            <w:r>
              <w:t xml:space="preserve">Registrant </w:t>
            </w:r>
          </w:p>
          <w:p w14:paraId="0E7BF71A" w14:textId="77777777" w:rsidR="00D836EA" w:rsidRDefault="00D836EA">
            <w:pPr>
              <w:pStyle w:val="TITableEntry"/>
              <w:spacing w:before="0" w:after="0"/>
            </w:pPr>
          </w:p>
          <w:p w14:paraId="44C34CBA" w14:textId="4EB30375" w:rsidR="00D836EA" w:rsidRDefault="00854E77">
            <w:pPr>
              <w:pStyle w:val="TITableEntry"/>
              <w:spacing w:before="0" w:after="0"/>
            </w:pPr>
            <w:r>
              <w:t>HHDC</w:t>
            </w:r>
            <w:r w:rsidR="008D5072">
              <w:t>/CDCA</w:t>
            </w:r>
          </w:p>
        </w:tc>
        <w:tc>
          <w:tcPr>
            <w:tcW w:w="482" w:type="pct"/>
          </w:tcPr>
          <w:p w14:paraId="136362D3" w14:textId="77777777" w:rsidR="00D836EA" w:rsidRDefault="00854E77">
            <w:pPr>
              <w:pStyle w:val="TITableEntry"/>
              <w:spacing w:before="0" w:after="0"/>
            </w:pPr>
            <w:r>
              <w:t>TAA</w:t>
            </w:r>
          </w:p>
        </w:tc>
        <w:tc>
          <w:tcPr>
            <w:tcW w:w="1037" w:type="pct"/>
          </w:tcPr>
          <w:p w14:paraId="66D2F7AA" w14:textId="77777777" w:rsidR="00D836EA" w:rsidRDefault="00854E77">
            <w:pPr>
              <w:pStyle w:val="TITableEntry"/>
              <w:spacing w:before="0" w:after="120"/>
            </w:pPr>
            <w:r>
              <w:t>Meter Technical Details.</w:t>
            </w:r>
          </w:p>
          <w:p w14:paraId="46742BBE" w14:textId="77777777" w:rsidR="00D836EA" w:rsidRDefault="00854E77">
            <w:pPr>
              <w:pStyle w:val="TITableEntry"/>
              <w:spacing w:before="0" w:after="120"/>
            </w:pPr>
            <w:r>
              <w:t>Additional Metering Equipment Technical Details.</w:t>
            </w:r>
          </w:p>
          <w:p w14:paraId="71BF02F2" w14:textId="5FC4FB00" w:rsidR="00D836EA" w:rsidRDefault="001A14BA">
            <w:pPr>
              <w:pStyle w:val="TITableEntry"/>
              <w:spacing w:before="0" w:after="0"/>
            </w:pPr>
            <w:r>
              <w:t>Retail Energy Code Metering Operation</w:t>
            </w:r>
            <w:r w:rsidR="008367D9">
              <w:t>s</w:t>
            </w:r>
            <w:r>
              <w:t xml:space="preserve"> Schedule Appendix 2 and Appendix 3</w:t>
            </w:r>
            <w:r w:rsidR="00854E77">
              <w:t>Complex Site Supplementary Information Form, where applicable (SVA only).</w:t>
            </w:r>
          </w:p>
        </w:tc>
        <w:tc>
          <w:tcPr>
            <w:tcW w:w="475" w:type="pct"/>
          </w:tcPr>
          <w:p w14:paraId="47E0DF78" w14:textId="77777777" w:rsidR="00D836EA" w:rsidRDefault="00854E77">
            <w:pPr>
              <w:pStyle w:val="TITableEntry"/>
              <w:spacing w:before="0" w:after="0"/>
            </w:pPr>
            <w:r>
              <w:t>Online database or other agreed method</w:t>
            </w:r>
          </w:p>
        </w:tc>
      </w:tr>
      <w:tr w:rsidR="00D836EA" w14:paraId="1B3F6F17" w14:textId="77777777" w:rsidTr="004653EF">
        <w:trPr>
          <w:cantSplit/>
          <w:trHeight w:val="642"/>
          <w:jc w:val="center"/>
        </w:trPr>
        <w:tc>
          <w:tcPr>
            <w:tcW w:w="289" w:type="pct"/>
          </w:tcPr>
          <w:p w14:paraId="6100CAE3" w14:textId="59B211F7" w:rsidR="00D836EA" w:rsidRDefault="00854E77">
            <w:pPr>
              <w:pStyle w:val="TITableEntry"/>
              <w:spacing w:before="0" w:after="0"/>
            </w:pPr>
            <w:r>
              <w:t>3.</w:t>
            </w:r>
            <w:r w:rsidR="00754A49">
              <w:t>3</w:t>
            </w:r>
            <w:r>
              <w:t>.9</w:t>
            </w:r>
          </w:p>
        </w:tc>
        <w:tc>
          <w:tcPr>
            <w:tcW w:w="583" w:type="pct"/>
          </w:tcPr>
          <w:p w14:paraId="76745308" w14:textId="504D0227" w:rsidR="00D836EA" w:rsidRDefault="00854E77">
            <w:pPr>
              <w:pStyle w:val="TITableEntry"/>
              <w:spacing w:before="0" w:after="0"/>
            </w:pPr>
            <w:r>
              <w:t xml:space="preserve">On the day of the Inspection Visit or within 10 WD of receipt of TAA request in </w:t>
            </w:r>
            <w:r w:rsidRPr="00DC503F">
              <w:t>3.</w:t>
            </w:r>
            <w:r w:rsidR="00754A49" w:rsidRPr="00DC503F">
              <w:t>3</w:t>
            </w:r>
            <w:r w:rsidRPr="00DC503F">
              <w:t>.7</w:t>
            </w:r>
          </w:p>
        </w:tc>
        <w:tc>
          <w:tcPr>
            <w:tcW w:w="1651" w:type="pct"/>
          </w:tcPr>
          <w:p w14:paraId="67A261AD" w14:textId="77777777" w:rsidR="00D836EA" w:rsidRDefault="00854E77">
            <w:pPr>
              <w:pStyle w:val="TITableEntry"/>
              <w:spacing w:before="0" w:after="0"/>
            </w:pPr>
            <w:r>
              <w:t>Provide information</w:t>
            </w:r>
          </w:p>
        </w:tc>
        <w:tc>
          <w:tcPr>
            <w:tcW w:w="482" w:type="pct"/>
          </w:tcPr>
          <w:p w14:paraId="5B8A08C8" w14:textId="27A29506" w:rsidR="00D836EA" w:rsidRDefault="001A14BA">
            <w:pPr>
              <w:pStyle w:val="TITableEntry"/>
              <w:spacing w:before="0" w:after="0"/>
            </w:pPr>
            <w:r>
              <w:t xml:space="preserve">SVA </w:t>
            </w:r>
            <w:r w:rsidR="00854E77">
              <w:t>MOA</w:t>
            </w:r>
          </w:p>
        </w:tc>
        <w:tc>
          <w:tcPr>
            <w:tcW w:w="482" w:type="pct"/>
          </w:tcPr>
          <w:p w14:paraId="597FBFD0" w14:textId="77777777" w:rsidR="00D836EA" w:rsidRDefault="00854E77">
            <w:pPr>
              <w:pStyle w:val="TITableEntry"/>
              <w:spacing w:before="0" w:after="0"/>
            </w:pPr>
            <w:smartTag w:uri="urn:schemas-microsoft-com:office:smarttags" w:element="address">
              <w:r>
                <w:t>TAA</w:t>
              </w:r>
            </w:smartTag>
          </w:p>
        </w:tc>
        <w:tc>
          <w:tcPr>
            <w:tcW w:w="1037" w:type="pct"/>
          </w:tcPr>
          <w:p w14:paraId="14EE82A1" w14:textId="77777777" w:rsidR="00D836EA" w:rsidRDefault="00854E77">
            <w:pPr>
              <w:pStyle w:val="TITableEntry"/>
              <w:spacing w:before="0" w:after="120"/>
            </w:pPr>
            <w:r>
              <w:t>Meter Technical Details.</w:t>
            </w:r>
          </w:p>
          <w:p w14:paraId="1D161BD4" w14:textId="77777777" w:rsidR="00D836EA" w:rsidRDefault="00854E77">
            <w:pPr>
              <w:pStyle w:val="TITableEntry"/>
              <w:spacing w:before="0" w:after="120"/>
            </w:pPr>
            <w:r>
              <w:t>Additional Metering Equipment Technical Details</w:t>
            </w:r>
          </w:p>
          <w:p w14:paraId="74365679" w14:textId="22DE1C2C" w:rsidR="00D836EA" w:rsidRDefault="001A14BA">
            <w:pPr>
              <w:pStyle w:val="TITableEntry"/>
              <w:spacing w:before="0" w:after="0"/>
            </w:pPr>
            <w:r>
              <w:t>Retail Energy Code Metering Operation</w:t>
            </w:r>
            <w:r w:rsidR="008367D9">
              <w:t>s</w:t>
            </w:r>
            <w:r>
              <w:t xml:space="preserve"> Schedule Appendix 2 and Appendix 3</w:t>
            </w:r>
            <w:r w:rsidR="00854E77">
              <w:t>Complex Site Supplementary Information Form, where applicable (SVA only)</w:t>
            </w:r>
          </w:p>
        </w:tc>
        <w:tc>
          <w:tcPr>
            <w:tcW w:w="475" w:type="pct"/>
          </w:tcPr>
          <w:p w14:paraId="63A06494" w14:textId="77777777" w:rsidR="00D836EA" w:rsidRDefault="00854E77">
            <w:pPr>
              <w:pStyle w:val="TITableEntry"/>
              <w:spacing w:before="0" w:after="0"/>
            </w:pPr>
            <w:r>
              <w:t>Online database or other agreed method</w:t>
            </w:r>
          </w:p>
        </w:tc>
      </w:tr>
      <w:tr w:rsidR="00D836EA" w14:paraId="2AD0CF53" w14:textId="77777777" w:rsidTr="004653EF">
        <w:trPr>
          <w:cantSplit/>
          <w:trHeight w:val="642"/>
          <w:jc w:val="center"/>
        </w:trPr>
        <w:tc>
          <w:tcPr>
            <w:tcW w:w="289" w:type="pct"/>
          </w:tcPr>
          <w:p w14:paraId="6B95795A" w14:textId="792D4962" w:rsidR="00D836EA" w:rsidRDefault="00854E77">
            <w:pPr>
              <w:pStyle w:val="TITableEntry"/>
              <w:spacing w:before="0" w:after="0"/>
            </w:pPr>
            <w:r>
              <w:t>3.</w:t>
            </w:r>
            <w:r w:rsidR="00754A49">
              <w:t>3</w:t>
            </w:r>
            <w:r>
              <w:t>.10</w:t>
            </w:r>
          </w:p>
        </w:tc>
        <w:tc>
          <w:tcPr>
            <w:tcW w:w="583" w:type="pct"/>
          </w:tcPr>
          <w:p w14:paraId="605D7425" w14:textId="770E24AE" w:rsidR="00D836EA" w:rsidRDefault="00854E77">
            <w:pPr>
              <w:pStyle w:val="TITableEntry"/>
              <w:spacing w:before="0" w:after="0"/>
            </w:pPr>
            <w:r>
              <w:t>Prior to Inspection Visit</w:t>
            </w:r>
            <w:r w:rsidR="0002785B">
              <w:t xml:space="preserve"> or Desktop Audit</w:t>
            </w:r>
          </w:p>
        </w:tc>
        <w:tc>
          <w:tcPr>
            <w:tcW w:w="1651" w:type="pct"/>
          </w:tcPr>
          <w:p w14:paraId="7C3D926B" w14:textId="3A86869E" w:rsidR="00D836EA" w:rsidRDefault="00854E77">
            <w:pPr>
              <w:pStyle w:val="TITableEntry"/>
              <w:spacing w:before="0" w:after="0"/>
            </w:pPr>
            <w:r>
              <w:t>Collate information required for inspection. Proceed to Section 3.</w:t>
            </w:r>
            <w:r w:rsidR="00A10D52">
              <w:t>6 (Inspection Visit</w:t>
            </w:r>
            <w:r w:rsidR="004E1BC5">
              <w:t xml:space="preserve"> </w:t>
            </w:r>
            <w:r w:rsidR="004E1BC5" w:rsidRPr="007913A0">
              <w:t>– SVA and CVA Metering Systems</w:t>
            </w:r>
            <w:r w:rsidR="00A10D52">
              <w:t xml:space="preserve">) or </w:t>
            </w:r>
            <w:hyperlink r:id="rId35" w:anchor="3-3.7" w:history="1">
              <w:r w:rsidR="00A10D52" w:rsidRPr="00F231A5">
                <w:rPr>
                  <w:rStyle w:val="Hyperlink"/>
                </w:rPr>
                <w:t>Section 3.7</w:t>
              </w:r>
            </w:hyperlink>
            <w:r w:rsidR="00A10D52">
              <w:t xml:space="preserve"> (Desktop Audit</w:t>
            </w:r>
            <w:r w:rsidR="004E1BC5">
              <w:t xml:space="preserve"> </w:t>
            </w:r>
            <w:r w:rsidR="004E1BC5" w:rsidRPr="007913A0">
              <w:t>– SVA and CVA Metering Systems</w:t>
            </w:r>
            <w:r w:rsidR="00A10D52">
              <w:t>).</w:t>
            </w:r>
          </w:p>
        </w:tc>
        <w:tc>
          <w:tcPr>
            <w:tcW w:w="482" w:type="pct"/>
          </w:tcPr>
          <w:p w14:paraId="6127110C" w14:textId="77777777" w:rsidR="00D836EA" w:rsidRDefault="00854E77">
            <w:pPr>
              <w:pStyle w:val="TITableEntry"/>
              <w:spacing w:before="0" w:after="0"/>
            </w:pPr>
            <w:r>
              <w:t>TAA</w:t>
            </w:r>
          </w:p>
        </w:tc>
        <w:tc>
          <w:tcPr>
            <w:tcW w:w="482" w:type="pct"/>
          </w:tcPr>
          <w:p w14:paraId="32C5F511" w14:textId="77777777" w:rsidR="00D836EA" w:rsidRDefault="00D836EA">
            <w:pPr>
              <w:pStyle w:val="TITableEntry"/>
              <w:spacing w:before="0" w:after="0"/>
            </w:pPr>
          </w:p>
        </w:tc>
        <w:tc>
          <w:tcPr>
            <w:tcW w:w="1037" w:type="pct"/>
          </w:tcPr>
          <w:p w14:paraId="6F5762BE" w14:textId="77777777" w:rsidR="00D836EA" w:rsidRDefault="00D836EA">
            <w:pPr>
              <w:pStyle w:val="TITableEntry"/>
              <w:spacing w:before="0" w:after="0"/>
            </w:pPr>
          </w:p>
        </w:tc>
        <w:tc>
          <w:tcPr>
            <w:tcW w:w="475" w:type="pct"/>
          </w:tcPr>
          <w:p w14:paraId="0673FD80" w14:textId="77777777" w:rsidR="00D836EA" w:rsidRDefault="00854E77">
            <w:pPr>
              <w:pStyle w:val="TITableEntry"/>
              <w:spacing w:before="0" w:after="0"/>
            </w:pPr>
            <w:r>
              <w:t>Internal process</w:t>
            </w:r>
          </w:p>
        </w:tc>
      </w:tr>
    </w:tbl>
    <w:p w14:paraId="347FAE79" w14:textId="4ECD7955" w:rsidR="004653EF" w:rsidRDefault="004653EF" w:rsidP="004653EF">
      <w:pPr>
        <w:pStyle w:val="BSCPLevel2"/>
        <w:pageBreakBefore/>
        <w:ind w:left="992" w:hanging="992"/>
        <w:rPr>
          <w:sz w:val="24"/>
          <w:szCs w:val="24"/>
        </w:rPr>
      </w:pPr>
      <w:bookmarkStart w:id="398" w:name="_Toc81906138"/>
      <w:bookmarkStart w:id="399" w:name="_Toc164946133"/>
      <w:r>
        <w:rPr>
          <w:sz w:val="24"/>
          <w:szCs w:val="24"/>
        </w:rPr>
        <w:lastRenderedPageBreak/>
        <w:t>3.3A</w:t>
      </w:r>
      <w:r>
        <w:rPr>
          <w:sz w:val="24"/>
          <w:szCs w:val="24"/>
        </w:rPr>
        <w:tab/>
        <w:t>Specific Sample Selection Process – Asset Metering Systems Only</w:t>
      </w:r>
      <w:bookmarkEnd w:id="398"/>
      <w:bookmarkEnd w:id="39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62"/>
        <w:gridCol w:w="1684"/>
        <w:gridCol w:w="4672"/>
        <w:gridCol w:w="1161"/>
        <w:gridCol w:w="1273"/>
        <w:gridCol w:w="2954"/>
        <w:gridCol w:w="1382"/>
      </w:tblGrid>
      <w:tr w:rsidR="004653EF" w14:paraId="365F9722" w14:textId="77777777" w:rsidTr="003337C7">
        <w:trPr>
          <w:cantSplit/>
          <w:tblHeader/>
          <w:jc w:val="center"/>
        </w:trPr>
        <w:tc>
          <w:tcPr>
            <w:tcW w:w="308" w:type="pct"/>
          </w:tcPr>
          <w:p w14:paraId="21551E51" w14:textId="77777777" w:rsidR="004653EF" w:rsidRDefault="004653EF" w:rsidP="003337C7">
            <w:pPr>
              <w:pStyle w:val="TITableHead"/>
              <w:spacing w:before="0" w:after="0"/>
            </w:pPr>
            <w:r>
              <w:t>REF</w:t>
            </w:r>
          </w:p>
        </w:tc>
        <w:tc>
          <w:tcPr>
            <w:tcW w:w="602" w:type="pct"/>
          </w:tcPr>
          <w:p w14:paraId="5978D268" w14:textId="77777777" w:rsidR="004653EF" w:rsidRDefault="004653EF" w:rsidP="003337C7">
            <w:pPr>
              <w:pStyle w:val="TITableHead"/>
              <w:spacing w:before="0" w:after="0"/>
            </w:pPr>
            <w:r>
              <w:t>WHEN</w:t>
            </w:r>
          </w:p>
        </w:tc>
        <w:tc>
          <w:tcPr>
            <w:tcW w:w="1670" w:type="pct"/>
          </w:tcPr>
          <w:p w14:paraId="0B2CB67A" w14:textId="77777777" w:rsidR="004653EF" w:rsidRDefault="004653EF" w:rsidP="003337C7">
            <w:pPr>
              <w:pStyle w:val="TITableHead"/>
              <w:spacing w:before="0" w:after="0"/>
            </w:pPr>
            <w:r>
              <w:t>ACTION</w:t>
            </w:r>
          </w:p>
        </w:tc>
        <w:tc>
          <w:tcPr>
            <w:tcW w:w="415" w:type="pct"/>
          </w:tcPr>
          <w:p w14:paraId="4D611FDD" w14:textId="77777777" w:rsidR="004653EF" w:rsidRDefault="004653EF" w:rsidP="003337C7">
            <w:pPr>
              <w:pStyle w:val="TITableHead"/>
              <w:spacing w:before="0" w:after="0"/>
            </w:pPr>
            <w:r>
              <w:t>FROM</w:t>
            </w:r>
          </w:p>
        </w:tc>
        <w:tc>
          <w:tcPr>
            <w:tcW w:w="455" w:type="pct"/>
          </w:tcPr>
          <w:p w14:paraId="22104E4F" w14:textId="77777777" w:rsidR="004653EF" w:rsidRDefault="004653EF" w:rsidP="003337C7">
            <w:pPr>
              <w:pStyle w:val="TITableHead"/>
              <w:spacing w:before="0" w:after="0"/>
            </w:pPr>
            <w:r>
              <w:t>TO</w:t>
            </w:r>
          </w:p>
        </w:tc>
        <w:tc>
          <w:tcPr>
            <w:tcW w:w="1056" w:type="pct"/>
          </w:tcPr>
          <w:p w14:paraId="6698EB30" w14:textId="77777777" w:rsidR="004653EF" w:rsidRDefault="004653EF" w:rsidP="003337C7">
            <w:pPr>
              <w:pStyle w:val="TITableHead"/>
              <w:spacing w:before="0" w:after="0"/>
            </w:pPr>
            <w:r>
              <w:t>INFORMATION REQUIRED</w:t>
            </w:r>
          </w:p>
        </w:tc>
        <w:tc>
          <w:tcPr>
            <w:tcW w:w="495" w:type="pct"/>
          </w:tcPr>
          <w:p w14:paraId="13837D03" w14:textId="77777777" w:rsidR="004653EF" w:rsidRDefault="004653EF" w:rsidP="003337C7">
            <w:pPr>
              <w:pStyle w:val="TITableHead"/>
              <w:spacing w:before="0" w:after="0"/>
            </w:pPr>
            <w:r>
              <w:t>METHOD</w:t>
            </w:r>
          </w:p>
        </w:tc>
      </w:tr>
      <w:tr w:rsidR="004653EF" w14:paraId="56561032" w14:textId="77777777" w:rsidTr="003337C7">
        <w:trPr>
          <w:cantSplit/>
          <w:trHeight w:val="402"/>
          <w:jc w:val="center"/>
        </w:trPr>
        <w:tc>
          <w:tcPr>
            <w:tcW w:w="308" w:type="pct"/>
          </w:tcPr>
          <w:p w14:paraId="0C35D24A" w14:textId="77777777" w:rsidR="004653EF" w:rsidRDefault="004653EF" w:rsidP="003337C7">
            <w:pPr>
              <w:pStyle w:val="TITableEntry"/>
              <w:spacing w:before="0" w:after="0"/>
            </w:pPr>
            <w:r>
              <w:t>3.3A.1</w:t>
            </w:r>
          </w:p>
        </w:tc>
        <w:tc>
          <w:tcPr>
            <w:tcW w:w="602" w:type="pct"/>
          </w:tcPr>
          <w:p w14:paraId="07D119AF" w14:textId="77777777" w:rsidR="004653EF" w:rsidRDefault="004653EF" w:rsidP="003337C7">
            <w:pPr>
              <w:pStyle w:val="TITableEntry"/>
              <w:spacing w:before="0" w:after="0"/>
            </w:pPr>
            <w:r>
              <w:t>At PAB meeting</w:t>
            </w:r>
          </w:p>
        </w:tc>
        <w:tc>
          <w:tcPr>
            <w:tcW w:w="1670" w:type="pct"/>
          </w:tcPr>
          <w:p w14:paraId="7BD2F5E9" w14:textId="77777777" w:rsidR="004653EF" w:rsidRDefault="004653EF" w:rsidP="003337C7">
            <w:pPr>
              <w:pStyle w:val="TITableEntry"/>
              <w:spacing w:before="0" w:after="0"/>
            </w:pPr>
            <w:r>
              <w:t xml:space="preserve">Agree and notify </w:t>
            </w:r>
            <w:proofErr w:type="spellStart"/>
            <w:r>
              <w:t>BSCCo</w:t>
            </w:r>
            <w:proofErr w:type="spellEnd"/>
            <w:r>
              <w:t xml:space="preserve"> of Specific Sample.</w:t>
            </w:r>
          </w:p>
        </w:tc>
        <w:tc>
          <w:tcPr>
            <w:tcW w:w="415" w:type="pct"/>
          </w:tcPr>
          <w:p w14:paraId="6730D358" w14:textId="77777777" w:rsidR="004653EF" w:rsidRDefault="004653EF" w:rsidP="003337C7">
            <w:pPr>
              <w:pStyle w:val="TITableEntry"/>
              <w:spacing w:before="0" w:after="0"/>
            </w:pPr>
            <w:r>
              <w:t xml:space="preserve">PAB </w:t>
            </w:r>
          </w:p>
        </w:tc>
        <w:tc>
          <w:tcPr>
            <w:tcW w:w="455" w:type="pct"/>
          </w:tcPr>
          <w:p w14:paraId="5728BFCB" w14:textId="77777777" w:rsidR="004653EF" w:rsidRDefault="004653EF" w:rsidP="003337C7">
            <w:pPr>
              <w:pStyle w:val="TITableEntry"/>
              <w:spacing w:before="0" w:after="0"/>
            </w:pPr>
            <w:proofErr w:type="spellStart"/>
            <w:r>
              <w:t>BSCCo</w:t>
            </w:r>
            <w:proofErr w:type="spellEnd"/>
          </w:p>
        </w:tc>
        <w:tc>
          <w:tcPr>
            <w:tcW w:w="1056" w:type="pct"/>
          </w:tcPr>
          <w:p w14:paraId="5152AD01" w14:textId="77777777" w:rsidR="004653EF" w:rsidRDefault="004653EF" w:rsidP="003337C7">
            <w:pPr>
              <w:pStyle w:val="TITableEntry"/>
              <w:spacing w:before="0" w:after="0"/>
            </w:pPr>
            <w:r>
              <w:t>Number and type of each Asset Metering System to form Specific Sample.</w:t>
            </w:r>
          </w:p>
        </w:tc>
        <w:tc>
          <w:tcPr>
            <w:tcW w:w="495" w:type="pct"/>
          </w:tcPr>
          <w:p w14:paraId="6BC3EC88" w14:textId="77777777" w:rsidR="004653EF" w:rsidRDefault="004653EF" w:rsidP="003337C7">
            <w:pPr>
              <w:pStyle w:val="TITableEntry"/>
              <w:spacing w:before="0" w:after="0"/>
            </w:pPr>
            <w:r>
              <w:t>PAB Paper: Risk Operating Plan</w:t>
            </w:r>
          </w:p>
        </w:tc>
      </w:tr>
      <w:tr w:rsidR="004653EF" w14:paraId="097655BA" w14:textId="77777777" w:rsidTr="003337C7">
        <w:trPr>
          <w:cantSplit/>
          <w:trHeight w:val="402"/>
          <w:jc w:val="center"/>
        </w:trPr>
        <w:tc>
          <w:tcPr>
            <w:tcW w:w="308" w:type="pct"/>
          </w:tcPr>
          <w:p w14:paraId="3EB8327E" w14:textId="77777777" w:rsidR="004653EF" w:rsidRDefault="004653EF" w:rsidP="003337C7">
            <w:pPr>
              <w:pStyle w:val="TITableEntry"/>
              <w:spacing w:before="0" w:after="0"/>
            </w:pPr>
            <w:r>
              <w:t>3.3A.2</w:t>
            </w:r>
          </w:p>
        </w:tc>
        <w:tc>
          <w:tcPr>
            <w:tcW w:w="602" w:type="pct"/>
          </w:tcPr>
          <w:p w14:paraId="3B75EDEE" w14:textId="77777777" w:rsidR="004653EF" w:rsidRDefault="004653EF" w:rsidP="003337C7">
            <w:pPr>
              <w:pStyle w:val="TITableEntry"/>
              <w:spacing w:before="0" w:after="0"/>
            </w:pPr>
            <w:r>
              <w:t>Within 5 WD of 3.3A.1</w:t>
            </w:r>
          </w:p>
        </w:tc>
        <w:tc>
          <w:tcPr>
            <w:tcW w:w="1670" w:type="pct"/>
          </w:tcPr>
          <w:p w14:paraId="36359B5A" w14:textId="77777777" w:rsidR="004653EF" w:rsidRDefault="004653EF" w:rsidP="003337C7">
            <w:pPr>
              <w:pStyle w:val="TITableEntry"/>
              <w:spacing w:before="0" w:after="0"/>
            </w:pPr>
            <w:r>
              <w:t>Confirm to the TAA, the Specific Sample.</w:t>
            </w:r>
          </w:p>
        </w:tc>
        <w:tc>
          <w:tcPr>
            <w:tcW w:w="415" w:type="pct"/>
          </w:tcPr>
          <w:p w14:paraId="4195A802" w14:textId="77777777" w:rsidR="004653EF" w:rsidRDefault="004653EF" w:rsidP="003337C7">
            <w:pPr>
              <w:pStyle w:val="TITableEntry"/>
              <w:spacing w:before="0" w:after="0"/>
            </w:pPr>
            <w:proofErr w:type="spellStart"/>
            <w:r>
              <w:t>BSCCo</w:t>
            </w:r>
            <w:proofErr w:type="spellEnd"/>
          </w:p>
        </w:tc>
        <w:tc>
          <w:tcPr>
            <w:tcW w:w="455" w:type="pct"/>
          </w:tcPr>
          <w:p w14:paraId="255B262D" w14:textId="77777777" w:rsidR="004653EF" w:rsidRDefault="004653EF" w:rsidP="003337C7">
            <w:pPr>
              <w:pStyle w:val="TITableEntry"/>
              <w:spacing w:before="0" w:after="0"/>
            </w:pPr>
            <w:r>
              <w:t>TAA</w:t>
            </w:r>
          </w:p>
        </w:tc>
        <w:tc>
          <w:tcPr>
            <w:tcW w:w="1056" w:type="pct"/>
          </w:tcPr>
          <w:p w14:paraId="34D450D5" w14:textId="77777777" w:rsidR="004653EF" w:rsidRDefault="004653EF" w:rsidP="003337C7">
            <w:pPr>
              <w:pStyle w:val="TITableEntry"/>
              <w:spacing w:before="0" w:after="0"/>
            </w:pPr>
            <w:r>
              <w:t>Number and type of each Asset Metering System to form Specific Sample.</w:t>
            </w:r>
          </w:p>
        </w:tc>
        <w:tc>
          <w:tcPr>
            <w:tcW w:w="495" w:type="pct"/>
          </w:tcPr>
          <w:p w14:paraId="502DD5F7" w14:textId="77777777" w:rsidR="004653EF" w:rsidRDefault="004653EF" w:rsidP="003337C7">
            <w:pPr>
              <w:pStyle w:val="TITableEntry"/>
              <w:spacing w:before="0" w:after="0"/>
            </w:pPr>
            <w:r>
              <w:t>Email or as agreed</w:t>
            </w:r>
          </w:p>
        </w:tc>
      </w:tr>
      <w:tr w:rsidR="004653EF" w14:paraId="57CA9A19" w14:textId="77777777" w:rsidTr="003337C7">
        <w:trPr>
          <w:cantSplit/>
          <w:trHeight w:val="402"/>
          <w:jc w:val="center"/>
        </w:trPr>
        <w:tc>
          <w:tcPr>
            <w:tcW w:w="308" w:type="pct"/>
          </w:tcPr>
          <w:p w14:paraId="1BC370C0" w14:textId="77777777" w:rsidR="004653EF" w:rsidRDefault="004653EF" w:rsidP="003337C7">
            <w:pPr>
              <w:pStyle w:val="TITableEntry"/>
              <w:spacing w:before="0" w:after="0"/>
            </w:pPr>
            <w:r>
              <w:t>3.3A.3</w:t>
            </w:r>
          </w:p>
        </w:tc>
        <w:tc>
          <w:tcPr>
            <w:tcW w:w="602" w:type="pct"/>
          </w:tcPr>
          <w:p w14:paraId="33C947B9" w14:textId="77777777" w:rsidR="004653EF" w:rsidRDefault="004653EF" w:rsidP="003337C7">
            <w:pPr>
              <w:pStyle w:val="TITableEntry"/>
              <w:spacing w:before="0" w:after="0"/>
            </w:pPr>
            <w:r>
              <w:t>Within 10 WD of  3.3A.2</w:t>
            </w:r>
          </w:p>
        </w:tc>
        <w:tc>
          <w:tcPr>
            <w:tcW w:w="1670" w:type="pct"/>
          </w:tcPr>
          <w:p w14:paraId="4BD1531B" w14:textId="0E520E1E" w:rsidR="004653EF" w:rsidRDefault="004653EF" w:rsidP="003337C7">
            <w:pPr>
              <w:pStyle w:val="TITableEntry"/>
              <w:spacing w:before="0" w:after="0"/>
            </w:pPr>
            <w:r>
              <w:t>Request information from each Registrant,</w:t>
            </w:r>
            <w:r w:rsidR="007509B6">
              <w:t xml:space="preserve"> SVA</w:t>
            </w:r>
            <w:r>
              <w:t xml:space="preserve"> MOA or AMMOA and HHDC/AMHHDC for all relevant Specific Sample Asset Metering Systems registered with the SVAA.</w:t>
            </w:r>
          </w:p>
          <w:p w14:paraId="386E16EA" w14:textId="77777777" w:rsidR="004653EF" w:rsidRDefault="004653EF" w:rsidP="003337C7">
            <w:pPr>
              <w:pStyle w:val="TITableEntry"/>
              <w:spacing w:before="0" w:after="0"/>
            </w:pPr>
          </w:p>
        </w:tc>
        <w:tc>
          <w:tcPr>
            <w:tcW w:w="415" w:type="pct"/>
          </w:tcPr>
          <w:p w14:paraId="7271DC42" w14:textId="77777777" w:rsidR="004653EF" w:rsidRDefault="004653EF" w:rsidP="003337C7">
            <w:pPr>
              <w:pStyle w:val="TITableEntry"/>
              <w:spacing w:before="0" w:after="0"/>
            </w:pPr>
            <w:r>
              <w:t>TAA</w:t>
            </w:r>
          </w:p>
          <w:p w14:paraId="151BB43C" w14:textId="77777777" w:rsidR="004653EF" w:rsidRDefault="004653EF" w:rsidP="003337C7">
            <w:pPr>
              <w:pStyle w:val="TITableEntry"/>
              <w:spacing w:before="0" w:after="0"/>
            </w:pPr>
            <w:proofErr w:type="spellStart"/>
            <w:r>
              <w:t>BSCCo</w:t>
            </w:r>
            <w:proofErr w:type="spellEnd"/>
            <w:r>
              <w:t xml:space="preserve"> (as appropriate)</w:t>
            </w:r>
          </w:p>
        </w:tc>
        <w:tc>
          <w:tcPr>
            <w:tcW w:w="455" w:type="pct"/>
          </w:tcPr>
          <w:p w14:paraId="62DE16C5" w14:textId="5FC916AD" w:rsidR="004653EF" w:rsidRDefault="004653EF" w:rsidP="003337C7">
            <w:pPr>
              <w:pStyle w:val="TITableEntry"/>
              <w:spacing w:before="0" w:after="0"/>
            </w:pPr>
            <w:r>
              <w:t xml:space="preserve">Registrant, </w:t>
            </w:r>
            <w:r w:rsidR="007509B6">
              <w:t xml:space="preserve">SVA </w:t>
            </w:r>
            <w:r>
              <w:t>MOA or AMMOA and HHDC/ AMHHDC (as appropriate)</w:t>
            </w:r>
          </w:p>
        </w:tc>
        <w:tc>
          <w:tcPr>
            <w:tcW w:w="1056" w:type="pct"/>
          </w:tcPr>
          <w:p w14:paraId="7D1C6D83" w14:textId="77777777" w:rsidR="004653EF" w:rsidRDefault="004653EF" w:rsidP="003337C7">
            <w:pPr>
              <w:pStyle w:val="TITableEntry"/>
              <w:spacing w:before="0" w:after="0"/>
            </w:pPr>
            <w:r>
              <w:t>Information about Specific Sample Asset Metering Systems as requested.</w:t>
            </w:r>
          </w:p>
        </w:tc>
        <w:tc>
          <w:tcPr>
            <w:tcW w:w="495" w:type="pct"/>
          </w:tcPr>
          <w:p w14:paraId="46A234A6" w14:textId="77777777" w:rsidR="004653EF" w:rsidRDefault="004653EF" w:rsidP="003337C7">
            <w:pPr>
              <w:pStyle w:val="TITableEntry"/>
              <w:spacing w:before="0" w:after="0"/>
            </w:pPr>
            <w:r>
              <w:t>Email or as agreed</w:t>
            </w:r>
          </w:p>
        </w:tc>
      </w:tr>
      <w:tr w:rsidR="004653EF" w14:paraId="6DED6311" w14:textId="77777777" w:rsidTr="003337C7">
        <w:trPr>
          <w:cantSplit/>
          <w:trHeight w:val="642"/>
          <w:jc w:val="center"/>
        </w:trPr>
        <w:tc>
          <w:tcPr>
            <w:tcW w:w="308" w:type="pct"/>
          </w:tcPr>
          <w:p w14:paraId="12868A1A" w14:textId="77777777" w:rsidR="004653EF" w:rsidRDefault="004653EF" w:rsidP="003337C7">
            <w:pPr>
              <w:pStyle w:val="TITableEntry"/>
              <w:spacing w:before="0" w:after="0"/>
            </w:pPr>
            <w:r>
              <w:t>3.3A.4</w:t>
            </w:r>
          </w:p>
        </w:tc>
        <w:tc>
          <w:tcPr>
            <w:tcW w:w="602" w:type="pct"/>
          </w:tcPr>
          <w:p w14:paraId="4E6CB2D4" w14:textId="77777777" w:rsidR="004653EF" w:rsidRDefault="004653EF" w:rsidP="003337C7">
            <w:pPr>
              <w:pStyle w:val="TITableEntry"/>
              <w:spacing w:before="0" w:after="0"/>
            </w:pPr>
            <w:r>
              <w:t>Within 20 WD of receipt of request at 3.3A.3</w:t>
            </w:r>
          </w:p>
        </w:tc>
        <w:tc>
          <w:tcPr>
            <w:tcW w:w="1670" w:type="pct"/>
          </w:tcPr>
          <w:p w14:paraId="3B154F60" w14:textId="77777777" w:rsidR="004653EF" w:rsidRDefault="004653EF" w:rsidP="003337C7">
            <w:pPr>
              <w:pStyle w:val="TITableEntry"/>
              <w:spacing w:before="0" w:after="0"/>
            </w:pPr>
            <w:r>
              <w:t>Provide information on all Specific Sample Metering Systems as requested.</w:t>
            </w:r>
          </w:p>
        </w:tc>
        <w:tc>
          <w:tcPr>
            <w:tcW w:w="415" w:type="pct"/>
          </w:tcPr>
          <w:p w14:paraId="3B92DFFB" w14:textId="0894355C" w:rsidR="004653EF" w:rsidRDefault="004653EF" w:rsidP="003337C7">
            <w:pPr>
              <w:pStyle w:val="TITableEntry"/>
              <w:spacing w:before="0" w:after="0"/>
            </w:pPr>
            <w:r>
              <w:t xml:space="preserve">Registrant, </w:t>
            </w:r>
            <w:r w:rsidR="007509B6">
              <w:t xml:space="preserve">SVA </w:t>
            </w:r>
            <w:r>
              <w:t>MOA or AMMOA and HHDC/ AMHHDC (as appropriate)</w:t>
            </w:r>
          </w:p>
        </w:tc>
        <w:tc>
          <w:tcPr>
            <w:tcW w:w="455" w:type="pct"/>
          </w:tcPr>
          <w:p w14:paraId="0CA76C50" w14:textId="77777777" w:rsidR="004653EF" w:rsidRDefault="004653EF" w:rsidP="003337C7">
            <w:pPr>
              <w:pStyle w:val="TITableEntry"/>
              <w:spacing w:before="0" w:after="0"/>
            </w:pPr>
            <w:r>
              <w:t>TAA</w:t>
            </w:r>
          </w:p>
          <w:p w14:paraId="0DF30186" w14:textId="77777777" w:rsidR="004653EF" w:rsidRDefault="004653EF" w:rsidP="003337C7">
            <w:pPr>
              <w:pStyle w:val="TITableEntry"/>
              <w:spacing w:before="0" w:after="0"/>
            </w:pPr>
            <w:proofErr w:type="spellStart"/>
            <w:r>
              <w:t>BSCCo</w:t>
            </w:r>
            <w:proofErr w:type="spellEnd"/>
            <w:r>
              <w:t xml:space="preserve"> (as appropriate)</w:t>
            </w:r>
          </w:p>
        </w:tc>
        <w:tc>
          <w:tcPr>
            <w:tcW w:w="1056" w:type="pct"/>
          </w:tcPr>
          <w:p w14:paraId="3E8E1798" w14:textId="77777777" w:rsidR="004653EF" w:rsidRDefault="004653EF" w:rsidP="003337C7">
            <w:pPr>
              <w:pStyle w:val="TITableEntry"/>
              <w:spacing w:before="0" w:after="0"/>
            </w:pPr>
            <w:r>
              <w:t>Information about Specific Sample Asset Metering Systems as requested.</w:t>
            </w:r>
          </w:p>
        </w:tc>
        <w:tc>
          <w:tcPr>
            <w:tcW w:w="495" w:type="pct"/>
          </w:tcPr>
          <w:p w14:paraId="6C2BF89C" w14:textId="77777777" w:rsidR="004653EF" w:rsidRDefault="004653EF" w:rsidP="003337C7">
            <w:pPr>
              <w:pStyle w:val="TITableEntry"/>
              <w:spacing w:before="0" w:after="0"/>
            </w:pPr>
            <w:r>
              <w:t>Email or as agreed</w:t>
            </w:r>
          </w:p>
        </w:tc>
      </w:tr>
      <w:tr w:rsidR="004653EF" w14:paraId="5DBC5249" w14:textId="77777777" w:rsidTr="003337C7">
        <w:trPr>
          <w:cantSplit/>
          <w:trHeight w:val="642"/>
          <w:jc w:val="center"/>
        </w:trPr>
        <w:tc>
          <w:tcPr>
            <w:tcW w:w="308" w:type="pct"/>
            <w:tcBorders>
              <w:top w:val="single" w:sz="4" w:space="0" w:color="auto"/>
              <w:left w:val="single" w:sz="4" w:space="0" w:color="auto"/>
              <w:bottom w:val="single" w:sz="4" w:space="0" w:color="auto"/>
              <w:right w:val="single" w:sz="4" w:space="0" w:color="auto"/>
            </w:tcBorders>
          </w:tcPr>
          <w:p w14:paraId="46FE80AE" w14:textId="77777777" w:rsidR="004653EF" w:rsidRDefault="004653EF" w:rsidP="003337C7">
            <w:pPr>
              <w:pStyle w:val="TITableEntry"/>
              <w:spacing w:before="0" w:after="0"/>
            </w:pPr>
            <w:r>
              <w:t>3.3A.5</w:t>
            </w:r>
          </w:p>
        </w:tc>
        <w:tc>
          <w:tcPr>
            <w:tcW w:w="602" w:type="pct"/>
            <w:tcBorders>
              <w:top w:val="single" w:sz="4" w:space="0" w:color="auto"/>
              <w:left w:val="single" w:sz="4" w:space="0" w:color="auto"/>
              <w:bottom w:val="single" w:sz="4" w:space="0" w:color="auto"/>
              <w:right w:val="single" w:sz="4" w:space="0" w:color="auto"/>
            </w:tcBorders>
          </w:tcPr>
          <w:p w14:paraId="2C9B76A4" w14:textId="77777777" w:rsidR="004653EF" w:rsidRDefault="004653EF" w:rsidP="003337C7">
            <w:pPr>
              <w:pStyle w:val="TITableEntry"/>
              <w:spacing w:before="0" w:after="0"/>
            </w:pPr>
            <w:r>
              <w:t>On receipt of information (if appropriate)</w:t>
            </w:r>
          </w:p>
        </w:tc>
        <w:tc>
          <w:tcPr>
            <w:tcW w:w="1670" w:type="pct"/>
            <w:tcBorders>
              <w:top w:val="single" w:sz="4" w:space="0" w:color="auto"/>
              <w:left w:val="single" w:sz="4" w:space="0" w:color="auto"/>
              <w:bottom w:val="single" w:sz="4" w:space="0" w:color="auto"/>
              <w:right w:val="single" w:sz="4" w:space="0" w:color="auto"/>
            </w:tcBorders>
          </w:tcPr>
          <w:p w14:paraId="63234CD7" w14:textId="77777777" w:rsidR="004653EF" w:rsidRDefault="004653EF" w:rsidP="003337C7">
            <w:pPr>
              <w:pStyle w:val="TITableEntry"/>
              <w:spacing w:before="0" w:after="0"/>
            </w:pPr>
            <w:proofErr w:type="spellStart"/>
            <w:r>
              <w:t>BSCCo</w:t>
            </w:r>
            <w:proofErr w:type="spellEnd"/>
            <w:r>
              <w:t xml:space="preserve"> will provide this information to the TAA.</w:t>
            </w:r>
          </w:p>
        </w:tc>
        <w:tc>
          <w:tcPr>
            <w:tcW w:w="415" w:type="pct"/>
            <w:tcBorders>
              <w:top w:val="single" w:sz="4" w:space="0" w:color="auto"/>
              <w:left w:val="single" w:sz="4" w:space="0" w:color="auto"/>
              <w:bottom w:val="single" w:sz="4" w:space="0" w:color="auto"/>
              <w:right w:val="single" w:sz="4" w:space="0" w:color="auto"/>
            </w:tcBorders>
          </w:tcPr>
          <w:p w14:paraId="5C47B716" w14:textId="77777777" w:rsidR="004653EF" w:rsidRDefault="004653EF" w:rsidP="003337C7">
            <w:pPr>
              <w:pStyle w:val="TITableEntry"/>
              <w:spacing w:before="0" w:after="0"/>
            </w:pPr>
            <w:proofErr w:type="spellStart"/>
            <w:r>
              <w:t>BSCCo</w:t>
            </w:r>
            <w:proofErr w:type="spellEnd"/>
          </w:p>
        </w:tc>
        <w:tc>
          <w:tcPr>
            <w:tcW w:w="455" w:type="pct"/>
            <w:tcBorders>
              <w:top w:val="single" w:sz="4" w:space="0" w:color="auto"/>
              <w:left w:val="single" w:sz="4" w:space="0" w:color="auto"/>
              <w:bottom w:val="single" w:sz="4" w:space="0" w:color="auto"/>
              <w:right w:val="single" w:sz="4" w:space="0" w:color="auto"/>
            </w:tcBorders>
          </w:tcPr>
          <w:p w14:paraId="46479ECF" w14:textId="77777777" w:rsidR="004653EF" w:rsidRDefault="004653EF" w:rsidP="003337C7">
            <w:pPr>
              <w:pStyle w:val="TITableEntry"/>
              <w:spacing w:before="0" w:after="0"/>
            </w:pPr>
            <w:r>
              <w:t>TAA</w:t>
            </w:r>
          </w:p>
        </w:tc>
        <w:tc>
          <w:tcPr>
            <w:tcW w:w="1056" w:type="pct"/>
            <w:tcBorders>
              <w:top w:val="single" w:sz="4" w:space="0" w:color="auto"/>
              <w:left w:val="single" w:sz="4" w:space="0" w:color="auto"/>
              <w:bottom w:val="single" w:sz="4" w:space="0" w:color="auto"/>
              <w:right w:val="single" w:sz="4" w:space="0" w:color="auto"/>
            </w:tcBorders>
          </w:tcPr>
          <w:p w14:paraId="44A4408B" w14:textId="77777777" w:rsidR="004653EF" w:rsidRDefault="004653EF" w:rsidP="003337C7">
            <w:pPr>
              <w:pStyle w:val="TITableEntry"/>
              <w:spacing w:before="0" w:after="0"/>
            </w:pPr>
            <w:r>
              <w:t>Information about Specific Sample Asset Metering Systems.</w:t>
            </w:r>
          </w:p>
        </w:tc>
        <w:tc>
          <w:tcPr>
            <w:tcW w:w="495" w:type="pct"/>
            <w:tcBorders>
              <w:top w:val="single" w:sz="4" w:space="0" w:color="auto"/>
              <w:left w:val="single" w:sz="4" w:space="0" w:color="auto"/>
              <w:bottom w:val="single" w:sz="4" w:space="0" w:color="auto"/>
              <w:right w:val="single" w:sz="4" w:space="0" w:color="auto"/>
            </w:tcBorders>
          </w:tcPr>
          <w:p w14:paraId="6C4CEA10" w14:textId="77777777" w:rsidR="004653EF" w:rsidRDefault="004653EF" w:rsidP="003337C7">
            <w:pPr>
              <w:pStyle w:val="TITableEntry"/>
              <w:spacing w:before="0" w:after="0"/>
            </w:pPr>
            <w:r>
              <w:t>Email or as agreed</w:t>
            </w:r>
          </w:p>
        </w:tc>
      </w:tr>
      <w:tr w:rsidR="004653EF" w14:paraId="371B8AF9" w14:textId="77777777" w:rsidTr="003337C7">
        <w:trPr>
          <w:cantSplit/>
          <w:trHeight w:val="642"/>
          <w:jc w:val="center"/>
        </w:trPr>
        <w:tc>
          <w:tcPr>
            <w:tcW w:w="308" w:type="pct"/>
          </w:tcPr>
          <w:p w14:paraId="1CAD98B5" w14:textId="77777777" w:rsidR="004653EF" w:rsidRDefault="004653EF" w:rsidP="003337C7">
            <w:pPr>
              <w:pStyle w:val="TITableEntry"/>
              <w:spacing w:before="0" w:after="0"/>
            </w:pPr>
            <w:r>
              <w:t>3.3A.6</w:t>
            </w:r>
          </w:p>
        </w:tc>
        <w:tc>
          <w:tcPr>
            <w:tcW w:w="602" w:type="pct"/>
          </w:tcPr>
          <w:p w14:paraId="4AC81798" w14:textId="77777777" w:rsidR="004653EF" w:rsidRDefault="004653EF" w:rsidP="003337C7">
            <w:pPr>
              <w:pStyle w:val="TITableEntry"/>
              <w:spacing w:before="0" w:after="0"/>
            </w:pPr>
            <w:r>
              <w:t>Upon receipt of information</w:t>
            </w:r>
          </w:p>
        </w:tc>
        <w:tc>
          <w:tcPr>
            <w:tcW w:w="1670" w:type="pct"/>
          </w:tcPr>
          <w:p w14:paraId="793DF2C3" w14:textId="77777777" w:rsidR="004653EF" w:rsidRDefault="004653EF" w:rsidP="003337C7">
            <w:pPr>
              <w:pStyle w:val="TITableEntry"/>
              <w:spacing w:before="0" w:after="0"/>
            </w:pPr>
            <w:r>
              <w:t>Randomly select the agreed number of each type of Asset Metering System which comprises the agreed Specific Sample group.</w:t>
            </w:r>
          </w:p>
        </w:tc>
        <w:tc>
          <w:tcPr>
            <w:tcW w:w="415" w:type="pct"/>
          </w:tcPr>
          <w:p w14:paraId="58972D28" w14:textId="77777777" w:rsidR="004653EF" w:rsidRDefault="004653EF" w:rsidP="003337C7">
            <w:pPr>
              <w:pStyle w:val="TITableEntry"/>
              <w:spacing w:before="0" w:after="0"/>
            </w:pPr>
            <w:r>
              <w:t>TAA</w:t>
            </w:r>
          </w:p>
        </w:tc>
        <w:tc>
          <w:tcPr>
            <w:tcW w:w="455" w:type="pct"/>
          </w:tcPr>
          <w:p w14:paraId="3AAC3D5C" w14:textId="77777777" w:rsidR="004653EF" w:rsidRDefault="004653EF" w:rsidP="003337C7">
            <w:pPr>
              <w:pStyle w:val="TITableEntry"/>
              <w:spacing w:before="0" w:after="0"/>
            </w:pPr>
          </w:p>
        </w:tc>
        <w:tc>
          <w:tcPr>
            <w:tcW w:w="1056" w:type="pct"/>
          </w:tcPr>
          <w:p w14:paraId="7CBAC67D" w14:textId="77777777" w:rsidR="004653EF" w:rsidRDefault="004653EF" w:rsidP="003337C7">
            <w:pPr>
              <w:pStyle w:val="TITableEntry"/>
              <w:spacing w:before="0" w:after="0"/>
            </w:pPr>
            <w:r>
              <w:t xml:space="preserve">Select sample as instructed by </w:t>
            </w:r>
            <w:proofErr w:type="spellStart"/>
            <w:r>
              <w:t>BSCCo</w:t>
            </w:r>
            <w:proofErr w:type="spellEnd"/>
            <w:r>
              <w:t>.</w:t>
            </w:r>
          </w:p>
        </w:tc>
        <w:tc>
          <w:tcPr>
            <w:tcW w:w="495" w:type="pct"/>
          </w:tcPr>
          <w:p w14:paraId="245DA1F9" w14:textId="77777777" w:rsidR="004653EF" w:rsidRDefault="004653EF" w:rsidP="003337C7">
            <w:pPr>
              <w:pStyle w:val="TITableEntry"/>
              <w:spacing w:before="0" w:after="0"/>
            </w:pPr>
            <w:r>
              <w:t>Internal process</w:t>
            </w:r>
          </w:p>
        </w:tc>
      </w:tr>
    </w:tbl>
    <w:p w14:paraId="27AE62FE" w14:textId="77777777" w:rsidR="00D836EA" w:rsidRDefault="00D836EA">
      <w:pPr>
        <w:pStyle w:val="TITableEntry"/>
        <w:spacing w:before="0" w:after="240"/>
        <w:rPr>
          <w:sz w:val="24"/>
          <w:szCs w:val="24"/>
        </w:rPr>
      </w:pPr>
    </w:p>
    <w:p w14:paraId="68187AD2" w14:textId="77777777" w:rsidR="00D836EA" w:rsidRDefault="00D836EA">
      <w:pPr>
        <w:pStyle w:val="TITableEntry"/>
        <w:spacing w:before="0" w:after="240"/>
        <w:rPr>
          <w:sz w:val="24"/>
          <w:szCs w:val="24"/>
        </w:rPr>
      </w:pPr>
    </w:p>
    <w:p w14:paraId="2CCE9F06" w14:textId="35B982A2" w:rsidR="00D836EA" w:rsidRDefault="00854E77" w:rsidP="006519A1">
      <w:pPr>
        <w:pStyle w:val="Heading2"/>
      </w:pPr>
      <w:bookmarkStart w:id="400" w:name="_Toc208302020"/>
      <w:bookmarkStart w:id="401" w:name="_Toc461095024"/>
      <w:bookmarkStart w:id="402" w:name="_Toc498513342"/>
      <w:bookmarkStart w:id="403" w:name="_Toc528153176"/>
      <w:bookmarkStart w:id="404" w:name="_Toc164946134"/>
      <w:r>
        <w:lastRenderedPageBreak/>
        <w:t>3.</w:t>
      </w:r>
      <w:r w:rsidR="0071677E">
        <w:t>4</w:t>
      </w:r>
      <w:r>
        <w:tab/>
        <w:t xml:space="preserve">Determination of </w:t>
      </w:r>
      <w:r w:rsidR="004653EF">
        <w:t>SVA and CVA</w:t>
      </w:r>
      <w:r w:rsidR="006A30C1">
        <w:t xml:space="preserve"> </w:t>
      </w:r>
      <w:r>
        <w:t>Metering Systems for Targeted Inspection</w:t>
      </w:r>
      <w:r w:rsidR="0071677E">
        <w:t xml:space="preserve"> Visits and Desktop Audits</w:t>
      </w:r>
      <w:bookmarkEnd w:id="400"/>
      <w:bookmarkEnd w:id="401"/>
      <w:bookmarkEnd w:id="402"/>
      <w:bookmarkEnd w:id="403"/>
      <w:bookmarkEnd w:id="40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33"/>
        <w:gridCol w:w="1704"/>
        <w:gridCol w:w="4686"/>
        <w:gridCol w:w="1279"/>
        <w:gridCol w:w="1242"/>
        <w:gridCol w:w="2879"/>
        <w:gridCol w:w="1365"/>
      </w:tblGrid>
      <w:tr w:rsidR="00D836EA" w14:paraId="4369DF33" w14:textId="77777777">
        <w:trPr>
          <w:cantSplit/>
          <w:tblHeader/>
          <w:jc w:val="center"/>
        </w:trPr>
        <w:tc>
          <w:tcPr>
            <w:tcW w:w="298" w:type="pct"/>
          </w:tcPr>
          <w:p w14:paraId="0DB7839F" w14:textId="77777777" w:rsidR="00D836EA" w:rsidRDefault="00854E77">
            <w:pPr>
              <w:pStyle w:val="TITableHead"/>
              <w:spacing w:before="0" w:after="0"/>
            </w:pPr>
            <w:r>
              <w:t>REF</w:t>
            </w:r>
          </w:p>
        </w:tc>
        <w:tc>
          <w:tcPr>
            <w:tcW w:w="609" w:type="pct"/>
          </w:tcPr>
          <w:p w14:paraId="54412774" w14:textId="77777777" w:rsidR="00D836EA" w:rsidRDefault="00854E77">
            <w:pPr>
              <w:pStyle w:val="TITableHead"/>
              <w:spacing w:before="0" w:after="0"/>
            </w:pPr>
            <w:r>
              <w:t>WHEN</w:t>
            </w:r>
          </w:p>
        </w:tc>
        <w:tc>
          <w:tcPr>
            <w:tcW w:w="1675" w:type="pct"/>
          </w:tcPr>
          <w:p w14:paraId="62936BEC" w14:textId="77777777" w:rsidR="00D836EA" w:rsidRDefault="00854E77">
            <w:pPr>
              <w:pStyle w:val="TITableHead"/>
              <w:spacing w:before="0" w:after="0"/>
            </w:pPr>
            <w:r>
              <w:t>ACTION</w:t>
            </w:r>
          </w:p>
        </w:tc>
        <w:tc>
          <w:tcPr>
            <w:tcW w:w="457" w:type="pct"/>
          </w:tcPr>
          <w:p w14:paraId="4CA03452" w14:textId="77777777" w:rsidR="00D836EA" w:rsidRDefault="00854E77">
            <w:pPr>
              <w:pStyle w:val="TITableHead"/>
              <w:spacing w:before="0" w:after="0"/>
            </w:pPr>
            <w:r>
              <w:t>FROM</w:t>
            </w:r>
          </w:p>
        </w:tc>
        <w:tc>
          <w:tcPr>
            <w:tcW w:w="444" w:type="pct"/>
          </w:tcPr>
          <w:p w14:paraId="390403BC" w14:textId="77777777" w:rsidR="00D836EA" w:rsidRDefault="00854E77">
            <w:pPr>
              <w:pStyle w:val="TITableHead"/>
              <w:spacing w:before="0" w:after="0"/>
            </w:pPr>
            <w:r>
              <w:t>TO</w:t>
            </w:r>
          </w:p>
        </w:tc>
        <w:tc>
          <w:tcPr>
            <w:tcW w:w="1029" w:type="pct"/>
          </w:tcPr>
          <w:p w14:paraId="6A1003E2" w14:textId="77777777" w:rsidR="00D836EA" w:rsidRDefault="00854E77">
            <w:pPr>
              <w:pStyle w:val="TITableHead"/>
              <w:spacing w:before="0" w:after="0"/>
            </w:pPr>
            <w:r>
              <w:t>INFORMATION REQUIRED</w:t>
            </w:r>
          </w:p>
        </w:tc>
        <w:tc>
          <w:tcPr>
            <w:tcW w:w="488" w:type="pct"/>
          </w:tcPr>
          <w:p w14:paraId="0371E4F9" w14:textId="77777777" w:rsidR="00D836EA" w:rsidRDefault="00854E77">
            <w:pPr>
              <w:pStyle w:val="TITableHead"/>
              <w:spacing w:before="0" w:after="0"/>
            </w:pPr>
            <w:r>
              <w:t>METHOD</w:t>
            </w:r>
          </w:p>
        </w:tc>
      </w:tr>
      <w:tr w:rsidR="00D836EA" w14:paraId="413C2923" w14:textId="77777777">
        <w:trPr>
          <w:cantSplit/>
          <w:jc w:val="center"/>
        </w:trPr>
        <w:tc>
          <w:tcPr>
            <w:tcW w:w="298" w:type="pct"/>
          </w:tcPr>
          <w:p w14:paraId="4FA490F3" w14:textId="4F6C4CDA" w:rsidR="00D836EA" w:rsidRDefault="00854E77">
            <w:pPr>
              <w:pStyle w:val="TITableEntry"/>
              <w:spacing w:before="0" w:after="0"/>
            </w:pPr>
            <w:r>
              <w:t>3.</w:t>
            </w:r>
            <w:r w:rsidR="0071677E">
              <w:t>4</w:t>
            </w:r>
            <w:r>
              <w:t>.1</w:t>
            </w:r>
          </w:p>
        </w:tc>
        <w:tc>
          <w:tcPr>
            <w:tcW w:w="609" w:type="pct"/>
          </w:tcPr>
          <w:p w14:paraId="7759A9EB" w14:textId="77777777" w:rsidR="00D836EA" w:rsidRDefault="00854E77">
            <w:pPr>
              <w:pStyle w:val="TITableEntry"/>
              <w:spacing w:before="0" w:after="0"/>
            </w:pPr>
            <w:r>
              <w:t>At any time</w:t>
            </w:r>
          </w:p>
        </w:tc>
        <w:tc>
          <w:tcPr>
            <w:tcW w:w="1675" w:type="pct"/>
          </w:tcPr>
          <w:p w14:paraId="45D88EF0" w14:textId="08CD25FC" w:rsidR="00D836EA" w:rsidRDefault="00854E77">
            <w:pPr>
              <w:pStyle w:val="TITableEntry"/>
              <w:spacing w:before="0" w:after="0"/>
            </w:pPr>
            <w:r>
              <w:t xml:space="preserve">Provide information on SVA Half Hourly or CVA Metering Systems that may require a targeted </w:t>
            </w:r>
            <w:r w:rsidR="00A10D52">
              <w:t>I</w:t>
            </w:r>
            <w:r>
              <w:t>nspection</w:t>
            </w:r>
            <w:r w:rsidR="00A10D52">
              <w:t xml:space="preserve"> Visit or Desktop Audit</w:t>
            </w:r>
            <w:r>
              <w:t>.</w:t>
            </w:r>
          </w:p>
        </w:tc>
        <w:tc>
          <w:tcPr>
            <w:tcW w:w="457" w:type="pct"/>
          </w:tcPr>
          <w:p w14:paraId="1FF05CB0" w14:textId="77777777" w:rsidR="00D836EA" w:rsidRDefault="00854E77">
            <w:pPr>
              <w:pStyle w:val="TITableEntry"/>
              <w:spacing w:before="0" w:after="120"/>
            </w:pPr>
            <w:r>
              <w:t>Market Participant, PAA, Panel, PAB or TAA</w:t>
            </w:r>
          </w:p>
          <w:p w14:paraId="63209B0F" w14:textId="77777777" w:rsidR="00D836EA" w:rsidRDefault="00854E77">
            <w:pPr>
              <w:pStyle w:val="TITableEntry"/>
              <w:spacing w:before="0" w:after="0"/>
            </w:pPr>
            <w:proofErr w:type="spellStart"/>
            <w:r>
              <w:t>BSCCo</w:t>
            </w:r>
            <w:proofErr w:type="spellEnd"/>
          </w:p>
        </w:tc>
        <w:tc>
          <w:tcPr>
            <w:tcW w:w="444" w:type="pct"/>
          </w:tcPr>
          <w:p w14:paraId="74E98775" w14:textId="77777777" w:rsidR="00D836EA" w:rsidRDefault="00854E77">
            <w:pPr>
              <w:pStyle w:val="TITableEntry"/>
              <w:spacing w:before="0" w:after="0"/>
            </w:pPr>
            <w:proofErr w:type="spellStart"/>
            <w:r>
              <w:t>BSCCo</w:t>
            </w:r>
            <w:proofErr w:type="spellEnd"/>
          </w:p>
        </w:tc>
        <w:tc>
          <w:tcPr>
            <w:tcW w:w="1029" w:type="pct"/>
          </w:tcPr>
          <w:p w14:paraId="3DFE7AC1" w14:textId="77777777" w:rsidR="00D836EA" w:rsidRDefault="00854E77">
            <w:pPr>
              <w:pStyle w:val="TITableEntry"/>
              <w:spacing w:before="0" w:after="0"/>
            </w:pPr>
            <w:r>
              <w:t>Metering System with reasons and supporting evidence of suspected non-compliance.</w:t>
            </w:r>
          </w:p>
        </w:tc>
        <w:tc>
          <w:tcPr>
            <w:tcW w:w="488" w:type="pct"/>
          </w:tcPr>
          <w:p w14:paraId="66B823A4" w14:textId="77777777" w:rsidR="00D836EA" w:rsidRDefault="00854E77">
            <w:pPr>
              <w:pStyle w:val="TITableEntry"/>
              <w:spacing w:before="0" w:after="0"/>
            </w:pPr>
            <w:r>
              <w:t>Email or as agreed</w:t>
            </w:r>
          </w:p>
        </w:tc>
      </w:tr>
      <w:tr w:rsidR="00D836EA" w14:paraId="58F95D92" w14:textId="77777777">
        <w:trPr>
          <w:cantSplit/>
          <w:jc w:val="center"/>
        </w:trPr>
        <w:tc>
          <w:tcPr>
            <w:tcW w:w="298" w:type="pct"/>
          </w:tcPr>
          <w:p w14:paraId="3C030665" w14:textId="4136DF68" w:rsidR="00D836EA" w:rsidRDefault="00854E77">
            <w:pPr>
              <w:pStyle w:val="TITableEntry"/>
              <w:spacing w:before="0" w:after="0"/>
            </w:pPr>
            <w:r>
              <w:t>3.</w:t>
            </w:r>
            <w:r w:rsidR="0071677E">
              <w:t>4</w:t>
            </w:r>
            <w:r>
              <w:t>.2</w:t>
            </w:r>
          </w:p>
        </w:tc>
        <w:tc>
          <w:tcPr>
            <w:tcW w:w="609" w:type="pct"/>
          </w:tcPr>
          <w:p w14:paraId="5B1932FF" w14:textId="71256EB9" w:rsidR="00D836EA" w:rsidRDefault="00854E77">
            <w:pPr>
              <w:pStyle w:val="TITableEntry"/>
              <w:spacing w:before="0" w:after="0"/>
            </w:pPr>
            <w:r>
              <w:t>Within 5 WD of receipt of information in 3.</w:t>
            </w:r>
            <w:r w:rsidR="0071677E">
              <w:t>4</w:t>
            </w:r>
            <w:r>
              <w:t>.1</w:t>
            </w:r>
          </w:p>
        </w:tc>
        <w:tc>
          <w:tcPr>
            <w:tcW w:w="1675" w:type="pct"/>
          </w:tcPr>
          <w:p w14:paraId="70C64676" w14:textId="44159629" w:rsidR="00D836EA" w:rsidRDefault="00854E77">
            <w:pPr>
              <w:pStyle w:val="TITableEntry"/>
              <w:spacing w:before="0" w:after="0"/>
            </w:pPr>
            <w:r>
              <w:t xml:space="preserve">Determine Metering System that requires a targeted </w:t>
            </w:r>
            <w:r w:rsidR="00A10D52">
              <w:t>I</w:t>
            </w:r>
            <w:r>
              <w:t>nspection</w:t>
            </w:r>
            <w:r w:rsidR="00A10D52">
              <w:t xml:space="preserve"> Visit or Desktop Audit</w:t>
            </w:r>
            <w:r>
              <w:t>.</w:t>
            </w:r>
          </w:p>
        </w:tc>
        <w:tc>
          <w:tcPr>
            <w:tcW w:w="457" w:type="pct"/>
          </w:tcPr>
          <w:p w14:paraId="018A174E" w14:textId="77777777" w:rsidR="00D836EA" w:rsidRDefault="00854E77">
            <w:pPr>
              <w:pStyle w:val="TITableEntry"/>
              <w:spacing w:before="0" w:after="0"/>
            </w:pPr>
            <w:proofErr w:type="spellStart"/>
            <w:r>
              <w:t>BSCCo</w:t>
            </w:r>
            <w:proofErr w:type="spellEnd"/>
          </w:p>
        </w:tc>
        <w:tc>
          <w:tcPr>
            <w:tcW w:w="444" w:type="pct"/>
          </w:tcPr>
          <w:p w14:paraId="29ACB752" w14:textId="77777777" w:rsidR="00D836EA" w:rsidRDefault="00D836EA">
            <w:pPr>
              <w:pStyle w:val="TITableEntry"/>
              <w:spacing w:before="0" w:after="0"/>
            </w:pPr>
          </w:p>
        </w:tc>
        <w:tc>
          <w:tcPr>
            <w:tcW w:w="1029" w:type="pct"/>
          </w:tcPr>
          <w:p w14:paraId="6201902B" w14:textId="77777777" w:rsidR="00D836EA" w:rsidRDefault="00854E77">
            <w:pPr>
              <w:pStyle w:val="TITableEntry"/>
              <w:spacing w:before="0" w:after="0"/>
            </w:pPr>
            <w:r>
              <w:t>Suspected non-compliance.</w:t>
            </w:r>
          </w:p>
        </w:tc>
        <w:tc>
          <w:tcPr>
            <w:tcW w:w="488" w:type="pct"/>
          </w:tcPr>
          <w:p w14:paraId="71049C9E" w14:textId="77777777" w:rsidR="00D836EA" w:rsidRDefault="00854E77">
            <w:pPr>
              <w:pStyle w:val="TITableEntry"/>
              <w:spacing w:before="0" w:after="0"/>
            </w:pPr>
            <w:r>
              <w:t>Internal process</w:t>
            </w:r>
          </w:p>
        </w:tc>
      </w:tr>
      <w:tr w:rsidR="00D836EA" w14:paraId="35A8FEBE" w14:textId="77777777">
        <w:trPr>
          <w:cantSplit/>
          <w:jc w:val="center"/>
        </w:trPr>
        <w:tc>
          <w:tcPr>
            <w:tcW w:w="298" w:type="pct"/>
          </w:tcPr>
          <w:p w14:paraId="718793C3" w14:textId="0B2E6C8D" w:rsidR="00D836EA" w:rsidRDefault="00854E77">
            <w:pPr>
              <w:pStyle w:val="TITableEntry"/>
              <w:spacing w:before="0" w:after="0"/>
            </w:pPr>
            <w:r>
              <w:t>3.</w:t>
            </w:r>
            <w:r w:rsidR="0071677E">
              <w:t>4</w:t>
            </w:r>
            <w:r>
              <w:t>.3</w:t>
            </w:r>
          </w:p>
        </w:tc>
        <w:tc>
          <w:tcPr>
            <w:tcW w:w="609" w:type="pct"/>
          </w:tcPr>
          <w:p w14:paraId="793C84FD" w14:textId="0F0725E8" w:rsidR="00D836EA" w:rsidRDefault="00854E77">
            <w:pPr>
              <w:pStyle w:val="TITableEntry"/>
              <w:spacing w:before="0" w:after="0"/>
            </w:pPr>
            <w:r>
              <w:t>Within 1 WD of 3.</w:t>
            </w:r>
            <w:r w:rsidR="0071677E">
              <w:t>4</w:t>
            </w:r>
            <w:r>
              <w:t>.2.</w:t>
            </w:r>
          </w:p>
        </w:tc>
        <w:tc>
          <w:tcPr>
            <w:tcW w:w="1675" w:type="pct"/>
          </w:tcPr>
          <w:p w14:paraId="21C6E682" w14:textId="2045F01A" w:rsidR="00D836EA" w:rsidRDefault="00854E77">
            <w:pPr>
              <w:pStyle w:val="TITableEntry"/>
              <w:spacing w:before="0" w:after="0"/>
            </w:pPr>
            <w:r>
              <w:t xml:space="preserve">Instruct the TAA to carry out a targeted </w:t>
            </w:r>
            <w:r w:rsidR="00A10D52">
              <w:t>I</w:t>
            </w:r>
            <w:r>
              <w:t xml:space="preserve">nspection </w:t>
            </w:r>
            <w:r w:rsidR="00A10D52">
              <w:t xml:space="preserve">Visit or Desktop Audit </w:t>
            </w:r>
            <w:r>
              <w:t>and inform the TAA of the urgency.</w:t>
            </w:r>
          </w:p>
        </w:tc>
        <w:tc>
          <w:tcPr>
            <w:tcW w:w="457" w:type="pct"/>
          </w:tcPr>
          <w:p w14:paraId="6685C1CC" w14:textId="77777777" w:rsidR="00D836EA" w:rsidRDefault="00854E77">
            <w:pPr>
              <w:pStyle w:val="TITableEntry"/>
              <w:spacing w:before="0" w:after="0"/>
            </w:pPr>
            <w:proofErr w:type="spellStart"/>
            <w:r>
              <w:t>BSCCo</w:t>
            </w:r>
            <w:proofErr w:type="spellEnd"/>
          </w:p>
        </w:tc>
        <w:tc>
          <w:tcPr>
            <w:tcW w:w="444" w:type="pct"/>
          </w:tcPr>
          <w:p w14:paraId="34688E45" w14:textId="77777777" w:rsidR="00D836EA" w:rsidRDefault="00854E77">
            <w:pPr>
              <w:pStyle w:val="TITableEntry"/>
              <w:spacing w:before="0" w:after="0"/>
            </w:pPr>
            <w:r>
              <w:t>TAA</w:t>
            </w:r>
          </w:p>
        </w:tc>
        <w:tc>
          <w:tcPr>
            <w:tcW w:w="1029" w:type="pct"/>
          </w:tcPr>
          <w:p w14:paraId="2A26BAC5" w14:textId="3618DF7A" w:rsidR="00D836EA" w:rsidRDefault="00854E77" w:rsidP="00A10D52">
            <w:pPr>
              <w:pStyle w:val="TITableEntry"/>
              <w:spacing w:before="0" w:after="0"/>
            </w:pPr>
            <w:r>
              <w:t xml:space="preserve">Metering System and reason for targeted </w:t>
            </w:r>
            <w:r w:rsidR="00A10D52">
              <w:t>Inspection Visit or Desktop Audit</w:t>
            </w:r>
            <w:r>
              <w:t>.</w:t>
            </w:r>
          </w:p>
        </w:tc>
        <w:tc>
          <w:tcPr>
            <w:tcW w:w="488" w:type="pct"/>
          </w:tcPr>
          <w:p w14:paraId="2AD7D8E8" w14:textId="77777777" w:rsidR="00D836EA" w:rsidRDefault="00854E77">
            <w:pPr>
              <w:pStyle w:val="TITableEntry"/>
              <w:spacing w:before="0" w:after="0"/>
            </w:pPr>
            <w:r>
              <w:t>Email or as agreed</w:t>
            </w:r>
          </w:p>
        </w:tc>
      </w:tr>
      <w:tr w:rsidR="00D836EA" w14:paraId="12D085CC" w14:textId="77777777">
        <w:trPr>
          <w:cantSplit/>
          <w:jc w:val="center"/>
        </w:trPr>
        <w:tc>
          <w:tcPr>
            <w:tcW w:w="298" w:type="pct"/>
          </w:tcPr>
          <w:p w14:paraId="2F419D49" w14:textId="7342107A" w:rsidR="00D836EA" w:rsidRDefault="00854E77">
            <w:pPr>
              <w:pStyle w:val="TITableEntry"/>
              <w:spacing w:before="0" w:after="0"/>
            </w:pPr>
            <w:r>
              <w:t>3.</w:t>
            </w:r>
            <w:r w:rsidR="0071677E">
              <w:t>4</w:t>
            </w:r>
            <w:r>
              <w:t>.4</w:t>
            </w:r>
          </w:p>
        </w:tc>
        <w:tc>
          <w:tcPr>
            <w:tcW w:w="609" w:type="pct"/>
          </w:tcPr>
          <w:p w14:paraId="033BC055" w14:textId="6F452DE8" w:rsidR="00D836EA" w:rsidRDefault="00854E77">
            <w:pPr>
              <w:pStyle w:val="TITableEntry"/>
              <w:spacing w:before="0" w:after="0"/>
            </w:pPr>
            <w:r>
              <w:t>At least 10 WD prior to the Inspection Visit</w:t>
            </w:r>
            <w:r w:rsidR="00A10D52">
              <w:t xml:space="preserve"> or Desktop Audit</w:t>
            </w:r>
          </w:p>
        </w:tc>
        <w:tc>
          <w:tcPr>
            <w:tcW w:w="1675" w:type="pct"/>
          </w:tcPr>
          <w:p w14:paraId="264E22F2" w14:textId="77777777" w:rsidR="00D836EA" w:rsidRDefault="00854E77">
            <w:pPr>
              <w:pStyle w:val="TITableEntry"/>
              <w:spacing w:before="0" w:after="0"/>
            </w:pPr>
            <w:r>
              <w:t>Request information.</w:t>
            </w:r>
          </w:p>
        </w:tc>
        <w:tc>
          <w:tcPr>
            <w:tcW w:w="457" w:type="pct"/>
          </w:tcPr>
          <w:p w14:paraId="1E9F5BE2" w14:textId="77777777" w:rsidR="00D836EA" w:rsidRDefault="00854E77">
            <w:pPr>
              <w:pStyle w:val="TITableEntry"/>
              <w:spacing w:before="0" w:after="0"/>
            </w:pPr>
            <w:r>
              <w:t>TAA</w:t>
            </w:r>
          </w:p>
        </w:tc>
        <w:tc>
          <w:tcPr>
            <w:tcW w:w="444" w:type="pct"/>
          </w:tcPr>
          <w:p w14:paraId="6294BFE5" w14:textId="77777777" w:rsidR="00D836EA" w:rsidRDefault="00854E77">
            <w:pPr>
              <w:pStyle w:val="TITableEntry"/>
              <w:spacing w:before="0" w:after="120"/>
            </w:pPr>
            <w:r>
              <w:t>MOA</w:t>
            </w:r>
          </w:p>
          <w:p w14:paraId="7F92A960" w14:textId="77777777" w:rsidR="00D836EA" w:rsidRDefault="00854E77">
            <w:pPr>
              <w:pStyle w:val="TITableEntry"/>
              <w:spacing w:before="0" w:after="0"/>
            </w:pPr>
            <w:r>
              <w:t>Registrant (as necessary)</w:t>
            </w:r>
          </w:p>
          <w:p w14:paraId="3878CB60" w14:textId="77777777" w:rsidR="00D836EA" w:rsidRDefault="00D836EA">
            <w:pPr>
              <w:pStyle w:val="TITableEntry"/>
              <w:spacing w:before="0" w:after="120"/>
            </w:pPr>
          </w:p>
          <w:p w14:paraId="0D1EF353" w14:textId="77777777" w:rsidR="00D836EA" w:rsidRDefault="00854E77">
            <w:pPr>
              <w:pStyle w:val="TITableEntry"/>
              <w:spacing w:before="0" w:after="120"/>
            </w:pPr>
            <w:r>
              <w:t>HHDC or CDCA</w:t>
            </w:r>
          </w:p>
        </w:tc>
        <w:tc>
          <w:tcPr>
            <w:tcW w:w="1029" w:type="pct"/>
          </w:tcPr>
          <w:p w14:paraId="77697BA2" w14:textId="77777777" w:rsidR="00D836EA" w:rsidRDefault="00854E77">
            <w:pPr>
              <w:pStyle w:val="TITableEntry"/>
              <w:spacing w:before="0" w:after="120"/>
            </w:pPr>
            <w:r>
              <w:t>Meter Technical Details</w:t>
            </w:r>
          </w:p>
          <w:p w14:paraId="24B8F6CE" w14:textId="77777777" w:rsidR="00D836EA" w:rsidRDefault="00854E77">
            <w:pPr>
              <w:pStyle w:val="TITableEntry"/>
              <w:spacing w:before="0" w:after="120"/>
            </w:pPr>
            <w:r>
              <w:t>Additional Metering Equipment Technical Details.</w:t>
            </w:r>
          </w:p>
          <w:p w14:paraId="66E1078A" w14:textId="3DEB9069" w:rsidR="00D836EA" w:rsidRDefault="001A14BA">
            <w:pPr>
              <w:pStyle w:val="TITableEntry"/>
              <w:spacing w:before="0" w:after="0"/>
            </w:pPr>
            <w:r>
              <w:t>Retail Energy Code Metering Operation</w:t>
            </w:r>
            <w:r w:rsidR="008367D9">
              <w:t>s</w:t>
            </w:r>
            <w:r>
              <w:t xml:space="preserve"> Schedule Appendix 2 and Appendix 3</w:t>
            </w:r>
            <w:r w:rsidR="00854E77">
              <w:t>Complex Site Supplementary Information Form, where applicable (SVA only).</w:t>
            </w:r>
          </w:p>
        </w:tc>
        <w:tc>
          <w:tcPr>
            <w:tcW w:w="488" w:type="pct"/>
          </w:tcPr>
          <w:p w14:paraId="61EB16A4" w14:textId="77777777" w:rsidR="00D836EA" w:rsidRDefault="00854E77">
            <w:pPr>
              <w:pStyle w:val="TITableEntry"/>
              <w:spacing w:before="0" w:after="0"/>
            </w:pPr>
            <w:r>
              <w:t>Online database or other agreed method</w:t>
            </w:r>
          </w:p>
        </w:tc>
      </w:tr>
      <w:tr w:rsidR="00D836EA" w14:paraId="15384CE3" w14:textId="77777777">
        <w:trPr>
          <w:cantSplit/>
          <w:trHeight w:val="642"/>
          <w:jc w:val="center"/>
        </w:trPr>
        <w:tc>
          <w:tcPr>
            <w:tcW w:w="298" w:type="pct"/>
          </w:tcPr>
          <w:p w14:paraId="64A98C05" w14:textId="487F0B43" w:rsidR="00D836EA" w:rsidRDefault="00854E77">
            <w:pPr>
              <w:pStyle w:val="TITableEntry"/>
              <w:spacing w:before="0" w:after="0"/>
            </w:pPr>
            <w:r>
              <w:lastRenderedPageBreak/>
              <w:t>3.</w:t>
            </w:r>
            <w:r w:rsidR="0071677E">
              <w:t>4</w:t>
            </w:r>
            <w:r>
              <w:t>.5</w:t>
            </w:r>
          </w:p>
        </w:tc>
        <w:tc>
          <w:tcPr>
            <w:tcW w:w="609" w:type="pct"/>
          </w:tcPr>
          <w:p w14:paraId="576D7C66" w14:textId="4CDFD564" w:rsidR="00D836EA" w:rsidRDefault="00854E77" w:rsidP="0071677E">
            <w:pPr>
              <w:pStyle w:val="TITableEntry"/>
              <w:spacing w:before="0" w:after="0"/>
            </w:pPr>
            <w:r>
              <w:t>Within 5 WD of receipt of the request in 3.</w:t>
            </w:r>
            <w:r w:rsidR="0071677E">
              <w:t>4</w:t>
            </w:r>
            <w:r>
              <w:t>.4 as necessary</w:t>
            </w:r>
          </w:p>
        </w:tc>
        <w:tc>
          <w:tcPr>
            <w:tcW w:w="1675" w:type="pct"/>
          </w:tcPr>
          <w:p w14:paraId="1E4A3411" w14:textId="77777777" w:rsidR="00D836EA" w:rsidRDefault="00854E77">
            <w:pPr>
              <w:pStyle w:val="TITableEntry"/>
              <w:spacing w:before="0" w:after="0"/>
            </w:pPr>
            <w:r>
              <w:t>Provide information (as necessary).</w:t>
            </w:r>
          </w:p>
        </w:tc>
        <w:tc>
          <w:tcPr>
            <w:tcW w:w="457" w:type="pct"/>
          </w:tcPr>
          <w:p w14:paraId="1FBC2FF1" w14:textId="77777777" w:rsidR="00D836EA" w:rsidRDefault="00854E77">
            <w:pPr>
              <w:pStyle w:val="TITableEntry"/>
              <w:spacing w:before="0" w:after="0"/>
            </w:pPr>
            <w:r>
              <w:t>Registrants</w:t>
            </w:r>
          </w:p>
        </w:tc>
        <w:tc>
          <w:tcPr>
            <w:tcW w:w="444" w:type="pct"/>
          </w:tcPr>
          <w:p w14:paraId="1187FA22" w14:textId="77777777" w:rsidR="00D836EA" w:rsidRDefault="00854E77">
            <w:pPr>
              <w:pStyle w:val="TITableEntry"/>
              <w:spacing w:before="0" w:after="0"/>
            </w:pPr>
            <w:r>
              <w:t>TAA</w:t>
            </w:r>
          </w:p>
        </w:tc>
        <w:tc>
          <w:tcPr>
            <w:tcW w:w="1029" w:type="pct"/>
          </w:tcPr>
          <w:p w14:paraId="2893AC11" w14:textId="77777777" w:rsidR="00D836EA" w:rsidRDefault="00854E77">
            <w:pPr>
              <w:pStyle w:val="TITableEntry"/>
              <w:spacing w:before="0" w:after="120"/>
            </w:pPr>
            <w:r>
              <w:t>Meter Technical Details.</w:t>
            </w:r>
          </w:p>
          <w:p w14:paraId="443CC71E" w14:textId="77777777" w:rsidR="00D836EA" w:rsidRDefault="00854E77">
            <w:pPr>
              <w:pStyle w:val="TITableEntry"/>
              <w:spacing w:before="0" w:after="120"/>
            </w:pPr>
            <w:r>
              <w:t>Additional Metering Equipment Technical Details.</w:t>
            </w:r>
          </w:p>
          <w:p w14:paraId="6AAF938D" w14:textId="110FF07A" w:rsidR="00D836EA" w:rsidRDefault="001A14BA">
            <w:pPr>
              <w:pStyle w:val="TITableEntry"/>
              <w:spacing w:before="0" w:after="0"/>
            </w:pPr>
            <w:r>
              <w:t>Retail Energy Code Metering Operation</w:t>
            </w:r>
            <w:r w:rsidR="008367D9">
              <w:t>s</w:t>
            </w:r>
            <w:r>
              <w:t xml:space="preserve"> Schedule Appendix 2 and Appendix 3</w:t>
            </w:r>
            <w:r w:rsidR="00854E77">
              <w:t>Complex Site Supplementary Information Form, where applicable (SVA only).</w:t>
            </w:r>
          </w:p>
        </w:tc>
        <w:tc>
          <w:tcPr>
            <w:tcW w:w="488" w:type="pct"/>
          </w:tcPr>
          <w:p w14:paraId="6CBC7744" w14:textId="77777777" w:rsidR="00D836EA" w:rsidRDefault="00854E77">
            <w:pPr>
              <w:pStyle w:val="TITableEntry"/>
              <w:spacing w:before="0" w:after="0"/>
            </w:pPr>
            <w:r>
              <w:t>Online database or other agreed method</w:t>
            </w:r>
          </w:p>
        </w:tc>
      </w:tr>
      <w:tr w:rsidR="00D836EA" w14:paraId="2A187B8A" w14:textId="77777777">
        <w:trPr>
          <w:cantSplit/>
          <w:trHeight w:val="642"/>
          <w:jc w:val="center"/>
        </w:trPr>
        <w:tc>
          <w:tcPr>
            <w:tcW w:w="298" w:type="pct"/>
          </w:tcPr>
          <w:p w14:paraId="2BEA6A92" w14:textId="420A452E" w:rsidR="00D836EA" w:rsidRDefault="00854E77">
            <w:pPr>
              <w:pStyle w:val="TITableEntry"/>
              <w:spacing w:before="0" w:after="0"/>
            </w:pPr>
            <w:r>
              <w:t>3.</w:t>
            </w:r>
            <w:r w:rsidR="0071677E">
              <w:t>4</w:t>
            </w:r>
            <w:r>
              <w:t>.6</w:t>
            </w:r>
          </w:p>
        </w:tc>
        <w:tc>
          <w:tcPr>
            <w:tcW w:w="609" w:type="pct"/>
          </w:tcPr>
          <w:p w14:paraId="5B072F2A" w14:textId="639B2B1F" w:rsidR="00D836EA" w:rsidRDefault="00854E77">
            <w:pPr>
              <w:pStyle w:val="TITableEntry"/>
              <w:spacing w:before="0" w:after="120"/>
            </w:pPr>
            <w:bookmarkStart w:id="405" w:name="OLE_LINK2"/>
            <w:r>
              <w:t xml:space="preserve">Where CVA: Within 5 WD of receipt of TAA request in </w:t>
            </w:r>
            <w:r w:rsidRPr="00DC503F">
              <w:t>3.3.4</w:t>
            </w:r>
          </w:p>
          <w:p w14:paraId="3DA94D14" w14:textId="1F0CC61D" w:rsidR="00D836EA" w:rsidRDefault="00854E77">
            <w:pPr>
              <w:pStyle w:val="TITableEntry"/>
              <w:spacing w:before="0" w:after="0"/>
            </w:pPr>
            <w:r>
              <w:t xml:space="preserve">Where SVA: On the day of the Inspection Visit </w:t>
            </w:r>
            <w:r w:rsidR="0071677E">
              <w:t xml:space="preserve">or Desktop Audit </w:t>
            </w:r>
            <w:r>
              <w:t>or within 5 WD of receipt of TAA request in 3.</w:t>
            </w:r>
            <w:r w:rsidR="0071677E">
              <w:t>4</w:t>
            </w:r>
            <w:r>
              <w:t>.4</w:t>
            </w:r>
            <w:bookmarkEnd w:id="405"/>
          </w:p>
        </w:tc>
        <w:tc>
          <w:tcPr>
            <w:tcW w:w="1675" w:type="pct"/>
          </w:tcPr>
          <w:p w14:paraId="22FEC48B" w14:textId="77777777" w:rsidR="00D836EA" w:rsidRDefault="00854E77">
            <w:pPr>
              <w:pStyle w:val="TITableEntry"/>
              <w:spacing w:before="0" w:after="0"/>
            </w:pPr>
            <w:r>
              <w:t>Provide information.</w:t>
            </w:r>
          </w:p>
        </w:tc>
        <w:tc>
          <w:tcPr>
            <w:tcW w:w="457" w:type="pct"/>
          </w:tcPr>
          <w:p w14:paraId="22C6DEE4" w14:textId="77777777" w:rsidR="00D836EA" w:rsidRDefault="00854E77">
            <w:pPr>
              <w:pStyle w:val="TITableEntry"/>
              <w:spacing w:before="0" w:after="0"/>
            </w:pPr>
            <w:r>
              <w:t>MOA</w:t>
            </w:r>
          </w:p>
        </w:tc>
        <w:tc>
          <w:tcPr>
            <w:tcW w:w="444" w:type="pct"/>
          </w:tcPr>
          <w:p w14:paraId="426194DD" w14:textId="77777777" w:rsidR="00D836EA" w:rsidRDefault="00854E77">
            <w:pPr>
              <w:pStyle w:val="TITableEntry"/>
              <w:spacing w:before="0" w:after="0"/>
            </w:pPr>
            <w:smartTag w:uri="urn:schemas-microsoft-com:office:smarttags" w:element="address">
              <w:r>
                <w:t>TAA</w:t>
              </w:r>
            </w:smartTag>
          </w:p>
        </w:tc>
        <w:tc>
          <w:tcPr>
            <w:tcW w:w="1029" w:type="pct"/>
          </w:tcPr>
          <w:p w14:paraId="3498B96E" w14:textId="77777777" w:rsidR="00D836EA" w:rsidRDefault="00854E77">
            <w:pPr>
              <w:pStyle w:val="TITableEntry"/>
              <w:spacing w:before="0" w:after="120"/>
            </w:pPr>
            <w:r>
              <w:t>Meter Technical Details.</w:t>
            </w:r>
          </w:p>
          <w:p w14:paraId="620E6DF3" w14:textId="77777777" w:rsidR="00D836EA" w:rsidRDefault="00854E77">
            <w:pPr>
              <w:pStyle w:val="TITableEntry"/>
              <w:spacing w:before="0" w:after="120"/>
            </w:pPr>
            <w:r>
              <w:t>Additional Metering Equipment Technical Details.</w:t>
            </w:r>
          </w:p>
          <w:p w14:paraId="5E9CFDEF" w14:textId="2B89341D" w:rsidR="00D836EA" w:rsidRDefault="001A14BA">
            <w:pPr>
              <w:pStyle w:val="TITableEntry"/>
              <w:spacing w:before="0" w:after="0"/>
            </w:pPr>
            <w:r>
              <w:t>Retail Energy Code Metering Operation</w:t>
            </w:r>
            <w:r w:rsidR="008367D9">
              <w:t>s</w:t>
            </w:r>
            <w:r>
              <w:t xml:space="preserve"> Schedule Appendix 2 and Appendix 3</w:t>
            </w:r>
            <w:r w:rsidR="00854E77">
              <w:t>Complex Site Supplementary Information Form, where applicable (SVA only).</w:t>
            </w:r>
          </w:p>
        </w:tc>
        <w:tc>
          <w:tcPr>
            <w:tcW w:w="488" w:type="pct"/>
          </w:tcPr>
          <w:p w14:paraId="47C6A0ED" w14:textId="77777777" w:rsidR="00D836EA" w:rsidRDefault="00854E77">
            <w:pPr>
              <w:pStyle w:val="TITableEntry"/>
              <w:spacing w:before="0" w:after="0"/>
            </w:pPr>
            <w:r>
              <w:t>Online database or other agreed method</w:t>
            </w:r>
          </w:p>
        </w:tc>
      </w:tr>
      <w:tr w:rsidR="00D836EA" w14:paraId="06FB4EE1" w14:textId="77777777">
        <w:trPr>
          <w:cantSplit/>
          <w:trHeight w:val="642"/>
          <w:jc w:val="center"/>
        </w:trPr>
        <w:tc>
          <w:tcPr>
            <w:tcW w:w="298" w:type="pct"/>
          </w:tcPr>
          <w:p w14:paraId="08483600" w14:textId="7612BF08" w:rsidR="00D836EA" w:rsidRDefault="00854E77">
            <w:pPr>
              <w:pStyle w:val="TITableEntry"/>
              <w:spacing w:before="0" w:after="0"/>
            </w:pPr>
            <w:r>
              <w:t>3.</w:t>
            </w:r>
            <w:r w:rsidR="0071677E">
              <w:t>4</w:t>
            </w:r>
            <w:r>
              <w:t>.7</w:t>
            </w:r>
          </w:p>
        </w:tc>
        <w:tc>
          <w:tcPr>
            <w:tcW w:w="609" w:type="pct"/>
          </w:tcPr>
          <w:p w14:paraId="554C61CF" w14:textId="48378087" w:rsidR="00D836EA" w:rsidRDefault="00854E77">
            <w:pPr>
              <w:pStyle w:val="TITableEntry"/>
              <w:spacing w:before="0" w:after="0"/>
            </w:pPr>
            <w:r>
              <w:t>Within 5 WD of receipt of the request in 3.</w:t>
            </w:r>
            <w:r w:rsidR="0071677E">
              <w:t>4</w:t>
            </w:r>
            <w:r>
              <w:t>.4</w:t>
            </w:r>
          </w:p>
        </w:tc>
        <w:tc>
          <w:tcPr>
            <w:tcW w:w="1675" w:type="pct"/>
          </w:tcPr>
          <w:p w14:paraId="6E512ACC" w14:textId="77777777" w:rsidR="00D836EA" w:rsidRDefault="00854E77">
            <w:pPr>
              <w:pStyle w:val="TITableEntry"/>
              <w:spacing w:before="0" w:after="0"/>
            </w:pPr>
            <w:r>
              <w:t>Provide information.</w:t>
            </w:r>
          </w:p>
        </w:tc>
        <w:tc>
          <w:tcPr>
            <w:tcW w:w="457" w:type="pct"/>
          </w:tcPr>
          <w:p w14:paraId="3AE3C3D4" w14:textId="77777777" w:rsidR="00D836EA" w:rsidRDefault="00854E77">
            <w:pPr>
              <w:pStyle w:val="TITableEntry"/>
              <w:spacing w:before="0" w:after="120"/>
            </w:pPr>
            <w:r>
              <w:t>HHDC or</w:t>
            </w:r>
          </w:p>
          <w:p w14:paraId="4EDC6F43" w14:textId="77777777" w:rsidR="00D836EA" w:rsidRDefault="00854E77">
            <w:pPr>
              <w:pStyle w:val="TITableEntry"/>
              <w:spacing w:before="0" w:after="0"/>
            </w:pPr>
            <w:r>
              <w:t>CDCA</w:t>
            </w:r>
          </w:p>
        </w:tc>
        <w:tc>
          <w:tcPr>
            <w:tcW w:w="444" w:type="pct"/>
          </w:tcPr>
          <w:p w14:paraId="79A52F9C" w14:textId="77777777" w:rsidR="00D836EA" w:rsidRDefault="00854E77">
            <w:pPr>
              <w:pStyle w:val="TITableEntry"/>
              <w:spacing w:before="0" w:after="0"/>
            </w:pPr>
            <w:r>
              <w:t>TAA</w:t>
            </w:r>
          </w:p>
        </w:tc>
        <w:tc>
          <w:tcPr>
            <w:tcW w:w="1029" w:type="pct"/>
          </w:tcPr>
          <w:p w14:paraId="51205E72" w14:textId="77777777" w:rsidR="00D836EA" w:rsidRDefault="00854E77">
            <w:pPr>
              <w:pStyle w:val="TITableEntry"/>
              <w:spacing w:before="0" w:after="120"/>
            </w:pPr>
            <w:r>
              <w:t>Meter Technical Details.</w:t>
            </w:r>
          </w:p>
          <w:p w14:paraId="61D40F1B" w14:textId="49A1146D" w:rsidR="00D836EA" w:rsidRDefault="001A14BA">
            <w:pPr>
              <w:pStyle w:val="TITableEntry"/>
              <w:spacing w:before="0" w:after="0"/>
            </w:pPr>
            <w:r>
              <w:t>Retail Energy Code Metering Operation</w:t>
            </w:r>
            <w:r w:rsidR="008367D9">
              <w:t>s</w:t>
            </w:r>
            <w:r>
              <w:t xml:space="preserve"> Schedule Appendix 2 and Appendix 3</w:t>
            </w:r>
            <w:r w:rsidR="00854E77">
              <w:t>Complex Site Supplementary Information Form, where applicable (SVA only).</w:t>
            </w:r>
          </w:p>
        </w:tc>
        <w:tc>
          <w:tcPr>
            <w:tcW w:w="488" w:type="pct"/>
          </w:tcPr>
          <w:p w14:paraId="1F547AE4" w14:textId="77777777" w:rsidR="00D836EA" w:rsidRDefault="00854E77">
            <w:pPr>
              <w:pStyle w:val="TITableEntry"/>
              <w:spacing w:before="0" w:after="0"/>
            </w:pPr>
            <w:r>
              <w:t>Online database or other agreed method</w:t>
            </w:r>
          </w:p>
        </w:tc>
      </w:tr>
      <w:tr w:rsidR="00D836EA" w14:paraId="0A9EDFCB" w14:textId="77777777">
        <w:trPr>
          <w:cantSplit/>
          <w:trHeight w:val="642"/>
          <w:jc w:val="center"/>
        </w:trPr>
        <w:tc>
          <w:tcPr>
            <w:tcW w:w="298" w:type="pct"/>
          </w:tcPr>
          <w:p w14:paraId="720DBD3D" w14:textId="144AA72B" w:rsidR="00D836EA" w:rsidRDefault="00854E77" w:rsidP="0071677E">
            <w:pPr>
              <w:pStyle w:val="TITableEntry"/>
              <w:spacing w:before="0" w:after="0"/>
            </w:pPr>
            <w:r>
              <w:t>3.</w:t>
            </w:r>
            <w:r w:rsidR="0071677E">
              <w:t>4</w:t>
            </w:r>
            <w:r>
              <w:t>.8</w:t>
            </w:r>
          </w:p>
        </w:tc>
        <w:tc>
          <w:tcPr>
            <w:tcW w:w="609" w:type="pct"/>
          </w:tcPr>
          <w:p w14:paraId="1421D382" w14:textId="42928548" w:rsidR="00D836EA" w:rsidRDefault="00854E77">
            <w:pPr>
              <w:pStyle w:val="TITableEntry"/>
              <w:spacing w:before="0" w:after="0"/>
            </w:pPr>
            <w:r>
              <w:t>Prior to Inspection Visit</w:t>
            </w:r>
            <w:r w:rsidR="00ED40C7">
              <w:t xml:space="preserve"> or Desktop Audit</w:t>
            </w:r>
          </w:p>
        </w:tc>
        <w:tc>
          <w:tcPr>
            <w:tcW w:w="1675" w:type="pct"/>
          </w:tcPr>
          <w:p w14:paraId="5CD5FFEF" w14:textId="230D740C" w:rsidR="0071677E" w:rsidRDefault="00854E77" w:rsidP="00DD4E5E">
            <w:pPr>
              <w:pStyle w:val="TITableEntry"/>
              <w:spacing w:before="0" w:after="120"/>
            </w:pPr>
            <w:r>
              <w:t xml:space="preserve">Collate information required for Inspection Visit and proceed to </w:t>
            </w:r>
            <w:hyperlink r:id="rId36" w:anchor="3-3.6" w:history="1">
              <w:r w:rsidRPr="00F231A5">
                <w:rPr>
                  <w:rStyle w:val="Hyperlink"/>
                </w:rPr>
                <w:t>section 3.</w:t>
              </w:r>
              <w:r w:rsidR="0071677E" w:rsidRPr="00F231A5">
                <w:rPr>
                  <w:rStyle w:val="Hyperlink"/>
                </w:rPr>
                <w:t>6</w:t>
              </w:r>
            </w:hyperlink>
          </w:p>
          <w:p w14:paraId="70BBEFED" w14:textId="4C37A345" w:rsidR="00D836EA" w:rsidRDefault="0071677E">
            <w:pPr>
              <w:pStyle w:val="TITableEntry"/>
              <w:spacing w:before="0" w:after="0"/>
            </w:pPr>
            <w:r>
              <w:t>Collate the information required for a Desktop A</w:t>
            </w:r>
            <w:r w:rsidR="00F231A5">
              <w:t xml:space="preserve">udit and proceed to </w:t>
            </w:r>
            <w:hyperlink r:id="rId37" w:anchor="3-3.7" w:history="1">
              <w:r w:rsidR="00F231A5" w:rsidRPr="00F231A5">
                <w:rPr>
                  <w:rStyle w:val="Hyperlink"/>
                </w:rPr>
                <w:t>Section 3.7</w:t>
              </w:r>
            </w:hyperlink>
            <w:r w:rsidR="00854E77">
              <w:t>.</w:t>
            </w:r>
          </w:p>
        </w:tc>
        <w:tc>
          <w:tcPr>
            <w:tcW w:w="457" w:type="pct"/>
          </w:tcPr>
          <w:p w14:paraId="74F03ECC" w14:textId="77777777" w:rsidR="00D836EA" w:rsidRDefault="00854E77">
            <w:pPr>
              <w:pStyle w:val="TITableEntry"/>
              <w:spacing w:before="0" w:after="0"/>
            </w:pPr>
            <w:r>
              <w:t>TAA</w:t>
            </w:r>
          </w:p>
        </w:tc>
        <w:tc>
          <w:tcPr>
            <w:tcW w:w="444" w:type="pct"/>
          </w:tcPr>
          <w:p w14:paraId="3FA600EF" w14:textId="77777777" w:rsidR="00D836EA" w:rsidRDefault="00D836EA">
            <w:pPr>
              <w:pStyle w:val="TITableEntry"/>
              <w:spacing w:before="0" w:after="0"/>
            </w:pPr>
          </w:p>
        </w:tc>
        <w:tc>
          <w:tcPr>
            <w:tcW w:w="1029" w:type="pct"/>
          </w:tcPr>
          <w:p w14:paraId="5E7EAF28" w14:textId="77777777" w:rsidR="00D836EA" w:rsidRDefault="00D836EA">
            <w:pPr>
              <w:pStyle w:val="TITableEntry"/>
              <w:spacing w:before="0" w:after="0"/>
            </w:pPr>
          </w:p>
        </w:tc>
        <w:tc>
          <w:tcPr>
            <w:tcW w:w="488" w:type="pct"/>
          </w:tcPr>
          <w:p w14:paraId="3D1285AC" w14:textId="77777777" w:rsidR="00D836EA" w:rsidRDefault="00854E77">
            <w:pPr>
              <w:pStyle w:val="TITableEntry"/>
              <w:spacing w:before="0" w:after="0"/>
            </w:pPr>
            <w:r>
              <w:t>Internal process</w:t>
            </w:r>
          </w:p>
        </w:tc>
      </w:tr>
    </w:tbl>
    <w:p w14:paraId="6FCF5F00" w14:textId="7201D37D" w:rsidR="004653EF" w:rsidRDefault="004653EF" w:rsidP="004653EF">
      <w:pPr>
        <w:pStyle w:val="BSCPLevel2"/>
        <w:pageBreakBefore/>
        <w:ind w:left="992" w:hanging="992"/>
        <w:rPr>
          <w:sz w:val="24"/>
          <w:szCs w:val="24"/>
        </w:rPr>
      </w:pPr>
      <w:bookmarkStart w:id="406" w:name="_Toc81906140"/>
      <w:bookmarkStart w:id="407" w:name="_Toc164946135"/>
      <w:bookmarkStart w:id="408" w:name="_Toc208302021"/>
      <w:bookmarkStart w:id="409" w:name="_Toc461095025"/>
      <w:bookmarkStart w:id="410" w:name="_Toc498513343"/>
      <w:bookmarkStart w:id="411" w:name="_Toc528153177"/>
      <w:r>
        <w:rPr>
          <w:sz w:val="24"/>
          <w:szCs w:val="24"/>
        </w:rPr>
        <w:lastRenderedPageBreak/>
        <w:t>3.4A</w:t>
      </w:r>
      <w:r>
        <w:rPr>
          <w:sz w:val="24"/>
          <w:szCs w:val="24"/>
        </w:rPr>
        <w:tab/>
        <w:t>Determination of Asset Metering Systems for Targeted Inspection Visits and Desktop Audits</w:t>
      </w:r>
      <w:bookmarkEnd w:id="406"/>
      <w:bookmarkEnd w:id="40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33"/>
        <w:gridCol w:w="1704"/>
        <w:gridCol w:w="4686"/>
        <w:gridCol w:w="1279"/>
        <w:gridCol w:w="1242"/>
        <w:gridCol w:w="2879"/>
        <w:gridCol w:w="1365"/>
      </w:tblGrid>
      <w:tr w:rsidR="004653EF" w14:paraId="2C6EB1E6" w14:textId="77777777" w:rsidTr="003337C7">
        <w:trPr>
          <w:cantSplit/>
          <w:tblHeader/>
          <w:jc w:val="center"/>
        </w:trPr>
        <w:tc>
          <w:tcPr>
            <w:tcW w:w="298" w:type="pct"/>
          </w:tcPr>
          <w:p w14:paraId="017C74BF" w14:textId="77777777" w:rsidR="004653EF" w:rsidRDefault="004653EF" w:rsidP="003337C7">
            <w:pPr>
              <w:pStyle w:val="TITableHead"/>
              <w:spacing w:before="0" w:after="0"/>
            </w:pPr>
            <w:r>
              <w:t>REF</w:t>
            </w:r>
          </w:p>
        </w:tc>
        <w:tc>
          <w:tcPr>
            <w:tcW w:w="609" w:type="pct"/>
          </w:tcPr>
          <w:p w14:paraId="1E976CAD" w14:textId="77777777" w:rsidR="004653EF" w:rsidRDefault="004653EF" w:rsidP="003337C7">
            <w:pPr>
              <w:pStyle w:val="TITableHead"/>
              <w:spacing w:before="0" w:after="0"/>
            </w:pPr>
            <w:r>
              <w:t>WHEN</w:t>
            </w:r>
          </w:p>
        </w:tc>
        <w:tc>
          <w:tcPr>
            <w:tcW w:w="1675" w:type="pct"/>
          </w:tcPr>
          <w:p w14:paraId="3230DF8C" w14:textId="77777777" w:rsidR="004653EF" w:rsidRDefault="004653EF" w:rsidP="003337C7">
            <w:pPr>
              <w:pStyle w:val="TITableHead"/>
              <w:spacing w:before="0" w:after="0"/>
            </w:pPr>
            <w:r>
              <w:t>ACTION</w:t>
            </w:r>
          </w:p>
        </w:tc>
        <w:tc>
          <w:tcPr>
            <w:tcW w:w="457" w:type="pct"/>
          </w:tcPr>
          <w:p w14:paraId="17FCD3C4" w14:textId="77777777" w:rsidR="004653EF" w:rsidRDefault="004653EF" w:rsidP="003337C7">
            <w:pPr>
              <w:pStyle w:val="TITableHead"/>
              <w:spacing w:before="0" w:after="0"/>
            </w:pPr>
            <w:r>
              <w:t>FROM</w:t>
            </w:r>
          </w:p>
        </w:tc>
        <w:tc>
          <w:tcPr>
            <w:tcW w:w="444" w:type="pct"/>
          </w:tcPr>
          <w:p w14:paraId="5954D67D" w14:textId="77777777" w:rsidR="004653EF" w:rsidRDefault="004653EF" w:rsidP="003337C7">
            <w:pPr>
              <w:pStyle w:val="TITableHead"/>
              <w:spacing w:before="0" w:after="0"/>
            </w:pPr>
            <w:r>
              <w:t>TO</w:t>
            </w:r>
          </w:p>
        </w:tc>
        <w:tc>
          <w:tcPr>
            <w:tcW w:w="1029" w:type="pct"/>
          </w:tcPr>
          <w:p w14:paraId="26B55829" w14:textId="77777777" w:rsidR="004653EF" w:rsidRDefault="004653EF" w:rsidP="003337C7">
            <w:pPr>
              <w:pStyle w:val="TITableHead"/>
              <w:spacing w:before="0" w:after="0"/>
            </w:pPr>
            <w:r>
              <w:t>INFORMATION REQUIRED</w:t>
            </w:r>
          </w:p>
        </w:tc>
        <w:tc>
          <w:tcPr>
            <w:tcW w:w="488" w:type="pct"/>
          </w:tcPr>
          <w:p w14:paraId="1603D77E" w14:textId="77777777" w:rsidR="004653EF" w:rsidRDefault="004653EF" w:rsidP="003337C7">
            <w:pPr>
              <w:pStyle w:val="TITableHead"/>
              <w:spacing w:before="0" w:after="0"/>
            </w:pPr>
            <w:r>
              <w:t>METHOD</w:t>
            </w:r>
          </w:p>
        </w:tc>
      </w:tr>
      <w:tr w:rsidR="004653EF" w14:paraId="3073F676" w14:textId="77777777" w:rsidTr="003337C7">
        <w:trPr>
          <w:cantSplit/>
          <w:jc w:val="center"/>
        </w:trPr>
        <w:tc>
          <w:tcPr>
            <w:tcW w:w="298" w:type="pct"/>
          </w:tcPr>
          <w:p w14:paraId="2DAB9614" w14:textId="77777777" w:rsidR="004653EF" w:rsidRDefault="004653EF" w:rsidP="003337C7">
            <w:pPr>
              <w:pStyle w:val="TITableEntry"/>
              <w:spacing w:before="0" w:after="0"/>
            </w:pPr>
            <w:r>
              <w:t>3.4A.1</w:t>
            </w:r>
          </w:p>
        </w:tc>
        <w:tc>
          <w:tcPr>
            <w:tcW w:w="609" w:type="pct"/>
          </w:tcPr>
          <w:p w14:paraId="2AA948B8" w14:textId="77777777" w:rsidR="004653EF" w:rsidRDefault="004653EF" w:rsidP="003337C7">
            <w:pPr>
              <w:pStyle w:val="TITableEntry"/>
              <w:spacing w:before="0" w:after="0"/>
            </w:pPr>
            <w:r>
              <w:t>At any time</w:t>
            </w:r>
          </w:p>
        </w:tc>
        <w:tc>
          <w:tcPr>
            <w:tcW w:w="1675" w:type="pct"/>
          </w:tcPr>
          <w:p w14:paraId="3B579150" w14:textId="77777777" w:rsidR="004653EF" w:rsidRDefault="004653EF" w:rsidP="003337C7">
            <w:pPr>
              <w:pStyle w:val="TITableEntry"/>
              <w:spacing w:before="0" w:after="0"/>
            </w:pPr>
            <w:r>
              <w:t>Provide information on Asset Metering Systems that may require a targeted Inspection Visit or Desktop Audit.</w:t>
            </w:r>
          </w:p>
        </w:tc>
        <w:tc>
          <w:tcPr>
            <w:tcW w:w="457" w:type="pct"/>
          </w:tcPr>
          <w:p w14:paraId="296E7511" w14:textId="77777777" w:rsidR="004653EF" w:rsidRDefault="004653EF" w:rsidP="003337C7">
            <w:pPr>
              <w:pStyle w:val="TITableEntry"/>
              <w:spacing w:before="0" w:after="120"/>
            </w:pPr>
            <w:r>
              <w:t>Market Participant, PAA, Panel, PAB or TAA</w:t>
            </w:r>
          </w:p>
          <w:p w14:paraId="0D8DE033" w14:textId="77777777" w:rsidR="004653EF" w:rsidRDefault="004653EF" w:rsidP="003337C7">
            <w:pPr>
              <w:pStyle w:val="TITableEntry"/>
              <w:spacing w:before="0" w:after="0"/>
            </w:pPr>
            <w:proofErr w:type="spellStart"/>
            <w:r>
              <w:t>BSCCo</w:t>
            </w:r>
            <w:proofErr w:type="spellEnd"/>
          </w:p>
        </w:tc>
        <w:tc>
          <w:tcPr>
            <w:tcW w:w="444" w:type="pct"/>
          </w:tcPr>
          <w:p w14:paraId="16DEC1E5" w14:textId="77777777" w:rsidR="004653EF" w:rsidRDefault="004653EF" w:rsidP="003337C7">
            <w:pPr>
              <w:pStyle w:val="TITableEntry"/>
              <w:spacing w:before="0" w:after="0"/>
            </w:pPr>
            <w:proofErr w:type="spellStart"/>
            <w:r>
              <w:t>BSCCo</w:t>
            </w:r>
            <w:proofErr w:type="spellEnd"/>
          </w:p>
        </w:tc>
        <w:tc>
          <w:tcPr>
            <w:tcW w:w="1029" w:type="pct"/>
          </w:tcPr>
          <w:p w14:paraId="7AC13EF6" w14:textId="77777777" w:rsidR="004653EF" w:rsidRDefault="004653EF" w:rsidP="003337C7">
            <w:pPr>
              <w:pStyle w:val="TITableEntry"/>
              <w:spacing w:before="0" w:after="0"/>
            </w:pPr>
            <w:r>
              <w:t>Asset Metering System with reasons and supporting evidence of suspected non-compliance.</w:t>
            </w:r>
          </w:p>
        </w:tc>
        <w:tc>
          <w:tcPr>
            <w:tcW w:w="488" w:type="pct"/>
          </w:tcPr>
          <w:p w14:paraId="62995C3A" w14:textId="77777777" w:rsidR="004653EF" w:rsidRDefault="004653EF" w:rsidP="003337C7">
            <w:pPr>
              <w:pStyle w:val="TITableEntry"/>
              <w:spacing w:before="0" w:after="0"/>
            </w:pPr>
            <w:r>
              <w:t>Email or as agreed</w:t>
            </w:r>
          </w:p>
        </w:tc>
      </w:tr>
      <w:tr w:rsidR="004653EF" w14:paraId="03878515" w14:textId="77777777" w:rsidTr="003337C7">
        <w:trPr>
          <w:cantSplit/>
          <w:jc w:val="center"/>
        </w:trPr>
        <w:tc>
          <w:tcPr>
            <w:tcW w:w="298" w:type="pct"/>
          </w:tcPr>
          <w:p w14:paraId="6BC2DB17" w14:textId="77777777" w:rsidR="004653EF" w:rsidRDefault="004653EF" w:rsidP="003337C7">
            <w:pPr>
              <w:pStyle w:val="TITableEntry"/>
              <w:spacing w:before="0" w:after="0"/>
            </w:pPr>
            <w:r>
              <w:t>3.4A.2</w:t>
            </w:r>
          </w:p>
        </w:tc>
        <w:tc>
          <w:tcPr>
            <w:tcW w:w="609" w:type="pct"/>
          </w:tcPr>
          <w:p w14:paraId="2D5BF379" w14:textId="77777777" w:rsidR="004653EF" w:rsidRDefault="004653EF" w:rsidP="003337C7">
            <w:pPr>
              <w:pStyle w:val="TITableEntry"/>
              <w:spacing w:before="0" w:after="0"/>
            </w:pPr>
            <w:r>
              <w:t>Within 5 WD of receipt of information in 3.4A.1</w:t>
            </w:r>
          </w:p>
        </w:tc>
        <w:tc>
          <w:tcPr>
            <w:tcW w:w="1675" w:type="pct"/>
          </w:tcPr>
          <w:p w14:paraId="3B983503" w14:textId="77777777" w:rsidR="004653EF" w:rsidRDefault="004653EF" w:rsidP="003337C7">
            <w:pPr>
              <w:pStyle w:val="TITableEntry"/>
              <w:spacing w:before="0" w:after="0"/>
            </w:pPr>
            <w:r>
              <w:t>Determine Asset Metering System that requires a targeted Inspection Visit or Desktop Audit.</w:t>
            </w:r>
          </w:p>
        </w:tc>
        <w:tc>
          <w:tcPr>
            <w:tcW w:w="457" w:type="pct"/>
          </w:tcPr>
          <w:p w14:paraId="59367593" w14:textId="77777777" w:rsidR="004653EF" w:rsidRDefault="004653EF" w:rsidP="003337C7">
            <w:pPr>
              <w:pStyle w:val="TITableEntry"/>
              <w:spacing w:before="0" w:after="0"/>
            </w:pPr>
            <w:proofErr w:type="spellStart"/>
            <w:r>
              <w:t>BSCCo</w:t>
            </w:r>
            <w:proofErr w:type="spellEnd"/>
          </w:p>
        </w:tc>
        <w:tc>
          <w:tcPr>
            <w:tcW w:w="444" w:type="pct"/>
          </w:tcPr>
          <w:p w14:paraId="19497F2B" w14:textId="77777777" w:rsidR="004653EF" w:rsidRDefault="004653EF" w:rsidP="003337C7">
            <w:pPr>
              <w:pStyle w:val="TITableEntry"/>
              <w:spacing w:before="0" w:after="0"/>
            </w:pPr>
          </w:p>
        </w:tc>
        <w:tc>
          <w:tcPr>
            <w:tcW w:w="1029" w:type="pct"/>
          </w:tcPr>
          <w:p w14:paraId="33A04447" w14:textId="77777777" w:rsidR="004653EF" w:rsidRDefault="004653EF" w:rsidP="003337C7">
            <w:pPr>
              <w:pStyle w:val="TITableEntry"/>
              <w:spacing w:before="0" w:after="0"/>
            </w:pPr>
            <w:r>
              <w:t>Suspected non-compliance.</w:t>
            </w:r>
          </w:p>
        </w:tc>
        <w:tc>
          <w:tcPr>
            <w:tcW w:w="488" w:type="pct"/>
          </w:tcPr>
          <w:p w14:paraId="26681F5A" w14:textId="77777777" w:rsidR="004653EF" w:rsidRDefault="004653EF" w:rsidP="003337C7">
            <w:pPr>
              <w:pStyle w:val="TITableEntry"/>
              <w:spacing w:before="0" w:after="0"/>
            </w:pPr>
            <w:r>
              <w:t>Internal process</w:t>
            </w:r>
          </w:p>
        </w:tc>
      </w:tr>
      <w:tr w:rsidR="004653EF" w14:paraId="028E943D" w14:textId="77777777" w:rsidTr="003337C7">
        <w:trPr>
          <w:cantSplit/>
          <w:jc w:val="center"/>
        </w:trPr>
        <w:tc>
          <w:tcPr>
            <w:tcW w:w="298" w:type="pct"/>
          </w:tcPr>
          <w:p w14:paraId="010931C0" w14:textId="77777777" w:rsidR="004653EF" w:rsidRDefault="004653EF" w:rsidP="003337C7">
            <w:pPr>
              <w:pStyle w:val="TITableEntry"/>
              <w:spacing w:before="0" w:after="0"/>
            </w:pPr>
            <w:r>
              <w:t>3.4A.3</w:t>
            </w:r>
          </w:p>
        </w:tc>
        <w:tc>
          <w:tcPr>
            <w:tcW w:w="609" w:type="pct"/>
          </w:tcPr>
          <w:p w14:paraId="58C6524A" w14:textId="77777777" w:rsidR="004653EF" w:rsidRDefault="004653EF" w:rsidP="003337C7">
            <w:pPr>
              <w:pStyle w:val="TITableEntry"/>
              <w:spacing w:before="0" w:after="0"/>
            </w:pPr>
            <w:r>
              <w:t>Within 1 WD of 3.4A.2.</w:t>
            </w:r>
          </w:p>
        </w:tc>
        <w:tc>
          <w:tcPr>
            <w:tcW w:w="1675" w:type="pct"/>
          </w:tcPr>
          <w:p w14:paraId="4B4FBBEC" w14:textId="77777777" w:rsidR="004653EF" w:rsidRDefault="004653EF" w:rsidP="003337C7">
            <w:pPr>
              <w:pStyle w:val="TITableEntry"/>
              <w:spacing w:before="0" w:after="0"/>
            </w:pPr>
            <w:r>
              <w:t>Instruct the TAA to carry out a targeted Inspection Visit or Desktop Audit and inform the TAA of the urgency.</w:t>
            </w:r>
          </w:p>
        </w:tc>
        <w:tc>
          <w:tcPr>
            <w:tcW w:w="457" w:type="pct"/>
          </w:tcPr>
          <w:p w14:paraId="4CE92646" w14:textId="77777777" w:rsidR="004653EF" w:rsidRDefault="004653EF" w:rsidP="003337C7">
            <w:pPr>
              <w:pStyle w:val="TITableEntry"/>
              <w:spacing w:before="0" w:after="0"/>
            </w:pPr>
            <w:proofErr w:type="spellStart"/>
            <w:r>
              <w:t>BSCCo</w:t>
            </w:r>
            <w:proofErr w:type="spellEnd"/>
          </w:p>
        </w:tc>
        <w:tc>
          <w:tcPr>
            <w:tcW w:w="444" w:type="pct"/>
          </w:tcPr>
          <w:p w14:paraId="276E2798" w14:textId="77777777" w:rsidR="004653EF" w:rsidRDefault="004653EF" w:rsidP="003337C7">
            <w:pPr>
              <w:pStyle w:val="TITableEntry"/>
              <w:spacing w:before="0" w:after="0"/>
            </w:pPr>
            <w:r>
              <w:t>TAA</w:t>
            </w:r>
          </w:p>
        </w:tc>
        <w:tc>
          <w:tcPr>
            <w:tcW w:w="1029" w:type="pct"/>
          </w:tcPr>
          <w:p w14:paraId="47F1B5BB" w14:textId="77777777" w:rsidR="004653EF" w:rsidRDefault="004653EF" w:rsidP="003337C7">
            <w:pPr>
              <w:pStyle w:val="TITableEntry"/>
              <w:spacing w:before="0" w:after="0"/>
            </w:pPr>
            <w:r>
              <w:t>Asset Metering System and reason for targeted Inspection Visit or Desktop Audit.</w:t>
            </w:r>
          </w:p>
        </w:tc>
        <w:tc>
          <w:tcPr>
            <w:tcW w:w="488" w:type="pct"/>
          </w:tcPr>
          <w:p w14:paraId="1ED593AA" w14:textId="77777777" w:rsidR="004653EF" w:rsidRDefault="004653EF" w:rsidP="003337C7">
            <w:pPr>
              <w:pStyle w:val="TITableEntry"/>
              <w:spacing w:before="0" w:after="0"/>
            </w:pPr>
            <w:r>
              <w:t>Email or as agreed</w:t>
            </w:r>
          </w:p>
        </w:tc>
      </w:tr>
      <w:tr w:rsidR="004653EF" w14:paraId="739CFB2A" w14:textId="77777777" w:rsidTr="003337C7">
        <w:trPr>
          <w:cantSplit/>
          <w:jc w:val="center"/>
        </w:trPr>
        <w:tc>
          <w:tcPr>
            <w:tcW w:w="298" w:type="pct"/>
          </w:tcPr>
          <w:p w14:paraId="32D99378" w14:textId="77777777" w:rsidR="004653EF" w:rsidRDefault="004653EF" w:rsidP="003337C7">
            <w:pPr>
              <w:pStyle w:val="TITableEntry"/>
              <w:spacing w:before="0" w:after="0"/>
            </w:pPr>
            <w:r>
              <w:t>3.4A.4</w:t>
            </w:r>
          </w:p>
        </w:tc>
        <w:tc>
          <w:tcPr>
            <w:tcW w:w="609" w:type="pct"/>
          </w:tcPr>
          <w:p w14:paraId="5FFB3BFC" w14:textId="77777777" w:rsidR="004653EF" w:rsidRDefault="004653EF" w:rsidP="003337C7">
            <w:pPr>
              <w:pStyle w:val="TITableEntry"/>
              <w:spacing w:before="0" w:after="0"/>
            </w:pPr>
            <w:r>
              <w:t>At least 10 WD prior to the Inspection Visit or Desktop Audit</w:t>
            </w:r>
          </w:p>
        </w:tc>
        <w:tc>
          <w:tcPr>
            <w:tcW w:w="1675" w:type="pct"/>
          </w:tcPr>
          <w:p w14:paraId="443917C6" w14:textId="77777777" w:rsidR="004653EF" w:rsidRDefault="004653EF" w:rsidP="003337C7">
            <w:pPr>
              <w:pStyle w:val="TITableEntry"/>
              <w:spacing w:before="0" w:after="0"/>
            </w:pPr>
            <w:r>
              <w:t>Request information.</w:t>
            </w:r>
          </w:p>
        </w:tc>
        <w:tc>
          <w:tcPr>
            <w:tcW w:w="457" w:type="pct"/>
          </w:tcPr>
          <w:p w14:paraId="5D51EFFA" w14:textId="77777777" w:rsidR="004653EF" w:rsidRDefault="004653EF" w:rsidP="003337C7">
            <w:pPr>
              <w:pStyle w:val="TITableEntry"/>
              <w:spacing w:before="0" w:after="0"/>
            </w:pPr>
            <w:r>
              <w:t>TAA</w:t>
            </w:r>
          </w:p>
        </w:tc>
        <w:tc>
          <w:tcPr>
            <w:tcW w:w="444" w:type="pct"/>
          </w:tcPr>
          <w:p w14:paraId="2B703CFD" w14:textId="77777777" w:rsidR="004653EF" w:rsidRDefault="004653EF" w:rsidP="003337C7">
            <w:pPr>
              <w:pStyle w:val="TITableEntry"/>
              <w:spacing w:before="0" w:after="0"/>
            </w:pPr>
            <w:r>
              <w:t>Registrant (as necessary)</w:t>
            </w:r>
          </w:p>
          <w:p w14:paraId="0BE0705C" w14:textId="4577DC9B" w:rsidR="004653EF" w:rsidRDefault="000E5587" w:rsidP="003337C7">
            <w:pPr>
              <w:pStyle w:val="TITableEntry"/>
              <w:spacing w:before="0" w:after="120"/>
            </w:pPr>
            <w:r>
              <w:t xml:space="preserve">SVA </w:t>
            </w:r>
            <w:r w:rsidR="004653EF">
              <w:t xml:space="preserve">MOA or AMMOA, </w:t>
            </w:r>
          </w:p>
          <w:p w14:paraId="3C43209C" w14:textId="77777777" w:rsidR="004653EF" w:rsidRDefault="004653EF" w:rsidP="003337C7">
            <w:pPr>
              <w:pStyle w:val="TITableEntry"/>
              <w:spacing w:before="0" w:after="120"/>
            </w:pPr>
            <w:r>
              <w:t>HHDC/ AMHHDC (as appropriate)</w:t>
            </w:r>
          </w:p>
        </w:tc>
        <w:tc>
          <w:tcPr>
            <w:tcW w:w="1029" w:type="pct"/>
          </w:tcPr>
          <w:p w14:paraId="7646DA6F" w14:textId="77777777" w:rsidR="004653EF" w:rsidRDefault="004653EF" w:rsidP="003337C7">
            <w:pPr>
              <w:pStyle w:val="TITableEntry"/>
              <w:spacing w:before="0" w:after="120"/>
            </w:pPr>
            <w:r>
              <w:t>Asset Meter Technical Details.</w:t>
            </w:r>
          </w:p>
          <w:p w14:paraId="1736C565" w14:textId="77777777" w:rsidR="004653EF" w:rsidRDefault="004653EF" w:rsidP="003337C7">
            <w:pPr>
              <w:pStyle w:val="TITableEntry"/>
              <w:spacing w:before="0" w:after="120"/>
            </w:pPr>
            <w:r>
              <w:t>Additional Asset Metering Equipment Technical Details.</w:t>
            </w:r>
          </w:p>
          <w:p w14:paraId="2B3F6AEA" w14:textId="77777777" w:rsidR="004653EF" w:rsidRDefault="004653EF" w:rsidP="003337C7">
            <w:pPr>
              <w:pStyle w:val="TITableEntry"/>
              <w:spacing w:before="0" w:after="0"/>
            </w:pPr>
            <w:r w:rsidRPr="00532E67">
              <w:t>Asset Metering Complex Site Supplementary Information Form</w:t>
            </w:r>
            <w:r>
              <w:t xml:space="preserve"> where applicable</w:t>
            </w:r>
          </w:p>
        </w:tc>
        <w:tc>
          <w:tcPr>
            <w:tcW w:w="488" w:type="pct"/>
          </w:tcPr>
          <w:p w14:paraId="3AF567D4" w14:textId="77777777" w:rsidR="004653EF" w:rsidRDefault="004653EF" w:rsidP="003337C7">
            <w:pPr>
              <w:pStyle w:val="TITableEntry"/>
              <w:spacing w:before="0" w:after="0"/>
            </w:pPr>
            <w:r>
              <w:t>Online database or other agreed method</w:t>
            </w:r>
          </w:p>
        </w:tc>
      </w:tr>
      <w:tr w:rsidR="004653EF" w14:paraId="0D77B5E3" w14:textId="77777777" w:rsidTr="003337C7">
        <w:trPr>
          <w:cantSplit/>
          <w:trHeight w:val="642"/>
          <w:jc w:val="center"/>
        </w:trPr>
        <w:tc>
          <w:tcPr>
            <w:tcW w:w="298" w:type="pct"/>
          </w:tcPr>
          <w:p w14:paraId="685C8194" w14:textId="77777777" w:rsidR="004653EF" w:rsidRDefault="004653EF" w:rsidP="003337C7">
            <w:pPr>
              <w:pStyle w:val="TITableEntry"/>
              <w:spacing w:before="0" w:after="0"/>
            </w:pPr>
            <w:r>
              <w:t>3.4A.5</w:t>
            </w:r>
          </w:p>
        </w:tc>
        <w:tc>
          <w:tcPr>
            <w:tcW w:w="609" w:type="pct"/>
          </w:tcPr>
          <w:p w14:paraId="3FE3E667" w14:textId="77777777" w:rsidR="004653EF" w:rsidRDefault="004653EF" w:rsidP="003337C7">
            <w:pPr>
              <w:pStyle w:val="TITableEntry"/>
              <w:spacing w:before="0" w:after="0"/>
            </w:pPr>
            <w:r>
              <w:t>Within 5 WD of receipt of the request in 3.4A.4 as necessary</w:t>
            </w:r>
          </w:p>
        </w:tc>
        <w:tc>
          <w:tcPr>
            <w:tcW w:w="1675" w:type="pct"/>
          </w:tcPr>
          <w:p w14:paraId="250ADCE1" w14:textId="77777777" w:rsidR="004653EF" w:rsidRDefault="004653EF" w:rsidP="003337C7">
            <w:pPr>
              <w:pStyle w:val="TITableEntry"/>
              <w:spacing w:before="0" w:after="0"/>
            </w:pPr>
            <w:r>
              <w:t>Provide information (as necessary).</w:t>
            </w:r>
          </w:p>
        </w:tc>
        <w:tc>
          <w:tcPr>
            <w:tcW w:w="457" w:type="pct"/>
          </w:tcPr>
          <w:p w14:paraId="2CC866F3" w14:textId="77777777" w:rsidR="004653EF" w:rsidRDefault="004653EF" w:rsidP="003337C7">
            <w:pPr>
              <w:pStyle w:val="TITableEntry"/>
              <w:spacing w:before="0" w:after="0"/>
            </w:pPr>
            <w:r>
              <w:t xml:space="preserve">Registrant </w:t>
            </w:r>
          </w:p>
          <w:p w14:paraId="1F224F7F" w14:textId="77777777" w:rsidR="004653EF" w:rsidRDefault="004653EF" w:rsidP="003337C7">
            <w:pPr>
              <w:pStyle w:val="TITableEntry"/>
              <w:spacing w:before="0" w:after="0"/>
            </w:pPr>
          </w:p>
          <w:p w14:paraId="02507F1A" w14:textId="77777777" w:rsidR="004653EF" w:rsidRDefault="004653EF" w:rsidP="003337C7">
            <w:pPr>
              <w:pStyle w:val="TITableEntry"/>
              <w:spacing w:before="0" w:after="0"/>
            </w:pPr>
            <w:r>
              <w:t>HHDC/ AMHHDC (as appropriate)</w:t>
            </w:r>
          </w:p>
        </w:tc>
        <w:tc>
          <w:tcPr>
            <w:tcW w:w="444" w:type="pct"/>
          </w:tcPr>
          <w:p w14:paraId="6528B241" w14:textId="77777777" w:rsidR="004653EF" w:rsidRDefault="004653EF" w:rsidP="003337C7">
            <w:pPr>
              <w:pStyle w:val="TITableEntry"/>
              <w:spacing w:before="0" w:after="0"/>
            </w:pPr>
            <w:r>
              <w:t>TAA</w:t>
            </w:r>
          </w:p>
        </w:tc>
        <w:tc>
          <w:tcPr>
            <w:tcW w:w="1029" w:type="pct"/>
          </w:tcPr>
          <w:p w14:paraId="654B4F17" w14:textId="77777777" w:rsidR="004653EF" w:rsidRDefault="004653EF" w:rsidP="003337C7">
            <w:pPr>
              <w:pStyle w:val="TITableEntry"/>
              <w:spacing w:before="0" w:after="120"/>
            </w:pPr>
            <w:r>
              <w:t>Asset Meter Technical Details.</w:t>
            </w:r>
          </w:p>
          <w:p w14:paraId="15261048" w14:textId="77777777" w:rsidR="004653EF" w:rsidRDefault="004653EF" w:rsidP="003337C7">
            <w:pPr>
              <w:pStyle w:val="TITableEntry"/>
              <w:spacing w:before="0" w:after="120"/>
            </w:pPr>
            <w:r>
              <w:t>Additional Asset Metering Equipment Technical Details.</w:t>
            </w:r>
          </w:p>
          <w:p w14:paraId="704B5559" w14:textId="77777777" w:rsidR="004653EF" w:rsidRDefault="004653EF" w:rsidP="003337C7">
            <w:pPr>
              <w:pStyle w:val="TITableEntry"/>
              <w:spacing w:before="0" w:after="0"/>
            </w:pPr>
            <w:r w:rsidRPr="00532E67">
              <w:t>Asset Metering Complex Site Supplementary Information Form</w:t>
            </w:r>
            <w:r>
              <w:t xml:space="preserve"> where applicable</w:t>
            </w:r>
          </w:p>
        </w:tc>
        <w:tc>
          <w:tcPr>
            <w:tcW w:w="488" w:type="pct"/>
          </w:tcPr>
          <w:p w14:paraId="15162435" w14:textId="77777777" w:rsidR="004653EF" w:rsidRDefault="004653EF" w:rsidP="003337C7">
            <w:pPr>
              <w:pStyle w:val="TITableEntry"/>
              <w:spacing w:before="0" w:after="0"/>
            </w:pPr>
            <w:r>
              <w:t>Online database or other agreed method</w:t>
            </w:r>
          </w:p>
        </w:tc>
      </w:tr>
      <w:tr w:rsidR="004653EF" w14:paraId="6E0D2E15" w14:textId="77777777" w:rsidTr="003337C7">
        <w:trPr>
          <w:cantSplit/>
          <w:trHeight w:val="642"/>
          <w:jc w:val="center"/>
        </w:trPr>
        <w:tc>
          <w:tcPr>
            <w:tcW w:w="298" w:type="pct"/>
          </w:tcPr>
          <w:p w14:paraId="44897485" w14:textId="77777777" w:rsidR="004653EF" w:rsidRDefault="004653EF" w:rsidP="003337C7">
            <w:pPr>
              <w:pStyle w:val="TITableEntry"/>
              <w:spacing w:before="0" w:after="0"/>
            </w:pPr>
            <w:r>
              <w:lastRenderedPageBreak/>
              <w:t>3.4A.6</w:t>
            </w:r>
          </w:p>
        </w:tc>
        <w:tc>
          <w:tcPr>
            <w:tcW w:w="609" w:type="pct"/>
          </w:tcPr>
          <w:p w14:paraId="6847EEDA" w14:textId="77777777" w:rsidR="004653EF" w:rsidRDefault="004653EF" w:rsidP="003337C7">
            <w:pPr>
              <w:pStyle w:val="TITableEntry"/>
              <w:spacing w:before="0" w:after="0"/>
            </w:pPr>
            <w:r>
              <w:t>On the day of the Inspection Visit or Desktop Audit or within 5 WD of receipt of TAA request in 3.4A.4</w:t>
            </w:r>
          </w:p>
        </w:tc>
        <w:tc>
          <w:tcPr>
            <w:tcW w:w="1675" w:type="pct"/>
          </w:tcPr>
          <w:p w14:paraId="2AA3078D" w14:textId="77777777" w:rsidR="004653EF" w:rsidRDefault="004653EF" w:rsidP="003337C7">
            <w:pPr>
              <w:pStyle w:val="TITableEntry"/>
              <w:spacing w:before="0" w:after="0"/>
            </w:pPr>
            <w:r>
              <w:t>Provide information</w:t>
            </w:r>
          </w:p>
        </w:tc>
        <w:tc>
          <w:tcPr>
            <w:tcW w:w="457" w:type="pct"/>
          </w:tcPr>
          <w:p w14:paraId="4B656458" w14:textId="171BB4CE" w:rsidR="004653EF" w:rsidRDefault="00BD12EE" w:rsidP="003337C7">
            <w:pPr>
              <w:pStyle w:val="TITableEntry"/>
              <w:spacing w:before="0" w:after="0"/>
            </w:pPr>
            <w:r>
              <w:t xml:space="preserve">SVA </w:t>
            </w:r>
            <w:r w:rsidR="004653EF">
              <w:t>MOA or AMMOA</w:t>
            </w:r>
          </w:p>
        </w:tc>
        <w:tc>
          <w:tcPr>
            <w:tcW w:w="444" w:type="pct"/>
          </w:tcPr>
          <w:p w14:paraId="0BC75FAF" w14:textId="77777777" w:rsidR="004653EF" w:rsidRDefault="004653EF" w:rsidP="003337C7">
            <w:pPr>
              <w:pStyle w:val="TITableEntry"/>
              <w:spacing w:before="0" w:after="0"/>
            </w:pPr>
            <w:smartTag w:uri="urn:schemas-microsoft-com:office:smarttags" w:element="address">
              <w:r>
                <w:t>TAA</w:t>
              </w:r>
            </w:smartTag>
          </w:p>
        </w:tc>
        <w:tc>
          <w:tcPr>
            <w:tcW w:w="1029" w:type="pct"/>
          </w:tcPr>
          <w:p w14:paraId="7AAE7CA2" w14:textId="77777777" w:rsidR="004653EF" w:rsidRDefault="004653EF" w:rsidP="003337C7">
            <w:pPr>
              <w:pStyle w:val="TITableEntry"/>
              <w:spacing w:before="0" w:after="120"/>
            </w:pPr>
            <w:r>
              <w:t>Asset Meter Technical Details.</w:t>
            </w:r>
          </w:p>
          <w:p w14:paraId="12F05EAC" w14:textId="77777777" w:rsidR="004653EF" w:rsidRDefault="004653EF" w:rsidP="003337C7">
            <w:pPr>
              <w:pStyle w:val="TITableEntry"/>
              <w:spacing w:before="0" w:after="120"/>
            </w:pPr>
            <w:r>
              <w:t>Additional Asset Metering Equipment Technical Details.</w:t>
            </w:r>
          </w:p>
          <w:p w14:paraId="2A6C9DDD" w14:textId="77777777" w:rsidR="004653EF" w:rsidRDefault="004653EF" w:rsidP="003337C7">
            <w:pPr>
              <w:pStyle w:val="TITableEntry"/>
              <w:spacing w:before="0" w:after="0"/>
            </w:pPr>
            <w:r w:rsidRPr="00532E67">
              <w:t>Asset Metering Complex Site Supplementary Information Form</w:t>
            </w:r>
            <w:r>
              <w:t xml:space="preserve"> where applicable</w:t>
            </w:r>
          </w:p>
        </w:tc>
        <w:tc>
          <w:tcPr>
            <w:tcW w:w="488" w:type="pct"/>
          </w:tcPr>
          <w:p w14:paraId="23F0F5AA" w14:textId="77777777" w:rsidR="004653EF" w:rsidRDefault="004653EF" w:rsidP="003337C7">
            <w:pPr>
              <w:pStyle w:val="TITableEntry"/>
              <w:spacing w:before="0" w:after="0"/>
            </w:pPr>
            <w:r>
              <w:t>Online database or other agreed method</w:t>
            </w:r>
          </w:p>
        </w:tc>
      </w:tr>
      <w:tr w:rsidR="004653EF" w14:paraId="68B45736" w14:textId="77777777" w:rsidTr="003337C7">
        <w:trPr>
          <w:cantSplit/>
          <w:trHeight w:val="642"/>
          <w:jc w:val="center"/>
        </w:trPr>
        <w:tc>
          <w:tcPr>
            <w:tcW w:w="298" w:type="pct"/>
          </w:tcPr>
          <w:p w14:paraId="0AADC5BB" w14:textId="77777777" w:rsidR="004653EF" w:rsidRDefault="004653EF" w:rsidP="003337C7">
            <w:pPr>
              <w:pStyle w:val="TITableEntry"/>
              <w:spacing w:before="0" w:after="0"/>
            </w:pPr>
            <w:r>
              <w:t>3.4A.7</w:t>
            </w:r>
          </w:p>
        </w:tc>
        <w:tc>
          <w:tcPr>
            <w:tcW w:w="609" w:type="pct"/>
          </w:tcPr>
          <w:p w14:paraId="47875234" w14:textId="77777777" w:rsidR="004653EF" w:rsidRDefault="004653EF" w:rsidP="003337C7">
            <w:pPr>
              <w:pStyle w:val="TITableEntry"/>
              <w:spacing w:before="0" w:after="0"/>
            </w:pPr>
            <w:r>
              <w:t>Prior to Inspection Visit or Desktop Audit</w:t>
            </w:r>
          </w:p>
        </w:tc>
        <w:tc>
          <w:tcPr>
            <w:tcW w:w="1675" w:type="pct"/>
          </w:tcPr>
          <w:p w14:paraId="2D69625E" w14:textId="71D77A6A" w:rsidR="004653EF" w:rsidRDefault="004653EF" w:rsidP="003337C7">
            <w:pPr>
              <w:pStyle w:val="TITableEntry"/>
              <w:spacing w:before="0" w:after="0"/>
            </w:pPr>
            <w:r>
              <w:t xml:space="preserve">Collate information required for Inspection Visit and proceed to </w:t>
            </w:r>
            <w:hyperlink r:id="rId38" w:anchor="3-3.6-3.6a" w:history="1">
              <w:r w:rsidRPr="00F231A5">
                <w:rPr>
                  <w:rStyle w:val="Hyperlink"/>
                </w:rPr>
                <w:t>section 3.6A</w:t>
              </w:r>
            </w:hyperlink>
          </w:p>
          <w:p w14:paraId="3EEF82F2" w14:textId="77777777" w:rsidR="004653EF" w:rsidRDefault="004653EF" w:rsidP="003337C7">
            <w:pPr>
              <w:pStyle w:val="TITableEntry"/>
              <w:spacing w:before="0" w:after="0"/>
            </w:pPr>
          </w:p>
          <w:p w14:paraId="057F4CBE" w14:textId="1D69A9D6" w:rsidR="004653EF" w:rsidRDefault="004653EF" w:rsidP="003337C7">
            <w:pPr>
              <w:pStyle w:val="TITableEntry"/>
              <w:spacing w:before="0" w:after="0"/>
            </w:pPr>
            <w:r>
              <w:t xml:space="preserve">Collate the information required for a Desktop Audit and proceed to </w:t>
            </w:r>
            <w:hyperlink r:id="rId39" w:anchor="3-3.7-3.7a" w:history="1">
              <w:r w:rsidRPr="00F231A5">
                <w:rPr>
                  <w:rStyle w:val="Hyperlink"/>
                </w:rPr>
                <w:t>Section 3.7A</w:t>
              </w:r>
            </w:hyperlink>
            <w:r>
              <w:t>.</w:t>
            </w:r>
          </w:p>
        </w:tc>
        <w:tc>
          <w:tcPr>
            <w:tcW w:w="457" w:type="pct"/>
          </w:tcPr>
          <w:p w14:paraId="7FAFCBCB" w14:textId="77777777" w:rsidR="004653EF" w:rsidRDefault="004653EF" w:rsidP="003337C7">
            <w:pPr>
              <w:pStyle w:val="TITableEntry"/>
              <w:spacing w:before="0" w:after="0"/>
            </w:pPr>
            <w:r>
              <w:t>TAA</w:t>
            </w:r>
          </w:p>
        </w:tc>
        <w:tc>
          <w:tcPr>
            <w:tcW w:w="444" w:type="pct"/>
          </w:tcPr>
          <w:p w14:paraId="162A227C" w14:textId="77777777" w:rsidR="004653EF" w:rsidRDefault="004653EF" w:rsidP="003337C7">
            <w:pPr>
              <w:pStyle w:val="TITableEntry"/>
              <w:spacing w:before="0" w:after="0"/>
            </w:pPr>
          </w:p>
        </w:tc>
        <w:tc>
          <w:tcPr>
            <w:tcW w:w="1029" w:type="pct"/>
          </w:tcPr>
          <w:p w14:paraId="6979ACB6" w14:textId="77777777" w:rsidR="004653EF" w:rsidRDefault="004653EF" w:rsidP="003337C7">
            <w:pPr>
              <w:pStyle w:val="TITableEntry"/>
              <w:spacing w:before="0" w:after="0"/>
            </w:pPr>
          </w:p>
        </w:tc>
        <w:tc>
          <w:tcPr>
            <w:tcW w:w="488" w:type="pct"/>
          </w:tcPr>
          <w:p w14:paraId="7BE3AEC3" w14:textId="77777777" w:rsidR="004653EF" w:rsidRDefault="004653EF" w:rsidP="003337C7">
            <w:pPr>
              <w:pStyle w:val="TITableEntry"/>
              <w:spacing w:before="0" w:after="0"/>
            </w:pPr>
            <w:r>
              <w:t>Internal process</w:t>
            </w:r>
          </w:p>
        </w:tc>
      </w:tr>
    </w:tbl>
    <w:p w14:paraId="4C0ADC1D" w14:textId="3704AF34" w:rsidR="00D836EA" w:rsidRDefault="00854E77" w:rsidP="00F1282B">
      <w:pPr>
        <w:pStyle w:val="Heading2"/>
        <w:pageBreakBefore/>
      </w:pPr>
      <w:bookmarkStart w:id="412" w:name="_Toc164946136"/>
      <w:r>
        <w:lastRenderedPageBreak/>
        <w:t>3.</w:t>
      </w:r>
      <w:r w:rsidR="006519A1">
        <w:t>5</w:t>
      </w:r>
      <w:r>
        <w:tab/>
        <w:t>Selection of Metering Systems</w:t>
      </w:r>
      <w:r w:rsidR="004653EF">
        <w:t xml:space="preserve"> or Asset Metering Systems</w:t>
      </w:r>
      <w:r>
        <w:t xml:space="preserve"> for Re-inspections</w:t>
      </w:r>
      <w:bookmarkEnd w:id="408"/>
      <w:bookmarkEnd w:id="409"/>
      <w:bookmarkEnd w:id="410"/>
      <w:bookmarkEnd w:id="411"/>
      <w:bookmarkEnd w:id="4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27"/>
        <w:gridCol w:w="1707"/>
        <w:gridCol w:w="4692"/>
        <w:gridCol w:w="1279"/>
        <w:gridCol w:w="1281"/>
        <w:gridCol w:w="2842"/>
        <w:gridCol w:w="1360"/>
      </w:tblGrid>
      <w:tr w:rsidR="00D836EA" w14:paraId="15836C85" w14:textId="77777777">
        <w:trPr>
          <w:cantSplit/>
          <w:tblHeader/>
          <w:jc w:val="center"/>
        </w:trPr>
        <w:tc>
          <w:tcPr>
            <w:tcW w:w="296" w:type="pct"/>
          </w:tcPr>
          <w:p w14:paraId="57AB2AD0" w14:textId="77777777" w:rsidR="00D836EA" w:rsidRDefault="00854E77">
            <w:pPr>
              <w:pStyle w:val="TITableHead"/>
              <w:spacing w:before="0" w:after="0"/>
            </w:pPr>
            <w:r>
              <w:t>REF</w:t>
            </w:r>
          </w:p>
        </w:tc>
        <w:tc>
          <w:tcPr>
            <w:tcW w:w="610" w:type="pct"/>
          </w:tcPr>
          <w:p w14:paraId="5C964514" w14:textId="77777777" w:rsidR="00D836EA" w:rsidRDefault="00854E77">
            <w:pPr>
              <w:pStyle w:val="TITableHead"/>
              <w:spacing w:before="0" w:after="0"/>
            </w:pPr>
            <w:r>
              <w:t>WHEN</w:t>
            </w:r>
          </w:p>
        </w:tc>
        <w:tc>
          <w:tcPr>
            <w:tcW w:w="1677" w:type="pct"/>
          </w:tcPr>
          <w:p w14:paraId="0BE4F01A" w14:textId="77777777" w:rsidR="00D836EA" w:rsidRDefault="00854E77">
            <w:pPr>
              <w:pStyle w:val="TITableHead"/>
              <w:spacing w:before="0" w:after="0"/>
            </w:pPr>
            <w:r>
              <w:t>ACTION</w:t>
            </w:r>
          </w:p>
        </w:tc>
        <w:tc>
          <w:tcPr>
            <w:tcW w:w="457" w:type="pct"/>
          </w:tcPr>
          <w:p w14:paraId="68DBD522" w14:textId="77777777" w:rsidR="00D836EA" w:rsidRDefault="00854E77">
            <w:pPr>
              <w:pStyle w:val="TITableHead"/>
              <w:spacing w:before="0" w:after="0"/>
            </w:pPr>
            <w:r>
              <w:t>FROM</w:t>
            </w:r>
          </w:p>
        </w:tc>
        <w:tc>
          <w:tcPr>
            <w:tcW w:w="458" w:type="pct"/>
          </w:tcPr>
          <w:p w14:paraId="548C6253" w14:textId="77777777" w:rsidR="00D836EA" w:rsidRDefault="00854E77">
            <w:pPr>
              <w:pStyle w:val="TITableHead"/>
              <w:spacing w:before="0" w:after="0"/>
            </w:pPr>
            <w:r>
              <w:t>TO</w:t>
            </w:r>
          </w:p>
        </w:tc>
        <w:tc>
          <w:tcPr>
            <w:tcW w:w="1016" w:type="pct"/>
          </w:tcPr>
          <w:p w14:paraId="28A4F65A" w14:textId="77777777" w:rsidR="00D836EA" w:rsidRDefault="00854E77">
            <w:pPr>
              <w:pStyle w:val="TITableHead"/>
              <w:spacing w:before="0" w:after="0"/>
            </w:pPr>
            <w:r>
              <w:t>INFORMATION REQUIRED</w:t>
            </w:r>
          </w:p>
        </w:tc>
        <w:tc>
          <w:tcPr>
            <w:tcW w:w="486" w:type="pct"/>
          </w:tcPr>
          <w:p w14:paraId="5B8B9942" w14:textId="77777777" w:rsidR="00D836EA" w:rsidRDefault="00854E77">
            <w:pPr>
              <w:pStyle w:val="TITableHead"/>
              <w:spacing w:before="0" w:after="0"/>
            </w:pPr>
            <w:r>
              <w:t>METHOD</w:t>
            </w:r>
          </w:p>
        </w:tc>
      </w:tr>
      <w:tr w:rsidR="00D836EA" w14:paraId="68A6B3A9" w14:textId="77777777">
        <w:trPr>
          <w:cantSplit/>
          <w:trHeight w:val="402"/>
          <w:jc w:val="center"/>
        </w:trPr>
        <w:tc>
          <w:tcPr>
            <w:tcW w:w="296" w:type="pct"/>
          </w:tcPr>
          <w:p w14:paraId="6DE6E13D" w14:textId="48946B24" w:rsidR="00D836EA" w:rsidRDefault="00854E77" w:rsidP="0071677E">
            <w:pPr>
              <w:pStyle w:val="TITableEntry"/>
              <w:spacing w:before="0" w:after="0"/>
            </w:pPr>
            <w:r>
              <w:t>3.</w:t>
            </w:r>
            <w:r w:rsidR="0071677E">
              <w:t>5</w:t>
            </w:r>
            <w:r>
              <w:t>.1</w:t>
            </w:r>
          </w:p>
        </w:tc>
        <w:tc>
          <w:tcPr>
            <w:tcW w:w="610" w:type="pct"/>
          </w:tcPr>
          <w:p w14:paraId="4D5BC078" w14:textId="77777777" w:rsidR="00D836EA" w:rsidRDefault="00854E77">
            <w:pPr>
              <w:pStyle w:val="TITableEntry"/>
              <w:spacing w:before="0" w:after="0"/>
            </w:pPr>
            <w:r>
              <w:t>On a Quarterly basis</w:t>
            </w:r>
          </w:p>
        </w:tc>
        <w:tc>
          <w:tcPr>
            <w:tcW w:w="1677" w:type="pct"/>
          </w:tcPr>
          <w:p w14:paraId="53F3973B" w14:textId="161AF219" w:rsidR="00D836EA" w:rsidRDefault="00854E77">
            <w:pPr>
              <w:pStyle w:val="TITableEntry"/>
              <w:spacing w:before="0" w:after="0"/>
            </w:pPr>
            <w:r>
              <w:t>Identify Metering Systems</w:t>
            </w:r>
            <w:r w:rsidR="004653EF">
              <w:t xml:space="preserve"> or Asset Metering Systems</w:t>
            </w:r>
            <w:r>
              <w:t xml:space="preserve"> that were found to be non-compliant and have since been notified as rectified. Randomly select Metering Systems </w:t>
            </w:r>
            <w:r w:rsidR="004653EF">
              <w:t xml:space="preserve">or Asset Metering Systems </w:t>
            </w:r>
            <w:r>
              <w:t xml:space="preserve">agreed by </w:t>
            </w:r>
            <w:proofErr w:type="spellStart"/>
            <w:r>
              <w:t>BSCCo</w:t>
            </w:r>
            <w:proofErr w:type="spellEnd"/>
            <w:r>
              <w:t>.</w:t>
            </w:r>
          </w:p>
        </w:tc>
        <w:tc>
          <w:tcPr>
            <w:tcW w:w="457" w:type="pct"/>
          </w:tcPr>
          <w:p w14:paraId="42FD91E4" w14:textId="77777777" w:rsidR="00D836EA" w:rsidRDefault="00854E77">
            <w:pPr>
              <w:pStyle w:val="TITableEntry"/>
              <w:spacing w:before="0" w:after="0"/>
            </w:pPr>
            <w:r>
              <w:t>TAA</w:t>
            </w:r>
          </w:p>
        </w:tc>
        <w:tc>
          <w:tcPr>
            <w:tcW w:w="458" w:type="pct"/>
          </w:tcPr>
          <w:p w14:paraId="14D2C168" w14:textId="77777777" w:rsidR="00D836EA" w:rsidRDefault="00D836EA">
            <w:pPr>
              <w:pStyle w:val="TITableEntry"/>
              <w:spacing w:before="0" w:after="0"/>
            </w:pPr>
          </w:p>
        </w:tc>
        <w:tc>
          <w:tcPr>
            <w:tcW w:w="1016" w:type="pct"/>
          </w:tcPr>
          <w:p w14:paraId="745263A2" w14:textId="77777777" w:rsidR="00D836EA" w:rsidRDefault="00854E77">
            <w:pPr>
              <w:pStyle w:val="TITableEntry"/>
              <w:spacing w:before="0" w:after="120"/>
            </w:pPr>
            <w:r>
              <w:t>Previous inspection history.</w:t>
            </w:r>
          </w:p>
          <w:p w14:paraId="17C5282D" w14:textId="77777777" w:rsidR="00D836EA" w:rsidRDefault="00854E77">
            <w:pPr>
              <w:pStyle w:val="TITableEntry"/>
              <w:spacing w:before="0" w:after="0"/>
            </w:pPr>
            <w:r>
              <w:t xml:space="preserve">Percentages as agreed by </w:t>
            </w:r>
            <w:proofErr w:type="spellStart"/>
            <w:r>
              <w:t>BSCCo</w:t>
            </w:r>
            <w:proofErr w:type="spellEnd"/>
            <w:r>
              <w:t>.</w:t>
            </w:r>
          </w:p>
        </w:tc>
        <w:tc>
          <w:tcPr>
            <w:tcW w:w="486" w:type="pct"/>
          </w:tcPr>
          <w:p w14:paraId="01A3169A" w14:textId="77777777" w:rsidR="00D836EA" w:rsidRDefault="00854E77">
            <w:pPr>
              <w:pStyle w:val="TITableEntry"/>
              <w:spacing w:before="0" w:after="0"/>
            </w:pPr>
            <w:r>
              <w:t>Internal process</w:t>
            </w:r>
          </w:p>
        </w:tc>
      </w:tr>
      <w:tr w:rsidR="00D836EA" w14:paraId="09FEFAAD" w14:textId="77777777">
        <w:trPr>
          <w:cantSplit/>
          <w:trHeight w:val="642"/>
          <w:jc w:val="center"/>
        </w:trPr>
        <w:tc>
          <w:tcPr>
            <w:tcW w:w="296" w:type="pct"/>
          </w:tcPr>
          <w:p w14:paraId="5E47508E" w14:textId="00DF2D22" w:rsidR="00D836EA" w:rsidRDefault="00854E77">
            <w:pPr>
              <w:pStyle w:val="TITableEntry"/>
              <w:spacing w:before="0" w:after="0"/>
            </w:pPr>
            <w:r>
              <w:t>3.</w:t>
            </w:r>
            <w:r w:rsidR="0071677E">
              <w:t>5</w:t>
            </w:r>
            <w:r>
              <w:t>.2</w:t>
            </w:r>
          </w:p>
        </w:tc>
        <w:tc>
          <w:tcPr>
            <w:tcW w:w="610" w:type="pct"/>
          </w:tcPr>
          <w:p w14:paraId="70EA4E0B" w14:textId="77777777" w:rsidR="00D836EA" w:rsidRDefault="00854E77">
            <w:pPr>
              <w:pStyle w:val="TITableEntry"/>
              <w:spacing w:before="0" w:after="0"/>
            </w:pPr>
            <w:r>
              <w:t>Prior to Inspection Visit</w:t>
            </w:r>
          </w:p>
        </w:tc>
        <w:tc>
          <w:tcPr>
            <w:tcW w:w="1677" w:type="pct"/>
          </w:tcPr>
          <w:p w14:paraId="67C102DD" w14:textId="5A888206" w:rsidR="00D836EA" w:rsidRDefault="00854E77" w:rsidP="0071677E">
            <w:pPr>
              <w:pStyle w:val="TITableEntry"/>
              <w:spacing w:before="0" w:after="0"/>
            </w:pPr>
            <w:r>
              <w:t xml:space="preserve">Collate information for Inspection Visit and proceed to </w:t>
            </w:r>
            <w:hyperlink r:id="rId40" w:anchor="3-3.6-3.6.5" w:history="1">
              <w:r w:rsidRPr="003528D2">
                <w:rPr>
                  <w:rStyle w:val="Hyperlink"/>
                </w:rPr>
                <w:t>Section 3.</w:t>
              </w:r>
              <w:r w:rsidR="0071677E" w:rsidRPr="003528D2">
                <w:rPr>
                  <w:rStyle w:val="Hyperlink"/>
                </w:rPr>
                <w:t>6</w:t>
              </w:r>
              <w:r w:rsidRPr="003528D2">
                <w:rPr>
                  <w:rStyle w:val="Hyperlink"/>
                </w:rPr>
                <w:t>.5</w:t>
              </w:r>
            </w:hyperlink>
            <w:r>
              <w:t>.</w:t>
            </w:r>
            <w:r w:rsidR="004653EF">
              <w:t xml:space="preserve">for an SVA and CVA Metering System or proceed to </w:t>
            </w:r>
            <w:hyperlink r:id="rId41" w:anchor="3-3.6a-3.6a.5" w:history="1">
              <w:r w:rsidR="004653EF" w:rsidRPr="003528D2">
                <w:rPr>
                  <w:rStyle w:val="Hyperlink"/>
                </w:rPr>
                <w:t>Section 3.6A.5</w:t>
              </w:r>
            </w:hyperlink>
            <w:r w:rsidR="004653EF">
              <w:t xml:space="preserve"> for an Asset Metering System.</w:t>
            </w:r>
          </w:p>
        </w:tc>
        <w:tc>
          <w:tcPr>
            <w:tcW w:w="457" w:type="pct"/>
          </w:tcPr>
          <w:p w14:paraId="7297D6B0" w14:textId="77777777" w:rsidR="00D836EA" w:rsidRDefault="00854E77">
            <w:pPr>
              <w:pStyle w:val="TITableEntry"/>
              <w:spacing w:before="0" w:after="0"/>
            </w:pPr>
            <w:r>
              <w:t>TAA</w:t>
            </w:r>
          </w:p>
        </w:tc>
        <w:tc>
          <w:tcPr>
            <w:tcW w:w="458" w:type="pct"/>
          </w:tcPr>
          <w:p w14:paraId="46140830" w14:textId="77777777" w:rsidR="00D836EA" w:rsidRDefault="00D836EA">
            <w:pPr>
              <w:pStyle w:val="TITableEntry"/>
              <w:spacing w:before="0" w:after="0"/>
            </w:pPr>
          </w:p>
        </w:tc>
        <w:tc>
          <w:tcPr>
            <w:tcW w:w="1016" w:type="pct"/>
          </w:tcPr>
          <w:p w14:paraId="098AE2CC" w14:textId="77777777" w:rsidR="00D836EA" w:rsidRDefault="00D836EA">
            <w:pPr>
              <w:pStyle w:val="TITableEntry"/>
              <w:spacing w:before="0" w:after="0"/>
            </w:pPr>
          </w:p>
        </w:tc>
        <w:tc>
          <w:tcPr>
            <w:tcW w:w="486" w:type="pct"/>
          </w:tcPr>
          <w:p w14:paraId="302B58EB" w14:textId="77777777" w:rsidR="00D836EA" w:rsidRDefault="00854E77">
            <w:pPr>
              <w:pStyle w:val="TITableEntry"/>
              <w:spacing w:before="0" w:after="0"/>
            </w:pPr>
            <w:r>
              <w:t>Internal process</w:t>
            </w:r>
          </w:p>
        </w:tc>
      </w:tr>
    </w:tbl>
    <w:p w14:paraId="15E38762" w14:textId="77777777" w:rsidR="00D836EA" w:rsidRDefault="00D836EA">
      <w:pPr>
        <w:pStyle w:val="BSCPBody"/>
        <w:spacing w:after="240"/>
        <w:ind w:left="0"/>
        <w:rPr>
          <w:sz w:val="24"/>
          <w:szCs w:val="24"/>
        </w:rPr>
      </w:pPr>
    </w:p>
    <w:p w14:paraId="54CD677C" w14:textId="77777777" w:rsidR="00D836EA" w:rsidRDefault="00D836EA">
      <w:pPr>
        <w:pStyle w:val="BSCPBody"/>
        <w:spacing w:after="240"/>
        <w:ind w:left="0"/>
        <w:rPr>
          <w:sz w:val="24"/>
          <w:szCs w:val="24"/>
        </w:rPr>
      </w:pPr>
    </w:p>
    <w:p w14:paraId="6707D251" w14:textId="7F7FF2AA" w:rsidR="00D836EA" w:rsidRDefault="00854E77" w:rsidP="00F1282B">
      <w:pPr>
        <w:pStyle w:val="Heading2"/>
        <w:pageBreakBefore/>
      </w:pPr>
      <w:bookmarkStart w:id="413" w:name="_Toc208302022"/>
      <w:bookmarkStart w:id="414" w:name="_Toc461095026"/>
      <w:bookmarkStart w:id="415" w:name="_Toc498513344"/>
      <w:bookmarkStart w:id="416" w:name="_Toc528153178"/>
      <w:bookmarkStart w:id="417" w:name="_Toc164946137"/>
      <w:r>
        <w:lastRenderedPageBreak/>
        <w:t>3.</w:t>
      </w:r>
      <w:r w:rsidR="00413900">
        <w:t>6</w:t>
      </w:r>
      <w:r>
        <w:tab/>
        <w:t>Inspection Visit</w:t>
      </w:r>
      <w:bookmarkEnd w:id="413"/>
      <w:bookmarkEnd w:id="414"/>
      <w:bookmarkEnd w:id="415"/>
      <w:bookmarkEnd w:id="416"/>
      <w:r w:rsidR="00F14128">
        <w:t xml:space="preserve"> </w:t>
      </w:r>
      <w:r w:rsidR="00F14128">
        <w:rPr>
          <w:szCs w:val="24"/>
        </w:rPr>
        <w:t>– SVA and CVA Metering Systems</w:t>
      </w:r>
      <w:bookmarkEnd w:id="4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31"/>
        <w:gridCol w:w="1662"/>
        <w:gridCol w:w="4574"/>
        <w:gridCol w:w="1242"/>
        <w:gridCol w:w="1404"/>
        <w:gridCol w:w="2910"/>
        <w:gridCol w:w="1365"/>
      </w:tblGrid>
      <w:tr w:rsidR="00D836EA" w14:paraId="7A16AA9A" w14:textId="77777777">
        <w:trPr>
          <w:cantSplit/>
          <w:tblHeader/>
          <w:jc w:val="center"/>
        </w:trPr>
        <w:tc>
          <w:tcPr>
            <w:tcW w:w="297" w:type="pct"/>
          </w:tcPr>
          <w:p w14:paraId="321C5833" w14:textId="77777777" w:rsidR="00D836EA" w:rsidRDefault="00854E77">
            <w:pPr>
              <w:pStyle w:val="TITableHead"/>
              <w:spacing w:before="0" w:after="0"/>
            </w:pPr>
            <w:r>
              <w:t>REF</w:t>
            </w:r>
          </w:p>
        </w:tc>
        <w:tc>
          <w:tcPr>
            <w:tcW w:w="594" w:type="pct"/>
          </w:tcPr>
          <w:p w14:paraId="04707027" w14:textId="77777777" w:rsidR="00D836EA" w:rsidRDefault="00854E77">
            <w:pPr>
              <w:pStyle w:val="TITableHead"/>
              <w:spacing w:before="0" w:after="0"/>
            </w:pPr>
            <w:r>
              <w:t>WHEN</w:t>
            </w:r>
          </w:p>
        </w:tc>
        <w:tc>
          <w:tcPr>
            <w:tcW w:w="1635" w:type="pct"/>
          </w:tcPr>
          <w:p w14:paraId="688B308D" w14:textId="77777777" w:rsidR="00D836EA" w:rsidRDefault="00854E77">
            <w:pPr>
              <w:pStyle w:val="TITableHead"/>
              <w:spacing w:before="0" w:after="0"/>
            </w:pPr>
            <w:r>
              <w:t>ACTION</w:t>
            </w:r>
          </w:p>
        </w:tc>
        <w:tc>
          <w:tcPr>
            <w:tcW w:w="444" w:type="pct"/>
          </w:tcPr>
          <w:p w14:paraId="3ED28DC1" w14:textId="77777777" w:rsidR="00D836EA" w:rsidRDefault="00854E77">
            <w:pPr>
              <w:pStyle w:val="TITableHead"/>
              <w:spacing w:before="0" w:after="0"/>
            </w:pPr>
            <w:r>
              <w:t>FROM</w:t>
            </w:r>
          </w:p>
        </w:tc>
        <w:tc>
          <w:tcPr>
            <w:tcW w:w="502" w:type="pct"/>
          </w:tcPr>
          <w:p w14:paraId="2E94FA9C" w14:textId="77777777" w:rsidR="00D836EA" w:rsidRDefault="00854E77">
            <w:pPr>
              <w:pStyle w:val="TITableHead"/>
              <w:spacing w:before="0" w:after="0"/>
            </w:pPr>
            <w:r>
              <w:t>TO</w:t>
            </w:r>
          </w:p>
        </w:tc>
        <w:tc>
          <w:tcPr>
            <w:tcW w:w="1040" w:type="pct"/>
          </w:tcPr>
          <w:p w14:paraId="245EEFD1" w14:textId="77777777" w:rsidR="00D836EA" w:rsidRDefault="00854E77">
            <w:pPr>
              <w:pStyle w:val="TITableHead"/>
              <w:spacing w:before="0" w:after="0"/>
            </w:pPr>
            <w:r>
              <w:t>INFORMATION REQUIRED</w:t>
            </w:r>
          </w:p>
        </w:tc>
        <w:tc>
          <w:tcPr>
            <w:tcW w:w="489" w:type="pct"/>
          </w:tcPr>
          <w:p w14:paraId="6922E0CB" w14:textId="77777777" w:rsidR="00D836EA" w:rsidRDefault="00854E77">
            <w:pPr>
              <w:pStyle w:val="TITableHead"/>
              <w:spacing w:before="0" w:after="0"/>
            </w:pPr>
            <w:r>
              <w:t>METHOD</w:t>
            </w:r>
          </w:p>
        </w:tc>
      </w:tr>
      <w:tr w:rsidR="00D836EA" w14:paraId="1F066FB2" w14:textId="77777777">
        <w:trPr>
          <w:cantSplit/>
          <w:jc w:val="center"/>
        </w:trPr>
        <w:tc>
          <w:tcPr>
            <w:tcW w:w="297" w:type="pct"/>
          </w:tcPr>
          <w:p w14:paraId="529BD480" w14:textId="1BC48E7E" w:rsidR="00D836EA" w:rsidRDefault="00854E77">
            <w:pPr>
              <w:pStyle w:val="TITableEntry"/>
              <w:spacing w:before="0" w:after="0"/>
            </w:pPr>
            <w:r>
              <w:t>3.</w:t>
            </w:r>
            <w:r w:rsidR="00413900">
              <w:t>6</w:t>
            </w:r>
            <w:r>
              <w:t>.1</w:t>
            </w:r>
          </w:p>
        </w:tc>
        <w:tc>
          <w:tcPr>
            <w:tcW w:w="594" w:type="pct"/>
          </w:tcPr>
          <w:p w14:paraId="3F340466" w14:textId="77777777" w:rsidR="00D836EA" w:rsidRDefault="00854E77">
            <w:pPr>
              <w:pStyle w:val="TITableEntry"/>
              <w:spacing w:before="0" w:after="0"/>
            </w:pPr>
            <w:r>
              <w:t>At least 20 WD</w:t>
            </w:r>
            <w:bookmarkStart w:id="418" w:name="_Ref261352719"/>
            <w:r>
              <w:rPr>
                <w:rStyle w:val="FootnoteReference"/>
              </w:rPr>
              <w:footnoteReference w:id="3"/>
            </w:r>
            <w:bookmarkEnd w:id="418"/>
            <w:r>
              <w:t xml:space="preserve"> prior to an Inspection Visit</w:t>
            </w:r>
          </w:p>
        </w:tc>
        <w:tc>
          <w:tcPr>
            <w:tcW w:w="1635" w:type="pct"/>
          </w:tcPr>
          <w:p w14:paraId="499984FC" w14:textId="77777777" w:rsidR="00D836EA" w:rsidRDefault="00854E77">
            <w:pPr>
              <w:pStyle w:val="TITableEntry"/>
              <w:spacing w:before="0" w:after="0"/>
            </w:pPr>
            <w:r>
              <w:t>Notify Registrant, LDSO (or the NETSO) and MOA of HH Metering System identified for Inspection Visit.</w:t>
            </w:r>
          </w:p>
        </w:tc>
        <w:tc>
          <w:tcPr>
            <w:tcW w:w="444" w:type="pct"/>
          </w:tcPr>
          <w:p w14:paraId="218F9FC6" w14:textId="77777777" w:rsidR="00D836EA" w:rsidRDefault="00854E77">
            <w:pPr>
              <w:pStyle w:val="TITableEntry"/>
              <w:spacing w:before="0" w:after="0"/>
            </w:pPr>
            <w:r>
              <w:t>TAA</w:t>
            </w:r>
          </w:p>
        </w:tc>
        <w:tc>
          <w:tcPr>
            <w:tcW w:w="502" w:type="pct"/>
          </w:tcPr>
          <w:p w14:paraId="1DF13BCF" w14:textId="77777777" w:rsidR="00D836EA" w:rsidRDefault="00854E77">
            <w:pPr>
              <w:pStyle w:val="TITableEntry"/>
              <w:spacing w:before="0" w:after="120"/>
            </w:pPr>
            <w:r>
              <w:t>Registrant, LDSO (or NETSO) and MOA</w:t>
            </w:r>
          </w:p>
          <w:p w14:paraId="4A90359C" w14:textId="77777777" w:rsidR="00D836EA" w:rsidRDefault="00854E77">
            <w:pPr>
              <w:pStyle w:val="TITableEntry"/>
              <w:spacing w:before="0" w:after="0"/>
            </w:pPr>
            <w:r>
              <w:t>HHDC / CDCA</w:t>
            </w:r>
          </w:p>
        </w:tc>
        <w:tc>
          <w:tcPr>
            <w:tcW w:w="1040" w:type="pct"/>
          </w:tcPr>
          <w:p w14:paraId="19659178" w14:textId="77777777" w:rsidR="00D836EA" w:rsidRDefault="00854E77">
            <w:pPr>
              <w:pStyle w:val="TITableEntry"/>
              <w:spacing w:before="0" w:after="0"/>
            </w:pPr>
            <w:r>
              <w:t xml:space="preserve">Date, time and Metering System to be inspected. (as detailed in Appendix 4.5.1 - BSCP27/01) </w:t>
            </w:r>
          </w:p>
        </w:tc>
        <w:tc>
          <w:tcPr>
            <w:tcW w:w="489" w:type="pct"/>
          </w:tcPr>
          <w:p w14:paraId="688A5C5E" w14:textId="77777777" w:rsidR="00D836EA" w:rsidRDefault="00854E77">
            <w:pPr>
              <w:pStyle w:val="TITableEntry"/>
              <w:spacing w:before="0" w:after="0"/>
            </w:pPr>
            <w:r>
              <w:t>Online database or other agreed method</w:t>
            </w:r>
          </w:p>
        </w:tc>
      </w:tr>
      <w:tr w:rsidR="00D836EA" w14:paraId="7AA5CBC5" w14:textId="77777777">
        <w:trPr>
          <w:cantSplit/>
          <w:jc w:val="center"/>
        </w:trPr>
        <w:tc>
          <w:tcPr>
            <w:tcW w:w="297" w:type="pct"/>
          </w:tcPr>
          <w:p w14:paraId="54F7C891" w14:textId="5E9B2793" w:rsidR="00D836EA" w:rsidRDefault="00854E77">
            <w:pPr>
              <w:pStyle w:val="TITableEntry"/>
              <w:spacing w:before="0" w:after="0"/>
            </w:pPr>
            <w:r>
              <w:t>3.</w:t>
            </w:r>
            <w:r w:rsidR="00413900">
              <w:t>6</w:t>
            </w:r>
            <w:r>
              <w:t>.2</w:t>
            </w:r>
          </w:p>
        </w:tc>
        <w:tc>
          <w:tcPr>
            <w:tcW w:w="594" w:type="pct"/>
          </w:tcPr>
          <w:p w14:paraId="40D658C3" w14:textId="2B4C8339" w:rsidR="00D836EA" w:rsidRDefault="00854E77" w:rsidP="00ED40C7">
            <w:pPr>
              <w:pStyle w:val="TITableEntry"/>
              <w:spacing w:before="0" w:after="0"/>
            </w:pPr>
            <w:r>
              <w:t xml:space="preserve">Within 10 WD of receipt of notification in </w:t>
            </w:r>
            <w:r w:rsidRPr="00DC503F">
              <w:t>3.</w:t>
            </w:r>
            <w:r w:rsidR="00ED40C7" w:rsidRPr="00DC503F">
              <w:t>6</w:t>
            </w:r>
            <w:r w:rsidRPr="00DC503F">
              <w:t>.1</w:t>
            </w:r>
            <w:r>
              <w:t>.</w:t>
            </w:r>
          </w:p>
        </w:tc>
        <w:tc>
          <w:tcPr>
            <w:tcW w:w="1635" w:type="pct"/>
          </w:tcPr>
          <w:p w14:paraId="7A1814DE" w14:textId="77777777" w:rsidR="00D836EA" w:rsidRDefault="00854E77">
            <w:pPr>
              <w:pStyle w:val="TITableEntry"/>
              <w:spacing w:before="0" w:after="0"/>
            </w:pPr>
            <w:r>
              <w:t>Arrange for access to Metering System for the purposes of an Inspection Visit.</w:t>
            </w:r>
          </w:p>
        </w:tc>
        <w:tc>
          <w:tcPr>
            <w:tcW w:w="444" w:type="pct"/>
          </w:tcPr>
          <w:p w14:paraId="08E5754C" w14:textId="77777777" w:rsidR="00D836EA" w:rsidRDefault="00854E77">
            <w:pPr>
              <w:pStyle w:val="TITableEntry"/>
              <w:spacing w:before="0" w:after="0"/>
            </w:pPr>
            <w:r>
              <w:t>Registrant</w:t>
            </w:r>
          </w:p>
        </w:tc>
        <w:tc>
          <w:tcPr>
            <w:tcW w:w="502" w:type="pct"/>
          </w:tcPr>
          <w:p w14:paraId="65D1A6C5" w14:textId="77777777" w:rsidR="00D836EA" w:rsidRDefault="00854E77">
            <w:pPr>
              <w:pStyle w:val="TITableEntry"/>
              <w:spacing w:before="0" w:after="0"/>
            </w:pPr>
            <w:r>
              <w:t>MOA, Customer, and if necessary LDSO (or NETSO if appropriate)</w:t>
            </w:r>
          </w:p>
        </w:tc>
        <w:tc>
          <w:tcPr>
            <w:tcW w:w="1040" w:type="pct"/>
          </w:tcPr>
          <w:p w14:paraId="36F7BC51" w14:textId="77777777" w:rsidR="00D836EA" w:rsidRDefault="00854E77">
            <w:pPr>
              <w:pStyle w:val="TITableEntry"/>
              <w:spacing w:before="0" w:after="0"/>
            </w:pPr>
            <w:r>
              <w:t>Date, time and Metering System to be inspected.</w:t>
            </w:r>
          </w:p>
        </w:tc>
        <w:tc>
          <w:tcPr>
            <w:tcW w:w="489" w:type="pct"/>
          </w:tcPr>
          <w:p w14:paraId="590046B7" w14:textId="77777777" w:rsidR="00D836EA" w:rsidRDefault="00854E77">
            <w:pPr>
              <w:pStyle w:val="TITableEntry"/>
              <w:spacing w:before="0" w:after="0"/>
            </w:pPr>
            <w:r>
              <w:t>Email or as agreed</w:t>
            </w:r>
          </w:p>
        </w:tc>
      </w:tr>
      <w:tr w:rsidR="00D836EA" w14:paraId="6A29BCB3" w14:textId="77777777">
        <w:trPr>
          <w:cantSplit/>
          <w:jc w:val="center"/>
        </w:trPr>
        <w:tc>
          <w:tcPr>
            <w:tcW w:w="297" w:type="pct"/>
          </w:tcPr>
          <w:p w14:paraId="458736FB" w14:textId="15DD7D7C" w:rsidR="00D836EA" w:rsidRDefault="00854E77">
            <w:pPr>
              <w:pStyle w:val="TITableEntry"/>
              <w:spacing w:before="0" w:after="0"/>
            </w:pPr>
            <w:r>
              <w:t>3.</w:t>
            </w:r>
            <w:r w:rsidR="00413900">
              <w:t>6</w:t>
            </w:r>
            <w:r>
              <w:t>.3</w:t>
            </w:r>
          </w:p>
        </w:tc>
        <w:tc>
          <w:tcPr>
            <w:tcW w:w="594" w:type="pct"/>
          </w:tcPr>
          <w:p w14:paraId="6F55231B" w14:textId="77777777" w:rsidR="00D836EA" w:rsidRDefault="00854E77">
            <w:pPr>
              <w:pStyle w:val="TITableEntry"/>
              <w:spacing w:before="0" w:after="0"/>
            </w:pPr>
            <w:r>
              <w:t>At least 10 WD prior to an Inspection Visit</w:t>
            </w:r>
          </w:p>
        </w:tc>
        <w:tc>
          <w:tcPr>
            <w:tcW w:w="1635" w:type="pct"/>
          </w:tcPr>
          <w:p w14:paraId="3030C08A" w14:textId="77777777" w:rsidR="00D836EA" w:rsidRDefault="00854E77">
            <w:pPr>
              <w:pStyle w:val="TITableEntry"/>
              <w:spacing w:before="0" w:after="0"/>
            </w:pPr>
            <w:r>
              <w:t>Notify the TAA and MOA of acceptance of impending Inspection Visit and those parties attending.</w:t>
            </w:r>
          </w:p>
        </w:tc>
        <w:tc>
          <w:tcPr>
            <w:tcW w:w="444" w:type="pct"/>
          </w:tcPr>
          <w:p w14:paraId="5957402E" w14:textId="77777777" w:rsidR="00D836EA" w:rsidRDefault="00854E77">
            <w:pPr>
              <w:pStyle w:val="TITableEntry"/>
              <w:spacing w:before="0" w:after="0"/>
            </w:pPr>
            <w:r>
              <w:t>Registrant</w:t>
            </w:r>
          </w:p>
        </w:tc>
        <w:tc>
          <w:tcPr>
            <w:tcW w:w="502" w:type="pct"/>
          </w:tcPr>
          <w:p w14:paraId="0345FA95" w14:textId="77777777" w:rsidR="00D836EA" w:rsidRDefault="00854E77">
            <w:pPr>
              <w:pStyle w:val="TITableEntry"/>
              <w:spacing w:before="0" w:after="120"/>
            </w:pPr>
            <w:r>
              <w:t>TAA</w:t>
            </w:r>
          </w:p>
          <w:p w14:paraId="2EAADFC0" w14:textId="77777777" w:rsidR="00D836EA" w:rsidRDefault="00854E77">
            <w:pPr>
              <w:pStyle w:val="TITableEntry"/>
              <w:spacing w:before="0" w:after="0"/>
            </w:pPr>
            <w:r>
              <w:t>MOA</w:t>
            </w:r>
          </w:p>
        </w:tc>
        <w:tc>
          <w:tcPr>
            <w:tcW w:w="1040" w:type="pct"/>
          </w:tcPr>
          <w:p w14:paraId="6C569660" w14:textId="4B6697A5" w:rsidR="00D836EA" w:rsidRDefault="00854E77">
            <w:pPr>
              <w:pStyle w:val="TITableEntry"/>
              <w:spacing w:before="0" w:after="0"/>
            </w:pPr>
            <w:r>
              <w:t xml:space="preserve">Acceptance of terms and required attendees of an impending Inspection Visit. (as detailed in </w:t>
            </w:r>
            <w:hyperlink r:id="rId42" w:anchor="4-4.5-4.5.2" w:history="1">
              <w:r w:rsidRPr="003528D2">
                <w:rPr>
                  <w:rStyle w:val="Hyperlink"/>
                </w:rPr>
                <w:t>Appendix 4.5.2 - BSCP27/02</w:t>
              </w:r>
            </w:hyperlink>
            <w:r>
              <w:t>).</w:t>
            </w:r>
          </w:p>
        </w:tc>
        <w:tc>
          <w:tcPr>
            <w:tcW w:w="489" w:type="pct"/>
          </w:tcPr>
          <w:p w14:paraId="50D3D89C" w14:textId="77777777" w:rsidR="00D836EA" w:rsidRDefault="00854E77">
            <w:pPr>
              <w:pStyle w:val="TITableEntry"/>
              <w:spacing w:before="0" w:after="0"/>
            </w:pPr>
            <w:r>
              <w:t>Online database or other agreed method</w:t>
            </w:r>
          </w:p>
        </w:tc>
      </w:tr>
      <w:tr w:rsidR="00D836EA" w14:paraId="472D5F5C" w14:textId="77777777">
        <w:trPr>
          <w:cantSplit/>
          <w:jc w:val="center"/>
        </w:trPr>
        <w:tc>
          <w:tcPr>
            <w:tcW w:w="297" w:type="pct"/>
          </w:tcPr>
          <w:p w14:paraId="5E390BAC" w14:textId="79F31126" w:rsidR="00D836EA" w:rsidRDefault="00854E77">
            <w:pPr>
              <w:pStyle w:val="TITableEntry"/>
              <w:spacing w:before="0" w:after="0"/>
            </w:pPr>
            <w:r>
              <w:t>3.</w:t>
            </w:r>
            <w:r w:rsidR="00413900">
              <w:t>6</w:t>
            </w:r>
            <w:r>
              <w:t>.4</w:t>
            </w:r>
          </w:p>
        </w:tc>
        <w:tc>
          <w:tcPr>
            <w:tcW w:w="594" w:type="pct"/>
          </w:tcPr>
          <w:p w14:paraId="4D81ADDC" w14:textId="15D5434A" w:rsidR="00D836EA" w:rsidRDefault="00854E77">
            <w:pPr>
              <w:pStyle w:val="TITableEntry"/>
              <w:spacing w:before="0" w:after="120"/>
            </w:pPr>
            <w:r>
              <w:t xml:space="preserve">Where CVA: Within 10 WD of receipt of TAA request in </w:t>
            </w:r>
            <w:r w:rsidRPr="00DC503F">
              <w:t>3.</w:t>
            </w:r>
            <w:r w:rsidR="00ED40C7" w:rsidRPr="00DC503F">
              <w:t>6</w:t>
            </w:r>
            <w:r w:rsidRPr="00DC503F">
              <w:t>.1</w:t>
            </w:r>
          </w:p>
          <w:p w14:paraId="02F7ABBD" w14:textId="2F47EE8A" w:rsidR="00D836EA" w:rsidRDefault="00854E77" w:rsidP="008839D4">
            <w:pPr>
              <w:pStyle w:val="TITableEntry"/>
              <w:spacing w:before="0" w:after="0"/>
            </w:pPr>
            <w:r>
              <w:t xml:space="preserve">Where SVA: On the day of the Inspection Visit or within 10 WD of receipt of TAA request in </w:t>
            </w:r>
            <w:r w:rsidRPr="00DC503F">
              <w:t>3.</w:t>
            </w:r>
            <w:r w:rsidR="008839D4" w:rsidRPr="00DC503F">
              <w:t>6</w:t>
            </w:r>
            <w:r w:rsidRPr="00DC503F">
              <w:t>.1</w:t>
            </w:r>
          </w:p>
        </w:tc>
        <w:tc>
          <w:tcPr>
            <w:tcW w:w="1635" w:type="pct"/>
          </w:tcPr>
          <w:p w14:paraId="72842AD4" w14:textId="77777777" w:rsidR="00D836EA" w:rsidRDefault="00854E77">
            <w:pPr>
              <w:pStyle w:val="TITableEntry"/>
              <w:spacing w:before="0" w:after="0"/>
            </w:pPr>
            <w:r>
              <w:t>Registrant, LDSO (or the NETSO), MOA to provide required information to the TAA for the purposes of the Inspection Visit.</w:t>
            </w:r>
          </w:p>
        </w:tc>
        <w:tc>
          <w:tcPr>
            <w:tcW w:w="444" w:type="pct"/>
          </w:tcPr>
          <w:p w14:paraId="536BF78F" w14:textId="77777777" w:rsidR="00D836EA" w:rsidRDefault="00854E77">
            <w:pPr>
              <w:pStyle w:val="TITableEntry"/>
              <w:spacing w:before="0" w:after="120"/>
            </w:pPr>
            <w:r>
              <w:t>Registrant</w:t>
            </w:r>
          </w:p>
          <w:p w14:paraId="7005131F" w14:textId="77777777" w:rsidR="00D836EA" w:rsidRDefault="00854E77">
            <w:pPr>
              <w:pStyle w:val="TITableEntry"/>
              <w:spacing w:before="0" w:after="120"/>
            </w:pPr>
            <w:r>
              <w:t>MOA</w:t>
            </w:r>
          </w:p>
          <w:p w14:paraId="0DBB74DD" w14:textId="77777777" w:rsidR="00D836EA" w:rsidRDefault="00854E77">
            <w:pPr>
              <w:pStyle w:val="TITableEntry"/>
              <w:spacing w:before="0" w:after="0"/>
            </w:pPr>
            <w:r>
              <w:t>LDSO (or NETSO)</w:t>
            </w:r>
          </w:p>
        </w:tc>
        <w:tc>
          <w:tcPr>
            <w:tcW w:w="502" w:type="pct"/>
          </w:tcPr>
          <w:p w14:paraId="6B7F0BA3" w14:textId="77777777" w:rsidR="00D836EA" w:rsidRDefault="00854E77">
            <w:pPr>
              <w:pStyle w:val="TITableEntry"/>
              <w:spacing w:before="0" w:after="0"/>
            </w:pPr>
            <w:r>
              <w:t>TAA</w:t>
            </w:r>
          </w:p>
        </w:tc>
        <w:tc>
          <w:tcPr>
            <w:tcW w:w="1040" w:type="pct"/>
          </w:tcPr>
          <w:p w14:paraId="03EE65C1" w14:textId="77777777" w:rsidR="00D836EA" w:rsidRDefault="00854E77">
            <w:pPr>
              <w:pStyle w:val="TITableEntry"/>
              <w:spacing w:before="0" w:after="120"/>
            </w:pPr>
            <w:r>
              <w:t>Meter Technical Details.</w:t>
            </w:r>
          </w:p>
          <w:p w14:paraId="6BC24233" w14:textId="77777777" w:rsidR="00D836EA" w:rsidRDefault="00854E77">
            <w:pPr>
              <w:pStyle w:val="TITableEntry"/>
              <w:spacing w:before="0" w:after="120"/>
            </w:pPr>
            <w:r>
              <w:t>Additional Metering Equipment Technical Details.</w:t>
            </w:r>
          </w:p>
          <w:p w14:paraId="16729B5C" w14:textId="7FEE852E" w:rsidR="00D836EA" w:rsidRDefault="001A14BA">
            <w:pPr>
              <w:pStyle w:val="TITableEntry"/>
              <w:spacing w:before="0" w:after="0"/>
            </w:pPr>
            <w:r>
              <w:t>Retail Energy Code Metering Operation</w:t>
            </w:r>
            <w:r w:rsidR="008367D9">
              <w:t>s</w:t>
            </w:r>
            <w:r>
              <w:t xml:space="preserve"> Schedule Appendix 2 and Appendix 3</w:t>
            </w:r>
            <w:r w:rsidR="003528D2">
              <w:t xml:space="preserve"> </w:t>
            </w:r>
            <w:r w:rsidR="00854E77">
              <w:t>Complex Site Supplementary Information Form, where applicable (SVA only).</w:t>
            </w:r>
          </w:p>
        </w:tc>
        <w:tc>
          <w:tcPr>
            <w:tcW w:w="489" w:type="pct"/>
          </w:tcPr>
          <w:p w14:paraId="45BEE393" w14:textId="77777777" w:rsidR="00D836EA" w:rsidRDefault="00854E77">
            <w:pPr>
              <w:pStyle w:val="TITableEntry"/>
              <w:spacing w:before="0" w:after="0"/>
            </w:pPr>
            <w:r>
              <w:t>Online database or other agreed method</w:t>
            </w:r>
          </w:p>
        </w:tc>
      </w:tr>
      <w:tr w:rsidR="00D836EA" w14:paraId="71621C1C" w14:textId="77777777">
        <w:trPr>
          <w:cantSplit/>
          <w:jc w:val="center"/>
        </w:trPr>
        <w:tc>
          <w:tcPr>
            <w:tcW w:w="297" w:type="pct"/>
          </w:tcPr>
          <w:p w14:paraId="32B027E9" w14:textId="326C6D07" w:rsidR="00D836EA" w:rsidRDefault="00854E77">
            <w:pPr>
              <w:pStyle w:val="TITableEntry"/>
              <w:spacing w:before="0" w:after="0"/>
            </w:pPr>
            <w:r>
              <w:lastRenderedPageBreak/>
              <w:t>3.</w:t>
            </w:r>
            <w:r w:rsidR="00413900">
              <w:t>6</w:t>
            </w:r>
            <w:r>
              <w:t>.5</w:t>
            </w:r>
          </w:p>
        </w:tc>
        <w:tc>
          <w:tcPr>
            <w:tcW w:w="594" w:type="pct"/>
          </w:tcPr>
          <w:p w14:paraId="2AF7E72B" w14:textId="77777777" w:rsidR="00D836EA" w:rsidRDefault="00854E77">
            <w:pPr>
              <w:pStyle w:val="TITableEntry"/>
              <w:spacing w:before="0" w:after="0"/>
            </w:pPr>
            <w:r>
              <w:t>On the day of the Inspection Visit</w:t>
            </w:r>
          </w:p>
        </w:tc>
        <w:tc>
          <w:tcPr>
            <w:tcW w:w="1635" w:type="pct"/>
          </w:tcPr>
          <w:p w14:paraId="036C2814" w14:textId="77777777" w:rsidR="00D836EA" w:rsidRDefault="00854E77">
            <w:pPr>
              <w:pStyle w:val="TITableEntry"/>
              <w:spacing w:before="0" w:after="0"/>
            </w:pPr>
            <w:r>
              <w:t>TAA performs Inspection Visit with MOA and LSDO (or the NETSO) in attendance, is appropriate.</w:t>
            </w:r>
          </w:p>
        </w:tc>
        <w:tc>
          <w:tcPr>
            <w:tcW w:w="444" w:type="pct"/>
          </w:tcPr>
          <w:p w14:paraId="674A375E" w14:textId="6B2A27C9" w:rsidR="00D836EA" w:rsidRDefault="00854E77">
            <w:pPr>
              <w:pStyle w:val="TITableEntry"/>
              <w:spacing w:before="0" w:after="120"/>
            </w:pPr>
            <w:r>
              <w:t>TAA MOA</w:t>
            </w:r>
          </w:p>
          <w:p w14:paraId="253B0284" w14:textId="77777777" w:rsidR="00D836EA" w:rsidRDefault="00854E77">
            <w:pPr>
              <w:pStyle w:val="TITableEntry"/>
              <w:spacing w:before="0" w:after="0"/>
            </w:pPr>
            <w:r>
              <w:t>LDSO (or NETSO) if appropriate</w:t>
            </w:r>
          </w:p>
        </w:tc>
        <w:tc>
          <w:tcPr>
            <w:tcW w:w="502" w:type="pct"/>
          </w:tcPr>
          <w:p w14:paraId="63DC54F9" w14:textId="77777777" w:rsidR="00D836EA" w:rsidRDefault="00D836EA">
            <w:pPr>
              <w:pStyle w:val="TITableEntry"/>
              <w:spacing w:before="0" w:after="0"/>
            </w:pPr>
          </w:p>
        </w:tc>
        <w:tc>
          <w:tcPr>
            <w:tcW w:w="1040" w:type="pct"/>
          </w:tcPr>
          <w:p w14:paraId="16B4B830" w14:textId="77777777" w:rsidR="00D836EA" w:rsidRDefault="00D836EA">
            <w:pPr>
              <w:pStyle w:val="TITableEntry"/>
              <w:spacing w:before="0" w:after="0"/>
            </w:pPr>
          </w:p>
        </w:tc>
        <w:tc>
          <w:tcPr>
            <w:tcW w:w="489" w:type="pct"/>
          </w:tcPr>
          <w:p w14:paraId="2E0ADA36" w14:textId="77777777" w:rsidR="00D836EA" w:rsidRDefault="00D836EA">
            <w:pPr>
              <w:pStyle w:val="TITableEntry"/>
              <w:spacing w:before="0" w:after="0"/>
            </w:pPr>
          </w:p>
        </w:tc>
      </w:tr>
      <w:tr w:rsidR="00D836EA" w14:paraId="7BABE0E8" w14:textId="77777777">
        <w:trPr>
          <w:cantSplit/>
          <w:jc w:val="center"/>
        </w:trPr>
        <w:tc>
          <w:tcPr>
            <w:tcW w:w="297" w:type="pct"/>
          </w:tcPr>
          <w:p w14:paraId="5BDD5DD9" w14:textId="049F6815" w:rsidR="00D836EA" w:rsidRDefault="00854E77">
            <w:pPr>
              <w:pStyle w:val="TITableEntry"/>
              <w:spacing w:before="0" w:after="0"/>
            </w:pPr>
            <w:r>
              <w:t>3.</w:t>
            </w:r>
            <w:r w:rsidR="00413900">
              <w:t>6</w:t>
            </w:r>
            <w:r>
              <w:t>.6</w:t>
            </w:r>
          </w:p>
        </w:tc>
        <w:tc>
          <w:tcPr>
            <w:tcW w:w="594" w:type="pct"/>
          </w:tcPr>
          <w:p w14:paraId="56663B73" w14:textId="77777777" w:rsidR="00D836EA" w:rsidRDefault="00854E77">
            <w:pPr>
              <w:pStyle w:val="TITableEntry"/>
              <w:spacing w:before="0" w:after="120"/>
            </w:pPr>
            <w:r>
              <w:t>On completion of Inspection Visit</w:t>
            </w:r>
          </w:p>
          <w:p w14:paraId="2B03A104" w14:textId="77777777" w:rsidR="00D836EA" w:rsidRDefault="00854E77">
            <w:pPr>
              <w:pStyle w:val="TITableEntry"/>
              <w:spacing w:before="0" w:after="120"/>
            </w:pPr>
            <w:r>
              <w:t>Within 2 WD of completion of the Inspection Visit</w:t>
            </w:r>
          </w:p>
        </w:tc>
        <w:tc>
          <w:tcPr>
            <w:tcW w:w="1635" w:type="pct"/>
          </w:tcPr>
          <w:p w14:paraId="4544E20E" w14:textId="77777777" w:rsidR="00D836EA" w:rsidRDefault="00854E77">
            <w:pPr>
              <w:pStyle w:val="TITableEntry"/>
              <w:spacing w:before="0" w:after="120"/>
            </w:pPr>
            <w:r>
              <w:t>TAA produces Inspection Visit findings and determines Metering System compliance.</w:t>
            </w:r>
          </w:p>
          <w:p w14:paraId="7EA1177D" w14:textId="125A3A21" w:rsidR="00D836EA" w:rsidRDefault="00854E77">
            <w:pPr>
              <w:pStyle w:val="TITableEntry"/>
              <w:spacing w:before="0" w:after="120"/>
            </w:pPr>
            <w:r>
              <w:t xml:space="preserve">If a </w:t>
            </w:r>
            <w:proofErr w:type="spellStart"/>
            <w:r>
              <w:t>non compliance</w:t>
            </w:r>
            <w:proofErr w:type="spellEnd"/>
            <w:r>
              <w:t xml:space="preserve"> is identified, initiate </w:t>
            </w:r>
            <w:hyperlink r:id="rId43" w:anchor="3-3.8" w:history="1">
              <w:r w:rsidRPr="00695F99">
                <w:rPr>
                  <w:rStyle w:val="Hyperlink"/>
                </w:rPr>
                <w:t>process 3.</w:t>
              </w:r>
              <w:r w:rsidR="00413900" w:rsidRPr="00695F99">
                <w:rPr>
                  <w:rStyle w:val="Hyperlink"/>
                </w:rPr>
                <w:t>8</w:t>
              </w:r>
            </w:hyperlink>
            <w:r>
              <w:t>.</w:t>
            </w:r>
          </w:p>
          <w:p w14:paraId="050EFF8A" w14:textId="77777777" w:rsidR="00D836EA" w:rsidRDefault="00854E77">
            <w:pPr>
              <w:pStyle w:val="TITableEntry"/>
              <w:spacing w:before="0" w:after="120"/>
            </w:pPr>
            <w:r>
              <w:t>If an observation is identified – notify the relevant parties</w:t>
            </w:r>
          </w:p>
          <w:p w14:paraId="2B6DFE9E" w14:textId="77777777" w:rsidR="00D836EA" w:rsidRDefault="00854E77">
            <w:pPr>
              <w:pStyle w:val="TITableEntry"/>
              <w:spacing w:before="0" w:after="0"/>
            </w:pPr>
            <w:r>
              <w:t>If Inspection Visit is identified as compliant – notify the relevant parties.</w:t>
            </w:r>
          </w:p>
        </w:tc>
        <w:tc>
          <w:tcPr>
            <w:tcW w:w="444" w:type="pct"/>
          </w:tcPr>
          <w:p w14:paraId="35CDB0B1" w14:textId="77777777" w:rsidR="00D836EA" w:rsidRDefault="00854E77">
            <w:pPr>
              <w:pStyle w:val="TITableEntry"/>
              <w:spacing w:before="0" w:after="0"/>
            </w:pPr>
            <w:r>
              <w:t>TAA</w:t>
            </w:r>
          </w:p>
        </w:tc>
        <w:tc>
          <w:tcPr>
            <w:tcW w:w="502" w:type="pct"/>
          </w:tcPr>
          <w:p w14:paraId="2F00401B" w14:textId="77777777" w:rsidR="00D836EA" w:rsidRDefault="00854E77">
            <w:pPr>
              <w:pStyle w:val="TITableEntry"/>
              <w:spacing w:before="0" w:after="120"/>
            </w:pPr>
            <w:r>
              <w:t>Registrant and MOA, CDCA / HHDC, LDSO (or NETSO) if appropriate</w:t>
            </w:r>
          </w:p>
        </w:tc>
        <w:tc>
          <w:tcPr>
            <w:tcW w:w="1040" w:type="pct"/>
          </w:tcPr>
          <w:p w14:paraId="37A8226D" w14:textId="77777777" w:rsidR="00D836EA" w:rsidRDefault="00854E77">
            <w:pPr>
              <w:pStyle w:val="TITableEntry"/>
              <w:spacing w:before="0" w:after="0"/>
            </w:pPr>
            <w:r>
              <w:t>Completed and signed Inspection Schedule</w:t>
            </w:r>
          </w:p>
        </w:tc>
        <w:tc>
          <w:tcPr>
            <w:tcW w:w="489" w:type="pct"/>
          </w:tcPr>
          <w:p w14:paraId="483D888A" w14:textId="77777777" w:rsidR="00D836EA" w:rsidRDefault="00854E77">
            <w:pPr>
              <w:pStyle w:val="TITableEntry"/>
              <w:spacing w:before="0" w:after="0"/>
            </w:pPr>
            <w:r>
              <w:t>Online database or other agreed method</w:t>
            </w:r>
          </w:p>
        </w:tc>
      </w:tr>
      <w:tr w:rsidR="00D836EA" w14:paraId="39A86B17" w14:textId="77777777">
        <w:trPr>
          <w:cantSplit/>
          <w:jc w:val="center"/>
        </w:trPr>
        <w:tc>
          <w:tcPr>
            <w:tcW w:w="297" w:type="pct"/>
          </w:tcPr>
          <w:p w14:paraId="0BE02F20" w14:textId="34AE46D3" w:rsidR="00D836EA" w:rsidRDefault="00854E77">
            <w:pPr>
              <w:pStyle w:val="TITableEntry"/>
              <w:spacing w:before="0" w:after="0"/>
            </w:pPr>
            <w:r>
              <w:t>3.</w:t>
            </w:r>
            <w:r w:rsidR="00413900">
              <w:t>6</w:t>
            </w:r>
            <w:r>
              <w:t>.7</w:t>
            </w:r>
          </w:p>
        </w:tc>
        <w:tc>
          <w:tcPr>
            <w:tcW w:w="594" w:type="pct"/>
          </w:tcPr>
          <w:p w14:paraId="327CA86E" w14:textId="77777777" w:rsidR="00D836EA" w:rsidRDefault="00854E77">
            <w:pPr>
              <w:pStyle w:val="TITableEntry"/>
              <w:spacing w:before="0" w:after="0"/>
            </w:pPr>
            <w:r>
              <w:t>Within 2 WD of completion of Inspection Visit</w:t>
            </w:r>
          </w:p>
        </w:tc>
        <w:tc>
          <w:tcPr>
            <w:tcW w:w="1635" w:type="pct"/>
          </w:tcPr>
          <w:p w14:paraId="73565A93" w14:textId="77777777" w:rsidR="00D836EA" w:rsidRDefault="00854E77">
            <w:pPr>
              <w:pStyle w:val="TITableEntry"/>
              <w:spacing w:before="0" w:after="0"/>
            </w:pPr>
            <w:r>
              <w:t>Request current actual consumption data held by the CDCA or HHDC for the same period as recorded during the Inspection Visit.</w:t>
            </w:r>
          </w:p>
        </w:tc>
        <w:tc>
          <w:tcPr>
            <w:tcW w:w="444" w:type="pct"/>
          </w:tcPr>
          <w:p w14:paraId="52DDB8B4" w14:textId="77777777" w:rsidR="00D836EA" w:rsidRDefault="00854E77">
            <w:pPr>
              <w:pStyle w:val="TITableEntry"/>
              <w:spacing w:before="0" w:after="0"/>
            </w:pPr>
            <w:r>
              <w:t>TAA</w:t>
            </w:r>
          </w:p>
        </w:tc>
        <w:tc>
          <w:tcPr>
            <w:tcW w:w="502" w:type="pct"/>
          </w:tcPr>
          <w:p w14:paraId="1F03C29C" w14:textId="77777777" w:rsidR="00D836EA" w:rsidRDefault="00854E77">
            <w:pPr>
              <w:pStyle w:val="TITableEntry"/>
              <w:spacing w:before="0" w:after="0"/>
            </w:pPr>
            <w:r>
              <w:t>CDCA or HHDC</w:t>
            </w:r>
          </w:p>
        </w:tc>
        <w:tc>
          <w:tcPr>
            <w:tcW w:w="1040" w:type="pct"/>
          </w:tcPr>
          <w:p w14:paraId="6E4D9FC1" w14:textId="77777777" w:rsidR="00D836EA" w:rsidRDefault="00854E77">
            <w:pPr>
              <w:pStyle w:val="TITableEntry"/>
              <w:spacing w:before="0" w:after="0"/>
            </w:pPr>
            <w:r>
              <w:t>Current actual consumption data held by the CDCA or HHDC for the same HH period.</w:t>
            </w:r>
          </w:p>
        </w:tc>
        <w:tc>
          <w:tcPr>
            <w:tcW w:w="489" w:type="pct"/>
          </w:tcPr>
          <w:p w14:paraId="32F69B16" w14:textId="77777777" w:rsidR="00D836EA" w:rsidRDefault="00854E77">
            <w:pPr>
              <w:pStyle w:val="TITableEntry"/>
              <w:spacing w:before="0" w:after="0"/>
            </w:pPr>
            <w:r>
              <w:t>Email or as agreed</w:t>
            </w:r>
          </w:p>
        </w:tc>
      </w:tr>
      <w:tr w:rsidR="00D836EA" w14:paraId="5D7044AA" w14:textId="77777777">
        <w:trPr>
          <w:cantSplit/>
          <w:jc w:val="center"/>
        </w:trPr>
        <w:tc>
          <w:tcPr>
            <w:tcW w:w="297" w:type="pct"/>
          </w:tcPr>
          <w:p w14:paraId="0D2131DE" w14:textId="1CDFD99B" w:rsidR="00D836EA" w:rsidRDefault="00854E77">
            <w:pPr>
              <w:pStyle w:val="TITableEntry"/>
              <w:spacing w:before="0" w:after="0"/>
            </w:pPr>
            <w:r>
              <w:t>3.</w:t>
            </w:r>
            <w:r w:rsidR="00413900">
              <w:t>6</w:t>
            </w:r>
            <w:r>
              <w:t>.8</w:t>
            </w:r>
          </w:p>
        </w:tc>
        <w:tc>
          <w:tcPr>
            <w:tcW w:w="594" w:type="pct"/>
          </w:tcPr>
          <w:p w14:paraId="4D82C353" w14:textId="77777777" w:rsidR="00D836EA" w:rsidRDefault="00854E77">
            <w:pPr>
              <w:pStyle w:val="TITableEntry"/>
              <w:spacing w:before="0" w:after="0"/>
            </w:pPr>
            <w:r>
              <w:t>Within 5 WD of receipt of request</w:t>
            </w:r>
          </w:p>
        </w:tc>
        <w:tc>
          <w:tcPr>
            <w:tcW w:w="1635" w:type="pct"/>
          </w:tcPr>
          <w:p w14:paraId="2C8C3167" w14:textId="52ABD7B0" w:rsidR="00D836EA" w:rsidRDefault="00854E77">
            <w:pPr>
              <w:pStyle w:val="TITableEntry"/>
              <w:spacing w:before="0" w:after="0"/>
            </w:pPr>
            <w:r>
              <w:t>Provide HH data requested in 3.</w:t>
            </w:r>
            <w:r w:rsidR="002B0843">
              <w:t>6</w:t>
            </w:r>
            <w:r>
              <w:t>.7.</w:t>
            </w:r>
          </w:p>
        </w:tc>
        <w:tc>
          <w:tcPr>
            <w:tcW w:w="444" w:type="pct"/>
          </w:tcPr>
          <w:p w14:paraId="195005A0" w14:textId="77777777" w:rsidR="00D836EA" w:rsidRDefault="00854E77">
            <w:pPr>
              <w:pStyle w:val="TITableEntry"/>
              <w:spacing w:before="0" w:after="0"/>
            </w:pPr>
            <w:r>
              <w:t>CDCA or HHDC</w:t>
            </w:r>
          </w:p>
        </w:tc>
        <w:tc>
          <w:tcPr>
            <w:tcW w:w="502" w:type="pct"/>
          </w:tcPr>
          <w:p w14:paraId="2DF4905C" w14:textId="77777777" w:rsidR="00D836EA" w:rsidRDefault="00854E77">
            <w:pPr>
              <w:pStyle w:val="TITableEntry"/>
              <w:spacing w:before="0" w:after="0"/>
            </w:pPr>
            <w:r>
              <w:t>TAA</w:t>
            </w:r>
          </w:p>
        </w:tc>
        <w:tc>
          <w:tcPr>
            <w:tcW w:w="1040" w:type="pct"/>
          </w:tcPr>
          <w:p w14:paraId="1A52ECF8" w14:textId="77777777" w:rsidR="00D836EA" w:rsidRDefault="00854E77">
            <w:pPr>
              <w:pStyle w:val="TITableEntry"/>
              <w:spacing w:before="0" w:after="0"/>
            </w:pPr>
            <w:r>
              <w:t>HH data.</w:t>
            </w:r>
          </w:p>
        </w:tc>
        <w:tc>
          <w:tcPr>
            <w:tcW w:w="489" w:type="pct"/>
          </w:tcPr>
          <w:p w14:paraId="7A59ADDF" w14:textId="77777777" w:rsidR="00D836EA" w:rsidRDefault="00854E77">
            <w:pPr>
              <w:pStyle w:val="TITableEntry"/>
              <w:spacing w:before="0" w:after="0"/>
            </w:pPr>
            <w:r>
              <w:t>Online database or other agreed method</w:t>
            </w:r>
          </w:p>
        </w:tc>
      </w:tr>
      <w:tr w:rsidR="00D836EA" w14:paraId="0170656B" w14:textId="77777777">
        <w:trPr>
          <w:cantSplit/>
          <w:jc w:val="center"/>
        </w:trPr>
        <w:tc>
          <w:tcPr>
            <w:tcW w:w="297" w:type="pct"/>
          </w:tcPr>
          <w:p w14:paraId="370702F4" w14:textId="1A690AB7" w:rsidR="00D836EA" w:rsidRDefault="00854E77">
            <w:pPr>
              <w:pStyle w:val="TITableEntry"/>
              <w:spacing w:before="0" w:after="0"/>
            </w:pPr>
            <w:r>
              <w:t>3.</w:t>
            </w:r>
            <w:r w:rsidR="00413900">
              <w:t>6</w:t>
            </w:r>
            <w:r>
              <w:t>.9</w:t>
            </w:r>
          </w:p>
        </w:tc>
        <w:tc>
          <w:tcPr>
            <w:tcW w:w="594" w:type="pct"/>
          </w:tcPr>
          <w:p w14:paraId="23091246" w14:textId="3B2D8634" w:rsidR="00D836EA" w:rsidRDefault="00854E77" w:rsidP="008839D4">
            <w:pPr>
              <w:pStyle w:val="TITableEntry"/>
              <w:spacing w:before="0" w:after="0"/>
            </w:pPr>
            <w:r>
              <w:t>Within 2 WD of receipt of 3.</w:t>
            </w:r>
            <w:r w:rsidR="008839D4">
              <w:t>6</w:t>
            </w:r>
            <w:r>
              <w:t>.8</w:t>
            </w:r>
          </w:p>
        </w:tc>
        <w:tc>
          <w:tcPr>
            <w:tcW w:w="1635" w:type="pct"/>
          </w:tcPr>
          <w:p w14:paraId="2E0ED3C8" w14:textId="77777777" w:rsidR="00D836EA" w:rsidRDefault="00854E77">
            <w:pPr>
              <w:pStyle w:val="TITableEntry"/>
              <w:spacing w:before="0" w:after="120"/>
            </w:pPr>
            <w:r>
              <w:t>TAA performs Consumption Data Comparison Check and determines Metering System compliance.</w:t>
            </w:r>
          </w:p>
          <w:p w14:paraId="09DF7D05" w14:textId="234AF3A4" w:rsidR="00D836EA" w:rsidRDefault="00854E77">
            <w:pPr>
              <w:pStyle w:val="TITableEntry"/>
              <w:spacing w:before="0" w:after="120"/>
            </w:pPr>
            <w:r>
              <w:t xml:space="preserve">If a </w:t>
            </w:r>
            <w:proofErr w:type="spellStart"/>
            <w:r>
              <w:t>non compliance</w:t>
            </w:r>
            <w:proofErr w:type="spellEnd"/>
            <w:r>
              <w:t xml:space="preserve"> is identified, initiate </w:t>
            </w:r>
            <w:hyperlink r:id="rId44" w:anchor="3-3.8" w:history="1">
              <w:r w:rsidRPr="00695F99">
                <w:rPr>
                  <w:rStyle w:val="Hyperlink"/>
                </w:rPr>
                <w:t>process 3.</w:t>
              </w:r>
              <w:r w:rsidR="00413900" w:rsidRPr="00695F99">
                <w:rPr>
                  <w:rStyle w:val="Hyperlink"/>
                </w:rPr>
                <w:t>8</w:t>
              </w:r>
            </w:hyperlink>
            <w:r>
              <w:t>.</w:t>
            </w:r>
          </w:p>
          <w:p w14:paraId="5DCBE8BB" w14:textId="77777777" w:rsidR="00D836EA" w:rsidRDefault="00854E77">
            <w:pPr>
              <w:pStyle w:val="TITableEntry"/>
              <w:spacing w:before="0" w:after="120"/>
            </w:pPr>
            <w:r>
              <w:t>If an observation is identified – notify the relevant parties</w:t>
            </w:r>
          </w:p>
          <w:p w14:paraId="72AC2572" w14:textId="77777777" w:rsidR="00D836EA" w:rsidRDefault="00854E77">
            <w:pPr>
              <w:pStyle w:val="TITableEntry"/>
              <w:spacing w:before="0" w:after="0"/>
            </w:pPr>
            <w:r>
              <w:t>If Inspection Visit is identified as compliant – notify the relevant parties.</w:t>
            </w:r>
          </w:p>
        </w:tc>
        <w:tc>
          <w:tcPr>
            <w:tcW w:w="444" w:type="pct"/>
          </w:tcPr>
          <w:p w14:paraId="51258C9C" w14:textId="77777777" w:rsidR="00D836EA" w:rsidRDefault="00854E77">
            <w:pPr>
              <w:pStyle w:val="TITableEntry"/>
              <w:spacing w:before="0" w:after="0"/>
            </w:pPr>
            <w:r>
              <w:t>TAA</w:t>
            </w:r>
          </w:p>
        </w:tc>
        <w:tc>
          <w:tcPr>
            <w:tcW w:w="502" w:type="pct"/>
          </w:tcPr>
          <w:p w14:paraId="289022CD" w14:textId="77777777" w:rsidR="00D836EA" w:rsidRDefault="00854E77">
            <w:pPr>
              <w:pStyle w:val="TITableEntry"/>
              <w:spacing w:before="0" w:after="0"/>
            </w:pPr>
            <w:r>
              <w:t>Registrant and MOA, HHDC / CDCA, LDSO (or NETSO) if appropriate</w:t>
            </w:r>
          </w:p>
        </w:tc>
        <w:tc>
          <w:tcPr>
            <w:tcW w:w="1040" w:type="pct"/>
          </w:tcPr>
          <w:p w14:paraId="3C93DC0E" w14:textId="77777777" w:rsidR="00D836EA" w:rsidRDefault="00854E77">
            <w:pPr>
              <w:pStyle w:val="TITableEntry"/>
              <w:spacing w:before="0" w:after="0"/>
            </w:pPr>
            <w:r>
              <w:t>Completed, updated and signed Inspection Schedule.</w:t>
            </w:r>
          </w:p>
        </w:tc>
        <w:tc>
          <w:tcPr>
            <w:tcW w:w="489" w:type="pct"/>
          </w:tcPr>
          <w:p w14:paraId="0F6DC6CD" w14:textId="77777777" w:rsidR="00D836EA" w:rsidRDefault="00854E77">
            <w:pPr>
              <w:pStyle w:val="TITableEntry"/>
              <w:spacing w:before="0" w:after="0"/>
            </w:pPr>
            <w:r>
              <w:t>Online database or other agreed method</w:t>
            </w:r>
          </w:p>
        </w:tc>
      </w:tr>
    </w:tbl>
    <w:p w14:paraId="4FEF5D29" w14:textId="53E23F87" w:rsidR="00D836EA" w:rsidRDefault="00D836EA">
      <w:pPr>
        <w:pStyle w:val="TITableEntry"/>
        <w:spacing w:before="0" w:after="240"/>
        <w:rPr>
          <w:sz w:val="24"/>
          <w:szCs w:val="24"/>
        </w:rPr>
      </w:pPr>
    </w:p>
    <w:p w14:paraId="5016D859" w14:textId="2B30B112" w:rsidR="00F14128" w:rsidRDefault="00F14128" w:rsidP="00F14128">
      <w:pPr>
        <w:pStyle w:val="BSCPLevel2"/>
        <w:pageBreakBefore/>
        <w:ind w:left="851" w:hanging="851"/>
        <w:rPr>
          <w:sz w:val="24"/>
          <w:szCs w:val="24"/>
        </w:rPr>
      </w:pPr>
      <w:bookmarkStart w:id="419" w:name="_Toc81906143"/>
      <w:bookmarkStart w:id="420" w:name="_Toc164946138"/>
      <w:r>
        <w:rPr>
          <w:sz w:val="24"/>
          <w:szCs w:val="24"/>
        </w:rPr>
        <w:lastRenderedPageBreak/>
        <w:t>3.6A</w:t>
      </w:r>
      <w:r>
        <w:rPr>
          <w:sz w:val="24"/>
          <w:szCs w:val="24"/>
        </w:rPr>
        <w:tab/>
        <w:t>Inspection Visit – Asset Metering Systems</w:t>
      </w:r>
      <w:bookmarkEnd w:id="419"/>
      <w:bookmarkEnd w:id="4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31"/>
        <w:gridCol w:w="1662"/>
        <w:gridCol w:w="4574"/>
        <w:gridCol w:w="1242"/>
        <w:gridCol w:w="1404"/>
        <w:gridCol w:w="2910"/>
        <w:gridCol w:w="1365"/>
      </w:tblGrid>
      <w:tr w:rsidR="00F14128" w14:paraId="2186EA08" w14:textId="77777777" w:rsidTr="003337C7">
        <w:trPr>
          <w:cantSplit/>
          <w:tblHeader/>
          <w:jc w:val="center"/>
        </w:trPr>
        <w:tc>
          <w:tcPr>
            <w:tcW w:w="297" w:type="pct"/>
          </w:tcPr>
          <w:p w14:paraId="1776A9E6" w14:textId="77777777" w:rsidR="00F14128" w:rsidRDefault="00F14128" w:rsidP="003337C7">
            <w:pPr>
              <w:pStyle w:val="TITableHead"/>
              <w:spacing w:before="0" w:after="0"/>
            </w:pPr>
            <w:r>
              <w:t>REF</w:t>
            </w:r>
          </w:p>
        </w:tc>
        <w:tc>
          <w:tcPr>
            <w:tcW w:w="594" w:type="pct"/>
          </w:tcPr>
          <w:p w14:paraId="3E608EAF" w14:textId="77777777" w:rsidR="00F14128" w:rsidRDefault="00F14128" w:rsidP="003337C7">
            <w:pPr>
              <w:pStyle w:val="TITableHead"/>
              <w:spacing w:before="0" w:after="0"/>
            </w:pPr>
            <w:r>
              <w:t>WHEN</w:t>
            </w:r>
          </w:p>
        </w:tc>
        <w:tc>
          <w:tcPr>
            <w:tcW w:w="1635" w:type="pct"/>
          </w:tcPr>
          <w:p w14:paraId="194E96E9" w14:textId="77777777" w:rsidR="00F14128" w:rsidRDefault="00F14128" w:rsidP="003337C7">
            <w:pPr>
              <w:pStyle w:val="TITableHead"/>
              <w:spacing w:before="0" w:after="0"/>
            </w:pPr>
            <w:r>
              <w:t>ACTION</w:t>
            </w:r>
          </w:p>
        </w:tc>
        <w:tc>
          <w:tcPr>
            <w:tcW w:w="444" w:type="pct"/>
          </w:tcPr>
          <w:p w14:paraId="7700191F" w14:textId="77777777" w:rsidR="00F14128" w:rsidRDefault="00F14128" w:rsidP="003337C7">
            <w:pPr>
              <w:pStyle w:val="TITableHead"/>
              <w:spacing w:before="0" w:after="0"/>
            </w:pPr>
            <w:r>
              <w:t>FROM</w:t>
            </w:r>
          </w:p>
        </w:tc>
        <w:tc>
          <w:tcPr>
            <w:tcW w:w="502" w:type="pct"/>
          </w:tcPr>
          <w:p w14:paraId="59D0A81B" w14:textId="77777777" w:rsidR="00F14128" w:rsidRDefault="00F14128" w:rsidP="003337C7">
            <w:pPr>
              <w:pStyle w:val="TITableHead"/>
              <w:spacing w:before="0" w:after="0"/>
            </w:pPr>
            <w:r>
              <w:t>TO</w:t>
            </w:r>
          </w:p>
        </w:tc>
        <w:tc>
          <w:tcPr>
            <w:tcW w:w="1040" w:type="pct"/>
          </w:tcPr>
          <w:p w14:paraId="34CDF8BD" w14:textId="77777777" w:rsidR="00F14128" w:rsidRDefault="00F14128" w:rsidP="003337C7">
            <w:pPr>
              <w:pStyle w:val="TITableHead"/>
              <w:spacing w:before="0" w:after="0"/>
            </w:pPr>
            <w:r>
              <w:t>INFORMATION REQUIRED</w:t>
            </w:r>
          </w:p>
        </w:tc>
        <w:tc>
          <w:tcPr>
            <w:tcW w:w="489" w:type="pct"/>
          </w:tcPr>
          <w:p w14:paraId="5CCC37D6" w14:textId="77777777" w:rsidR="00F14128" w:rsidRDefault="00F14128" w:rsidP="003337C7">
            <w:pPr>
              <w:pStyle w:val="TITableHead"/>
              <w:spacing w:before="0" w:after="0"/>
            </w:pPr>
            <w:r>
              <w:t>METHOD</w:t>
            </w:r>
          </w:p>
        </w:tc>
      </w:tr>
      <w:tr w:rsidR="00F14128" w14:paraId="4817006B" w14:textId="77777777" w:rsidTr="003337C7">
        <w:trPr>
          <w:cantSplit/>
          <w:jc w:val="center"/>
        </w:trPr>
        <w:tc>
          <w:tcPr>
            <w:tcW w:w="297" w:type="pct"/>
          </w:tcPr>
          <w:p w14:paraId="4FCCEDDA" w14:textId="77777777" w:rsidR="00F14128" w:rsidRDefault="00F14128" w:rsidP="003337C7">
            <w:pPr>
              <w:pStyle w:val="TITableEntry"/>
              <w:spacing w:before="0" w:after="0"/>
            </w:pPr>
            <w:r>
              <w:t>3.6A.1</w:t>
            </w:r>
          </w:p>
        </w:tc>
        <w:tc>
          <w:tcPr>
            <w:tcW w:w="594" w:type="pct"/>
          </w:tcPr>
          <w:p w14:paraId="03CD9FD6" w14:textId="77777777" w:rsidR="00F14128" w:rsidRDefault="00F14128" w:rsidP="003337C7">
            <w:pPr>
              <w:pStyle w:val="TITableEntry"/>
              <w:spacing w:before="0" w:after="0"/>
            </w:pPr>
            <w:r>
              <w:t>At least 20 WD prior to an Inspection Visit</w:t>
            </w:r>
          </w:p>
        </w:tc>
        <w:tc>
          <w:tcPr>
            <w:tcW w:w="1635" w:type="pct"/>
          </w:tcPr>
          <w:p w14:paraId="02798DD7" w14:textId="1239B335" w:rsidR="00F14128" w:rsidRDefault="00F14128" w:rsidP="003337C7">
            <w:pPr>
              <w:pStyle w:val="TITableEntry"/>
              <w:spacing w:before="0" w:after="0"/>
            </w:pPr>
            <w:r>
              <w:t xml:space="preserve">Notify Registrant, HHDC/AMHHDC and </w:t>
            </w:r>
            <w:r w:rsidR="00A97C13">
              <w:t xml:space="preserve">SVA </w:t>
            </w:r>
            <w:r>
              <w:t>MOA or AMMOA of Asset Metering System identified for Inspection Visit.</w:t>
            </w:r>
          </w:p>
          <w:p w14:paraId="0C433452" w14:textId="77777777" w:rsidR="00F14128" w:rsidRDefault="00F14128" w:rsidP="003337C7">
            <w:pPr>
              <w:pStyle w:val="TITableEntry"/>
              <w:spacing w:before="0" w:after="0"/>
            </w:pPr>
            <w:r>
              <w:t>.</w:t>
            </w:r>
          </w:p>
        </w:tc>
        <w:tc>
          <w:tcPr>
            <w:tcW w:w="444" w:type="pct"/>
          </w:tcPr>
          <w:p w14:paraId="093ADEA6" w14:textId="77777777" w:rsidR="00F14128" w:rsidRDefault="00F14128" w:rsidP="003337C7">
            <w:pPr>
              <w:pStyle w:val="TITableEntry"/>
              <w:spacing w:before="0" w:after="0"/>
            </w:pPr>
            <w:r>
              <w:t>TAA</w:t>
            </w:r>
          </w:p>
        </w:tc>
        <w:tc>
          <w:tcPr>
            <w:tcW w:w="502" w:type="pct"/>
          </w:tcPr>
          <w:p w14:paraId="327C3AE5" w14:textId="77777777" w:rsidR="00F14128" w:rsidRDefault="00F14128" w:rsidP="003337C7">
            <w:pPr>
              <w:pStyle w:val="TITableEntry"/>
              <w:spacing w:before="0" w:after="120"/>
            </w:pPr>
            <w:r>
              <w:t>Registrant</w:t>
            </w:r>
          </w:p>
          <w:p w14:paraId="62EC4167" w14:textId="6509B00C" w:rsidR="00F14128" w:rsidRDefault="00A97C13" w:rsidP="003337C7">
            <w:pPr>
              <w:pStyle w:val="TITableEntry"/>
              <w:spacing w:before="0" w:after="120"/>
            </w:pPr>
            <w:r>
              <w:t xml:space="preserve">SVA </w:t>
            </w:r>
            <w:r w:rsidR="00F14128">
              <w:t>MOA or AMMOA</w:t>
            </w:r>
          </w:p>
          <w:p w14:paraId="1C95FA0A" w14:textId="77777777" w:rsidR="00F14128" w:rsidRDefault="00F14128" w:rsidP="003337C7">
            <w:pPr>
              <w:pStyle w:val="TITableEntry"/>
              <w:spacing w:before="0" w:after="0"/>
            </w:pPr>
            <w:r>
              <w:t>HHDC/ AMHHDC (as appropriate)</w:t>
            </w:r>
          </w:p>
        </w:tc>
        <w:tc>
          <w:tcPr>
            <w:tcW w:w="1040" w:type="pct"/>
          </w:tcPr>
          <w:p w14:paraId="40A62182" w14:textId="0DBE6A00" w:rsidR="00F14128" w:rsidRDefault="00F14128" w:rsidP="003337C7">
            <w:pPr>
              <w:pStyle w:val="TITableEntry"/>
              <w:spacing w:before="0" w:after="0"/>
            </w:pPr>
            <w:r>
              <w:t xml:space="preserve">Date, time and Asset Metering System to be inspected. (as detailed in </w:t>
            </w:r>
            <w:hyperlink r:id="rId45" w:anchor="4-4.5-4.5.1" w:history="1">
              <w:r w:rsidRPr="00C12A79">
                <w:rPr>
                  <w:rStyle w:val="Hyperlink"/>
                </w:rPr>
                <w:t>Appendix 4.5.1 - BSCP27/01</w:t>
              </w:r>
            </w:hyperlink>
            <w:r>
              <w:t xml:space="preserve">) </w:t>
            </w:r>
          </w:p>
        </w:tc>
        <w:tc>
          <w:tcPr>
            <w:tcW w:w="489" w:type="pct"/>
          </w:tcPr>
          <w:p w14:paraId="406043D4" w14:textId="77777777" w:rsidR="00F14128" w:rsidRDefault="00F14128" w:rsidP="003337C7">
            <w:pPr>
              <w:pStyle w:val="TITableEntry"/>
              <w:spacing w:before="0" w:after="0"/>
            </w:pPr>
            <w:r>
              <w:t>Online database or other agreed method</w:t>
            </w:r>
          </w:p>
        </w:tc>
      </w:tr>
      <w:tr w:rsidR="00F14128" w14:paraId="57BD0887" w14:textId="77777777" w:rsidTr="003337C7">
        <w:trPr>
          <w:cantSplit/>
          <w:jc w:val="center"/>
        </w:trPr>
        <w:tc>
          <w:tcPr>
            <w:tcW w:w="297" w:type="pct"/>
          </w:tcPr>
          <w:p w14:paraId="3577F1FF" w14:textId="77777777" w:rsidR="00F14128" w:rsidRDefault="00F14128" w:rsidP="003337C7">
            <w:pPr>
              <w:pStyle w:val="TITableEntry"/>
              <w:spacing w:before="0" w:after="0"/>
            </w:pPr>
            <w:r>
              <w:t>3.6A.2</w:t>
            </w:r>
          </w:p>
        </w:tc>
        <w:tc>
          <w:tcPr>
            <w:tcW w:w="594" w:type="pct"/>
          </w:tcPr>
          <w:p w14:paraId="558B9768" w14:textId="77777777" w:rsidR="00F14128" w:rsidRDefault="00F14128" w:rsidP="003337C7">
            <w:pPr>
              <w:pStyle w:val="TITableEntry"/>
              <w:spacing w:before="0" w:after="0"/>
            </w:pPr>
            <w:r>
              <w:t>Within 10 WD of receipt of notification in 3.6A.1.</w:t>
            </w:r>
          </w:p>
        </w:tc>
        <w:tc>
          <w:tcPr>
            <w:tcW w:w="1635" w:type="pct"/>
          </w:tcPr>
          <w:p w14:paraId="673C4D77" w14:textId="77777777" w:rsidR="00F14128" w:rsidRDefault="00F14128" w:rsidP="003337C7">
            <w:pPr>
              <w:pStyle w:val="TITableEntry"/>
              <w:spacing w:before="0" w:after="0"/>
            </w:pPr>
            <w:r>
              <w:t>Arrange for access to Asset Metering System for the purposes of an Inspection Visit.</w:t>
            </w:r>
          </w:p>
        </w:tc>
        <w:tc>
          <w:tcPr>
            <w:tcW w:w="444" w:type="pct"/>
          </w:tcPr>
          <w:p w14:paraId="0F74C286" w14:textId="77777777" w:rsidR="00F14128" w:rsidRDefault="00F14128" w:rsidP="003337C7">
            <w:pPr>
              <w:pStyle w:val="TITableEntry"/>
              <w:spacing w:before="0" w:after="0"/>
            </w:pPr>
            <w:r>
              <w:t>Registrant</w:t>
            </w:r>
          </w:p>
        </w:tc>
        <w:tc>
          <w:tcPr>
            <w:tcW w:w="502" w:type="pct"/>
          </w:tcPr>
          <w:p w14:paraId="0D573E90" w14:textId="2BE808A9" w:rsidR="00F14128" w:rsidRDefault="00A97C13" w:rsidP="003337C7">
            <w:pPr>
              <w:pStyle w:val="TITableEntry"/>
              <w:spacing w:before="0" w:after="0"/>
            </w:pPr>
            <w:r>
              <w:t xml:space="preserve">SVA </w:t>
            </w:r>
            <w:r w:rsidR="00F14128">
              <w:t>MOA or AMMOA</w:t>
            </w:r>
          </w:p>
          <w:p w14:paraId="6707D069" w14:textId="77777777" w:rsidR="00F14128" w:rsidRDefault="00F14128" w:rsidP="003337C7">
            <w:pPr>
              <w:pStyle w:val="TITableEntry"/>
              <w:spacing w:before="0" w:after="0"/>
            </w:pPr>
          </w:p>
          <w:p w14:paraId="31D32B88" w14:textId="77777777" w:rsidR="00F14128" w:rsidRDefault="00F14128" w:rsidP="003337C7">
            <w:pPr>
              <w:pStyle w:val="TITableEntry"/>
              <w:spacing w:before="0" w:after="0"/>
            </w:pPr>
            <w:r>
              <w:t xml:space="preserve">Customer </w:t>
            </w:r>
          </w:p>
        </w:tc>
        <w:tc>
          <w:tcPr>
            <w:tcW w:w="1040" w:type="pct"/>
          </w:tcPr>
          <w:p w14:paraId="0D39BCA7" w14:textId="77777777" w:rsidR="00F14128" w:rsidRDefault="00F14128" w:rsidP="003337C7">
            <w:pPr>
              <w:pStyle w:val="TITableEntry"/>
              <w:spacing w:before="0" w:after="0"/>
            </w:pPr>
            <w:r>
              <w:t>Date, time and Asset Metering System to be inspected.</w:t>
            </w:r>
          </w:p>
        </w:tc>
        <w:tc>
          <w:tcPr>
            <w:tcW w:w="489" w:type="pct"/>
          </w:tcPr>
          <w:p w14:paraId="7B0707A4" w14:textId="77777777" w:rsidR="00F14128" w:rsidRDefault="00F14128" w:rsidP="003337C7">
            <w:pPr>
              <w:pStyle w:val="TITableEntry"/>
              <w:spacing w:before="0" w:after="0"/>
            </w:pPr>
            <w:r>
              <w:t>Email or as agreed</w:t>
            </w:r>
          </w:p>
        </w:tc>
      </w:tr>
      <w:tr w:rsidR="00F14128" w14:paraId="570EAEBB" w14:textId="77777777" w:rsidTr="003337C7">
        <w:trPr>
          <w:cantSplit/>
          <w:jc w:val="center"/>
        </w:trPr>
        <w:tc>
          <w:tcPr>
            <w:tcW w:w="297" w:type="pct"/>
          </w:tcPr>
          <w:p w14:paraId="09FCF6E4" w14:textId="77777777" w:rsidR="00F14128" w:rsidRDefault="00F14128" w:rsidP="003337C7">
            <w:pPr>
              <w:pStyle w:val="TITableEntry"/>
              <w:spacing w:before="0" w:after="0"/>
            </w:pPr>
            <w:r>
              <w:t>3.6A.3</w:t>
            </w:r>
          </w:p>
        </w:tc>
        <w:tc>
          <w:tcPr>
            <w:tcW w:w="594" w:type="pct"/>
          </w:tcPr>
          <w:p w14:paraId="4898461F" w14:textId="77777777" w:rsidR="00F14128" w:rsidRDefault="00F14128" w:rsidP="003337C7">
            <w:pPr>
              <w:pStyle w:val="TITableEntry"/>
              <w:spacing w:before="0" w:after="0"/>
            </w:pPr>
            <w:r>
              <w:t>At least 10 WD prior to an Inspection Visit</w:t>
            </w:r>
          </w:p>
        </w:tc>
        <w:tc>
          <w:tcPr>
            <w:tcW w:w="1635" w:type="pct"/>
          </w:tcPr>
          <w:p w14:paraId="14C6DD12" w14:textId="77777777" w:rsidR="00F14128" w:rsidRDefault="00F14128" w:rsidP="003337C7">
            <w:pPr>
              <w:pStyle w:val="TITableEntry"/>
              <w:spacing w:before="0" w:after="0"/>
            </w:pPr>
            <w:r>
              <w:t>Notify the TAA and MOA or AMMOA of acceptance of impending Inspection Visit and those parties attending.</w:t>
            </w:r>
          </w:p>
        </w:tc>
        <w:tc>
          <w:tcPr>
            <w:tcW w:w="444" w:type="pct"/>
          </w:tcPr>
          <w:p w14:paraId="2C1BABCB" w14:textId="77777777" w:rsidR="00F14128" w:rsidRDefault="00F14128" w:rsidP="003337C7">
            <w:pPr>
              <w:pStyle w:val="TITableEntry"/>
              <w:spacing w:before="0" w:after="0"/>
            </w:pPr>
            <w:r>
              <w:t>Registrant</w:t>
            </w:r>
          </w:p>
        </w:tc>
        <w:tc>
          <w:tcPr>
            <w:tcW w:w="502" w:type="pct"/>
          </w:tcPr>
          <w:p w14:paraId="3C9A63B0" w14:textId="77777777" w:rsidR="00F14128" w:rsidRDefault="00F14128" w:rsidP="003337C7">
            <w:pPr>
              <w:pStyle w:val="TITableEntry"/>
              <w:spacing w:before="0" w:after="120"/>
            </w:pPr>
            <w:r>
              <w:t>TAA</w:t>
            </w:r>
          </w:p>
          <w:p w14:paraId="09EF21B8" w14:textId="1167A55E" w:rsidR="00F14128" w:rsidRDefault="00A97C13" w:rsidP="003337C7">
            <w:pPr>
              <w:pStyle w:val="TITableEntry"/>
              <w:spacing w:before="0" w:after="0"/>
            </w:pPr>
            <w:r>
              <w:t xml:space="preserve">SVA </w:t>
            </w:r>
            <w:r w:rsidR="00F14128">
              <w:t>MOA or AMMOA</w:t>
            </w:r>
          </w:p>
        </w:tc>
        <w:tc>
          <w:tcPr>
            <w:tcW w:w="1040" w:type="pct"/>
          </w:tcPr>
          <w:p w14:paraId="35ED4DF6" w14:textId="518E45CB" w:rsidR="00F14128" w:rsidRDefault="00F14128" w:rsidP="003337C7">
            <w:pPr>
              <w:pStyle w:val="TITableEntry"/>
              <w:spacing w:before="0" w:after="0"/>
            </w:pPr>
            <w:r>
              <w:t xml:space="preserve">Acceptance of terms and required attendees of an impending Inspection Visit. (as detailed in </w:t>
            </w:r>
            <w:hyperlink r:id="rId46" w:anchor="4-4.5-4.5.2" w:history="1">
              <w:r w:rsidRPr="00C12A79">
                <w:rPr>
                  <w:rStyle w:val="Hyperlink"/>
                </w:rPr>
                <w:t>Appendix 4.5.2 - BSCP27/02</w:t>
              </w:r>
            </w:hyperlink>
            <w:r>
              <w:t>).</w:t>
            </w:r>
          </w:p>
        </w:tc>
        <w:tc>
          <w:tcPr>
            <w:tcW w:w="489" w:type="pct"/>
          </w:tcPr>
          <w:p w14:paraId="6BD4A018" w14:textId="77777777" w:rsidR="00F14128" w:rsidRDefault="00F14128" w:rsidP="003337C7">
            <w:pPr>
              <w:pStyle w:val="TITableEntry"/>
              <w:spacing w:before="0" w:after="0"/>
            </w:pPr>
            <w:r>
              <w:t>Online database or other agreed method</w:t>
            </w:r>
          </w:p>
        </w:tc>
      </w:tr>
      <w:tr w:rsidR="00F14128" w14:paraId="3D26CABE" w14:textId="77777777" w:rsidTr="003337C7">
        <w:trPr>
          <w:cantSplit/>
          <w:jc w:val="center"/>
        </w:trPr>
        <w:tc>
          <w:tcPr>
            <w:tcW w:w="297" w:type="pct"/>
          </w:tcPr>
          <w:p w14:paraId="69521911" w14:textId="77777777" w:rsidR="00F14128" w:rsidRDefault="00F14128" w:rsidP="003337C7">
            <w:pPr>
              <w:pStyle w:val="TITableEntry"/>
              <w:spacing w:before="0" w:after="0"/>
            </w:pPr>
            <w:r>
              <w:t>3.6A.4</w:t>
            </w:r>
          </w:p>
        </w:tc>
        <w:tc>
          <w:tcPr>
            <w:tcW w:w="594" w:type="pct"/>
          </w:tcPr>
          <w:p w14:paraId="0D9898EA" w14:textId="77777777" w:rsidR="00F14128" w:rsidRDefault="00F14128" w:rsidP="003337C7">
            <w:pPr>
              <w:pStyle w:val="TITableEntry"/>
              <w:spacing w:before="0" w:after="0"/>
            </w:pPr>
            <w:r>
              <w:t>On the day of the Inspection Visit or within 10 WD of receipt of TAA request in 3.5A.1</w:t>
            </w:r>
          </w:p>
        </w:tc>
        <w:tc>
          <w:tcPr>
            <w:tcW w:w="1635" w:type="pct"/>
          </w:tcPr>
          <w:p w14:paraId="322F0686" w14:textId="77777777" w:rsidR="00F14128" w:rsidRDefault="00F14128" w:rsidP="003337C7">
            <w:pPr>
              <w:pStyle w:val="TITableEntry"/>
              <w:spacing w:before="0" w:after="0"/>
            </w:pPr>
            <w:r>
              <w:t>Registrant and MOA or AMMOA to provide required information to the TAA for the purposes of the Inspection Visit.</w:t>
            </w:r>
          </w:p>
          <w:p w14:paraId="511A2163" w14:textId="77777777" w:rsidR="00F14128" w:rsidRDefault="00F14128" w:rsidP="003337C7">
            <w:pPr>
              <w:pStyle w:val="TITableEntry"/>
              <w:spacing w:before="0" w:after="0"/>
            </w:pPr>
          </w:p>
        </w:tc>
        <w:tc>
          <w:tcPr>
            <w:tcW w:w="444" w:type="pct"/>
          </w:tcPr>
          <w:p w14:paraId="727FC394" w14:textId="77777777" w:rsidR="00F14128" w:rsidRDefault="00F14128" w:rsidP="003337C7">
            <w:pPr>
              <w:pStyle w:val="TITableEntry"/>
              <w:spacing w:before="0" w:after="120"/>
            </w:pPr>
            <w:r>
              <w:t>Registrant</w:t>
            </w:r>
          </w:p>
          <w:p w14:paraId="2A7F0532" w14:textId="1F22CC44" w:rsidR="00F14128" w:rsidRDefault="00A97C13" w:rsidP="003337C7">
            <w:pPr>
              <w:pStyle w:val="TITableEntry"/>
              <w:spacing w:before="0" w:after="120"/>
            </w:pPr>
            <w:r>
              <w:t xml:space="preserve">SVA </w:t>
            </w:r>
            <w:r w:rsidR="00F14128">
              <w:t>MOA or AMMOA</w:t>
            </w:r>
          </w:p>
        </w:tc>
        <w:tc>
          <w:tcPr>
            <w:tcW w:w="502" w:type="pct"/>
          </w:tcPr>
          <w:p w14:paraId="65F70F87" w14:textId="77777777" w:rsidR="00F14128" w:rsidRDefault="00F14128" w:rsidP="003337C7">
            <w:pPr>
              <w:pStyle w:val="TITableEntry"/>
              <w:spacing w:before="0" w:after="0"/>
            </w:pPr>
            <w:r>
              <w:t>TAA</w:t>
            </w:r>
          </w:p>
        </w:tc>
        <w:tc>
          <w:tcPr>
            <w:tcW w:w="1040" w:type="pct"/>
          </w:tcPr>
          <w:p w14:paraId="521B8901" w14:textId="77777777" w:rsidR="00F14128" w:rsidRDefault="00F14128" w:rsidP="003337C7">
            <w:pPr>
              <w:pStyle w:val="TITableEntry"/>
              <w:spacing w:before="0" w:after="120"/>
            </w:pPr>
            <w:r>
              <w:t>Asset Meter Technical Details.</w:t>
            </w:r>
          </w:p>
          <w:p w14:paraId="0563D8D6" w14:textId="77777777" w:rsidR="00F14128" w:rsidRDefault="00F14128" w:rsidP="003337C7">
            <w:pPr>
              <w:pStyle w:val="TITableEntry"/>
              <w:spacing w:before="0" w:after="120"/>
            </w:pPr>
            <w:r>
              <w:t>Additional Asset Metering Equipment Technical Details.</w:t>
            </w:r>
          </w:p>
          <w:p w14:paraId="62824BAD" w14:textId="77777777" w:rsidR="00F14128" w:rsidRDefault="00F14128" w:rsidP="003337C7">
            <w:pPr>
              <w:pStyle w:val="TITableEntry"/>
              <w:spacing w:before="0" w:after="0"/>
            </w:pPr>
            <w:r w:rsidRPr="00532E67">
              <w:t>Asset Metering Complex Site Supplementary Information Form</w:t>
            </w:r>
            <w:r>
              <w:t xml:space="preserve"> where applicable</w:t>
            </w:r>
          </w:p>
        </w:tc>
        <w:tc>
          <w:tcPr>
            <w:tcW w:w="489" w:type="pct"/>
          </w:tcPr>
          <w:p w14:paraId="3B9E260E" w14:textId="77777777" w:rsidR="00F14128" w:rsidRDefault="00F14128" w:rsidP="003337C7">
            <w:pPr>
              <w:pStyle w:val="TITableEntry"/>
              <w:spacing w:before="0" w:after="0"/>
            </w:pPr>
            <w:r>
              <w:t>Online database or other agreed method</w:t>
            </w:r>
          </w:p>
        </w:tc>
      </w:tr>
      <w:tr w:rsidR="00F14128" w14:paraId="6F662595" w14:textId="77777777" w:rsidTr="003337C7">
        <w:trPr>
          <w:cantSplit/>
          <w:jc w:val="center"/>
        </w:trPr>
        <w:tc>
          <w:tcPr>
            <w:tcW w:w="297" w:type="pct"/>
          </w:tcPr>
          <w:p w14:paraId="143CA4D5" w14:textId="77777777" w:rsidR="00F14128" w:rsidRDefault="00F14128" w:rsidP="003337C7">
            <w:pPr>
              <w:pStyle w:val="TITableEntry"/>
              <w:spacing w:before="0" w:after="0"/>
            </w:pPr>
            <w:r>
              <w:t>3.6A.5</w:t>
            </w:r>
          </w:p>
        </w:tc>
        <w:tc>
          <w:tcPr>
            <w:tcW w:w="594" w:type="pct"/>
          </w:tcPr>
          <w:p w14:paraId="758C2FA1" w14:textId="77777777" w:rsidR="00F14128" w:rsidRDefault="00F14128" w:rsidP="003337C7">
            <w:pPr>
              <w:pStyle w:val="TITableEntry"/>
              <w:spacing w:before="0" w:after="0"/>
            </w:pPr>
            <w:r>
              <w:t>On the day of the Inspection Visit</w:t>
            </w:r>
          </w:p>
        </w:tc>
        <w:tc>
          <w:tcPr>
            <w:tcW w:w="1635" w:type="pct"/>
          </w:tcPr>
          <w:p w14:paraId="1E0C32CB" w14:textId="763B1B60" w:rsidR="00F14128" w:rsidRDefault="00F14128" w:rsidP="003337C7">
            <w:pPr>
              <w:pStyle w:val="TITableEntry"/>
              <w:spacing w:before="0" w:after="0"/>
            </w:pPr>
            <w:r>
              <w:t xml:space="preserve">TAA performs Inspection Visit with </w:t>
            </w:r>
            <w:r w:rsidR="00A97C13">
              <w:t xml:space="preserve">SVA </w:t>
            </w:r>
            <w:r>
              <w:t>MOA or AMMOA and AMVLP in attendance, if appropriate.</w:t>
            </w:r>
          </w:p>
        </w:tc>
        <w:tc>
          <w:tcPr>
            <w:tcW w:w="444" w:type="pct"/>
          </w:tcPr>
          <w:p w14:paraId="65D95B60" w14:textId="77777777" w:rsidR="00A97C13" w:rsidRDefault="00F14128" w:rsidP="003337C7">
            <w:pPr>
              <w:pStyle w:val="TITableEntry"/>
              <w:spacing w:before="0" w:after="120"/>
            </w:pPr>
            <w:r>
              <w:t xml:space="preserve">TAA </w:t>
            </w:r>
          </w:p>
          <w:p w14:paraId="55056099" w14:textId="27E512BE" w:rsidR="00F14128" w:rsidRDefault="00A97C13" w:rsidP="003337C7">
            <w:pPr>
              <w:pStyle w:val="TITableEntry"/>
              <w:spacing w:before="0" w:after="120"/>
            </w:pPr>
            <w:r>
              <w:t xml:space="preserve">SVA </w:t>
            </w:r>
            <w:r w:rsidR="00F14128">
              <w:t>MOA or AMMOA</w:t>
            </w:r>
          </w:p>
          <w:p w14:paraId="4A57B907" w14:textId="77777777" w:rsidR="00F14128" w:rsidRDefault="00F14128" w:rsidP="003337C7">
            <w:pPr>
              <w:pStyle w:val="TITableEntry"/>
              <w:spacing w:before="0" w:after="0"/>
            </w:pPr>
          </w:p>
        </w:tc>
        <w:tc>
          <w:tcPr>
            <w:tcW w:w="502" w:type="pct"/>
          </w:tcPr>
          <w:p w14:paraId="22622D84" w14:textId="77777777" w:rsidR="00F14128" w:rsidRDefault="00F14128" w:rsidP="003337C7">
            <w:pPr>
              <w:pStyle w:val="TITableEntry"/>
              <w:spacing w:before="0" w:after="0"/>
            </w:pPr>
          </w:p>
        </w:tc>
        <w:tc>
          <w:tcPr>
            <w:tcW w:w="1040" w:type="pct"/>
          </w:tcPr>
          <w:p w14:paraId="2B78F0FA" w14:textId="77777777" w:rsidR="00F14128" w:rsidRDefault="00F14128" w:rsidP="003337C7">
            <w:pPr>
              <w:pStyle w:val="TITableEntry"/>
              <w:spacing w:before="0" w:after="0"/>
            </w:pPr>
          </w:p>
        </w:tc>
        <w:tc>
          <w:tcPr>
            <w:tcW w:w="489" w:type="pct"/>
          </w:tcPr>
          <w:p w14:paraId="59C1805C" w14:textId="77777777" w:rsidR="00F14128" w:rsidRDefault="00F14128" w:rsidP="003337C7">
            <w:pPr>
              <w:pStyle w:val="TITableEntry"/>
              <w:spacing w:before="0" w:after="0"/>
            </w:pPr>
          </w:p>
        </w:tc>
      </w:tr>
      <w:tr w:rsidR="00F14128" w14:paraId="50491A35" w14:textId="77777777" w:rsidTr="003337C7">
        <w:trPr>
          <w:cantSplit/>
          <w:jc w:val="center"/>
        </w:trPr>
        <w:tc>
          <w:tcPr>
            <w:tcW w:w="297" w:type="pct"/>
          </w:tcPr>
          <w:p w14:paraId="3CBCAF01" w14:textId="77777777" w:rsidR="00F14128" w:rsidRDefault="00F14128" w:rsidP="003337C7">
            <w:pPr>
              <w:pStyle w:val="TITableEntry"/>
              <w:spacing w:before="0" w:after="0"/>
            </w:pPr>
            <w:r>
              <w:lastRenderedPageBreak/>
              <w:t>3.6A.6</w:t>
            </w:r>
          </w:p>
        </w:tc>
        <w:tc>
          <w:tcPr>
            <w:tcW w:w="594" w:type="pct"/>
          </w:tcPr>
          <w:p w14:paraId="2D92862B" w14:textId="77777777" w:rsidR="00F14128" w:rsidRDefault="00F14128" w:rsidP="003337C7">
            <w:pPr>
              <w:pStyle w:val="TITableEntry"/>
              <w:spacing w:before="0" w:after="120"/>
            </w:pPr>
            <w:r>
              <w:t>On completion of Inspection Visit</w:t>
            </w:r>
          </w:p>
          <w:p w14:paraId="6931DA10" w14:textId="77777777" w:rsidR="00F14128" w:rsidRDefault="00F14128" w:rsidP="003337C7">
            <w:pPr>
              <w:pStyle w:val="TITableEntry"/>
              <w:spacing w:before="0" w:after="120"/>
            </w:pPr>
            <w:r>
              <w:t>Within 2 WD of completion of the Inspection Visit</w:t>
            </w:r>
          </w:p>
        </w:tc>
        <w:tc>
          <w:tcPr>
            <w:tcW w:w="1635" w:type="pct"/>
          </w:tcPr>
          <w:p w14:paraId="38878BBA" w14:textId="77777777" w:rsidR="00F14128" w:rsidRDefault="00F14128" w:rsidP="003337C7">
            <w:pPr>
              <w:pStyle w:val="TITableEntry"/>
              <w:spacing w:before="0" w:after="120"/>
            </w:pPr>
            <w:r>
              <w:t>TAA produces Inspection Visit findings and determines Asset Metering System compliance.</w:t>
            </w:r>
          </w:p>
          <w:p w14:paraId="43083856" w14:textId="56DF2B5C" w:rsidR="00F14128" w:rsidRDefault="00F14128" w:rsidP="003337C7">
            <w:pPr>
              <w:pStyle w:val="TITableEntry"/>
              <w:spacing w:before="0" w:after="120"/>
            </w:pPr>
            <w:r>
              <w:t xml:space="preserve">If a </w:t>
            </w:r>
            <w:proofErr w:type="spellStart"/>
            <w:r>
              <w:t>non compliance</w:t>
            </w:r>
            <w:proofErr w:type="spellEnd"/>
            <w:r>
              <w:t xml:space="preserve"> is identified, initiate </w:t>
            </w:r>
            <w:hyperlink r:id="rId47" w:anchor="3-3.8" w:history="1">
              <w:r w:rsidRPr="00C12A79">
                <w:rPr>
                  <w:rStyle w:val="Hyperlink"/>
                </w:rPr>
                <w:t>process 3.8</w:t>
              </w:r>
            </w:hyperlink>
            <w:r>
              <w:t>.</w:t>
            </w:r>
          </w:p>
          <w:p w14:paraId="2D6605F2" w14:textId="77777777" w:rsidR="00F14128" w:rsidRDefault="00F14128" w:rsidP="003337C7">
            <w:pPr>
              <w:pStyle w:val="TITableEntry"/>
              <w:spacing w:before="0" w:after="120"/>
            </w:pPr>
            <w:r>
              <w:t>If an observation is identified – notify the relevant parties</w:t>
            </w:r>
          </w:p>
          <w:p w14:paraId="3DFEF26D" w14:textId="77777777" w:rsidR="00F14128" w:rsidRDefault="00F14128" w:rsidP="003337C7">
            <w:pPr>
              <w:pStyle w:val="TITableEntry"/>
              <w:spacing w:before="0" w:after="0"/>
            </w:pPr>
            <w:r>
              <w:t>If Inspection Visit is identified as compliant – notify the relevant parties.</w:t>
            </w:r>
          </w:p>
        </w:tc>
        <w:tc>
          <w:tcPr>
            <w:tcW w:w="444" w:type="pct"/>
          </w:tcPr>
          <w:p w14:paraId="78A70D72" w14:textId="77777777" w:rsidR="00F14128" w:rsidRDefault="00F14128" w:rsidP="003337C7">
            <w:pPr>
              <w:pStyle w:val="TITableEntry"/>
              <w:spacing w:before="0" w:after="0"/>
            </w:pPr>
            <w:r>
              <w:t>TAA</w:t>
            </w:r>
          </w:p>
        </w:tc>
        <w:tc>
          <w:tcPr>
            <w:tcW w:w="502" w:type="pct"/>
          </w:tcPr>
          <w:p w14:paraId="3BBBC40D" w14:textId="77777777" w:rsidR="00F14128" w:rsidRDefault="00F14128" w:rsidP="003337C7">
            <w:pPr>
              <w:pStyle w:val="TITableEntry"/>
              <w:spacing w:before="0" w:after="120"/>
            </w:pPr>
            <w:r>
              <w:t>Registrant</w:t>
            </w:r>
          </w:p>
          <w:p w14:paraId="2D5D0775" w14:textId="2E2AFAED" w:rsidR="00F14128" w:rsidRDefault="00A97C13" w:rsidP="003337C7">
            <w:pPr>
              <w:pStyle w:val="TITableEntry"/>
              <w:spacing w:before="0" w:after="120"/>
            </w:pPr>
            <w:r>
              <w:t xml:space="preserve">SVA </w:t>
            </w:r>
            <w:r w:rsidR="00F14128">
              <w:t>MOA or AMMOA</w:t>
            </w:r>
          </w:p>
          <w:p w14:paraId="64F3DA16" w14:textId="77777777" w:rsidR="00F14128" w:rsidRDefault="00F14128" w:rsidP="003337C7">
            <w:pPr>
              <w:pStyle w:val="TITableEntry"/>
              <w:spacing w:before="0" w:after="120"/>
            </w:pPr>
            <w:r>
              <w:t>HHDC/ AMHHDC (as appropriate)</w:t>
            </w:r>
          </w:p>
        </w:tc>
        <w:tc>
          <w:tcPr>
            <w:tcW w:w="1040" w:type="pct"/>
          </w:tcPr>
          <w:p w14:paraId="7A025BE0" w14:textId="77777777" w:rsidR="00F14128" w:rsidRDefault="00F14128" w:rsidP="003337C7">
            <w:pPr>
              <w:pStyle w:val="TITableEntry"/>
              <w:spacing w:before="0" w:after="0"/>
            </w:pPr>
            <w:r>
              <w:t>Completed and signed Inspection Schedule</w:t>
            </w:r>
          </w:p>
        </w:tc>
        <w:tc>
          <w:tcPr>
            <w:tcW w:w="489" w:type="pct"/>
          </w:tcPr>
          <w:p w14:paraId="478B9111" w14:textId="77777777" w:rsidR="00F14128" w:rsidRDefault="00F14128" w:rsidP="003337C7">
            <w:pPr>
              <w:pStyle w:val="TITableEntry"/>
              <w:spacing w:before="0" w:after="0"/>
            </w:pPr>
            <w:r>
              <w:t>Online database or other agreed method</w:t>
            </w:r>
          </w:p>
        </w:tc>
      </w:tr>
      <w:tr w:rsidR="00F14128" w14:paraId="4F482667" w14:textId="77777777" w:rsidTr="003337C7">
        <w:trPr>
          <w:cantSplit/>
          <w:jc w:val="center"/>
        </w:trPr>
        <w:tc>
          <w:tcPr>
            <w:tcW w:w="297" w:type="pct"/>
          </w:tcPr>
          <w:p w14:paraId="1F7F45B6" w14:textId="77777777" w:rsidR="00F14128" w:rsidRDefault="00F14128" w:rsidP="003337C7">
            <w:pPr>
              <w:pStyle w:val="TITableEntry"/>
              <w:spacing w:before="0" w:after="0"/>
            </w:pPr>
            <w:r>
              <w:t>3.6A.7</w:t>
            </w:r>
          </w:p>
        </w:tc>
        <w:tc>
          <w:tcPr>
            <w:tcW w:w="594" w:type="pct"/>
          </w:tcPr>
          <w:p w14:paraId="70A22484" w14:textId="77777777" w:rsidR="00F14128" w:rsidRDefault="00F14128" w:rsidP="003337C7">
            <w:pPr>
              <w:pStyle w:val="TITableEntry"/>
              <w:spacing w:before="0" w:after="0"/>
            </w:pPr>
            <w:r>
              <w:t>Within 2 WD of completion of Inspection Visit</w:t>
            </w:r>
          </w:p>
        </w:tc>
        <w:tc>
          <w:tcPr>
            <w:tcW w:w="1635" w:type="pct"/>
          </w:tcPr>
          <w:p w14:paraId="175FCE26" w14:textId="77777777" w:rsidR="00F14128" w:rsidRDefault="00F14128" w:rsidP="003337C7">
            <w:pPr>
              <w:pStyle w:val="TITableEntry"/>
              <w:spacing w:before="0" w:after="0"/>
            </w:pPr>
            <w:r>
              <w:t>Request current actual consumption data held by the HHDC/AMHHDC for the same period as recorded during the Inspection Visit.</w:t>
            </w:r>
          </w:p>
        </w:tc>
        <w:tc>
          <w:tcPr>
            <w:tcW w:w="444" w:type="pct"/>
          </w:tcPr>
          <w:p w14:paraId="51743463" w14:textId="77777777" w:rsidR="00F14128" w:rsidRDefault="00F14128" w:rsidP="003337C7">
            <w:pPr>
              <w:pStyle w:val="TITableEntry"/>
              <w:spacing w:before="0" w:after="0"/>
            </w:pPr>
            <w:r>
              <w:t>TAA</w:t>
            </w:r>
          </w:p>
        </w:tc>
        <w:tc>
          <w:tcPr>
            <w:tcW w:w="502" w:type="pct"/>
          </w:tcPr>
          <w:p w14:paraId="720A96B9" w14:textId="77777777" w:rsidR="00F14128" w:rsidRDefault="00F14128" w:rsidP="003337C7">
            <w:pPr>
              <w:pStyle w:val="TITableEntry"/>
              <w:spacing w:before="0" w:after="0"/>
            </w:pPr>
            <w:r>
              <w:t>HHDC/ AMHHDC (if appropriate)</w:t>
            </w:r>
          </w:p>
        </w:tc>
        <w:tc>
          <w:tcPr>
            <w:tcW w:w="1040" w:type="pct"/>
          </w:tcPr>
          <w:p w14:paraId="1B453277" w14:textId="77777777" w:rsidR="00F14128" w:rsidRDefault="00F14128" w:rsidP="003337C7">
            <w:pPr>
              <w:pStyle w:val="TITableEntry"/>
              <w:spacing w:before="0" w:after="0"/>
            </w:pPr>
            <w:r>
              <w:t>Current actual consumption data held by the HHDC and if applicable the AMHHDC for the same HH period.</w:t>
            </w:r>
          </w:p>
        </w:tc>
        <w:tc>
          <w:tcPr>
            <w:tcW w:w="489" w:type="pct"/>
          </w:tcPr>
          <w:p w14:paraId="48ADD16D" w14:textId="77777777" w:rsidR="00F14128" w:rsidRDefault="00F14128" w:rsidP="003337C7">
            <w:pPr>
              <w:pStyle w:val="TITableEntry"/>
              <w:spacing w:before="0" w:after="0"/>
            </w:pPr>
            <w:r>
              <w:t>Email or as agreed</w:t>
            </w:r>
          </w:p>
        </w:tc>
      </w:tr>
      <w:tr w:rsidR="00F14128" w14:paraId="3D968A0C" w14:textId="77777777" w:rsidTr="003337C7">
        <w:trPr>
          <w:cantSplit/>
          <w:jc w:val="center"/>
        </w:trPr>
        <w:tc>
          <w:tcPr>
            <w:tcW w:w="297" w:type="pct"/>
          </w:tcPr>
          <w:p w14:paraId="1DF61529" w14:textId="77777777" w:rsidR="00F14128" w:rsidRDefault="00F14128" w:rsidP="003337C7">
            <w:pPr>
              <w:pStyle w:val="TITableEntry"/>
              <w:spacing w:before="0" w:after="0"/>
            </w:pPr>
            <w:r>
              <w:t>3.6A.8</w:t>
            </w:r>
          </w:p>
        </w:tc>
        <w:tc>
          <w:tcPr>
            <w:tcW w:w="594" w:type="pct"/>
          </w:tcPr>
          <w:p w14:paraId="04969446" w14:textId="77777777" w:rsidR="00F14128" w:rsidRDefault="00F14128" w:rsidP="003337C7">
            <w:pPr>
              <w:pStyle w:val="TITableEntry"/>
              <w:spacing w:before="0" w:after="0"/>
            </w:pPr>
            <w:r>
              <w:t>Within 5 WD of receipt of request</w:t>
            </w:r>
          </w:p>
        </w:tc>
        <w:tc>
          <w:tcPr>
            <w:tcW w:w="1635" w:type="pct"/>
          </w:tcPr>
          <w:p w14:paraId="1FC2F4C2" w14:textId="77777777" w:rsidR="00F14128" w:rsidRDefault="00F14128" w:rsidP="003337C7">
            <w:pPr>
              <w:pStyle w:val="TITableEntry"/>
              <w:spacing w:before="0" w:after="0"/>
            </w:pPr>
            <w:r>
              <w:t>Provide HH data requested in 3.6A.7.</w:t>
            </w:r>
          </w:p>
        </w:tc>
        <w:tc>
          <w:tcPr>
            <w:tcW w:w="444" w:type="pct"/>
          </w:tcPr>
          <w:p w14:paraId="15347A37" w14:textId="77777777" w:rsidR="00F14128" w:rsidRDefault="00F14128" w:rsidP="003337C7">
            <w:pPr>
              <w:pStyle w:val="TITableEntry"/>
              <w:spacing w:before="0" w:after="0"/>
            </w:pPr>
            <w:r>
              <w:t>HHDC/ AMHHDC (if appropriate)</w:t>
            </w:r>
          </w:p>
        </w:tc>
        <w:tc>
          <w:tcPr>
            <w:tcW w:w="502" w:type="pct"/>
          </w:tcPr>
          <w:p w14:paraId="19414B40" w14:textId="77777777" w:rsidR="00F14128" w:rsidRDefault="00F14128" w:rsidP="003337C7">
            <w:pPr>
              <w:pStyle w:val="TITableEntry"/>
              <w:spacing w:before="0" w:after="0"/>
            </w:pPr>
            <w:r>
              <w:t>TAA</w:t>
            </w:r>
          </w:p>
        </w:tc>
        <w:tc>
          <w:tcPr>
            <w:tcW w:w="1040" w:type="pct"/>
          </w:tcPr>
          <w:p w14:paraId="78F0A3B9" w14:textId="77777777" w:rsidR="00F14128" w:rsidRDefault="00F14128" w:rsidP="003337C7">
            <w:pPr>
              <w:pStyle w:val="TITableEntry"/>
              <w:spacing w:before="0" w:after="0"/>
            </w:pPr>
            <w:r>
              <w:t>HH data.</w:t>
            </w:r>
          </w:p>
        </w:tc>
        <w:tc>
          <w:tcPr>
            <w:tcW w:w="489" w:type="pct"/>
          </w:tcPr>
          <w:p w14:paraId="42C5E95E" w14:textId="77777777" w:rsidR="00F14128" w:rsidRDefault="00F14128" w:rsidP="003337C7">
            <w:pPr>
              <w:pStyle w:val="TITableEntry"/>
              <w:spacing w:before="0" w:after="0"/>
            </w:pPr>
            <w:r>
              <w:t>Online database or other agreed method</w:t>
            </w:r>
          </w:p>
        </w:tc>
      </w:tr>
      <w:tr w:rsidR="00F14128" w14:paraId="22CFBFB3" w14:textId="77777777" w:rsidTr="003337C7">
        <w:trPr>
          <w:cantSplit/>
          <w:jc w:val="center"/>
        </w:trPr>
        <w:tc>
          <w:tcPr>
            <w:tcW w:w="297" w:type="pct"/>
          </w:tcPr>
          <w:p w14:paraId="533AD276" w14:textId="77777777" w:rsidR="00F14128" w:rsidRDefault="00F14128" w:rsidP="003337C7">
            <w:pPr>
              <w:pStyle w:val="TITableEntry"/>
              <w:spacing w:before="0" w:after="0"/>
            </w:pPr>
            <w:r>
              <w:t>3.6A.9</w:t>
            </w:r>
          </w:p>
        </w:tc>
        <w:tc>
          <w:tcPr>
            <w:tcW w:w="594" w:type="pct"/>
          </w:tcPr>
          <w:p w14:paraId="12A8EC7C" w14:textId="77777777" w:rsidR="00F14128" w:rsidRDefault="00F14128" w:rsidP="003337C7">
            <w:pPr>
              <w:pStyle w:val="TITableEntry"/>
              <w:spacing w:before="0" w:after="0"/>
            </w:pPr>
            <w:r>
              <w:t>Within 2 WD of receipt of 3.6A.8</w:t>
            </w:r>
          </w:p>
        </w:tc>
        <w:tc>
          <w:tcPr>
            <w:tcW w:w="1635" w:type="pct"/>
          </w:tcPr>
          <w:p w14:paraId="75850EEF" w14:textId="77777777" w:rsidR="00F14128" w:rsidRDefault="00F14128" w:rsidP="003337C7">
            <w:pPr>
              <w:pStyle w:val="TITableEntry"/>
              <w:spacing w:before="0" w:after="120"/>
            </w:pPr>
            <w:r>
              <w:t>TAA performs Consumption Data Comparison Check and determines Metering System compliance.</w:t>
            </w:r>
          </w:p>
          <w:p w14:paraId="0C9AE861" w14:textId="11F78626" w:rsidR="00F14128" w:rsidRDefault="00F14128" w:rsidP="003337C7">
            <w:pPr>
              <w:pStyle w:val="TITableEntry"/>
              <w:spacing w:before="0" w:after="120"/>
            </w:pPr>
            <w:r>
              <w:t xml:space="preserve">If a </w:t>
            </w:r>
            <w:proofErr w:type="spellStart"/>
            <w:r>
              <w:t>non compliance</w:t>
            </w:r>
            <w:proofErr w:type="spellEnd"/>
            <w:r>
              <w:t xml:space="preserve"> is identified, initiate </w:t>
            </w:r>
            <w:hyperlink r:id="rId48" w:anchor="3-3.8" w:history="1">
              <w:r w:rsidRPr="000C3214">
                <w:rPr>
                  <w:rStyle w:val="Hyperlink"/>
                </w:rPr>
                <w:t>process 3.8</w:t>
              </w:r>
            </w:hyperlink>
            <w:r>
              <w:t>.</w:t>
            </w:r>
          </w:p>
          <w:p w14:paraId="2DD186F7" w14:textId="77777777" w:rsidR="00F14128" w:rsidRDefault="00F14128" w:rsidP="003337C7">
            <w:pPr>
              <w:pStyle w:val="TITableEntry"/>
              <w:spacing w:before="0" w:after="120"/>
            </w:pPr>
            <w:r>
              <w:t>If an observation is identified – notify the relevant parties</w:t>
            </w:r>
          </w:p>
          <w:p w14:paraId="5A336E45" w14:textId="77777777" w:rsidR="00F14128" w:rsidRDefault="00F14128" w:rsidP="003337C7">
            <w:pPr>
              <w:pStyle w:val="TITableEntry"/>
              <w:spacing w:before="0" w:after="0"/>
            </w:pPr>
            <w:r>
              <w:t>If Inspection Visit is identified as compliant – notify the relevant parties.</w:t>
            </w:r>
          </w:p>
        </w:tc>
        <w:tc>
          <w:tcPr>
            <w:tcW w:w="444" w:type="pct"/>
          </w:tcPr>
          <w:p w14:paraId="021A4448" w14:textId="77777777" w:rsidR="00F14128" w:rsidRDefault="00F14128" w:rsidP="003337C7">
            <w:pPr>
              <w:pStyle w:val="TITableEntry"/>
              <w:spacing w:before="0" w:after="0"/>
            </w:pPr>
            <w:r>
              <w:t>TAA</w:t>
            </w:r>
          </w:p>
        </w:tc>
        <w:tc>
          <w:tcPr>
            <w:tcW w:w="502" w:type="pct"/>
          </w:tcPr>
          <w:p w14:paraId="44BA3142" w14:textId="77777777" w:rsidR="00F14128" w:rsidRDefault="00F14128" w:rsidP="003337C7">
            <w:pPr>
              <w:pStyle w:val="TITableEntry"/>
              <w:spacing w:before="0" w:after="120"/>
            </w:pPr>
            <w:r>
              <w:t>Registrant</w:t>
            </w:r>
          </w:p>
          <w:p w14:paraId="3600862C" w14:textId="2681CA9B" w:rsidR="00F14128" w:rsidRDefault="00A97C13" w:rsidP="003337C7">
            <w:pPr>
              <w:pStyle w:val="TITableEntry"/>
              <w:spacing w:before="0" w:after="120"/>
            </w:pPr>
            <w:r>
              <w:t xml:space="preserve">SVA </w:t>
            </w:r>
            <w:r w:rsidR="00F14128">
              <w:t>MOA or AMMOA</w:t>
            </w:r>
          </w:p>
          <w:p w14:paraId="4D28249E" w14:textId="77777777" w:rsidR="00F14128" w:rsidRDefault="00F14128" w:rsidP="003337C7">
            <w:pPr>
              <w:pStyle w:val="TITableEntry"/>
              <w:spacing w:before="0" w:after="0"/>
            </w:pPr>
            <w:r>
              <w:t>HHDC/ AMHHDC (as appropriate)</w:t>
            </w:r>
          </w:p>
        </w:tc>
        <w:tc>
          <w:tcPr>
            <w:tcW w:w="1040" w:type="pct"/>
          </w:tcPr>
          <w:p w14:paraId="1811AB0D" w14:textId="77777777" w:rsidR="00F14128" w:rsidRDefault="00F14128" w:rsidP="003337C7">
            <w:pPr>
              <w:pStyle w:val="TITableEntry"/>
              <w:spacing w:before="0" w:after="0"/>
            </w:pPr>
            <w:r>
              <w:t>Completed, updated and signed Inspection Schedule.</w:t>
            </w:r>
          </w:p>
        </w:tc>
        <w:tc>
          <w:tcPr>
            <w:tcW w:w="489" w:type="pct"/>
          </w:tcPr>
          <w:p w14:paraId="78DBC98B" w14:textId="77777777" w:rsidR="00F14128" w:rsidRDefault="00F14128" w:rsidP="003337C7">
            <w:pPr>
              <w:pStyle w:val="TITableEntry"/>
              <w:spacing w:before="0" w:after="0"/>
            </w:pPr>
            <w:r>
              <w:t>Online database or other agreed method</w:t>
            </w:r>
          </w:p>
        </w:tc>
      </w:tr>
    </w:tbl>
    <w:p w14:paraId="058C9128" w14:textId="18943E86" w:rsidR="006519A1" w:rsidRDefault="006519A1">
      <w:pPr>
        <w:pStyle w:val="TITableEntry"/>
        <w:spacing w:before="0" w:after="240"/>
        <w:rPr>
          <w:sz w:val="24"/>
          <w:szCs w:val="24"/>
        </w:rPr>
      </w:pPr>
    </w:p>
    <w:p w14:paraId="626EBF6D" w14:textId="0FDD0DC5" w:rsidR="00413900" w:rsidRDefault="00413900" w:rsidP="006519A1">
      <w:pPr>
        <w:pStyle w:val="Heading2"/>
      </w:pPr>
      <w:bookmarkStart w:id="421" w:name="_Toc8994094"/>
      <w:bookmarkStart w:id="422" w:name="_Toc164946139"/>
      <w:r>
        <w:lastRenderedPageBreak/>
        <w:t>3.7</w:t>
      </w:r>
      <w:r>
        <w:tab/>
        <w:t>Desktop Audit</w:t>
      </w:r>
      <w:bookmarkEnd w:id="421"/>
      <w:r w:rsidR="0028232B" w:rsidRPr="00A92D31">
        <w:rPr>
          <w:szCs w:val="24"/>
        </w:rPr>
        <w:t>– SVA and CVA Metering Systems</w:t>
      </w:r>
      <w:bookmarkEnd w:id="4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97"/>
        <w:gridCol w:w="1628"/>
        <w:gridCol w:w="4540"/>
        <w:gridCol w:w="1348"/>
        <w:gridCol w:w="1348"/>
        <w:gridCol w:w="3008"/>
        <w:gridCol w:w="13"/>
        <w:gridCol w:w="1306"/>
      </w:tblGrid>
      <w:tr w:rsidR="00413900" w14:paraId="5F830BE7" w14:textId="77777777" w:rsidTr="00860BFA">
        <w:trPr>
          <w:cantSplit/>
          <w:tblHeader/>
          <w:jc w:val="center"/>
        </w:trPr>
        <w:tc>
          <w:tcPr>
            <w:tcW w:w="287" w:type="pct"/>
          </w:tcPr>
          <w:p w14:paraId="4DB29702" w14:textId="77777777" w:rsidR="00413900" w:rsidRDefault="00413900" w:rsidP="00860BFA">
            <w:pPr>
              <w:pStyle w:val="TITableHead"/>
              <w:spacing w:before="0" w:after="0"/>
            </w:pPr>
            <w:r>
              <w:t>REF</w:t>
            </w:r>
          </w:p>
        </w:tc>
        <w:tc>
          <w:tcPr>
            <w:tcW w:w="584" w:type="pct"/>
          </w:tcPr>
          <w:p w14:paraId="5757FC78" w14:textId="77777777" w:rsidR="00413900" w:rsidRDefault="00413900" w:rsidP="00860BFA">
            <w:pPr>
              <w:pStyle w:val="TITableHead"/>
              <w:spacing w:before="0" w:after="0"/>
            </w:pPr>
            <w:r>
              <w:t>WHEN</w:t>
            </w:r>
          </w:p>
        </w:tc>
        <w:tc>
          <w:tcPr>
            <w:tcW w:w="1625" w:type="pct"/>
          </w:tcPr>
          <w:p w14:paraId="657D7224" w14:textId="77777777" w:rsidR="00413900" w:rsidRDefault="00413900" w:rsidP="00860BFA">
            <w:pPr>
              <w:pStyle w:val="TITableHead"/>
              <w:spacing w:before="0" w:after="0"/>
            </w:pPr>
            <w:r>
              <w:t>ACTION</w:t>
            </w:r>
          </w:p>
        </w:tc>
        <w:tc>
          <w:tcPr>
            <w:tcW w:w="476" w:type="pct"/>
          </w:tcPr>
          <w:p w14:paraId="1890B429" w14:textId="77777777" w:rsidR="00413900" w:rsidRDefault="00413900" w:rsidP="00860BFA">
            <w:pPr>
              <w:pStyle w:val="TITableHead"/>
              <w:spacing w:before="0" w:after="0"/>
            </w:pPr>
            <w:r>
              <w:t>FROM</w:t>
            </w:r>
          </w:p>
        </w:tc>
        <w:tc>
          <w:tcPr>
            <w:tcW w:w="476" w:type="pct"/>
          </w:tcPr>
          <w:p w14:paraId="025C3DA6" w14:textId="77777777" w:rsidR="00413900" w:rsidRDefault="00413900" w:rsidP="00860BFA">
            <w:pPr>
              <w:pStyle w:val="TITableHead"/>
              <w:spacing w:before="0" w:after="0"/>
            </w:pPr>
            <w:r>
              <w:t>TO</w:t>
            </w:r>
          </w:p>
        </w:tc>
        <w:tc>
          <w:tcPr>
            <w:tcW w:w="1077" w:type="pct"/>
          </w:tcPr>
          <w:p w14:paraId="27B5B7FD" w14:textId="77777777" w:rsidR="00413900" w:rsidRDefault="00413900" w:rsidP="00860BFA">
            <w:pPr>
              <w:pStyle w:val="TITableHead"/>
              <w:spacing w:before="0" w:after="0"/>
            </w:pPr>
            <w:r>
              <w:t>INFORMATION REQUIRED</w:t>
            </w:r>
          </w:p>
        </w:tc>
        <w:tc>
          <w:tcPr>
            <w:tcW w:w="475" w:type="pct"/>
            <w:gridSpan w:val="2"/>
          </w:tcPr>
          <w:p w14:paraId="01601E9D" w14:textId="77777777" w:rsidR="00413900" w:rsidRDefault="00413900" w:rsidP="00860BFA">
            <w:pPr>
              <w:pStyle w:val="TITableHead"/>
              <w:spacing w:before="0" w:after="0"/>
            </w:pPr>
            <w:r>
              <w:t>METHOD</w:t>
            </w:r>
          </w:p>
        </w:tc>
      </w:tr>
      <w:tr w:rsidR="00413900" w14:paraId="665F839E" w14:textId="77777777" w:rsidTr="00860BFA">
        <w:trPr>
          <w:cantSplit/>
          <w:jc w:val="center"/>
        </w:trPr>
        <w:tc>
          <w:tcPr>
            <w:tcW w:w="287" w:type="pct"/>
          </w:tcPr>
          <w:p w14:paraId="416C96D4" w14:textId="77777777" w:rsidR="00413900" w:rsidRDefault="00413900" w:rsidP="00860BFA">
            <w:pPr>
              <w:pStyle w:val="TITableEntry"/>
              <w:spacing w:before="0" w:after="0"/>
            </w:pPr>
            <w:r>
              <w:t>3.7.1</w:t>
            </w:r>
          </w:p>
        </w:tc>
        <w:tc>
          <w:tcPr>
            <w:tcW w:w="584" w:type="pct"/>
          </w:tcPr>
          <w:p w14:paraId="7DE31642" w14:textId="6DFF47CC" w:rsidR="00413900" w:rsidRDefault="001F7EB7" w:rsidP="00860BFA">
            <w:pPr>
              <w:pStyle w:val="TITableEntry"/>
              <w:spacing w:before="0" w:after="0"/>
            </w:pPr>
            <w:r>
              <w:t>At least 15</w:t>
            </w:r>
            <w:r w:rsidR="00413900">
              <w:t xml:space="preserve"> WD prior to a Desktop Audit</w:t>
            </w:r>
          </w:p>
        </w:tc>
        <w:tc>
          <w:tcPr>
            <w:tcW w:w="1625" w:type="pct"/>
          </w:tcPr>
          <w:p w14:paraId="0BD9DA9D" w14:textId="6D9CD7CF" w:rsidR="00413900" w:rsidRDefault="00413900" w:rsidP="00DD4E5E">
            <w:pPr>
              <w:pStyle w:val="TITableEntry"/>
              <w:spacing w:before="0" w:after="120"/>
            </w:pPr>
            <w:r w:rsidRPr="008361F9">
              <w:t>Notify and provide an Evidence Request to the Registrant</w:t>
            </w:r>
            <w:r>
              <w:t xml:space="preserve">, LDSO (or </w:t>
            </w:r>
            <w:r w:rsidR="00D71979">
              <w:t>NETSO</w:t>
            </w:r>
            <w:r>
              <w:t xml:space="preserve">), </w:t>
            </w:r>
            <w:r w:rsidRPr="008361F9">
              <w:t>MOA</w:t>
            </w:r>
            <w:r>
              <w:t xml:space="preserve"> and HHDC/CDCA (as appropriate)</w:t>
            </w:r>
            <w:r w:rsidRPr="008361F9">
              <w:t xml:space="preserve"> of HH Metering System identified for Desktop Audit</w:t>
            </w:r>
            <w:r>
              <w:t>.</w:t>
            </w:r>
          </w:p>
          <w:p w14:paraId="247311C7" w14:textId="77777777" w:rsidR="00413900" w:rsidRDefault="00413900" w:rsidP="00860BFA">
            <w:pPr>
              <w:pStyle w:val="TITableEntry"/>
              <w:spacing w:before="0" w:after="0"/>
            </w:pPr>
            <w:r>
              <w:t>Confirm the date that the Desktop Audit will be completed.</w:t>
            </w:r>
          </w:p>
        </w:tc>
        <w:tc>
          <w:tcPr>
            <w:tcW w:w="476" w:type="pct"/>
          </w:tcPr>
          <w:p w14:paraId="6D7DC5CC" w14:textId="77777777" w:rsidR="00413900" w:rsidRDefault="00413900" w:rsidP="00860BFA">
            <w:pPr>
              <w:pStyle w:val="TITableEntry"/>
              <w:spacing w:before="0" w:after="0"/>
            </w:pPr>
            <w:r>
              <w:t>TAA</w:t>
            </w:r>
          </w:p>
        </w:tc>
        <w:tc>
          <w:tcPr>
            <w:tcW w:w="476" w:type="pct"/>
          </w:tcPr>
          <w:p w14:paraId="3E596AC7" w14:textId="595E89F3" w:rsidR="00413900" w:rsidRDefault="005F3520" w:rsidP="005F3520">
            <w:pPr>
              <w:pStyle w:val="TITableEntry"/>
              <w:spacing w:before="0" w:after="0"/>
            </w:pPr>
            <w:r>
              <w:t>Registrant</w:t>
            </w:r>
          </w:p>
        </w:tc>
        <w:tc>
          <w:tcPr>
            <w:tcW w:w="1077" w:type="pct"/>
          </w:tcPr>
          <w:p w14:paraId="076234F4" w14:textId="6BE4DF1C" w:rsidR="00413900" w:rsidRDefault="00413900">
            <w:pPr>
              <w:pStyle w:val="TITableEntry"/>
              <w:spacing w:before="0" w:after="0"/>
            </w:pPr>
            <w:r w:rsidRPr="008361F9">
              <w:t>Metering System to be inspected and relevant documentation as outlined in the Evidence Request</w:t>
            </w:r>
            <w:r>
              <w:t xml:space="preserve"> (as detailed in </w:t>
            </w:r>
            <w:hyperlink r:id="rId49" w:anchor="4-4.5-4.5.6" w:history="1">
              <w:r w:rsidR="00BB7568" w:rsidRPr="000C3214">
                <w:rPr>
                  <w:rStyle w:val="Hyperlink"/>
                </w:rPr>
                <w:t xml:space="preserve">Appendix </w:t>
              </w:r>
              <w:r w:rsidRPr="000C3214">
                <w:rPr>
                  <w:rStyle w:val="Hyperlink"/>
                </w:rPr>
                <w:t>4.5.6</w:t>
              </w:r>
              <w:r w:rsidR="00BB7568" w:rsidRPr="000C3214">
                <w:rPr>
                  <w:rStyle w:val="Hyperlink"/>
                </w:rPr>
                <w:t xml:space="preserve"> – BSCP27/06</w:t>
              </w:r>
            </w:hyperlink>
            <w:r w:rsidRPr="00026167">
              <w:t>)</w:t>
            </w:r>
          </w:p>
        </w:tc>
        <w:tc>
          <w:tcPr>
            <w:tcW w:w="475" w:type="pct"/>
            <w:gridSpan w:val="2"/>
          </w:tcPr>
          <w:p w14:paraId="5D963441" w14:textId="77777777" w:rsidR="00413900" w:rsidRDefault="00413900" w:rsidP="00860BFA">
            <w:pPr>
              <w:pStyle w:val="TITableEntry"/>
              <w:spacing w:before="0" w:after="0"/>
            </w:pPr>
            <w:r>
              <w:t>Online database or other agreed method</w:t>
            </w:r>
          </w:p>
        </w:tc>
      </w:tr>
      <w:tr w:rsidR="00413900" w14:paraId="3636100C" w14:textId="77777777" w:rsidTr="00860BFA">
        <w:trPr>
          <w:cantSplit/>
          <w:jc w:val="center"/>
        </w:trPr>
        <w:tc>
          <w:tcPr>
            <w:tcW w:w="287" w:type="pct"/>
          </w:tcPr>
          <w:p w14:paraId="794934B6" w14:textId="77777777" w:rsidR="00413900" w:rsidRDefault="00413900" w:rsidP="00860BFA">
            <w:pPr>
              <w:pStyle w:val="TITableEntry"/>
              <w:spacing w:before="0" w:after="0"/>
            </w:pPr>
            <w:r>
              <w:t>3.7.2</w:t>
            </w:r>
          </w:p>
        </w:tc>
        <w:tc>
          <w:tcPr>
            <w:tcW w:w="584" w:type="pct"/>
          </w:tcPr>
          <w:p w14:paraId="0878350A" w14:textId="09AD8082" w:rsidR="00413900" w:rsidRDefault="001F7EB7" w:rsidP="00860BFA">
            <w:pPr>
              <w:pStyle w:val="TITableEntry"/>
              <w:spacing w:before="0" w:after="0"/>
            </w:pPr>
            <w:r>
              <w:t>Within 5</w:t>
            </w:r>
            <w:r w:rsidR="00413900">
              <w:t xml:space="preserve"> WD of 3.7.1</w:t>
            </w:r>
          </w:p>
        </w:tc>
        <w:tc>
          <w:tcPr>
            <w:tcW w:w="1625" w:type="pct"/>
          </w:tcPr>
          <w:p w14:paraId="4D555AA6" w14:textId="64684B19" w:rsidR="00413900" w:rsidRDefault="00413900" w:rsidP="00DD4E5E">
            <w:pPr>
              <w:pStyle w:val="TITableEntry"/>
              <w:spacing w:before="0" w:after="120"/>
            </w:pPr>
            <w:r>
              <w:t>Commitment to provide the requested documentation and/or Consumption data, as outlined in the Evidence Request</w:t>
            </w:r>
            <w:r w:rsidR="005F3520">
              <w:t>.</w:t>
            </w:r>
          </w:p>
          <w:p w14:paraId="06976B1F" w14:textId="12036A0E" w:rsidR="005F3520" w:rsidRPr="008361F9" w:rsidRDefault="005F3520" w:rsidP="006A30C1">
            <w:pPr>
              <w:pStyle w:val="TITableEntry"/>
              <w:spacing w:before="0" w:after="0"/>
            </w:pPr>
            <w:r>
              <w:t>Failure to confirm the Desktop Audit will result in a failed Desktop Audit and notification to the PAB (</w:t>
            </w:r>
            <w:r w:rsidR="0028232B" w:rsidRPr="00DC503F">
              <w:t xml:space="preserve">Continue to </w:t>
            </w:r>
            <w:r w:rsidRPr="00DC503F">
              <w:t>3.</w:t>
            </w:r>
            <w:r w:rsidR="0028232B" w:rsidRPr="00DC503F">
              <w:t>8</w:t>
            </w:r>
            <w:r w:rsidRPr="00DC503F">
              <w:t>.</w:t>
            </w:r>
            <w:r w:rsidR="0028232B" w:rsidRPr="00DC503F">
              <w:t>1</w:t>
            </w:r>
            <w:r>
              <w:t>)</w:t>
            </w:r>
          </w:p>
        </w:tc>
        <w:tc>
          <w:tcPr>
            <w:tcW w:w="476" w:type="pct"/>
          </w:tcPr>
          <w:p w14:paraId="79F5375C" w14:textId="22575684" w:rsidR="00413900" w:rsidRDefault="005F3520" w:rsidP="005F3520">
            <w:pPr>
              <w:pStyle w:val="TITableEntry"/>
              <w:spacing w:before="0" w:after="0"/>
            </w:pPr>
            <w:r>
              <w:t>Registrant</w:t>
            </w:r>
            <w:r w:rsidR="00413900">
              <w:t xml:space="preserve"> </w:t>
            </w:r>
          </w:p>
        </w:tc>
        <w:tc>
          <w:tcPr>
            <w:tcW w:w="476" w:type="pct"/>
          </w:tcPr>
          <w:p w14:paraId="4F59BFFA" w14:textId="77777777" w:rsidR="00413900" w:rsidRPr="008361F9" w:rsidRDefault="00413900" w:rsidP="00860BFA">
            <w:pPr>
              <w:pStyle w:val="TITableEntry"/>
              <w:spacing w:before="0" w:after="0"/>
            </w:pPr>
            <w:r>
              <w:t xml:space="preserve">TAA </w:t>
            </w:r>
          </w:p>
        </w:tc>
        <w:tc>
          <w:tcPr>
            <w:tcW w:w="1077" w:type="pct"/>
          </w:tcPr>
          <w:p w14:paraId="4126C7E4" w14:textId="77777777" w:rsidR="00413900" w:rsidRPr="008361F9" w:rsidRDefault="00413900" w:rsidP="00860BFA">
            <w:pPr>
              <w:pStyle w:val="TITableEntry"/>
              <w:spacing w:before="0" w:after="0"/>
            </w:pPr>
            <w:r>
              <w:t>Acceptance of terms</w:t>
            </w:r>
          </w:p>
        </w:tc>
        <w:tc>
          <w:tcPr>
            <w:tcW w:w="475" w:type="pct"/>
            <w:gridSpan w:val="2"/>
          </w:tcPr>
          <w:p w14:paraId="07CF4927" w14:textId="77777777" w:rsidR="00413900" w:rsidRDefault="00413900" w:rsidP="00860BFA">
            <w:pPr>
              <w:pStyle w:val="TITableEntry"/>
              <w:spacing w:before="0" w:after="0"/>
            </w:pPr>
            <w:r>
              <w:t>Online database or other agreed method</w:t>
            </w:r>
          </w:p>
        </w:tc>
      </w:tr>
      <w:tr w:rsidR="00413900" w14:paraId="1A107410" w14:textId="77777777" w:rsidTr="00860BFA">
        <w:trPr>
          <w:cantSplit/>
          <w:jc w:val="center"/>
        </w:trPr>
        <w:tc>
          <w:tcPr>
            <w:tcW w:w="287" w:type="pct"/>
          </w:tcPr>
          <w:p w14:paraId="53125CA6" w14:textId="77777777" w:rsidR="00413900" w:rsidRDefault="00413900" w:rsidP="00860BFA">
            <w:pPr>
              <w:pStyle w:val="TITableEntry"/>
              <w:spacing w:before="0" w:after="0"/>
            </w:pPr>
            <w:r w:rsidRPr="0023207D">
              <w:t>3.7.3</w:t>
            </w:r>
          </w:p>
        </w:tc>
        <w:tc>
          <w:tcPr>
            <w:tcW w:w="584" w:type="pct"/>
          </w:tcPr>
          <w:p w14:paraId="0279204E" w14:textId="3C9FB078" w:rsidR="00413900" w:rsidRDefault="005F3520" w:rsidP="005306E8">
            <w:pPr>
              <w:pStyle w:val="TITableEntry"/>
              <w:spacing w:before="0" w:after="0"/>
            </w:pPr>
            <w:r>
              <w:t>Within 1 WD of 3.7.2, and at least 10 WD prior to the date of the Desktop Audit</w:t>
            </w:r>
          </w:p>
        </w:tc>
        <w:tc>
          <w:tcPr>
            <w:tcW w:w="1625" w:type="pct"/>
          </w:tcPr>
          <w:p w14:paraId="32C69182" w14:textId="63FCFD73" w:rsidR="005F3520" w:rsidRDefault="005F3520" w:rsidP="00DD4E5E">
            <w:pPr>
              <w:pStyle w:val="TITableEntry"/>
              <w:spacing w:before="0" w:after="120"/>
            </w:pPr>
            <w:r w:rsidRPr="008361F9">
              <w:t>Notify and provide an Evidence Request to the</w:t>
            </w:r>
            <w:r>
              <w:t xml:space="preserve">, LDSO (or NETSO), </w:t>
            </w:r>
            <w:r w:rsidRPr="008361F9">
              <w:t>MOA</w:t>
            </w:r>
            <w:r>
              <w:t xml:space="preserve"> and HHDC/CDCA (as appropriate)</w:t>
            </w:r>
            <w:r w:rsidRPr="008361F9">
              <w:t xml:space="preserve"> of HH Metering System identified for Desktop Audit</w:t>
            </w:r>
            <w:r>
              <w:t>.</w:t>
            </w:r>
          </w:p>
          <w:p w14:paraId="7BD8F533" w14:textId="65DD34D1" w:rsidR="00413900" w:rsidRDefault="005F3520" w:rsidP="005F3520">
            <w:pPr>
              <w:pStyle w:val="TITableEntry"/>
              <w:spacing w:before="0" w:after="0"/>
            </w:pPr>
            <w:r>
              <w:t>Confirm the date that the Desktop Audit will be completed.</w:t>
            </w:r>
          </w:p>
        </w:tc>
        <w:tc>
          <w:tcPr>
            <w:tcW w:w="476" w:type="pct"/>
          </w:tcPr>
          <w:p w14:paraId="4D438D74" w14:textId="7A7ED8C4" w:rsidR="00413900" w:rsidRDefault="005F3520" w:rsidP="00D71979">
            <w:pPr>
              <w:pStyle w:val="TITableEntry"/>
              <w:spacing w:before="0" w:after="0"/>
            </w:pPr>
            <w:r>
              <w:t>TAA</w:t>
            </w:r>
          </w:p>
        </w:tc>
        <w:tc>
          <w:tcPr>
            <w:tcW w:w="476" w:type="pct"/>
          </w:tcPr>
          <w:p w14:paraId="33968983" w14:textId="1B488A81" w:rsidR="00413900" w:rsidRDefault="005F3520" w:rsidP="00860BFA">
            <w:pPr>
              <w:pStyle w:val="TITableEntry"/>
              <w:spacing w:before="0" w:after="0"/>
            </w:pPr>
            <w:r>
              <w:t>LDSO (or NETSO) and MOA HHDC/CDCA (as appropriate)</w:t>
            </w:r>
            <w:r w:rsidR="00413900">
              <w:t xml:space="preserve"> </w:t>
            </w:r>
          </w:p>
        </w:tc>
        <w:tc>
          <w:tcPr>
            <w:tcW w:w="1077" w:type="pct"/>
          </w:tcPr>
          <w:p w14:paraId="31262F6C" w14:textId="7AFF7172" w:rsidR="00413900" w:rsidRDefault="005F3520">
            <w:pPr>
              <w:pStyle w:val="TITableEntry"/>
              <w:spacing w:before="0" w:after="0"/>
            </w:pPr>
            <w:r w:rsidRPr="008361F9">
              <w:t>Metering System to be inspected and relevant documentation as outlined in the Evidence Request</w:t>
            </w:r>
            <w:r>
              <w:t xml:space="preserve"> (as detailed in </w:t>
            </w:r>
            <w:hyperlink r:id="rId50" w:anchor="4-4.5-4.5.6" w:history="1">
              <w:r w:rsidR="00CF789C" w:rsidRPr="000C3214">
                <w:rPr>
                  <w:rStyle w:val="Hyperlink"/>
                </w:rPr>
                <w:t xml:space="preserve">Appendix </w:t>
              </w:r>
              <w:r w:rsidRPr="000C3214">
                <w:rPr>
                  <w:rStyle w:val="Hyperlink"/>
                </w:rPr>
                <w:t>4.5.6</w:t>
              </w:r>
              <w:r w:rsidR="00CF789C" w:rsidRPr="000C3214">
                <w:rPr>
                  <w:rStyle w:val="Hyperlink"/>
                </w:rPr>
                <w:t xml:space="preserve"> – BSCP27/06</w:t>
              </w:r>
            </w:hyperlink>
            <w:r w:rsidRPr="00026167">
              <w:t>)</w:t>
            </w:r>
          </w:p>
        </w:tc>
        <w:tc>
          <w:tcPr>
            <w:tcW w:w="475" w:type="pct"/>
            <w:gridSpan w:val="2"/>
          </w:tcPr>
          <w:p w14:paraId="20F60AFE" w14:textId="77777777" w:rsidR="00413900" w:rsidRDefault="00413900" w:rsidP="00860BFA">
            <w:pPr>
              <w:pStyle w:val="TITableEntry"/>
              <w:spacing w:before="0" w:after="0"/>
            </w:pPr>
            <w:r>
              <w:t>Online database or other agreed method</w:t>
            </w:r>
          </w:p>
        </w:tc>
      </w:tr>
      <w:tr w:rsidR="005F3520" w14:paraId="7BE295B4" w14:textId="77777777" w:rsidTr="00860BFA">
        <w:tblPrEx>
          <w:tblCellMar>
            <w:top w:w="57" w:type="dxa"/>
            <w:bottom w:w="57" w:type="dxa"/>
          </w:tblCellMar>
        </w:tblPrEx>
        <w:trPr>
          <w:cantSplit/>
          <w:jc w:val="center"/>
        </w:trPr>
        <w:tc>
          <w:tcPr>
            <w:tcW w:w="287" w:type="pct"/>
          </w:tcPr>
          <w:p w14:paraId="04414FB9" w14:textId="77777777" w:rsidR="005F3520" w:rsidRDefault="005F3520" w:rsidP="005F3520">
            <w:pPr>
              <w:pStyle w:val="TITableEntry"/>
              <w:spacing w:before="0" w:after="0"/>
            </w:pPr>
            <w:r>
              <w:t>3.7.4</w:t>
            </w:r>
          </w:p>
        </w:tc>
        <w:tc>
          <w:tcPr>
            <w:tcW w:w="584" w:type="pct"/>
          </w:tcPr>
          <w:p w14:paraId="589C31BD" w14:textId="77777777" w:rsidR="005F3520" w:rsidRDefault="005F3520" w:rsidP="005F3520">
            <w:pPr>
              <w:pStyle w:val="TITableEntry"/>
              <w:spacing w:before="0" w:after="0"/>
            </w:pPr>
            <w:r>
              <w:t>Prior to the Desktop Audit</w:t>
            </w:r>
          </w:p>
        </w:tc>
        <w:tc>
          <w:tcPr>
            <w:tcW w:w="1625" w:type="pct"/>
          </w:tcPr>
          <w:p w14:paraId="7B2D0F13" w14:textId="16194119" w:rsidR="005F3520" w:rsidRDefault="005F3520" w:rsidP="005F3520">
            <w:pPr>
              <w:pStyle w:val="TITableEntry"/>
              <w:spacing w:before="0" w:after="0"/>
            </w:pPr>
            <w:r>
              <w:t>Provide the requested documentation and/or Consumption data, as outlined in the Evidence Request</w:t>
            </w:r>
          </w:p>
        </w:tc>
        <w:tc>
          <w:tcPr>
            <w:tcW w:w="476" w:type="pct"/>
          </w:tcPr>
          <w:p w14:paraId="0AA84FEE" w14:textId="22C995F4" w:rsidR="005F3520" w:rsidRDefault="005F3520" w:rsidP="005F3520">
            <w:pPr>
              <w:pStyle w:val="TITableEntry"/>
              <w:spacing w:before="0" w:after="0"/>
            </w:pPr>
            <w:r>
              <w:t>Registrant, LDSO (or NETSO) and MOA HHDC/CDCA (as appropriate)</w:t>
            </w:r>
          </w:p>
        </w:tc>
        <w:tc>
          <w:tcPr>
            <w:tcW w:w="476" w:type="pct"/>
          </w:tcPr>
          <w:p w14:paraId="760F1308" w14:textId="12C34D58" w:rsidR="005F3520" w:rsidRDefault="005F3520" w:rsidP="005F3520">
            <w:pPr>
              <w:pStyle w:val="TITableEntry"/>
              <w:spacing w:before="0" w:after="0"/>
            </w:pPr>
            <w:r>
              <w:t>TAA</w:t>
            </w:r>
          </w:p>
        </w:tc>
        <w:tc>
          <w:tcPr>
            <w:tcW w:w="1083" w:type="pct"/>
            <w:gridSpan w:val="2"/>
          </w:tcPr>
          <w:p w14:paraId="3B5A153D" w14:textId="04E804F2" w:rsidR="005F3520" w:rsidRDefault="005F3520" w:rsidP="005F3520">
            <w:pPr>
              <w:pStyle w:val="TITableEntry"/>
              <w:spacing w:before="0" w:after="120"/>
            </w:pPr>
            <w:r>
              <w:t>Acceptance of terms</w:t>
            </w:r>
          </w:p>
        </w:tc>
        <w:tc>
          <w:tcPr>
            <w:tcW w:w="469" w:type="pct"/>
          </w:tcPr>
          <w:p w14:paraId="09ED9E67" w14:textId="77777777" w:rsidR="005F3520" w:rsidRDefault="005F3520" w:rsidP="005F3520">
            <w:pPr>
              <w:pStyle w:val="TITableEntry"/>
              <w:spacing w:before="0" w:after="0"/>
            </w:pPr>
            <w:r>
              <w:t>Internal process</w:t>
            </w:r>
          </w:p>
        </w:tc>
      </w:tr>
      <w:tr w:rsidR="005F3520" w14:paraId="76DE5D09" w14:textId="77777777" w:rsidTr="00860BFA">
        <w:trPr>
          <w:cantSplit/>
          <w:jc w:val="center"/>
        </w:trPr>
        <w:tc>
          <w:tcPr>
            <w:tcW w:w="287" w:type="pct"/>
          </w:tcPr>
          <w:p w14:paraId="3E9614C0" w14:textId="77777777" w:rsidR="005F3520" w:rsidRPr="0023207D" w:rsidRDefault="005F3520" w:rsidP="005F3520">
            <w:pPr>
              <w:pStyle w:val="TITableEntry"/>
              <w:spacing w:before="0" w:after="0"/>
            </w:pPr>
            <w:r w:rsidRPr="0023207D">
              <w:t>3.7.</w:t>
            </w:r>
            <w:r>
              <w:t>5</w:t>
            </w:r>
          </w:p>
        </w:tc>
        <w:tc>
          <w:tcPr>
            <w:tcW w:w="584" w:type="pct"/>
          </w:tcPr>
          <w:p w14:paraId="1EA6D50E" w14:textId="75EE3193" w:rsidR="005F3520" w:rsidRDefault="00F202EA" w:rsidP="005F3520">
            <w:pPr>
              <w:pStyle w:val="TITableEntry"/>
              <w:spacing w:before="0" w:after="0"/>
            </w:pPr>
            <w:r>
              <w:t>Prior to the Desktop Audit</w:t>
            </w:r>
          </w:p>
        </w:tc>
        <w:tc>
          <w:tcPr>
            <w:tcW w:w="1625" w:type="pct"/>
          </w:tcPr>
          <w:p w14:paraId="0148429F" w14:textId="618B3894" w:rsidR="005F3520" w:rsidRPr="0023207D" w:rsidRDefault="00F202EA" w:rsidP="005F3520">
            <w:pPr>
              <w:rPr>
                <w:sz w:val="20"/>
              </w:rPr>
            </w:pPr>
            <w:r>
              <w:t>Collate information required for Desktop Audit.</w:t>
            </w:r>
          </w:p>
        </w:tc>
        <w:tc>
          <w:tcPr>
            <w:tcW w:w="476" w:type="pct"/>
          </w:tcPr>
          <w:p w14:paraId="4C307AA5" w14:textId="77777777" w:rsidR="005F3520" w:rsidRDefault="005F3520" w:rsidP="005F3520">
            <w:pPr>
              <w:pStyle w:val="TITableEntry"/>
              <w:spacing w:before="0" w:after="0"/>
            </w:pPr>
            <w:r>
              <w:t>TAA</w:t>
            </w:r>
          </w:p>
        </w:tc>
        <w:tc>
          <w:tcPr>
            <w:tcW w:w="476" w:type="pct"/>
          </w:tcPr>
          <w:p w14:paraId="7ADDDE36" w14:textId="77777777" w:rsidR="005F3520" w:rsidRDefault="005F3520" w:rsidP="005F3520">
            <w:pPr>
              <w:pStyle w:val="TITableEntry"/>
              <w:spacing w:before="0" w:after="0"/>
            </w:pPr>
          </w:p>
        </w:tc>
        <w:tc>
          <w:tcPr>
            <w:tcW w:w="1077" w:type="pct"/>
          </w:tcPr>
          <w:p w14:paraId="2CA2B3DB" w14:textId="77777777" w:rsidR="005F3520" w:rsidRDefault="005F3520" w:rsidP="005F3520">
            <w:pPr>
              <w:pStyle w:val="TITableEntry"/>
              <w:spacing w:before="0" w:after="0"/>
            </w:pPr>
          </w:p>
        </w:tc>
        <w:tc>
          <w:tcPr>
            <w:tcW w:w="475" w:type="pct"/>
            <w:gridSpan w:val="2"/>
          </w:tcPr>
          <w:p w14:paraId="78DAA44F" w14:textId="77777777" w:rsidR="005F3520" w:rsidRDefault="005F3520" w:rsidP="005F3520">
            <w:pPr>
              <w:pStyle w:val="TITableEntry"/>
              <w:spacing w:before="0" w:after="0"/>
            </w:pPr>
            <w:r>
              <w:t>Internal process</w:t>
            </w:r>
          </w:p>
        </w:tc>
      </w:tr>
      <w:tr w:rsidR="005F3520" w14:paraId="13C2DBE2" w14:textId="77777777" w:rsidTr="00860BFA">
        <w:trPr>
          <w:cantSplit/>
          <w:jc w:val="center"/>
        </w:trPr>
        <w:tc>
          <w:tcPr>
            <w:tcW w:w="287" w:type="pct"/>
          </w:tcPr>
          <w:p w14:paraId="4BA429AA" w14:textId="77777777" w:rsidR="005F3520" w:rsidRPr="00730A2B" w:rsidRDefault="005F3520" w:rsidP="005F3520">
            <w:pPr>
              <w:pStyle w:val="TITableEntry"/>
              <w:spacing w:before="0" w:after="0"/>
            </w:pPr>
            <w:r w:rsidRPr="00B47FB5">
              <w:lastRenderedPageBreak/>
              <w:t>3.7.</w:t>
            </w:r>
            <w:r w:rsidRPr="0023207D">
              <w:t>6</w:t>
            </w:r>
          </w:p>
        </w:tc>
        <w:tc>
          <w:tcPr>
            <w:tcW w:w="584" w:type="pct"/>
          </w:tcPr>
          <w:p w14:paraId="73DF4149" w14:textId="56B0B5CB" w:rsidR="005F3520" w:rsidRPr="00730A2B" w:rsidRDefault="00F202EA" w:rsidP="005F3520">
            <w:pPr>
              <w:pStyle w:val="TITableEntry"/>
              <w:spacing w:before="0" w:after="0"/>
            </w:pPr>
            <w:r>
              <w:t xml:space="preserve">On the date of the Desktop Audit specified in </w:t>
            </w:r>
            <w:r w:rsidRPr="00DC503F">
              <w:t>3.7.1</w:t>
            </w:r>
          </w:p>
        </w:tc>
        <w:tc>
          <w:tcPr>
            <w:tcW w:w="1625" w:type="pct"/>
          </w:tcPr>
          <w:p w14:paraId="1E657D32" w14:textId="41367443" w:rsidR="005F3520" w:rsidRPr="00730A2B" w:rsidRDefault="00F202EA" w:rsidP="005F3520">
            <w:r w:rsidRPr="00F202EA">
              <w:t>TAA to complete the Desktop Audit</w:t>
            </w:r>
          </w:p>
        </w:tc>
        <w:tc>
          <w:tcPr>
            <w:tcW w:w="476" w:type="pct"/>
          </w:tcPr>
          <w:p w14:paraId="3680A834" w14:textId="77777777" w:rsidR="005F3520" w:rsidRPr="002C6792" w:rsidRDefault="005F3520" w:rsidP="005F3520">
            <w:pPr>
              <w:pStyle w:val="TITableEntry"/>
              <w:spacing w:before="0" w:after="0"/>
            </w:pPr>
            <w:r w:rsidRPr="002C6792">
              <w:t>TAA</w:t>
            </w:r>
          </w:p>
        </w:tc>
        <w:tc>
          <w:tcPr>
            <w:tcW w:w="476" w:type="pct"/>
          </w:tcPr>
          <w:p w14:paraId="00C19FD9" w14:textId="622C383E" w:rsidR="005F3520" w:rsidRPr="00730A2B" w:rsidRDefault="005F3520" w:rsidP="005F3520">
            <w:pPr>
              <w:pStyle w:val="TITableEntry"/>
              <w:spacing w:before="0" w:after="0"/>
            </w:pPr>
          </w:p>
        </w:tc>
        <w:tc>
          <w:tcPr>
            <w:tcW w:w="1077" w:type="pct"/>
          </w:tcPr>
          <w:p w14:paraId="1F1DE9DA" w14:textId="1BE2CA4E" w:rsidR="005F3520" w:rsidRDefault="005F3520" w:rsidP="005F3520">
            <w:pPr>
              <w:pStyle w:val="TITableEntry"/>
              <w:spacing w:before="0" w:after="0"/>
            </w:pPr>
          </w:p>
        </w:tc>
        <w:tc>
          <w:tcPr>
            <w:tcW w:w="475" w:type="pct"/>
            <w:gridSpan w:val="2"/>
          </w:tcPr>
          <w:p w14:paraId="59A11581" w14:textId="7DA2DA97" w:rsidR="005F3520" w:rsidRDefault="00F202EA" w:rsidP="005F3520">
            <w:pPr>
              <w:pStyle w:val="TITableEntry"/>
              <w:spacing w:before="0" w:after="0"/>
            </w:pPr>
            <w:r>
              <w:t>Internal process</w:t>
            </w:r>
          </w:p>
        </w:tc>
      </w:tr>
      <w:tr w:rsidR="00F202EA" w14:paraId="348FD22A" w14:textId="77777777" w:rsidTr="00860BFA">
        <w:trPr>
          <w:cantSplit/>
          <w:jc w:val="center"/>
        </w:trPr>
        <w:tc>
          <w:tcPr>
            <w:tcW w:w="287" w:type="pct"/>
          </w:tcPr>
          <w:p w14:paraId="476A0296" w14:textId="23251037" w:rsidR="00F202EA" w:rsidRPr="00B47FB5" w:rsidRDefault="00F202EA" w:rsidP="00F202EA">
            <w:pPr>
              <w:pStyle w:val="TITableEntry"/>
              <w:spacing w:before="0" w:after="0"/>
            </w:pPr>
            <w:r w:rsidRPr="00B47FB5">
              <w:t>3.7.</w:t>
            </w:r>
            <w:r>
              <w:t>7</w:t>
            </w:r>
          </w:p>
        </w:tc>
        <w:tc>
          <w:tcPr>
            <w:tcW w:w="584" w:type="pct"/>
          </w:tcPr>
          <w:p w14:paraId="48F217D9" w14:textId="6990C3D0" w:rsidR="00F202EA" w:rsidRDefault="00F202EA" w:rsidP="0083289D">
            <w:pPr>
              <w:pStyle w:val="TITableEntry"/>
              <w:spacing w:before="0" w:after="0"/>
            </w:pPr>
            <w:r w:rsidRPr="00730A2B">
              <w:t>Within 2 WD of 3.7.</w:t>
            </w:r>
            <w:r w:rsidR="0069720D">
              <w:t>6</w:t>
            </w:r>
          </w:p>
        </w:tc>
        <w:tc>
          <w:tcPr>
            <w:tcW w:w="1625" w:type="pct"/>
          </w:tcPr>
          <w:p w14:paraId="7504592B" w14:textId="63FA7ADB" w:rsidR="00F202EA" w:rsidRPr="002C6792" w:rsidRDefault="00F202EA" w:rsidP="00F202EA">
            <w:r w:rsidRPr="002C6792">
              <w:t>TAA produces Desktop Audit findings, determines Metering System compliance and outlines follow up actions, where required.</w:t>
            </w:r>
          </w:p>
          <w:p w14:paraId="42DDC95F" w14:textId="10559DAF" w:rsidR="00F202EA" w:rsidRPr="00730A2B" w:rsidRDefault="00F202EA" w:rsidP="00F202EA">
            <w:r w:rsidRPr="00730A2B">
              <w:t xml:space="preserve">If non-compliance is identified, initiate process </w:t>
            </w:r>
            <w:hyperlink r:id="rId51" w:anchor="3-3.8" w:history="1">
              <w:r w:rsidRPr="000C3214">
                <w:rPr>
                  <w:rStyle w:val="Hyperlink"/>
                </w:rPr>
                <w:t>3.8</w:t>
              </w:r>
            </w:hyperlink>
            <w:r w:rsidRPr="00730A2B">
              <w:t xml:space="preserve"> and, if deemed appropriate </w:t>
            </w:r>
            <w:hyperlink r:id="rId52" w:anchor="3-3.6" w:history="1">
              <w:r w:rsidRPr="000C3214">
                <w:rPr>
                  <w:rStyle w:val="Hyperlink"/>
                </w:rPr>
                <w:t>3.6</w:t>
              </w:r>
            </w:hyperlink>
            <w:r w:rsidRPr="00730A2B">
              <w:t>.</w:t>
            </w:r>
          </w:p>
          <w:p w14:paraId="51831A00" w14:textId="17DCE861" w:rsidR="00F202EA" w:rsidRPr="00730A2B" w:rsidRDefault="00F202EA" w:rsidP="00F202EA">
            <w:r w:rsidRPr="002C6792">
              <w:t xml:space="preserve">If an observation is identified – notify the relevant parties and, if deemed appropriate initiate </w:t>
            </w:r>
            <w:hyperlink r:id="rId53" w:anchor="3-3.6" w:history="1">
              <w:r w:rsidRPr="000C3214">
                <w:rPr>
                  <w:rStyle w:val="Hyperlink"/>
                </w:rPr>
                <w:t>3.6</w:t>
              </w:r>
            </w:hyperlink>
            <w:r w:rsidRPr="00730A2B">
              <w:t>.</w:t>
            </w:r>
          </w:p>
          <w:p w14:paraId="0A89B421" w14:textId="4EB1CCD3" w:rsidR="00F202EA" w:rsidRPr="00F202EA" w:rsidRDefault="00F202EA" w:rsidP="00F202EA">
            <w:r w:rsidRPr="00730A2B">
              <w:t>If Desktop Audit findings are identified as compliant – notify all relevant parties</w:t>
            </w:r>
          </w:p>
        </w:tc>
        <w:tc>
          <w:tcPr>
            <w:tcW w:w="476" w:type="pct"/>
          </w:tcPr>
          <w:p w14:paraId="5FD016BA" w14:textId="0A290682" w:rsidR="00F202EA" w:rsidRPr="002C6792" w:rsidRDefault="00F202EA" w:rsidP="00F202EA">
            <w:pPr>
              <w:pStyle w:val="TITableEntry"/>
              <w:spacing w:before="0" w:after="0"/>
            </w:pPr>
            <w:r w:rsidRPr="002C6792">
              <w:t>TAA</w:t>
            </w:r>
          </w:p>
        </w:tc>
        <w:tc>
          <w:tcPr>
            <w:tcW w:w="476" w:type="pct"/>
          </w:tcPr>
          <w:p w14:paraId="4D04B503" w14:textId="62EB70B5" w:rsidR="00F202EA" w:rsidRPr="00730A2B" w:rsidRDefault="00F202EA" w:rsidP="00F202EA">
            <w:pPr>
              <w:pStyle w:val="TITableEntry"/>
              <w:spacing w:before="0" w:after="0"/>
            </w:pPr>
            <w:r>
              <w:t>Registrant, LDSO (or NETSO) and MOA HHDC/CDCA (as appropriate)</w:t>
            </w:r>
          </w:p>
        </w:tc>
        <w:tc>
          <w:tcPr>
            <w:tcW w:w="1077" w:type="pct"/>
          </w:tcPr>
          <w:p w14:paraId="48A10CF4" w14:textId="7D4FB487" w:rsidR="00F202EA" w:rsidRDefault="00F202EA" w:rsidP="00F202EA">
            <w:pPr>
              <w:pStyle w:val="TITableEntry"/>
              <w:spacing w:before="0" w:after="0"/>
            </w:pPr>
            <w:r>
              <w:t xml:space="preserve">Completed, updated Desktop Audit Schedule </w:t>
            </w:r>
          </w:p>
        </w:tc>
        <w:tc>
          <w:tcPr>
            <w:tcW w:w="475" w:type="pct"/>
            <w:gridSpan w:val="2"/>
          </w:tcPr>
          <w:p w14:paraId="657AD6D0" w14:textId="75CDAB02" w:rsidR="00F202EA" w:rsidRDefault="00F202EA" w:rsidP="00F202EA">
            <w:pPr>
              <w:pStyle w:val="TITableEntry"/>
              <w:spacing w:before="0" w:after="0"/>
            </w:pPr>
            <w:r>
              <w:t xml:space="preserve">Online database or other agreed method </w:t>
            </w:r>
          </w:p>
        </w:tc>
      </w:tr>
    </w:tbl>
    <w:p w14:paraId="0B8DF9A1" w14:textId="0BA21E4B" w:rsidR="00413900" w:rsidRDefault="00413900">
      <w:pPr>
        <w:pStyle w:val="TITableEntry"/>
        <w:spacing w:before="0" w:after="240"/>
        <w:rPr>
          <w:sz w:val="24"/>
          <w:szCs w:val="24"/>
        </w:rPr>
      </w:pPr>
    </w:p>
    <w:p w14:paraId="534BE140" w14:textId="0636F8C5" w:rsidR="003337C7" w:rsidRDefault="003337C7" w:rsidP="003337C7">
      <w:pPr>
        <w:pStyle w:val="BSCPLevel2"/>
        <w:pageBreakBefore/>
        <w:ind w:left="851" w:hanging="851"/>
        <w:rPr>
          <w:sz w:val="24"/>
          <w:szCs w:val="24"/>
        </w:rPr>
      </w:pPr>
      <w:bookmarkStart w:id="423" w:name="_Toc81906145"/>
      <w:bookmarkStart w:id="424" w:name="_Toc164946140"/>
      <w:r>
        <w:rPr>
          <w:sz w:val="24"/>
          <w:szCs w:val="24"/>
        </w:rPr>
        <w:lastRenderedPageBreak/>
        <w:t>3.7A</w:t>
      </w:r>
      <w:r>
        <w:rPr>
          <w:sz w:val="24"/>
          <w:szCs w:val="24"/>
        </w:rPr>
        <w:tab/>
        <w:t xml:space="preserve">Desktop Audit– </w:t>
      </w:r>
      <w:r w:rsidRPr="00A92D31">
        <w:rPr>
          <w:sz w:val="24"/>
          <w:szCs w:val="24"/>
        </w:rPr>
        <w:t>A</w:t>
      </w:r>
      <w:r>
        <w:rPr>
          <w:sz w:val="24"/>
          <w:szCs w:val="24"/>
        </w:rPr>
        <w:t>sset</w:t>
      </w:r>
      <w:r w:rsidRPr="00A92D31">
        <w:rPr>
          <w:sz w:val="24"/>
          <w:szCs w:val="24"/>
        </w:rPr>
        <w:t xml:space="preserve"> Metering Systems</w:t>
      </w:r>
      <w:bookmarkEnd w:id="423"/>
      <w:bookmarkEnd w:id="42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02"/>
        <w:gridCol w:w="1634"/>
        <w:gridCol w:w="4546"/>
        <w:gridCol w:w="1332"/>
        <w:gridCol w:w="1332"/>
        <w:gridCol w:w="3013"/>
        <w:gridCol w:w="17"/>
        <w:gridCol w:w="1312"/>
      </w:tblGrid>
      <w:tr w:rsidR="003337C7" w14:paraId="0822F4DD" w14:textId="77777777" w:rsidTr="003337C7">
        <w:trPr>
          <w:cantSplit/>
          <w:tblHeader/>
          <w:jc w:val="center"/>
        </w:trPr>
        <w:tc>
          <w:tcPr>
            <w:tcW w:w="287" w:type="pct"/>
          </w:tcPr>
          <w:p w14:paraId="210D416C" w14:textId="77777777" w:rsidR="003337C7" w:rsidRDefault="003337C7" w:rsidP="003337C7">
            <w:pPr>
              <w:pStyle w:val="TITableHead"/>
              <w:spacing w:before="0" w:after="0"/>
            </w:pPr>
            <w:r>
              <w:t>REF</w:t>
            </w:r>
          </w:p>
        </w:tc>
        <w:tc>
          <w:tcPr>
            <w:tcW w:w="584" w:type="pct"/>
          </w:tcPr>
          <w:p w14:paraId="149398AA" w14:textId="77777777" w:rsidR="003337C7" w:rsidRDefault="003337C7" w:rsidP="003337C7">
            <w:pPr>
              <w:pStyle w:val="TITableHead"/>
              <w:spacing w:before="0" w:after="0"/>
            </w:pPr>
            <w:r>
              <w:t>WHEN</w:t>
            </w:r>
          </w:p>
        </w:tc>
        <w:tc>
          <w:tcPr>
            <w:tcW w:w="1625" w:type="pct"/>
          </w:tcPr>
          <w:p w14:paraId="7D546FB8" w14:textId="77777777" w:rsidR="003337C7" w:rsidRDefault="003337C7" w:rsidP="003337C7">
            <w:pPr>
              <w:pStyle w:val="TITableHead"/>
              <w:spacing w:before="0" w:after="0"/>
            </w:pPr>
            <w:r>
              <w:t>ACTION</w:t>
            </w:r>
          </w:p>
        </w:tc>
        <w:tc>
          <w:tcPr>
            <w:tcW w:w="476" w:type="pct"/>
          </w:tcPr>
          <w:p w14:paraId="2B4EEE5D" w14:textId="77777777" w:rsidR="003337C7" w:rsidRDefault="003337C7" w:rsidP="003337C7">
            <w:pPr>
              <w:pStyle w:val="TITableHead"/>
              <w:spacing w:before="0" w:after="0"/>
            </w:pPr>
            <w:r>
              <w:t>FROM</w:t>
            </w:r>
          </w:p>
        </w:tc>
        <w:tc>
          <w:tcPr>
            <w:tcW w:w="476" w:type="pct"/>
          </w:tcPr>
          <w:p w14:paraId="0E1B3DD4" w14:textId="77777777" w:rsidR="003337C7" w:rsidRDefault="003337C7" w:rsidP="003337C7">
            <w:pPr>
              <w:pStyle w:val="TITableHead"/>
              <w:spacing w:before="0" w:after="0"/>
            </w:pPr>
            <w:r>
              <w:t>TO</w:t>
            </w:r>
          </w:p>
        </w:tc>
        <w:tc>
          <w:tcPr>
            <w:tcW w:w="1077" w:type="pct"/>
          </w:tcPr>
          <w:p w14:paraId="461FB1E7" w14:textId="77777777" w:rsidR="003337C7" w:rsidRDefault="003337C7" w:rsidP="003337C7">
            <w:pPr>
              <w:pStyle w:val="TITableHead"/>
              <w:spacing w:before="0" w:after="0"/>
            </w:pPr>
            <w:r>
              <w:t>INFORMATION REQUIRED</w:t>
            </w:r>
          </w:p>
        </w:tc>
        <w:tc>
          <w:tcPr>
            <w:tcW w:w="475" w:type="pct"/>
            <w:gridSpan w:val="2"/>
          </w:tcPr>
          <w:p w14:paraId="48F8B41F" w14:textId="77777777" w:rsidR="003337C7" w:rsidRDefault="003337C7" w:rsidP="003337C7">
            <w:pPr>
              <w:pStyle w:val="TITableHead"/>
              <w:spacing w:before="0" w:after="0"/>
            </w:pPr>
            <w:r>
              <w:t>METHOD</w:t>
            </w:r>
          </w:p>
        </w:tc>
      </w:tr>
      <w:tr w:rsidR="003337C7" w14:paraId="4D2281E1" w14:textId="77777777" w:rsidTr="003337C7">
        <w:trPr>
          <w:cantSplit/>
          <w:jc w:val="center"/>
        </w:trPr>
        <w:tc>
          <w:tcPr>
            <w:tcW w:w="287" w:type="pct"/>
          </w:tcPr>
          <w:p w14:paraId="40186F78" w14:textId="77777777" w:rsidR="003337C7" w:rsidRDefault="003337C7" w:rsidP="003337C7">
            <w:pPr>
              <w:pStyle w:val="TITableEntry"/>
              <w:spacing w:before="0" w:after="0"/>
            </w:pPr>
            <w:r>
              <w:t>3.7A.1</w:t>
            </w:r>
          </w:p>
        </w:tc>
        <w:tc>
          <w:tcPr>
            <w:tcW w:w="584" w:type="pct"/>
          </w:tcPr>
          <w:p w14:paraId="04791661" w14:textId="77777777" w:rsidR="003337C7" w:rsidRDefault="003337C7" w:rsidP="003337C7">
            <w:pPr>
              <w:pStyle w:val="TITableEntry"/>
              <w:spacing w:before="0" w:after="0"/>
            </w:pPr>
            <w:r>
              <w:t>At least 15 WD prior to a Desktop Audit</w:t>
            </w:r>
          </w:p>
        </w:tc>
        <w:tc>
          <w:tcPr>
            <w:tcW w:w="1625" w:type="pct"/>
          </w:tcPr>
          <w:p w14:paraId="345C3B2A" w14:textId="77777777" w:rsidR="003337C7" w:rsidRDefault="003337C7" w:rsidP="003337C7">
            <w:pPr>
              <w:pStyle w:val="TITableEntry"/>
              <w:spacing w:before="0" w:after="0"/>
            </w:pPr>
            <w:r w:rsidRPr="008361F9">
              <w:t xml:space="preserve">Notify and provide an Evidence Request to the Registrant of </w:t>
            </w:r>
            <w:r>
              <w:t>Asset</w:t>
            </w:r>
            <w:r w:rsidRPr="008361F9">
              <w:t xml:space="preserve"> Metering System identified for Desktop Audit</w:t>
            </w:r>
            <w:r>
              <w:t xml:space="preserve">. </w:t>
            </w:r>
          </w:p>
          <w:p w14:paraId="51568F60" w14:textId="77777777" w:rsidR="003337C7" w:rsidRDefault="003337C7" w:rsidP="003337C7">
            <w:pPr>
              <w:pStyle w:val="TITableEntry"/>
              <w:spacing w:before="0" w:after="0"/>
            </w:pPr>
          </w:p>
          <w:p w14:paraId="00C73CE8" w14:textId="77777777" w:rsidR="003337C7" w:rsidRDefault="003337C7" w:rsidP="003337C7">
            <w:pPr>
              <w:pStyle w:val="TITableEntry"/>
              <w:spacing w:before="0" w:after="0"/>
            </w:pPr>
            <w:r>
              <w:t>Confirm the date that the Desktop Audit will be completed.</w:t>
            </w:r>
          </w:p>
        </w:tc>
        <w:tc>
          <w:tcPr>
            <w:tcW w:w="476" w:type="pct"/>
          </w:tcPr>
          <w:p w14:paraId="76783A63" w14:textId="77777777" w:rsidR="003337C7" w:rsidRDefault="003337C7" w:rsidP="003337C7">
            <w:pPr>
              <w:pStyle w:val="TITableEntry"/>
              <w:spacing w:before="0" w:after="0"/>
            </w:pPr>
            <w:r>
              <w:t>TAA</w:t>
            </w:r>
          </w:p>
        </w:tc>
        <w:tc>
          <w:tcPr>
            <w:tcW w:w="476" w:type="pct"/>
          </w:tcPr>
          <w:p w14:paraId="7D64EB50" w14:textId="77777777" w:rsidR="003337C7" w:rsidRDefault="003337C7" w:rsidP="003337C7">
            <w:pPr>
              <w:pStyle w:val="TITableEntry"/>
              <w:spacing w:before="0" w:after="0"/>
            </w:pPr>
            <w:r>
              <w:t>Registrant</w:t>
            </w:r>
          </w:p>
        </w:tc>
        <w:tc>
          <w:tcPr>
            <w:tcW w:w="1077" w:type="pct"/>
          </w:tcPr>
          <w:p w14:paraId="23A4517A" w14:textId="1E795535" w:rsidR="003337C7" w:rsidRDefault="003337C7">
            <w:pPr>
              <w:pStyle w:val="TITableEntry"/>
              <w:spacing w:before="0" w:after="0"/>
            </w:pPr>
            <w:r>
              <w:t xml:space="preserve">Asset </w:t>
            </w:r>
            <w:r w:rsidRPr="008361F9">
              <w:t>Metering System to be inspected and relevant documentation as outlined in the Evidence Request</w:t>
            </w:r>
            <w:r>
              <w:t xml:space="preserve"> (as detailed in </w:t>
            </w:r>
            <w:hyperlink r:id="rId54" w:anchor="4-4.5-4.5.6" w:history="1">
              <w:r w:rsidR="00B973D7" w:rsidRPr="000C3214">
                <w:rPr>
                  <w:rStyle w:val="Hyperlink"/>
                </w:rPr>
                <w:t>Appendix</w:t>
              </w:r>
              <w:r w:rsidRPr="000C3214">
                <w:rPr>
                  <w:rStyle w:val="Hyperlink"/>
                </w:rPr>
                <w:t xml:space="preserve"> 4.5.6</w:t>
              </w:r>
              <w:r w:rsidR="00B973D7" w:rsidRPr="000C3214">
                <w:rPr>
                  <w:rStyle w:val="Hyperlink"/>
                </w:rPr>
                <w:t xml:space="preserve"> – BSCP27/06</w:t>
              </w:r>
            </w:hyperlink>
            <w:r w:rsidRPr="00026167">
              <w:t>)</w:t>
            </w:r>
          </w:p>
        </w:tc>
        <w:tc>
          <w:tcPr>
            <w:tcW w:w="475" w:type="pct"/>
            <w:gridSpan w:val="2"/>
          </w:tcPr>
          <w:p w14:paraId="71D68112" w14:textId="77777777" w:rsidR="003337C7" w:rsidRDefault="003337C7" w:rsidP="003337C7">
            <w:pPr>
              <w:pStyle w:val="TITableEntry"/>
              <w:spacing w:before="0" w:after="0"/>
            </w:pPr>
            <w:r>
              <w:t>Online database or other agreed method</w:t>
            </w:r>
          </w:p>
        </w:tc>
      </w:tr>
      <w:tr w:rsidR="003337C7" w14:paraId="0769C071" w14:textId="77777777" w:rsidTr="003337C7">
        <w:trPr>
          <w:cantSplit/>
          <w:jc w:val="center"/>
        </w:trPr>
        <w:tc>
          <w:tcPr>
            <w:tcW w:w="287" w:type="pct"/>
          </w:tcPr>
          <w:p w14:paraId="3FDD75C5" w14:textId="77777777" w:rsidR="003337C7" w:rsidRDefault="003337C7" w:rsidP="003337C7">
            <w:pPr>
              <w:pStyle w:val="TITableEntry"/>
              <w:spacing w:before="0" w:after="0"/>
            </w:pPr>
            <w:r>
              <w:t>3.7A.2</w:t>
            </w:r>
          </w:p>
        </w:tc>
        <w:tc>
          <w:tcPr>
            <w:tcW w:w="584" w:type="pct"/>
          </w:tcPr>
          <w:p w14:paraId="2DFBE906" w14:textId="77777777" w:rsidR="003337C7" w:rsidRDefault="003337C7" w:rsidP="003337C7">
            <w:pPr>
              <w:pStyle w:val="TITableEntry"/>
              <w:spacing w:before="0" w:after="0"/>
            </w:pPr>
            <w:r>
              <w:t>Within 5 WD of 3.7A.1</w:t>
            </w:r>
          </w:p>
        </w:tc>
        <w:tc>
          <w:tcPr>
            <w:tcW w:w="1625" w:type="pct"/>
          </w:tcPr>
          <w:p w14:paraId="34275895" w14:textId="77777777" w:rsidR="003337C7" w:rsidRDefault="003337C7" w:rsidP="003337C7">
            <w:pPr>
              <w:pStyle w:val="TITableEntry"/>
              <w:spacing w:before="0" w:after="0"/>
            </w:pPr>
            <w:r>
              <w:t>Commitment to provide the requested documentation and/or Consumption data, as outlined in the Evidence Request.</w:t>
            </w:r>
          </w:p>
          <w:p w14:paraId="647E17F4" w14:textId="77777777" w:rsidR="003337C7" w:rsidRDefault="003337C7" w:rsidP="003337C7">
            <w:pPr>
              <w:pStyle w:val="TITableEntry"/>
              <w:spacing w:before="0" w:after="0"/>
            </w:pPr>
          </w:p>
          <w:p w14:paraId="5469E4F3" w14:textId="77777777" w:rsidR="003337C7" w:rsidRDefault="003337C7" w:rsidP="003337C7">
            <w:pPr>
              <w:pStyle w:val="TITableEntry"/>
              <w:spacing w:before="0" w:after="0"/>
            </w:pPr>
            <w:r>
              <w:t>Failure to confirm the Desktop Audit will result in a failed Desktop Audit and notification to the PAB</w:t>
            </w:r>
          </w:p>
          <w:p w14:paraId="7D811B09" w14:textId="2939CD91" w:rsidR="003337C7" w:rsidRDefault="003337C7" w:rsidP="003337C7">
            <w:pPr>
              <w:pStyle w:val="TITableEntry"/>
              <w:spacing w:before="0" w:after="0"/>
            </w:pPr>
            <w:r>
              <w:t>(</w:t>
            </w:r>
            <w:r w:rsidRPr="00DC503F">
              <w:t>Continue to 3.8.1</w:t>
            </w:r>
            <w:r>
              <w:t>)</w:t>
            </w:r>
          </w:p>
          <w:p w14:paraId="5CF72386" w14:textId="77777777" w:rsidR="003337C7" w:rsidRPr="008361F9" w:rsidRDefault="003337C7" w:rsidP="003337C7">
            <w:pPr>
              <w:pStyle w:val="TITableEntry"/>
              <w:spacing w:before="0" w:after="0"/>
            </w:pPr>
          </w:p>
        </w:tc>
        <w:tc>
          <w:tcPr>
            <w:tcW w:w="476" w:type="pct"/>
          </w:tcPr>
          <w:p w14:paraId="101AC43E" w14:textId="77777777" w:rsidR="003337C7" w:rsidRDefault="003337C7" w:rsidP="003337C7">
            <w:pPr>
              <w:pStyle w:val="TITableEntry"/>
              <w:spacing w:before="0" w:after="0"/>
            </w:pPr>
            <w:r>
              <w:t xml:space="preserve">Registrant </w:t>
            </w:r>
          </w:p>
        </w:tc>
        <w:tc>
          <w:tcPr>
            <w:tcW w:w="476" w:type="pct"/>
          </w:tcPr>
          <w:p w14:paraId="6DE73BF6" w14:textId="77777777" w:rsidR="003337C7" w:rsidRPr="008361F9" w:rsidRDefault="003337C7" w:rsidP="003337C7">
            <w:pPr>
              <w:pStyle w:val="TITableEntry"/>
              <w:spacing w:before="0" w:after="0"/>
            </w:pPr>
            <w:r>
              <w:t xml:space="preserve">TAA </w:t>
            </w:r>
          </w:p>
        </w:tc>
        <w:tc>
          <w:tcPr>
            <w:tcW w:w="1077" w:type="pct"/>
          </w:tcPr>
          <w:p w14:paraId="5AF44A78" w14:textId="77777777" w:rsidR="003337C7" w:rsidRPr="008361F9" w:rsidRDefault="003337C7" w:rsidP="003337C7">
            <w:pPr>
              <w:pStyle w:val="TITableEntry"/>
              <w:spacing w:before="0" w:after="0"/>
            </w:pPr>
            <w:r>
              <w:t>Acceptance of terms</w:t>
            </w:r>
          </w:p>
        </w:tc>
        <w:tc>
          <w:tcPr>
            <w:tcW w:w="475" w:type="pct"/>
            <w:gridSpan w:val="2"/>
          </w:tcPr>
          <w:p w14:paraId="68D9D268" w14:textId="77777777" w:rsidR="003337C7" w:rsidRDefault="003337C7" w:rsidP="003337C7">
            <w:pPr>
              <w:pStyle w:val="TITableEntry"/>
              <w:spacing w:before="0" w:after="0"/>
            </w:pPr>
            <w:r>
              <w:t>Online database or other agreed method</w:t>
            </w:r>
          </w:p>
        </w:tc>
      </w:tr>
      <w:tr w:rsidR="003337C7" w14:paraId="50586E79" w14:textId="77777777" w:rsidTr="003337C7">
        <w:trPr>
          <w:cantSplit/>
          <w:jc w:val="center"/>
        </w:trPr>
        <w:tc>
          <w:tcPr>
            <w:tcW w:w="287" w:type="pct"/>
          </w:tcPr>
          <w:p w14:paraId="7F086EA9" w14:textId="77777777" w:rsidR="003337C7" w:rsidRDefault="003337C7" w:rsidP="003337C7">
            <w:pPr>
              <w:pStyle w:val="TITableEntry"/>
              <w:spacing w:before="0" w:after="0"/>
            </w:pPr>
            <w:r w:rsidRPr="0023207D">
              <w:t>3.7</w:t>
            </w:r>
            <w:r>
              <w:t>A</w:t>
            </w:r>
            <w:r w:rsidRPr="0023207D">
              <w:t>.3</w:t>
            </w:r>
          </w:p>
        </w:tc>
        <w:tc>
          <w:tcPr>
            <w:tcW w:w="584" w:type="pct"/>
          </w:tcPr>
          <w:p w14:paraId="018A51C5" w14:textId="77777777" w:rsidR="003337C7" w:rsidRDefault="003337C7" w:rsidP="003337C7">
            <w:pPr>
              <w:pStyle w:val="TITableEntry"/>
              <w:spacing w:before="0" w:after="0"/>
            </w:pPr>
            <w:r>
              <w:t>Within 1 WD of  3.7A.2, and at least 10 WD prior to the date of the Desktop Audit</w:t>
            </w:r>
          </w:p>
        </w:tc>
        <w:tc>
          <w:tcPr>
            <w:tcW w:w="1625" w:type="pct"/>
          </w:tcPr>
          <w:p w14:paraId="326F9629" w14:textId="618D8B1A" w:rsidR="003337C7" w:rsidRDefault="003337C7" w:rsidP="003337C7">
            <w:pPr>
              <w:pStyle w:val="TITableEntry"/>
              <w:spacing w:before="0" w:after="0"/>
            </w:pPr>
            <w:r w:rsidRPr="008361F9">
              <w:t>Notify and provide an Evidence Request to the</w:t>
            </w:r>
            <w:r w:rsidR="00B973D7">
              <w:t xml:space="preserve"> SVA</w:t>
            </w:r>
            <w:r>
              <w:t xml:space="preserve"> </w:t>
            </w:r>
            <w:r w:rsidRPr="008361F9">
              <w:t>MOA</w:t>
            </w:r>
            <w:r>
              <w:t xml:space="preserve"> or AMMOA and HHDC/AMHHDC</w:t>
            </w:r>
            <w:r w:rsidRPr="008361F9">
              <w:t xml:space="preserve"> of </w:t>
            </w:r>
            <w:r>
              <w:t>Asset</w:t>
            </w:r>
            <w:r w:rsidRPr="008361F9">
              <w:t xml:space="preserve"> Metering System identified for Desktop Audit</w:t>
            </w:r>
            <w:r>
              <w:t xml:space="preserve">. </w:t>
            </w:r>
          </w:p>
          <w:p w14:paraId="7DE06115" w14:textId="77777777" w:rsidR="003337C7" w:rsidRDefault="003337C7" w:rsidP="003337C7">
            <w:pPr>
              <w:pStyle w:val="TITableEntry"/>
              <w:spacing w:before="0" w:after="0"/>
            </w:pPr>
          </w:p>
          <w:p w14:paraId="23F96532" w14:textId="77777777" w:rsidR="003337C7" w:rsidRDefault="003337C7" w:rsidP="003337C7">
            <w:pPr>
              <w:pStyle w:val="TITableEntry"/>
              <w:spacing w:before="0" w:after="0"/>
            </w:pPr>
          </w:p>
          <w:p w14:paraId="31ABE317" w14:textId="77777777" w:rsidR="003337C7" w:rsidRDefault="003337C7" w:rsidP="003337C7">
            <w:pPr>
              <w:pStyle w:val="TITableEntry"/>
              <w:spacing w:before="0" w:after="0"/>
            </w:pPr>
            <w:r>
              <w:t>Confirm the date that the Desktop Audit will be completed.</w:t>
            </w:r>
          </w:p>
        </w:tc>
        <w:tc>
          <w:tcPr>
            <w:tcW w:w="476" w:type="pct"/>
          </w:tcPr>
          <w:p w14:paraId="2A33BE7A" w14:textId="77777777" w:rsidR="003337C7" w:rsidRDefault="003337C7" w:rsidP="003337C7">
            <w:pPr>
              <w:pStyle w:val="TITableEntry"/>
              <w:spacing w:before="0" w:after="0"/>
            </w:pPr>
            <w:r>
              <w:t>TAA</w:t>
            </w:r>
          </w:p>
        </w:tc>
        <w:tc>
          <w:tcPr>
            <w:tcW w:w="476" w:type="pct"/>
          </w:tcPr>
          <w:p w14:paraId="1E1F0EFC" w14:textId="7920A449" w:rsidR="003337C7" w:rsidRDefault="00B973D7" w:rsidP="003337C7">
            <w:pPr>
              <w:pStyle w:val="TITableEntry"/>
              <w:spacing w:before="0" w:after="0"/>
            </w:pPr>
            <w:r>
              <w:t xml:space="preserve">SVA </w:t>
            </w:r>
            <w:r w:rsidR="003337C7">
              <w:t>MOA or AMMOA</w:t>
            </w:r>
          </w:p>
          <w:p w14:paraId="288EAA06" w14:textId="77777777" w:rsidR="003337C7" w:rsidRDefault="003337C7" w:rsidP="003337C7">
            <w:pPr>
              <w:pStyle w:val="TITableEntry"/>
              <w:spacing w:before="0" w:after="0"/>
            </w:pPr>
          </w:p>
          <w:p w14:paraId="041D5ECE" w14:textId="77777777" w:rsidR="003337C7" w:rsidRDefault="003337C7" w:rsidP="003337C7">
            <w:pPr>
              <w:pStyle w:val="TITableEntry"/>
              <w:spacing w:before="0" w:after="0"/>
            </w:pPr>
            <w:r>
              <w:t>HHDC/ AMHHDC (if appropriate)</w:t>
            </w:r>
          </w:p>
        </w:tc>
        <w:tc>
          <w:tcPr>
            <w:tcW w:w="1077" w:type="pct"/>
          </w:tcPr>
          <w:p w14:paraId="75CAC845" w14:textId="7A437408" w:rsidR="003337C7" w:rsidRDefault="003337C7">
            <w:pPr>
              <w:pStyle w:val="TITableEntry"/>
              <w:spacing w:before="0" w:after="0"/>
            </w:pPr>
            <w:r>
              <w:t xml:space="preserve">Asset </w:t>
            </w:r>
            <w:r w:rsidRPr="008361F9">
              <w:t>Metering System to be inspected and relevant documentation as outlined in the Evidence Request</w:t>
            </w:r>
            <w:r>
              <w:t xml:space="preserve"> (as detailed in </w:t>
            </w:r>
            <w:hyperlink r:id="rId55" w:anchor="4-4.5-4.5.6" w:history="1">
              <w:r w:rsidR="00B973D7" w:rsidRPr="005A361E">
                <w:rPr>
                  <w:rStyle w:val="Hyperlink"/>
                </w:rPr>
                <w:t>Appendix</w:t>
              </w:r>
              <w:r w:rsidRPr="005A361E">
                <w:rPr>
                  <w:rStyle w:val="Hyperlink"/>
                </w:rPr>
                <w:t xml:space="preserve"> 4.5.6</w:t>
              </w:r>
              <w:r w:rsidR="00B973D7" w:rsidRPr="005A361E">
                <w:rPr>
                  <w:rStyle w:val="Hyperlink"/>
                </w:rPr>
                <w:t xml:space="preserve"> – BSCP27/06</w:t>
              </w:r>
            </w:hyperlink>
            <w:r w:rsidRPr="00026167">
              <w:t>)</w:t>
            </w:r>
          </w:p>
        </w:tc>
        <w:tc>
          <w:tcPr>
            <w:tcW w:w="475" w:type="pct"/>
            <w:gridSpan w:val="2"/>
          </w:tcPr>
          <w:p w14:paraId="7F71EB2F" w14:textId="77777777" w:rsidR="003337C7" w:rsidRDefault="003337C7" w:rsidP="003337C7">
            <w:pPr>
              <w:pStyle w:val="TITableEntry"/>
              <w:spacing w:before="0" w:after="0"/>
            </w:pPr>
            <w:r>
              <w:t>Online database or other agreed method</w:t>
            </w:r>
          </w:p>
        </w:tc>
      </w:tr>
      <w:tr w:rsidR="003337C7" w14:paraId="613BA5C7" w14:textId="77777777" w:rsidTr="003337C7">
        <w:tblPrEx>
          <w:tblCellMar>
            <w:top w:w="57" w:type="dxa"/>
            <w:bottom w:w="57" w:type="dxa"/>
          </w:tblCellMar>
        </w:tblPrEx>
        <w:trPr>
          <w:cantSplit/>
          <w:jc w:val="center"/>
        </w:trPr>
        <w:tc>
          <w:tcPr>
            <w:tcW w:w="287" w:type="pct"/>
          </w:tcPr>
          <w:p w14:paraId="6B92F04C" w14:textId="77777777" w:rsidR="003337C7" w:rsidRDefault="003337C7" w:rsidP="003337C7">
            <w:pPr>
              <w:pStyle w:val="TITableEntry"/>
              <w:spacing w:before="0" w:after="0"/>
            </w:pPr>
            <w:r>
              <w:t>3.7A.4</w:t>
            </w:r>
          </w:p>
        </w:tc>
        <w:tc>
          <w:tcPr>
            <w:tcW w:w="584" w:type="pct"/>
          </w:tcPr>
          <w:p w14:paraId="7F19735D" w14:textId="77777777" w:rsidR="003337C7" w:rsidRDefault="003337C7" w:rsidP="003337C7">
            <w:pPr>
              <w:pStyle w:val="TITableEntry"/>
              <w:spacing w:before="0" w:after="0"/>
            </w:pPr>
            <w:r>
              <w:t>Prior to the Desktop Audit</w:t>
            </w:r>
          </w:p>
        </w:tc>
        <w:tc>
          <w:tcPr>
            <w:tcW w:w="1625" w:type="pct"/>
          </w:tcPr>
          <w:p w14:paraId="0E6BBC63" w14:textId="77777777" w:rsidR="003337C7" w:rsidRDefault="003337C7" w:rsidP="003337C7">
            <w:pPr>
              <w:pStyle w:val="TITableEntry"/>
              <w:spacing w:before="0" w:after="0"/>
            </w:pPr>
            <w:r>
              <w:t>Provide the requested documentation and/or Consumption data, as outlined in the Evidence Request</w:t>
            </w:r>
          </w:p>
        </w:tc>
        <w:tc>
          <w:tcPr>
            <w:tcW w:w="476" w:type="pct"/>
          </w:tcPr>
          <w:p w14:paraId="5626D058" w14:textId="7FFE4ACE" w:rsidR="003337C7" w:rsidRDefault="00B973D7" w:rsidP="003337C7">
            <w:pPr>
              <w:pStyle w:val="TITableEntry"/>
              <w:spacing w:before="0" w:after="0"/>
            </w:pPr>
            <w:r>
              <w:t xml:space="preserve">SVA </w:t>
            </w:r>
            <w:r w:rsidR="003337C7">
              <w:t>MOA or AMMOA</w:t>
            </w:r>
          </w:p>
          <w:p w14:paraId="2A13AA85" w14:textId="77777777" w:rsidR="003337C7" w:rsidRDefault="003337C7" w:rsidP="003337C7">
            <w:pPr>
              <w:pStyle w:val="TITableEntry"/>
              <w:spacing w:before="0" w:after="0"/>
            </w:pPr>
          </w:p>
          <w:p w14:paraId="4F816F08" w14:textId="77777777" w:rsidR="003337C7" w:rsidRDefault="003337C7" w:rsidP="003337C7">
            <w:pPr>
              <w:pStyle w:val="TITableEntry"/>
              <w:spacing w:before="0" w:after="0"/>
            </w:pPr>
            <w:r>
              <w:t>HHDC/ AMHHDC (if appropriate)</w:t>
            </w:r>
          </w:p>
        </w:tc>
        <w:tc>
          <w:tcPr>
            <w:tcW w:w="476" w:type="pct"/>
          </w:tcPr>
          <w:p w14:paraId="338D6105" w14:textId="77777777" w:rsidR="003337C7" w:rsidRDefault="003337C7" w:rsidP="003337C7">
            <w:pPr>
              <w:pStyle w:val="TITableEntry"/>
              <w:spacing w:before="0" w:after="0"/>
            </w:pPr>
            <w:r>
              <w:t>TAA</w:t>
            </w:r>
          </w:p>
        </w:tc>
        <w:tc>
          <w:tcPr>
            <w:tcW w:w="1083" w:type="pct"/>
            <w:gridSpan w:val="2"/>
          </w:tcPr>
          <w:p w14:paraId="51CFD1DC" w14:textId="66473206" w:rsidR="003337C7" w:rsidRDefault="003337C7">
            <w:pPr>
              <w:pStyle w:val="TITableEntry"/>
              <w:spacing w:before="0" w:after="120"/>
            </w:pPr>
            <w:r>
              <w:t>R</w:t>
            </w:r>
            <w:r w:rsidRPr="00CE02A6">
              <w:t xml:space="preserve">elevant documentation as outlined in the Evidence Request (as detailed in </w:t>
            </w:r>
            <w:hyperlink r:id="rId56" w:anchor="4-4.5-4.5.6" w:history="1">
              <w:r w:rsidR="00B973D7" w:rsidRPr="00E3399B">
                <w:rPr>
                  <w:rStyle w:val="Hyperlink"/>
                </w:rPr>
                <w:t>Appendix</w:t>
              </w:r>
              <w:r w:rsidRPr="00E3399B">
                <w:rPr>
                  <w:rStyle w:val="Hyperlink"/>
                </w:rPr>
                <w:t xml:space="preserve"> 4.5.6</w:t>
              </w:r>
              <w:r w:rsidR="00B973D7" w:rsidRPr="00E3399B">
                <w:rPr>
                  <w:rStyle w:val="Hyperlink"/>
                </w:rPr>
                <w:t xml:space="preserve"> – BSCP27/06</w:t>
              </w:r>
            </w:hyperlink>
            <w:r w:rsidRPr="00CE02A6">
              <w:t>)</w:t>
            </w:r>
          </w:p>
        </w:tc>
        <w:tc>
          <w:tcPr>
            <w:tcW w:w="469" w:type="pct"/>
          </w:tcPr>
          <w:p w14:paraId="2CB2C4FB" w14:textId="77777777" w:rsidR="003337C7" w:rsidRDefault="003337C7" w:rsidP="003337C7">
            <w:pPr>
              <w:pStyle w:val="TITableEntry"/>
              <w:spacing w:before="0" w:after="0"/>
            </w:pPr>
            <w:r w:rsidRPr="00CE02A6">
              <w:t>Online database or other agreed method</w:t>
            </w:r>
          </w:p>
        </w:tc>
      </w:tr>
      <w:tr w:rsidR="003337C7" w14:paraId="728D8D59" w14:textId="77777777" w:rsidTr="003337C7">
        <w:trPr>
          <w:cantSplit/>
          <w:jc w:val="center"/>
        </w:trPr>
        <w:tc>
          <w:tcPr>
            <w:tcW w:w="287" w:type="pct"/>
          </w:tcPr>
          <w:p w14:paraId="48539FE7" w14:textId="77777777" w:rsidR="003337C7" w:rsidRPr="0023207D" w:rsidRDefault="003337C7" w:rsidP="003337C7">
            <w:pPr>
              <w:pStyle w:val="TITableEntry"/>
              <w:spacing w:before="0" w:after="0"/>
            </w:pPr>
            <w:r w:rsidRPr="0023207D">
              <w:t>3.7</w:t>
            </w:r>
            <w:r>
              <w:t>A</w:t>
            </w:r>
            <w:r w:rsidRPr="0023207D">
              <w:t>.</w:t>
            </w:r>
            <w:r>
              <w:t>5</w:t>
            </w:r>
          </w:p>
        </w:tc>
        <w:tc>
          <w:tcPr>
            <w:tcW w:w="584" w:type="pct"/>
          </w:tcPr>
          <w:p w14:paraId="4B2A4E3D" w14:textId="77777777" w:rsidR="003337C7" w:rsidRDefault="003337C7" w:rsidP="003337C7">
            <w:pPr>
              <w:pStyle w:val="TITableEntry"/>
              <w:spacing w:before="0" w:after="0"/>
            </w:pPr>
            <w:r>
              <w:t>Prior to the Desktop Audit</w:t>
            </w:r>
          </w:p>
        </w:tc>
        <w:tc>
          <w:tcPr>
            <w:tcW w:w="1625" w:type="pct"/>
          </w:tcPr>
          <w:p w14:paraId="31085486" w14:textId="77777777" w:rsidR="003337C7" w:rsidRPr="0023207D" w:rsidRDefault="003337C7" w:rsidP="003337C7">
            <w:pPr>
              <w:rPr>
                <w:sz w:val="20"/>
              </w:rPr>
            </w:pPr>
            <w:r>
              <w:t>Collate information required for Desktop Audit.</w:t>
            </w:r>
          </w:p>
        </w:tc>
        <w:tc>
          <w:tcPr>
            <w:tcW w:w="476" w:type="pct"/>
          </w:tcPr>
          <w:p w14:paraId="279F74C5" w14:textId="77777777" w:rsidR="003337C7" w:rsidRDefault="003337C7" w:rsidP="003337C7">
            <w:pPr>
              <w:pStyle w:val="TITableEntry"/>
              <w:spacing w:before="0" w:after="0"/>
            </w:pPr>
            <w:r>
              <w:t>TAA</w:t>
            </w:r>
          </w:p>
        </w:tc>
        <w:tc>
          <w:tcPr>
            <w:tcW w:w="476" w:type="pct"/>
          </w:tcPr>
          <w:p w14:paraId="2B4F661C" w14:textId="77777777" w:rsidR="003337C7" w:rsidRDefault="003337C7" w:rsidP="003337C7">
            <w:pPr>
              <w:pStyle w:val="TITableEntry"/>
              <w:spacing w:before="0" w:after="0"/>
            </w:pPr>
          </w:p>
        </w:tc>
        <w:tc>
          <w:tcPr>
            <w:tcW w:w="1077" w:type="pct"/>
          </w:tcPr>
          <w:p w14:paraId="200D1106" w14:textId="77777777" w:rsidR="003337C7" w:rsidRDefault="003337C7" w:rsidP="003337C7">
            <w:pPr>
              <w:pStyle w:val="TITableEntry"/>
              <w:spacing w:before="0" w:after="0"/>
            </w:pPr>
          </w:p>
        </w:tc>
        <w:tc>
          <w:tcPr>
            <w:tcW w:w="475" w:type="pct"/>
            <w:gridSpan w:val="2"/>
          </w:tcPr>
          <w:p w14:paraId="3052C648" w14:textId="77777777" w:rsidR="003337C7" w:rsidRDefault="003337C7" w:rsidP="003337C7">
            <w:pPr>
              <w:pStyle w:val="TITableEntry"/>
              <w:spacing w:before="0" w:after="0"/>
            </w:pPr>
            <w:r>
              <w:t>Internal process</w:t>
            </w:r>
          </w:p>
        </w:tc>
      </w:tr>
      <w:tr w:rsidR="003337C7" w14:paraId="35ABC512" w14:textId="77777777" w:rsidTr="003337C7">
        <w:trPr>
          <w:cantSplit/>
          <w:jc w:val="center"/>
        </w:trPr>
        <w:tc>
          <w:tcPr>
            <w:tcW w:w="287" w:type="pct"/>
          </w:tcPr>
          <w:p w14:paraId="3B747D54" w14:textId="77777777" w:rsidR="003337C7" w:rsidRPr="00730A2B" w:rsidRDefault="003337C7" w:rsidP="003337C7">
            <w:pPr>
              <w:pStyle w:val="TITableEntry"/>
              <w:spacing w:before="0" w:after="0"/>
            </w:pPr>
            <w:r w:rsidRPr="00B47FB5">
              <w:lastRenderedPageBreak/>
              <w:t>3.7</w:t>
            </w:r>
            <w:r>
              <w:t>A</w:t>
            </w:r>
            <w:r w:rsidRPr="00B47FB5">
              <w:t>.</w:t>
            </w:r>
            <w:r w:rsidRPr="0023207D">
              <w:t>6</w:t>
            </w:r>
          </w:p>
        </w:tc>
        <w:tc>
          <w:tcPr>
            <w:tcW w:w="584" w:type="pct"/>
          </w:tcPr>
          <w:p w14:paraId="7EF8CBDD" w14:textId="77777777" w:rsidR="003337C7" w:rsidRPr="00730A2B" w:rsidRDefault="003337C7" w:rsidP="003337C7">
            <w:pPr>
              <w:pStyle w:val="TITableEntry"/>
              <w:spacing w:before="0" w:after="0"/>
            </w:pPr>
            <w:r>
              <w:t>On the date of the Desktop Audit specified in 3.7A.1</w:t>
            </w:r>
          </w:p>
        </w:tc>
        <w:tc>
          <w:tcPr>
            <w:tcW w:w="1625" w:type="pct"/>
          </w:tcPr>
          <w:p w14:paraId="29B1E103" w14:textId="77777777" w:rsidR="003337C7" w:rsidRPr="00730A2B" w:rsidRDefault="003337C7" w:rsidP="003337C7">
            <w:r w:rsidRPr="00F202EA">
              <w:t>TAA to complete the Desktop Audit</w:t>
            </w:r>
          </w:p>
        </w:tc>
        <w:tc>
          <w:tcPr>
            <w:tcW w:w="476" w:type="pct"/>
          </w:tcPr>
          <w:p w14:paraId="2811F028" w14:textId="77777777" w:rsidR="003337C7" w:rsidRPr="002C6792" w:rsidRDefault="003337C7" w:rsidP="003337C7">
            <w:pPr>
              <w:pStyle w:val="TITableEntry"/>
              <w:spacing w:before="0" w:after="0"/>
            </w:pPr>
            <w:r w:rsidRPr="002C6792">
              <w:t>TAA</w:t>
            </w:r>
          </w:p>
        </w:tc>
        <w:tc>
          <w:tcPr>
            <w:tcW w:w="476" w:type="pct"/>
          </w:tcPr>
          <w:p w14:paraId="5336ED9F" w14:textId="77777777" w:rsidR="003337C7" w:rsidRPr="00730A2B" w:rsidRDefault="003337C7" w:rsidP="003337C7">
            <w:pPr>
              <w:pStyle w:val="TITableEntry"/>
              <w:spacing w:before="0" w:after="0"/>
            </w:pPr>
          </w:p>
        </w:tc>
        <w:tc>
          <w:tcPr>
            <w:tcW w:w="1077" w:type="pct"/>
          </w:tcPr>
          <w:p w14:paraId="7D46C459" w14:textId="77777777" w:rsidR="003337C7" w:rsidRDefault="003337C7" w:rsidP="003337C7">
            <w:pPr>
              <w:pStyle w:val="TITableEntry"/>
              <w:spacing w:before="0" w:after="0"/>
            </w:pPr>
          </w:p>
        </w:tc>
        <w:tc>
          <w:tcPr>
            <w:tcW w:w="475" w:type="pct"/>
            <w:gridSpan w:val="2"/>
          </w:tcPr>
          <w:p w14:paraId="1EE79780" w14:textId="77777777" w:rsidR="003337C7" w:rsidRDefault="003337C7" w:rsidP="003337C7">
            <w:pPr>
              <w:pStyle w:val="TITableEntry"/>
              <w:spacing w:before="0" w:after="0"/>
            </w:pPr>
            <w:r>
              <w:t>Internal process</w:t>
            </w:r>
          </w:p>
        </w:tc>
      </w:tr>
      <w:tr w:rsidR="003337C7" w14:paraId="082642C7" w14:textId="77777777" w:rsidTr="003337C7">
        <w:trPr>
          <w:cantSplit/>
          <w:jc w:val="center"/>
        </w:trPr>
        <w:tc>
          <w:tcPr>
            <w:tcW w:w="287" w:type="pct"/>
          </w:tcPr>
          <w:p w14:paraId="19B40687" w14:textId="77777777" w:rsidR="003337C7" w:rsidRPr="00B47FB5" w:rsidRDefault="003337C7" w:rsidP="003337C7">
            <w:pPr>
              <w:pStyle w:val="TITableEntry"/>
              <w:spacing w:before="0" w:after="0"/>
            </w:pPr>
            <w:r w:rsidRPr="00B47FB5">
              <w:t>3.7</w:t>
            </w:r>
            <w:r>
              <w:t>A</w:t>
            </w:r>
            <w:r w:rsidRPr="00B47FB5">
              <w:t>.</w:t>
            </w:r>
            <w:r>
              <w:t>7</w:t>
            </w:r>
          </w:p>
        </w:tc>
        <w:tc>
          <w:tcPr>
            <w:tcW w:w="584" w:type="pct"/>
          </w:tcPr>
          <w:p w14:paraId="2A6B2B5B" w14:textId="370EED60" w:rsidR="003337C7" w:rsidRDefault="003337C7">
            <w:pPr>
              <w:pStyle w:val="TITableEntry"/>
              <w:spacing w:before="0" w:after="0"/>
            </w:pPr>
            <w:r w:rsidRPr="00730A2B">
              <w:t>Within 2 WD of 3.7</w:t>
            </w:r>
            <w:r>
              <w:t>A</w:t>
            </w:r>
            <w:r w:rsidRPr="00730A2B">
              <w:t>.</w:t>
            </w:r>
            <w:r w:rsidR="0026788F">
              <w:t>6</w:t>
            </w:r>
          </w:p>
        </w:tc>
        <w:tc>
          <w:tcPr>
            <w:tcW w:w="1625" w:type="pct"/>
          </w:tcPr>
          <w:p w14:paraId="6C6B1261" w14:textId="77777777" w:rsidR="003337C7" w:rsidRPr="002C6792" w:rsidRDefault="003337C7" w:rsidP="003337C7">
            <w:r w:rsidRPr="002C6792">
              <w:t xml:space="preserve">TAA produces Desktop Audit findings, determines </w:t>
            </w:r>
            <w:r>
              <w:t xml:space="preserve">Asset </w:t>
            </w:r>
            <w:r w:rsidRPr="002C6792">
              <w:t xml:space="preserve">Metering System compliance and outlines follow up actions, where required. </w:t>
            </w:r>
          </w:p>
          <w:p w14:paraId="62AD08A6" w14:textId="77777777" w:rsidR="003337C7" w:rsidRPr="00730A2B" w:rsidRDefault="003337C7" w:rsidP="003337C7">
            <w:r w:rsidRPr="00730A2B">
              <w:t xml:space="preserve">If non-compliance is identified, initiate process </w:t>
            </w:r>
            <w:r w:rsidRPr="00B47FB5">
              <w:t>3.8</w:t>
            </w:r>
            <w:r w:rsidRPr="00730A2B">
              <w:t xml:space="preserve"> and, if deemed appropriate </w:t>
            </w:r>
            <w:r w:rsidRPr="00B47FB5">
              <w:t>3.</w:t>
            </w:r>
            <w:r w:rsidRPr="00A82BA5">
              <w:t>6</w:t>
            </w:r>
            <w:r>
              <w:t>A</w:t>
            </w:r>
            <w:r w:rsidRPr="00730A2B">
              <w:t>.</w:t>
            </w:r>
          </w:p>
          <w:p w14:paraId="2331BA6C" w14:textId="77777777" w:rsidR="003337C7" w:rsidRPr="00730A2B" w:rsidRDefault="003337C7" w:rsidP="003337C7">
            <w:r w:rsidRPr="002C6792">
              <w:t xml:space="preserve">If an observation is identified – notify the relevant parties and, if deemed appropriate initiate </w:t>
            </w:r>
            <w:r w:rsidRPr="00B47FB5">
              <w:t>3.</w:t>
            </w:r>
            <w:r w:rsidRPr="00A82BA5">
              <w:t>6</w:t>
            </w:r>
            <w:r>
              <w:t>A</w:t>
            </w:r>
            <w:r w:rsidRPr="00730A2B">
              <w:t>.</w:t>
            </w:r>
          </w:p>
          <w:p w14:paraId="45C98D36" w14:textId="77777777" w:rsidR="003337C7" w:rsidRPr="00F202EA" w:rsidRDefault="003337C7" w:rsidP="003337C7">
            <w:r w:rsidRPr="00730A2B">
              <w:t xml:space="preserve">If Desktop Audit findings are identified as compliant – notify all relevant parties </w:t>
            </w:r>
          </w:p>
        </w:tc>
        <w:tc>
          <w:tcPr>
            <w:tcW w:w="476" w:type="pct"/>
          </w:tcPr>
          <w:p w14:paraId="603B317F" w14:textId="77777777" w:rsidR="003337C7" w:rsidRPr="002C6792" w:rsidRDefault="003337C7" w:rsidP="003337C7">
            <w:pPr>
              <w:pStyle w:val="TITableEntry"/>
              <w:spacing w:before="0" w:after="0"/>
            </w:pPr>
            <w:r w:rsidRPr="002C6792">
              <w:t>TAA</w:t>
            </w:r>
          </w:p>
        </w:tc>
        <w:tc>
          <w:tcPr>
            <w:tcW w:w="476" w:type="pct"/>
          </w:tcPr>
          <w:p w14:paraId="59E6D005" w14:textId="77777777" w:rsidR="003337C7" w:rsidRDefault="003337C7" w:rsidP="003337C7">
            <w:pPr>
              <w:pStyle w:val="TITableEntry"/>
              <w:spacing w:after="0"/>
            </w:pPr>
            <w:r>
              <w:t>Registrant</w:t>
            </w:r>
          </w:p>
          <w:p w14:paraId="06C72577" w14:textId="43690A0E" w:rsidR="003337C7" w:rsidRDefault="001E62A2" w:rsidP="003337C7">
            <w:pPr>
              <w:pStyle w:val="TITableEntry"/>
              <w:spacing w:after="0"/>
            </w:pPr>
            <w:r>
              <w:t xml:space="preserve">SVA </w:t>
            </w:r>
            <w:r w:rsidR="003337C7">
              <w:t>MOA or AMMOA</w:t>
            </w:r>
          </w:p>
          <w:p w14:paraId="20F4EAF3" w14:textId="77777777" w:rsidR="003337C7" w:rsidRDefault="003337C7" w:rsidP="003337C7">
            <w:pPr>
              <w:pStyle w:val="TITableEntry"/>
              <w:spacing w:before="0" w:after="0"/>
            </w:pPr>
          </w:p>
          <w:p w14:paraId="6EE61FE7" w14:textId="77777777" w:rsidR="003337C7" w:rsidRPr="00730A2B" w:rsidRDefault="003337C7" w:rsidP="003337C7">
            <w:pPr>
              <w:pStyle w:val="TITableEntry"/>
              <w:spacing w:before="0" w:after="0"/>
            </w:pPr>
            <w:r>
              <w:t>HHDC/ AMHHDC (if appropriate)</w:t>
            </w:r>
          </w:p>
        </w:tc>
        <w:tc>
          <w:tcPr>
            <w:tcW w:w="1077" w:type="pct"/>
          </w:tcPr>
          <w:p w14:paraId="0D62C088" w14:textId="77777777" w:rsidR="003337C7" w:rsidRDefault="003337C7" w:rsidP="003337C7">
            <w:pPr>
              <w:pStyle w:val="TITableEntry"/>
              <w:spacing w:before="0" w:after="0"/>
            </w:pPr>
            <w:r>
              <w:t xml:space="preserve">Completed, updated Desktop Audit Schedule </w:t>
            </w:r>
          </w:p>
        </w:tc>
        <w:tc>
          <w:tcPr>
            <w:tcW w:w="475" w:type="pct"/>
            <w:gridSpan w:val="2"/>
          </w:tcPr>
          <w:p w14:paraId="2080CC31" w14:textId="77777777" w:rsidR="003337C7" w:rsidRDefault="003337C7" w:rsidP="003337C7">
            <w:pPr>
              <w:pStyle w:val="TITableEntry"/>
              <w:spacing w:before="0" w:after="0"/>
            </w:pPr>
            <w:r>
              <w:t xml:space="preserve">Online database or other agreed method </w:t>
            </w:r>
          </w:p>
        </w:tc>
      </w:tr>
    </w:tbl>
    <w:p w14:paraId="3EDC9101" w14:textId="77777777" w:rsidR="003337C7" w:rsidRDefault="003337C7" w:rsidP="003337C7">
      <w:pPr>
        <w:pStyle w:val="TITableEntry"/>
        <w:spacing w:before="0" w:after="240"/>
        <w:rPr>
          <w:sz w:val="24"/>
          <w:szCs w:val="24"/>
        </w:rPr>
      </w:pPr>
    </w:p>
    <w:p w14:paraId="17215CBD" w14:textId="41275119" w:rsidR="006519A1" w:rsidRDefault="006519A1">
      <w:pPr>
        <w:pStyle w:val="TITableEntry"/>
        <w:spacing w:before="0" w:after="240"/>
        <w:rPr>
          <w:sz w:val="24"/>
          <w:szCs w:val="24"/>
        </w:rPr>
      </w:pPr>
    </w:p>
    <w:p w14:paraId="2CD5DCF1" w14:textId="4F9E5E06" w:rsidR="00D836EA" w:rsidRDefault="00854E77" w:rsidP="006519A1">
      <w:pPr>
        <w:pStyle w:val="Heading2"/>
      </w:pPr>
      <w:bookmarkStart w:id="425" w:name="_Toc208302023"/>
      <w:bookmarkStart w:id="426" w:name="_Toc461095027"/>
      <w:bookmarkStart w:id="427" w:name="_Toc498513345"/>
      <w:bookmarkStart w:id="428" w:name="_Toc528153179"/>
      <w:bookmarkStart w:id="429" w:name="_Toc164946141"/>
      <w:r>
        <w:lastRenderedPageBreak/>
        <w:t>3.</w:t>
      </w:r>
      <w:r w:rsidR="00413900">
        <w:t>8</w:t>
      </w:r>
      <w:r>
        <w:tab/>
        <w:t xml:space="preserve">Category 1, 2 and </w:t>
      </w:r>
      <w:bookmarkEnd w:id="425"/>
      <w:r>
        <w:t>CDCC Non-Compliance</w:t>
      </w:r>
      <w:bookmarkEnd w:id="426"/>
      <w:bookmarkEnd w:id="427"/>
      <w:bookmarkEnd w:id="428"/>
      <w:bookmarkEnd w:id="4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15"/>
        <w:gridCol w:w="1336"/>
        <w:gridCol w:w="4306"/>
        <w:gridCol w:w="1671"/>
        <w:gridCol w:w="2349"/>
        <w:gridCol w:w="2499"/>
        <w:gridCol w:w="1112"/>
      </w:tblGrid>
      <w:tr w:rsidR="00D836EA" w14:paraId="02984ADA" w14:textId="77777777">
        <w:trPr>
          <w:cantSplit/>
          <w:tblHeader/>
        </w:trPr>
        <w:tc>
          <w:tcPr>
            <w:tcW w:w="336" w:type="pct"/>
            <w:tcMar>
              <w:top w:w="57" w:type="dxa"/>
              <w:bottom w:w="57" w:type="dxa"/>
            </w:tcMar>
          </w:tcPr>
          <w:p w14:paraId="2389CFD6" w14:textId="77777777" w:rsidR="00D836EA" w:rsidRDefault="00854E77">
            <w:pPr>
              <w:pStyle w:val="TITableHead"/>
              <w:spacing w:before="0" w:after="0"/>
            </w:pPr>
            <w:r>
              <w:t>REF</w:t>
            </w:r>
          </w:p>
        </w:tc>
        <w:tc>
          <w:tcPr>
            <w:tcW w:w="595" w:type="pct"/>
            <w:tcMar>
              <w:top w:w="57" w:type="dxa"/>
              <w:bottom w:w="57" w:type="dxa"/>
            </w:tcMar>
          </w:tcPr>
          <w:p w14:paraId="78F706C0" w14:textId="77777777" w:rsidR="00D836EA" w:rsidRDefault="00854E77">
            <w:pPr>
              <w:pStyle w:val="TITableHead"/>
              <w:spacing w:before="0" w:after="0"/>
            </w:pPr>
            <w:r>
              <w:t>WHEN</w:t>
            </w:r>
          </w:p>
        </w:tc>
        <w:tc>
          <w:tcPr>
            <w:tcW w:w="1638" w:type="pct"/>
            <w:tcMar>
              <w:top w:w="57" w:type="dxa"/>
              <w:bottom w:w="57" w:type="dxa"/>
            </w:tcMar>
          </w:tcPr>
          <w:p w14:paraId="37CAF4ED" w14:textId="77777777" w:rsidR="00D836EA" w:rsidRDefault="00854E77">
            <w:pPr>
              <w:pStyle w:val="TITableHead"/>
              <w:spacing w:before="0" w:after="0"/>
            </w:pPr>
            <w:r>
              <w:t>ACTION</w:t>
            </w:r>
          </w:p>
        </w:tc>
        <w:tc>
          <w:tcPr>
            <w:tcW w:w="446" w:type="pct"/>
            <w:tcMar>
              <w:top w:w="57" w:type="dxa"/>
              <w:bottom w:w="57" w:type="dxa"/>
            </w:tcMar>
          </w:tcPr>
          <w:p w14:paraId="002307A3" w14:textId="77777777" w:rsidR="00D836EA" w:rsidRDefault="00854E77">
            <w:pPr>
              <w:pStyle w:val="TITableHead"/>
              <w:spacing w:before="0" w:after="0"/>
            </w:pPr>
            <w:r>
              <w:t>FROM</w:t>
            </w:r>
          </w:p>
        </w:tc>
        <w:tc>
          <w:tcPr>
            <w:tcW w:w="496" w:type="pct"/>
            <w:tcMar>
              <w:top w:w="57" w:type="dxa"/>
              <w:bottom w:w="57" w:type="dxa"/>
            </w:tcMar>
          </w:tcPr>
          <w:p w14:paraId="5AE89C07" w14:textId="77777777" w:rsidR="00D836EA" w:rsidRDefault="00854E77">
            <w:pPr>
              <w:pStyle w:val="TITableHead"/>
              <w:spacing w:before="0" w:after="0"/>
            </w:pPr>
            <w:r>
              <w:t>TO</w:t>
            </w:r>
          </w:p>
        </w:tc>
        <w:tc>
          <w:tcPr>
            <w:tcW w:w="992" w:type="pct"/>
            <w:tcMar>
              <w:top w:w="57" w:type="dxa"/>
              <w:bottom w:w="57" w:type="dxa"/>
            </w:tcMar>
          </w:tcPr>
          <w:p w14:paraId="28B6B201" w14:textId="77777777" w:rsidR="00D836EA" w:rsidRDefault="00854E77">
            <w:pPr>
              <w:pStyle w:val="TITableHead"/>
              <w:spacing w:before="0" w:after="0"/>
            </w:pPr>
            <w:r>
              <w:t>INFORMATION REQUIRED</w:t>
            </w:r>
          </w:p>
        </w:tc>
        <w:tc>
          <w:tcPr>
            <w:tcW w:w="496" w:type="pct"/>
            <w:tcMar>
              <w:top w:w="57" w:type="dxa"/>
              <w:bottom w:w="57" w:type="dxa"/>
            </w:tcMar>
          </w:tcPr>
          <w:p w14:paraId="03D7A317" w14:textId="77777777" w:rsidR="00D836EA" w:rsidRDefault="00854E77">
            <w:pPr>
              <w:pStyle w:val="TITableHead"/>
              <w:spacing w:before="0" w:after="0"/>
            </w:pPr>
            <w:r>
              <w:t>METHOD</w:t>
            </w:r>
          </w:p>
        </w:tc>
      </w:tr>
      <w:tr w:rsidR="00D836EA" w14:paraId="6F5BDDFF" w14:textId="77777777">
        <w:trPr>
          <w:cantSplit/>
        </w:trPr>
        <w:tc>
          <w:tcPr>
            <w:tcW w:w="336" w:type="pct"/>
            <w:tcMar>
              <w:top w:w="57" w:type="dxa"/>
              <w:bottom w:w="57" w:type="dxa"/>
            </w:tcMar>
          </w:tcPr>
          <w:p w14:paraId="277C4817" w14:textId="23F5FFC5" w:rsidR="00D836EA" w:rsidRDefault="00854E77">
            <w:pPr>
              <w:pStyle w:val="TITableEntry"/>
              <w:spacing w:before="0" w:after="0"/>
            </w:pPr>
            <w:r>
              <w:t>3.</w:t>
            </w:r>
            <w:r w:rsidR="00413900">
              <w:t>8</w:t>
            </w:r>
            <w:r>
              <w:t>.1</w:t>
            </w:r>
          </w:p>
        </w:tc>
        <w:tc>
          <w:tcPr>
            <w:tcW w:w="595" w:type="pct"/>
            <w:tcMar>
              <w:top w:w="57" w:type="dxa"/>
              <w:bottom w:w="57" w:type="dxa"/>
            </w:tcMar>
          </w:tcPr>
          <w:p w14:paraId="65E66B5A" w14:textId="356858B5" w:rsidR="00D836EA" w:rsidRDefault="00854E77">
            <w:pPr>
              <w:pStyle w:val="TITableEntry"/>
              <w:spacing w:before="0" w:after="0"/>
            </w:pPr>
            <w:r>
              <w:t xml:space="preserve">Within 2 WD of completion of an Inspection Visit </w:t>
            </w:r>
            <w:r w:rsidR="00413900">
              <w:t>(</w:t>
            </w:r>
            <w:r w:rsidR="00413900" w:rsidRPr="00DD05D7">
              <w:t>3.6.5</w:t>
            </w:r>
            <w:r w:rsidR="003337C7">
              <w:t xml:space="preserve"> or 3.6A.5</w:t>
            </w:r>
            <w:r w:rsidR="00F202EA">
              <w:t>) or Desktop Audit (3.7.6</w:t>
            </w:r>
            <w:r w:rsidR="003337C7">
              <w:t xml:space="preserve"> or 3.7A.6</w:t>
            </w:r>
            <w:r w:rsidR="00413900">
              <w:t>)</w:t>
            </w:r>
          </w:p>
        </w:tc>
        <w:tc>
          <w:tcPr>
            <w:tcW w:w="1638" w:type="pct"/>
            <w:tcMar>
              <w:top w:w="57" w:type="dxa"/>
              <w:bottom w:w="57" w:type="dxa"/>
            </w:tcMar>
          </w:tcPr>
          <w:p w14:paraId="53B15A19" w14:textId="3508E37D" w:rsidR="00D836EA" w:rsidRDefault="00854E77">
            <w:pPr>
              <w:pStyle w:val="TITableEntry"/>
              <w:spacing w:before="0" w:after="120"/>
            </w:pPr>
            <w:r>
              <w:t xml:space="preserve">Notify the Registrant, MOA, </w:t>
            </w:r>
            <w:r w:rsidR="00F35176">
              <w:t xml:space="preserve">or AMMOA, </w:t>
            </w:r>
            <w:r>
              <w:t xml:space="preserve">and HHDC/CDCA of relevant of non-compliance. </w:t>
            </w:r>
          </w:p>
          <w:p w14:paraId="55DA5B54" w14:textId="0438B06B" w:rsidR="00D836EA" w:rsidRDefault="00854E77" w:rsidP="007528EF">
            <w:pPr>
              <w:pStyle w:val="TITableEntry"/>
              <w:spacing w:before="0" w:after="0"/>
            </w:pPr>
            <w:r>
              <w:t xml:space="preserve">If the visit was a </w:t>
            </w:r>
            <w:r w:rsidR="007528EF">
              <w:t>T</w:t>
            </w:r>
            <w:r>
              <w:t xml:space="preserve">argeted </w:t>
            </w:r>
            <w:r w:rsidR="007528EF">
              <w:t>Audit</w:t>
            </w:r>
            <w:r>
              <w:t xml:space="preserve">, or a Category 1 </w:t>
            </w:r>
            <w:r w:rsidR="007528EF">
              <w:t xml:space="preserve">or a Category A </w:t>
            </w:r>
            <w:r>
              <w:t xml:space="preserve">Non Compliance has been identified, notify </w:t>
            </w:r>
            <w:proofErr w:type="spellStart"/>
            <w:r>
              <w:t>BSCCo</w:t>
            </w:r>
            <w:proofErr w:type="spellEnd"/>
            <w:r>
              <w:t xml:space="preserve">. </w:t>
            </w:r>
          </w:p>
        </w:tc>
        <w:tc>
          <w:tcPr>
            <w:tcW w:w="446" w:type="pct"/>
            <w:tcMar>
              <w:top w:w="57" w:type="dxa"/>
              <w:bottom w:w="57" w:type="dxa"/>
            </w:tcMar>
          </w:tcPr>
          <w:p w14:paraId="34EE9516" w14:textId="77777777" w:rsidR="00D836EA" w:rsidRDefault="00854E77">
            <w:pPr>
              <w:pStyle w:val="TITableEntry"/>
              <w:spacing w:before="0" w:after="0"/>
            </w:pPr>
            <w:r>
              <w:t>TAA</w:t>
            </w:r>
          </w:p>
        </w:tc>
        <w:tc>
          <w:tcPr>
            <w:tcW w:w="496" w:type="pct"/>
            <w:tcMar>
              <w:top w:w="57" w:type="dxa"/>
              <w:bottom w:w="57" w:type="dxa"/>
            </w:tcMar>
          </w:tcPr>
          <w:p w14:paraId="3FDA323A" w14:textId="6C7E910C" w:rsidR="00D836EA" w:rsidRDefault="00854E77" w:rsidP="007528EF">
            <w:pPr>
              <w:pStyle w:val="TITableEntry"/>
              <w:spacing w:before="0" w:after="0"/>
            </w:pPr>
            <w:r>
              <w:t>Registrant, MOA</w:t>
            </w:r>
            <w:r w:rsidR="003337C7">
              <w:t xml:space="preserve"> or AMMOA</w:t>
            </w:r>
            <w:r>
              <w:t xml:space="preserve">, HHDC, CDCA; </w:t>
            </w:r>
            <w:proofErr w:type="spellStart"/>
            <w:r>
              <w:t>BSCCo</w:t>
            </w:r>
            <w:proofErr w:type="spellEnd"/>
            <w:r>
              <w:t xml:space="preserve"> (for </w:t>
            </w:r>
            <w:r w:rsidR="007528EF">
              <w:t>T</w:t>
            </w:r>
            <w:r>
              <w:t xml:space="preserve">argeted </w:t>
            </w:r>
            <w:r w:rsidR="007528EF">
              <w:t xml:space="preserve">Audit </w:t>
            </w:r>
            <w:r>
              <w:t xml:space="preserve">and Category 1 </w:t>
            </w:r>
            <w:r w:rsidR="007528EF">
              <w:t xml:space="preserve">and Category A </w:t>
            </w:r>
            <w:r>
              <w:t>Non Compliances only)</w:t>
            </w:r>
          </w:p>
        </w:tc>
        <w:tc>
          <w:tcPr>
            <w:tcW w:w="992" w:type="pct"/>
            <w:tcMar>
              <w:top w:w="57" w:type="dxa"/>
              <w:bottom w:w="57" w:type="dxa"/>
            </w:tcMar>
          </w:tcPr>
          <w:p w14:paraId="30C5AE9E" w14:textId="6347AE69" w:rsidR="00D836EA" w:rsidRDefault="00854E77">
            <w:pPr>
              <w:pStyle w:val="TITableEntry"/>
              <w:spacing w:before="0" w:after="0"/>
            </w:pPr>
            <w:r>
              <w:t>Specific details of non-compliance (Completed and signed Inspection Schedule</w:t>
            </w:r>
            <w:r w:rsidR="00034FD9">
              <w:t xml:space="preserve"> or Desktop Audit Schedule</w:t>
            </w:r>
            <w:r>
              <w:t>).</w:t>
            </w:r>
          </w:p>
        </w:tc>
        <w:tc>
          <w:tcPr>
            <w:tcW w:w="496" w:type="pct"/>
            <w:tcMar>
              <w:top w:w="57" w:type="dxa"/>
              <w:bottom w:w="57" w:type="dxa"/>
            </w:tcMar>
          </w:tcPr>
          <w:p w14:paraId="2AC8AB2E" w14:textId="77777777" w:rsidR="00D836EA" w:rsidRDefault="00854E77">
            <w:pPr>
              <w:pStyle w:val="TITableEntry"/>
              <w:spacing w:before="0" w:after="0"/>
            </w:pPr>
            <w:r>
              <w:t>Online database or other agreed method</w:t>
            </w:r>
          </w:p>
        </w:tc>
      </w:tr>
      <w:tr w:rsidR="00D836EA" w14:paraId="24F28064" w14:textId="77777777">
        <w:trPr>
          <w:cantSplit/>
        </w:trPr>
        <w:tc>
          <w:tcPr>
            <w:tcW w:w="336" w:type="pct"/>
            <w:tcMar>
              <w:top w:w="57" w:type="dxa"/>
              <w:bottom w:w="57" w:type="dxa"/>
            </w:tcMar>
          </w:tcPr>
          <w:p w14:paraId="32607B1F" w14:textId="54D15E2B" w:rsidR="00D836EA" w:rsidRDefault="00854E77">
            <w:pPr>
              <w:pStyle w:val="TITableEntry"/>
              <w:spacing w:before="0" w:after="0"/>
            </w:pPr>
            <w:r>
              <w:t>3.</w:t>
            </w:r>
            <w:r w:rsidR="00034FD9">
              <w:t>8</w:t>
            </w:r>
            <w:r>
              <w:t>.1A</w:t>
            </w:r>
          </w:p>
        </w:tc>
        <w:tc>
          <w:tcPr>
            <w:tcW w:w="595" w:type="pct"/>
            <w:tcMar>
              <w:top w:w="57" w:type="dxa"/>
              <w:bottom w:w="57" w:type="dxa"/>
            </w:tcMar>
          </w:tcPr>
          <w:p w14:paraId="3A6014ED" w14:textId="7F1670C8" w:rsidR="00D836EA" w:rsidRDefault="00854E77">
            <w:pPr>
              <w:pStyle w:val="TITableEntry"/>
              <w:spacing w:before="0" w:after="0"/>
            </w:pPr>
            <w:r>
              <w:t>Within 1 WD of 3.</w:t>
            </w:r>
            <w:r w:rsidR="00034FD9">
              <w:t>8</w:t>
            </w:r>
            <w:r>
              <w:t>.1</w:t>
            </w:r>
          </w:p>
        </w:tc>
        <w:tc>
          <w:tcPr>
            <w:tcW w:w="1638" w:type="pct"/>
            <w:tcMar>
              <w:top w:w="57" w:type="dxa"/>
              <w:bottom w:w="57" w:type="dxa"/>
            </w:tcMar>
          </w:tcPr>
          <w:p w14:paraId="130F9893" w14:textId="1AF1AEB5" w:rsidR="00D836EA" w:rsidRDefault="00854E77" w:rsidP="007528EF">
            <w:pPr>
              <w:pStyle w:val="TITableEntry"/>
              <w:spacing w:before="0" w:after="120"/>
            </w:pPr>
            <w:r>
              <w:t>Notify NC</w:t>
            </w:r>
            <w:r w:rsidR="007528EF">
              <w:t>,</w:t>
            </w:r>
            <w:r>
              <w:t xml:space="preserve"> Category 1</w:t>
            </w:r>
            <w:r w:rsidR="007528EF">
              <w:t xml:space="preserve"> and Category A</w:t>
            </w:r>
            <w:r>
              <w:t xml:space="preserve"> Non Compliances</w:t>
            </w:r>
          </w:p>
        </w:tc>
        <w:tc>
          <w:tcPr>
            <w:tcW w:w="446" w:type="pct"/>
            <w:tcMar>
              <w:top w:w="57" w:type="dxa"/>
              <w:bottom w:w="57" w:type="dxa"/>
            </w:tcMar>
          </w:tcPr>
          <w:p w14:paraId="585CF606" w14:textId="77777777" w:rsidR="00D836EA" w:rsidRDefault="00854E77">
            <w:pPr>
              <w:pStyle w:val="TITableEntry"/>
              <w:spacing w:before="0" w:after="0"/>
            </w:pPr>
            <w:proofErr w:type="spellStart"/>
            <w:r>
              <w:t>BSCCo</w:t>
            </w:r>
            <w:proofErr w:type="spellEnd"/>
          </w:p>
        </w:tc>
        <w:tc>
          <w:tcPr>
            <w:tcW w:w="496" w:type="pct"/>
            <w:tcMar>
              <w:top w:w="57" w:type="dxa"/>
              <w:bottom w:w="57" w:type="dxa"/>
            </w:tcMar>
          </w:tcPr>
          <w:p w14:paraId="01572DFC" w14:textId="77777777" w:rsidR="00D836EA" w:rsidRDefault="00854E77">
            <w:pPr>
              <w:pStyle w:val="TITableEntry"/>
              <w:spacing w:before="0" w:after="0"/>
            </w:pPr>
            <w:r>
              <w:t>EMR Settlement Services provider</w:t>
            </w:r>
          </w:p>
        </w:tc>
        <w:tc>
          <w:tcPr>
            <w:tcW w:w="992" w:type="pct"/>
            <w:tcMar>
              <w:top w:w="57" w:type="dxa"/>
              <w:bottom w:w="57" w:type="dxa"/>
            </w:tcMar>
          </w:tcPr>
          <w:p w14:paraId="088BBBF2" w14:textId="7A9B4E61" w:rsidR="00D836EA" w:rsidRDefault="00854E77">
            <w:pPr>
              <w:pStyle w:val="TITableEntry"/>
              <w:spacing w:after="0"/>
            </w:pPr>
            <w:r>
              <w:t>Details of the non-compliance including the MSID relating to the applicable SVA or CVA Metering System and the nature of the non-compliance</w:t>
            </w:r>
            <w:r w:rsidR="003337C7">
              <w:t xml:space="preserve">, or in the case of an Asset Metering System the </w:t>
            </w:r>
            <w:r w:rsidR="003337C7" w:rsidRPr="00E67124">
              <w:t>AMSID(s) and the Asset Meter serial number relating to the applicable Asset Metering System</w:t>
            </w:r>
            <w:r>
              <w:t>.</w:t>
            </w:r>
          </w:p>
        </w:tc>
        <w:tc>
          <w:tcPr>
            <w:tcW w:w="496" w:type="pct"/>
            <w:tcMar>
              <w:top w:w="57" w:type="dxa"/>
              <w:bottom w:w="57" w:type="dxa"/>
            </w:tcMar>
          </w:tcPr>
          <w:p w14:paraId="73B5EA82" w14:textId="77777777" w:rsidR="00D836EA" w:rsidRDefault="00854E77">
            <w:pPr>
              <w:pStyle w:val="TITableEntry"/>
              <w:spacing w:before="0" w:after="0"/>
            </w:pPr>
            <w:r>
              <w:t>Email or other agreed format</w:t>
            </w:r>
          </w:p>
        </w:tc>
      </w:tr>
      <w:tr w:rsidR="00D836EA" w14:paraId="5F7A9B39" w14:textId="77777777">
        <w:trPr>
          <w:cantSplit/>
        </w:trPr>
        <w:tc>
          <w:tcPr>
            <w:tcW w:w="336" w:type="pct"/>
            <w:tcMar>
              <w:top w:w="57" w:type="dxa"/>
              <w:bottom w:w="57" w:type="dxa"/>
            </w:tcMar>
          </w:tcPr>
          <w:p w14:paraId="063441A4" w14:textId="44C80795" w:rsidR="00D836EA" w:rsidRDefault="00854E77" w:rsidP="00034FD9">
            <w:pPr>
              <w:pStyle w:val="TITableEntry"/>
              <w:spacing w:before="0" w:after="0"/>
            </w:pPr>
            <w:r>
              <w:t>3.</w:t>
            </w:r>
            <w:r w:rsidR="00034FD9">
              <w:t>8</w:t>
            </w:r>
            <w:r>
              <w:t>.2</w:t>
            </w:r>
          </w:p>
        </w:tc>
        <w:tc>
          <w:tcPr>
            <w:tcW w:w="595" w:type="pct"/>
            <w:tcMar>
              <w:top w:w="57" w:type="dxa"/>
              <w:bottom w:w="57" w:type="dxa"/>
            </w:tcMar>
          </w:tcPr>
          <w:p w14:paraId="1DC6E4BB" w14:textId="424F0F0F" w:rsidR="00D836EA" w:rsidRDefault="00854E77">
            <w:pPr>
              <w:pStyle w:val="TITableEntry"/>
              <w:spacing w:before="0" w:after="0"/>
            </w:pPr>
            <w:r>
              <w:t>Within 2 WD of performing Consumption Data Comparison Check (3.</w:t>
            </w:r>
            <w:r w:rsidR="00034FD9">
              <w:t>6</w:t>
            </w:r>
            <w:r>
              <w:t>.9</w:t>
            </w:r>
            <w:r w:rsidR="003337C7">
              <w:t xml:space="preserve"> or 3.6A.9</w:t>
            </w:r>
            <w:r>
              <w:t>)</w:t>
            </w:r>
          </w:p>
        </w:tc>
        <w:tc>
          <w:tcPr>
            <w:tcW w:w="1638" w:type="pct"/>
            <w:tcMar>
              <w:top w:w="57" w:type="dxa"/>
              <w:bottom w:w="57" w:type="dxa"/>
            </w:tcMar>
          </w:tcPr>
          <w:p w14:paraId="72419D97" w14:textId="6CFB125B" w:rsidR="00D836EA" w:rsidRDefault="00854E77">
            <w:pPr>
              <w:pStyle w:val="TITableEntry"/>
              <w:spacing w:before="0" w:after="120"/>
            </w:pPr>
            <w:r>
              <w:t>Notify the Registrant, and CDCA/HHDC</w:t>
            </w:r>
            <w:r w:rsidR="003337C7">
              <w:t>/AMHHDC</w:t>
            </w:r>
            <w:r>
              <w:t xml:space="preserve"> of non-compliance. If relevant notify the MOA</w:t>
            </w:r>
            <w:r w:rsidR="003337C7">
              <w:t xml:space="preserve"> or AMMOA</w:t>
            </w:r>
            <w:r>
              <w:t>.</w:t>
            </w:r>
          </w:p>
          <w:p w14:paraId="5A47AAE1" w14:textId="0C5D9D4C" w:rsidR="00D836EA" w:rsidRDefault="00854E77">
            <w:pPr>
              <w:pStyle w:val="TITableEntry"/>
              <w:spacing w:before="0" w:after="0"/>
            </w:pPr>
            <w:r>
              <w:t xml:space="preserve">If the visit was a </w:t>
            </w:r>
            <w:r w:rsidR="007528EF">
              <w:t>T</w:t>
            </w:r>
            <w:r>
              <w:t xml:space="preserve">argeted </w:t>
            </w:r>
            <w:r w:rsidR="007528EF">
              <w:t>V</w:t>
            </w:r>
            <w:r>
              <w:t xml:space="preserve">isit notify </w:t>
            </w:r>
            <w:proofErr w:type="spellStart"/>
            <w:r>
              <w:t>BSCCo</w:t>
            </w:r>
            <w:proofErr w:type="spellEnd"/>
            <w:r>
              <w:t>.</w:t>
            </w:r>
          </w:p>
        </w:tc>
        <w:tc>
          <w:tcPr>
            <w:tcW w:w="446" w:type="pct"/>
            <w:tcMar>
              <w:top w:w="57" w:type="dxa"/>
              <w:bottom w:w="57" w:type="dxa"/>
            </w:tcMar>
          </w:tcPr>
          <w:p w14:paraId="0A7371DA" w14:textId="77777777" w:rsidR="00D836EA" w:rsidRDefault="00854E77">
            <w:pPr>
              <w:pStyle w:val="TITableEntry"/>
              <w:spacing w:before="0" w:after="0"/>
            </w:pPr>
            <w:r>
              <w:t>TAA</w:t>
            </w:r>
          </w:p>
        </w:tc>
        <w:tc>
          <w:tcPr>
            <w:tcW w:w="496" w:type="pct"/>
            <w:tcMar>
              <w:top w:w="57" w:type="dxa"/>
              <w:bottom w:w="57" w:type="dxa"/>
            </w:tcMar>
          </w:tcPr>
          <w:p w14:paraId="09E37232" w14:textId="381FAD1A" w:rsidR="00D836EA" w:rsidRDefault="00854E77">
            <w:pPr>
              <w:pStyle w:val="TITableEntry"/>
              <w:spacing w:before="0" w:after="120"/>
            </w:pPr>
            <w:r>
              <w:t>Registrant, and HHDC/CDCA</w:t>
            </w:r>
            <w:r w:rsidR="003337C7">
              <w:t>/AMHHDC</w:t>
            </w:r>
            <w:r>
              <w:t>; MOA</w:t>
            </w:r>
            <w:r w:rsidR="003337C7">
              <w:t xml:space="preserve"> or AMMOA</w:t>
            </w:r>
            <w:r>
              <w:t xml:space="preserve"> (if appropriate);</w:t>
            </w:r>
          </w:p>
          <w:p w14:paraId="75A08BE7" w14:textId="79A414AE" w:rsidR="00D836EA" w:rsidRDefault="00854E77" w:rsidP="007528EF">
            <w:pPr>
              <w:pStyle w:val="TITableEntry"/>
              <w:spacing w:before="0" w:after="0"/>
            </w:pPr>
            <w:proofErr w:type="spellStart"/>
            <w:r>
              <w:t>BSCCo</w:t>
            </w:r>
            <w:proofErr w:type="spellEnd"/>
            <w:r>
              <w:t xml:space="preserve"> (for </w:t>
            </w:r>
            <w:r w:rsidR="007528EF">
              <w:t>T</w:t>
            </w:r>
            <w:r>
              <w:t xml:space="preserve">argeted </w:t>
            </w:r>
            <w:r w:rsidR="007528EF">
              <w:t xml:space="preserve">Audit </w:t>
            </w:r>
            <w:r>
              <w:t>only)</w:t>
            </w:r>
          </w:p>
        </w:tc>
        <w:tc>
          <w:tcPr>
            <w:tcW w:w="992" w:type="pct"/>
            <w:tcMar>
              <w:top w:w="57" w:type="dxa"/>
              <w:bottom w:w="57" w:type="dxa"/>
            </w:tcMar>
          </w:tcPr>
          <w:p w14:paraId="2B240F69" w14:textId="26BA5B9C" w:rsidR="00D836EA" w:rsidRDefault="00854E77" w:rsidP="007528EF">
            <w:pPr>
              <w:pStyle w:val="TITableEntry"/>
              <w:spacing w:before="0" w:after="0"/>
            </w:pPr>
            <w:r>
              <w:t xml:space="preserve">Specific details of non-compliance (Completed and signed </w:t>
            </w:r>
            <w:r w:rsidR="007528EF">
              <w:t xml:space="preserve">Audit </w:t>
            </w:r>
            <w:r>
              <w:t>Schedule).</w:t>
            </w:r>
          </w:p>
        </w:tc>
        <w:tc>
          <w:tcPr>
            <w:tcW w:w="496" w:type="pct"/>
            <w:tcMar>
              <w:top w:w="57" w:type="dxa"/>
              <w:bottom w:w="57" w:type="dxa"/>
            </w:tcMar>
          </w:tcPr>
          <w:p w14:paraId="216FF79A" w14:textId="77777777" w:rsidR="00D836EA" w:rsidRDefault="00854E77">
            <w:pPr>
              <w:pStyle w:val="TITableEntry"/>
              <w:spacing w:before="0" w:after="0"/>
            </w:pPr>
            <w:r>
              <w:t>Online database or other agreed method</w:t>
            </w:r>
          </w:p>
        </w:tc>
      </w:tr>
      <w:tr w:rsidR="00D836EA" w14:paraId="43CB0981" w14:textId="77777777">
        <w:trPr>
          <w:cantSplit/>
        </w:trPr>
        <w:tc>
          <w:tcPr>
            <w:tcW w:w="336" w:type="pct"/>
            <w:tcBorders>
              <w:bottom w:val="single" w:sz="4" w:space="0" w:color="auto"/>
            </w:tcBorders>
            <w:tcMar>
              <w:top w:w="57" w:type="dxa"/>
              <w:bottom w:w="57" w:type="dxa"/>
            </w:tcMar>
          </w:tcPr>
          <w:p w14:paraId="7DA1B019" w14:textId="56594803" w:rsidR="00D836EA" w:rsidRDefault="00854E77" w:rsidP="00034FD9">
            <w:pPr>
              <w:pStyle w:val="TITableEntry"/>
              <w:spacing w:before="0" w:after="0"/>
            </w:pPr>
            <w:r>
              <w:lastRenderedPageBreak/>
              <w:t>3.</w:t>
            </w:r>
            <w:r w:rsidR="00034FD9">
              <w:t>8</w:t>
            </w:r>
            <w:r>
              <w:t>.3</w:t>
            </w:r>
          </w:p>
        </w:tc>
        <w:tc>
          <w:tcPr>
            <w:tcW w:w="595" w:type="pct"/>
            <w:tcBorders>
              <w:bottom w:val="single" w:sz="4" w:space="0" w:color="auto"/>
            </w:tcBorders>
            <w:tcMar>
              <w:top w:w="57" w:type="dxa"/>
              <w:bottom w:w="57" w:type="dxa"/>
            </w:tcMar>
          </w:tcPr>
          <w:p w14:paraId="3EED997B" w14:textId="5771B5EA" w:rsidR="00D836EA" w:rsidRDefault="00854E77">
            <w:pPr>
              <w:pStyle w:val="TITableEntry"/>
              <w:spacing w:before="0" w:after="0"/>
            </w:pPr>
            <w:r>
              <w:t>Within 1 WD of receiving notification in 3.</w:t>
            </w:r>
            <w:r w:rsidR="00034FD9">
              <w:t>8</w:t>
            </w:r>
            <w:r>
              <w:t>.1 and 3.</w:t>
            </w:r>
            <w:r w:rsidR="00034FD9">
              <w:t>8</w:t>
            </w:r>
            <w:r>
              <w:t>.2.</w:t>
            </w:r>
          </w:p>
        </w:tc>
        <w:tc>
          <w:tcPr>
            <w:tcW w:w="1638" w:type="pct"/>
            <w:tcBorders>
              <w:bottom w:val="single" w:sz="4" w:space="0" w:color="auto"/>
            </w:tcBorders>
            <w:tcMar>
              <w:top w:w="57" w:type="dxa"/>
              <w:bottom w:w="57" w:type="dxa"/>
            </w:tcMar>
          </w:tcPr>
          <w:p w14:paraId="3C25DAD3" w14:textId="77777777" w:rsidR="00D836EA" w:rsidRDefault="00854E77">
            <w:pPr>
              <w:pStyle w:val="TITableEntry"/>
              <w:spacing w:before="0" w:after="0"/>
            </w:pPr>
            <w:r>
              <w:t>Inform the TAA that a non-compliance notification has been received.</w:t>
            </w:r>
          </w:p>
        </w:tc>
        <w:tc>
          <w:tcPr>
            <w:tcW w:w="446" w:type="pct"/>
            <w:tcBorders>
              <w:bottom w:val="single" w:sz="4" w:space="0" w:color="auto"/>
            </w:tcBorders>
            <w:tcMar>
              <w:top w:w="57" w:type="dxa"/>
              <w:bottom w:w="57" w:type="dxa"/>
            </w:tcMar>
          </w:tcPr>
          <w:p w14:paraId="1348B403" w14:textId="77777777" w:rsidR="00D836EA" w:rsidRDefault="00854E77">
            <w:pPr>
              <w:pStyle w:val="TITableEntry"/>
              <w:spacing w:before="0" w:after="0"/>
            </w:pPr>
            <w:r>
              <w:t>Registrant</w:t>
            </w:r>
          </w:p>
        </w:tc>
        <w:tc>
          <w:tcPr>
            <w:tcW w:w="496" w:type="pct"/>
            <w:tcBorders>
              <w:bottom w:val="single" w:sz="4" w:space="0" w:color="auto"/>
            </w:tcBorders>
            <w:tcMar>
              <w:top w:w="57" w:type="dxa"/>
              <w:bottom w:w="57" w:type="dxa"/>
            </w:tcMar>
          </w:tcPr>
          <w:p w14:paraId="672E8505" w14:textId="77777777" w:rsidR="00D836EA" w:rsidRDefault="00854E77">
            <w:pPr>
              <w:pStyle w:val="TITableEntry"/>
              <w:spacing w:before="0" w:after="0"/>
            </w:pPr>
            <w:r>
              <w:t>TAA</w:t>
            </w:r>
          </w:p>
        </w:tc>
        <w:tc>
          <w:tcPr>
            <w:tcW w:w="992" w:type="pct"/>
            <w:tcBorders>
              <w:bottom w:val="single" w:sz="4" w:space="0" w:color="auto"/>
            </w:tcBorders>
            <w:tcMar>
              <w:top w:w="57" w:type="dxa"/>
              <w:bottom w:w="57" w:type="dxa"/>
            </w:tcMar>
          </w:tcPr>
          <w:p w14:paraId="7EB1F7EA" w14:textId="77777777" w:rsidR="00D836EA" w:rsidRDefault="00854E77">
            <w:pPr>
              <w:pStyle w:val="TITableEntry"/>
              <w:spacing w:before="0" w:after="0"/>
            </w:pPr>
            <w:r>
              <w:t>Acknowledgement.</w:t>
            </w:r>
          </w:p>
        </w:tc>
        <w:tc>
          <w:tcPr>
            <w:tcW w:w="496" w:type="pct"/>
            <w:tcBorders>
              <w:bottom w:val="single" w:sz="4" w:space="0" w:color="auto"/>
            </w:tcBorders>
            <w:tcMar>
              <w:top w:w="57" w:type="dxa"/>
              <w:bottom w:w="57" w:type="dxa"/>
            </w:tcMar>
          </w:tcPr>
          <w:p w14:paraId="0C80C9D1" w14:textId="77777777" w:rsidR="00D836EA" w:rsidRDefault="00854E77">
            <w:pPr>
              <w:pStyle w:val="TITableEntry"/>
              <w:spacing w:before="0" w:after="0"/>
            </w:pPr>
            <w:r>
              <w:t>Online database or other agreed method</w:t>
            </w:r>
          </w:p>
        </w:tc>
      </w:tr>
      <w:tr w:rsidR="00D836EA" w14:paraId="5769EA00" w14:textId="77777777" w:rsidTr="00C01F01">
        <w:trPr>
          <w:cantSplit/>
        </w:trPr>
        <w:tc>
          <w:tcPr>
            <w:tcW w:w="336" w:type="pct"/>
            <w:tcBorders>
              <w:bottom w:val="nil"/>
            </w:tcBorders>
            <w:tcMar>
              <w:top w:w="57" w:type="dxa"/>
              <w:bottom w:w="57" w:type="dxa"/>
            </w:tcMar>
          </w:tcPr>
          <w:p w14:paraId="5F3864A4" w14:textId="405CBF1B" w:rsidR="00D836EA" w:rsidRDefault="00854E77">
            <w:pPr>
              <w:pStyle w:val="TITableEntry"/>
              <w:spacing w:before="0" w:after="0"/>
            </w:pPr>
            <w:r>
              <w:t>3.</w:t>
            </w:r>
            <w:r w:rsidR="00034FD9">
              <w:t>8</w:t>
            </w:r>
            <w:r>
              <w:t>.4</w:t>
            </w:r>
          </w:p>
        </w:tc>
        <w:tc>
          <w:tcPr>
            <w:tcW w:w="595" w:type="pct"/>
            <w:tcBorders>
              <w:bottom w:val="nil"/>
            </w:tcBorders>
            <w:tcMar>
              <w:top w:w="57" w:type="dxa"/>
              <w:bottom w:w="57" w:type="dxa"/>
            </w:tcMar>
          </w:tcPr>
          <w:p w14:paraId="1179CC0F" w14:textId="720DFD27" w:rsidR="00D836EA" w:rsidRDefault="00854E77">
            <w:pPr>
              <w:pStyle w:val="TITableEntry"/>
              <w:spacing w:before="0" w:after="0"/>
              <w:ind w:left="34"/>
            </w:pPr>
            <w:r>
              <w:t>Within 10 WD of receiving a non-compliance notification in 3.</w:t>
            </w:r>
            <w:r w:rsidR="00034FD9">
              <w:t>8</w:t>
            </w:r>
            <w:r>
              <w:t>.1 &amp; 3.</w:t>
            </w:r>
            <w:r w:rsidR="00034FD9">
              <w:t>8</w:t>
            </w:r>
            <w:r>
              <w:t>.2.</w:t>
            </w:r>
          </w:p>
        </w:tc>
        <w:tc>
          <w:tcPr>
            <w:tcW w:w="1638" w:type="pct"/>
            <w:tcBorders>
              <w:bottom w:val="nil"/>
            </w:tcBorders>
            <w:tcMar>
              <w:top w:w="57" w:type="dxa"/>
              <w:bottom w:w="57" w:type="dxa"/>
            </w:tcMar>
          </w:tcPr>
          <w:p w14:paraId="0896252F" w14:textId="5CE4C50E" w:rsidR="00D836EA" w:rsidRDefault="00854E77">
            <w:pPr>
              <w:pStyle w:val="TITableEntry"/>
              <w:spacing w:before="0" w:after="0"/>
              <w:ind w:left="317" w:hanging="317"/>
            </w:pPr>
            <w:r>
              <w:t>(a)</w:t>
            </w:r>
            <w:r>
              <w:tab/>
              <w:t>Where the Registrant, MOA</w:t>
            </w:r>
            <w:r w:rsidR="003337C7">
              <w:t xml:space="preserve"> or AMMOA</w:t>
            </w:r>
            <w:r>
              <w:t xml:space="preserve">, HHDC, </w:t>
            </w:r>
            <w:r w:rsidR="00381DE7">
              <w:t xml:space="preserve">AMHHDC, </w:t>
            </w:r>
            <w:r>
              <w:t>CDCA agrees that Metering System is non-compliant; provide a rectification plan to the TAA or rectify the Metering System</w:t>
            </w:r>
            <w:r w:rsidR="00381DE7">
              <w:t xml:space="preserve"> or Asset Metering System</w:t>
            </w:r>
            <w:r>
              <w:t xml:space="preserve"> defects</w:t>
            </w:r>
            <w:r>
              <w:rPr>
                <w:rStyle w:val="FootnoteReference"/>
                <w:szCs w:val="20"/>
              </w:rPr>
              <w:footnoteReference w:id="4"/>
            </w:r>
            <w:r>
              <w:t xml:space="preserve"> and inform the TAA of action taken. Proceed to </w:t>
            </w:r>
            <w:r w:rsidRPr="00DC503F">
              <w:t>Section 3.</w:t>
            </w:r>
            <w:r w:rsidR="00423769" w:rsidRPr="00DC503F">
              <w:t>8</w:t>
            </w:r>
            <w:r w:rsidRPr="00DC503F">
              <w:t>.7</w:t>
            </w:r>
            <w:r>
              <w:t>.</w:t>
            </w:r>
          </w:p>
        </w:tc>
        <w:tc>
          <w:tcPr>
            <w:tcW w:w="446" w:type="pct"/>
            <w:tcBorders>
              <w:bottom w:val="nil"/>
            </w:tcBorders>
            <w:tcMar>
              <w:top w:w="57" w:type="dxa"/>
              <w:bottom w:w="57" w:type="dxa"/>
            </w:tcMar>
          </w:tcPr>
          <w:p w14:paraId="3C6CD7AE" w14:textId="77777777" w:rsidR="00381DE7" w:rsidRDefault="00854E77">
            <w:pPr>
              <w:pStyle w:val="TITableEntry"/>
              <w:spacing w:before="0" w:after="0"/>
            </w:pPr>
            <w:r>
              <w:t>Registrant, MOA</w:t>
            </w:r>
            <w:r w:rsidR="00381DE7">
              <w:t xml:space="preserve"> or AMMOA</w:t>
            </w:r>
            <w:r>
              <w:t>, HHDC,</w:t>
            </w:r>
          </w:p>
          <w:p w14:paraId="031D255D" w14:textId="0D29733C" w:rsidR="00D836EA" w:rsidRDefault="00381DE7">
            <w:pPr>
              <w:pStyle w:val="TITableEntry"/>
              <w:spacing w:before="0" w:after="0"/>
            </w:pPr>
            <w:r>
              <w:t>AMHHDC,</w:t>
            </w:r>
            <w:r w:rsidR="00854E77">
              <w:t xml:space="preserve"> CDCA, </w:t>
            </w:r>
          </w:p>
        </w:tc>
        <w:tc>
          <w:tcPr>
            <w:tcW w:w="496" w:type="pct"/>
            <w:tcBorders>
              <w:bottom w:val="nil"/>
            </w:tcBorders>
            <w:tcMar>
              <w:top w:w="57" w:type="dxa"/>
              <w:bottom w:w="57" w:type="dxa"/>
            </w:tcMar>
          </w:tcPr>
          <w:p w14:paraId="102F177C" w14:textId="77777777" w:rsidR="00D836EA" w:rsidRDefault="00854E77">
            <w:pPr>
              <w:pStyle w:val="TITableEntry"/>
              <w:spacing w:before="0" w:after="0"/>
            </w:pPr>
            <w:r>
              <w:t>TAA</w:t>
            </w:r>
          </w:p>
        </w:tc>
        <w:tc>
          <w:tcPr>
            <w:tcW w:w="992" w:type="pct"/>
            <w:tcBorders>
              <w:bottom w:val="nil"/>
            </w:tcBorders>
            <w:tcMar>
              <w:top w:w="57" w:type="dxa"/>
              <w:bottom w:w="57" w:type="dxa"/>
            </w:tcMar>
          </w:tcPr>
          <w:p w14:paraId="79A4BA73" w14:textId="5C72104E" w:rsidR="00D836EA" w:rsidRDefault="00854E77">
            <w:pPr>
              <w:pStyle w:val="TITableEntry"/>
              <w:spacing w:before="0" w:after="0"/>
            </w:pPr>
            <w:r>
              <w:t>Details of the Rectification action taken, or a rectification plan (</w:t>
            </w:r>
            <w:hyperlink r:id="rId57" w:anchor="4-4.5-4.5.5" w:history="1">
              <w:r w:rsidRPr="000D13CE">
                <w:rPr>
                  <w:rStyle w:val="Hyperlink"/>
                </w:rPr>
                <w:t>Appendix 4.5.5 - BSCP27/05</w:t>
              </w:r>
            </w:hyperlink>
            <w:r>
              <w:t>).</w:t>
            </w:r>
          </w:p>
        </w:tc>
        <w:tc>
          <w:tcPr>
            <w:tcW w:w="496" w:type="pct"/>
            <w:tcBorders>
              <w:bottom w:val="nil"/>
            </w:tcBorders>
            <w:tcMar>
              <w:top w:w="57" w:type="dxa"/>
              <w:bottom w:w="57" w:type="dxa"/>
            </w:tcMar>
          </w:tcPr>
          <w:p w14:paraId="3F91CCC8" w14:textId="77777777" w:rsidR="00D836EA" w:rsidRDefault="00854E77">
            <w:pPr>
              <w:pStyle w:val="TITableEntry"/>
              <w:spacing w:before="0" w:after="0"/>
            </w:pPr>
            <w:r>
              <w:t>Online database or other agreed method</w:t>
            </w:r>
          </w:p>
        </w:tc>
      </w:tr>
      <w:tr w:rsidR="00D836EA" w14:paraId="5E48EE4B" w14:textId="77777777" w:rsidTr="00C01F01">
        <w:trPr>
          <w:cantSplit/>
        </w:trPr>
        <w:tc>
          <w:tcPr>
            <w:tcW w:w="336" w:type="pct"/>
            <w:tcBorders>
              <w:top w:val="nil"/>
              <w:left w:val="single" w:sz="4" w:space="0" w:color="auto"/>
              <w:bottom w:val="single" w:sz="4" w:space="0" w:color="auto"/>
              <w:right w:val="single" w:sz="4" w:space="0" w:color="auto"/>
            </w:tcBorders>
            <w:tcMar>
              <w:top w:w="57" w:type="dxa"/>
              <w:bottom w:w="57" w:type="dxa"/>
            </w:tcMar>
          </w:tcPr>
          <w:p w14:paraId="1542D792" w14:textId="77777777" w:rsidR="00D836EA" w:rsidRDefault="00D836EA">
            <w:pPr>
              <w:pStyle w:val="TITableEntry"/>
              <w:spacing w:before="0" w:after="0"/>
            </w:pPr>
          </w:p>
        </w:tc>
        <w:tc>
          <w:tcPr>
            <w:tcW w:w="595" w:type="pct"/>
            <w:tcBorders>
              <w:top w:val="nil"/>
              <w:left w:val="single" w:sz="4" w:space="0" w:color="auto"/>
              <w:bottom w:val="single" w:sz="4" w:space="0" w:color="auto"/>
              <w:right w:val="single" w:sz="4" w:space="0" w:color="auto"/>
            </w:tcBorders>
            <w:tcMar>
              <w:top w:w="57" w:type="dxa"/>
              <w:bottom w:w="57" w:type="dxa"/>
            </w:tcMar>
          </w:tcPr>
          <w:p w14:paraId="4054C026" w14:textId="5C391FC3" w:rsidR="00D836EA" w:rsidRDefault="00854E77">
            <w:pPr>
              <w:pStyle w:val="TITableEntry"/>
              <w:spacing w:before="0" w:after="0"/>
              <w:ind w:left="34" w:hanging="17"/>
            </w:pPr>
            <w:r>
              <w:t>Or following 3.</w:t>
            </w:r>
            <w:r w:rsidR="00034FD9">
              <w:t>8</w:t>
            </w:r>
            <w:r>
              <w:t xml:space="preserve">.6. </w:t>
            </w:r>
          </w:p>
        </w:tc>
        <w:tc>
          <w:tcPr>
            <w:tcW w:w="1638" w:type="pct"/>
            <w:tcBorders>
              <w:top w:val="nil"/>
              <w:left w:val="single" w:sz="4" w:space="0" w:color="auto"/>
              <w:bottom w:val="single" w:sz="4" w:space="0" w:color="auto"/>
              <w:right w:val="single" w:sz="4" w:space="0" w:color="auto"/>
            </w:tcBorders>
            <w:tcMar>
              <w:top w:w="57" w:type="dxa"/>
              <w:bottom w:w="57" w:type="dxa"/>
            </w:tcMar>
          </w:tcPr>
          <w:p w14:paraId="0E5C4FEB" w14:textId="3D57A5F1" w:rsidR="00D836EA" w:rsidRDefault="00854E77">
            <w:pPr>
              <w:pStyle w:val="TITableEntry"/>
              <w:spacing w:before="0" w:after="0"/>
              <w:ind w:left="317" w:hanging="317"/>
            </w:pPr>
            <w:r>
              <w:t>(b)</w:t>
            </w:r>
            <w:r>
              <w:tab/>
              <w:t>Where the Registrant or MOA</w:t>
            </w:r>
            <w:r w:rsidR="000E0161">
              <w:t xml:space="preserve"> or AMMOA</w:t>
            </w:r>
            <w:r>
              <w:t xml:space="preserve"> disagrees with the non-compliances raised; inform the TAA and follow the query process set out in </w:t>
            </w:r>
            <w:hyperlink r:id="rId58" w:anchor="3-3.9" w:history="1">
              <w:r w:rsidRPr="000D13CE">
                <w:rPr>
                  <w:rStyle w:val="Hyperlink"/>
                </w:rPr>
                <w:t>3.</w:t>
              </w:r>
              <w:r w:rsidR="00423769" w:rsidRPr="000D13CE">
                <w:rPr>
                  <w:rStyle w:val="Hyperlink"/>
                </w:rPr>
                <w:t>9</w:t>
              </w:r>
            </w:hyperlink>
            <w:r>
              <w:t>.</w:t>
            </w:r>
          </w:p>
        </w:tc>
        <w:tc>
          <w:tcPr>
            <w:tcW w:w="446" w:type="pct"/>
            <w:tcBorders>
              <w:top w:val="nil"/>
              <w:left w:val="single" w:sz="4" w:space="0" w:color="auto"/>
              <w:bottom w:val="single" w:sz="4" w:space="0" w:color="auto"/>
              <w:right w:val="single" w:sz="4" w:space="0" w:color="auto"/>
            </w:tcBorders>
            <w:tcMar>
              <w:top w:w="57" w:type="dxa"/>
              <w:bottom w:w="57" w:type="dxa"/>
            </w:tcMar>
          </w:tcPr>
          <w:p w14:paraId="0672A33F" w14:textId="1DCF6011" w:rsidR="00D836EA" w:rsidRDefault="00854E77">
            <w:pPr>
              <w:pStyle w:val="TITableEntry"/>
              <w:spacing w:before="0" w:after="0"/>
            </w:pPr>
            <w:r>
              <w:t>Registrant, MOA</w:t>
            </w:r>
            <w:r w:rsidR="000E0161">
              <w:t xml:space="preserve"> or AMMOA</w:t>
            </w:r>
          </w:p>
        </w:tc>
        <w:tc>
          <w:tcPr>
            <w:tcW w:w="496" w:type="pct"/>
            <w:tcBorders>
              <w:top w:val="nil"/>
              <w:left w:val="single" w:sz="4" w:space="0" w:color="auto"/>
              <w:bottom w:val="single" w:sz="4" w:space="0" w:color="auto"/>
              <w:right w:val="single" w:sz="4" w:space="0" w:color="auto"/>
            </w:tcBorders>
            <w:tcMar>
              <w:top w:w="57" w:type="dxa"/>
              <w:bottom w:w="57" w:type="dxa"/>
            </w:tcMar>
          </w:tcPr>
          <w:p w14:paraId="76ED5630" w14:textId="77777777" w:rsidR="00D836EA" w:rsidRDefault="00854E77">
            <w:pPr>
              <w:pStyle w:val="TITableEntry"/>
              <w:spacing w:before="0" w:after="0"/>
            </w:pPr>
            <w:r>
              <w:t>TAA</w:t>
            </w:r>
          </w:p>
        </w:tc>
        <w:tc>
          <w:tcPr>
            <w:tcW w:w="992" w:type="pct"/>
            <w:tcBorders>
              <w:top w:val="nil"/>
              <w:left w:val="single" w:sz="4" w:space="0" w:color="auto"/>
              <w:bottom w:val="single" w:sz="4" w:space="0" w:color="auto"/>
              <w:right w:val="single" w:sz="4" w:space="0" w:color="auto"/>
            </w:tcBorders>
            <w:tcMar>
              <w:top w:w="57" w:type="dxa"/>
              <w:bottom w:w="57" w:type="dxa"/>
            </w:tcMar>
          </w:tcPr>
          <w:p w14:paraId="0A107962" w14:textId="77777777" w:rsidR="00D836EA" w:rsidRDefault="00854E77">
            <w:pPr>
              <w:pStyle w:val="TITableEntry"/>
              <w:spacing w:before="0" w:after="0"/>
            </w:pPr>
            <w:r>
              <w:t>Non-compliance appealed and reason for disagreement</w:t>
            </w:r>
          </w:p>
        </w:tc>
        <w:tc>
          <w:tcPr>
            <w:tcW w:w="496" w:type="pct"/>
            <w:tcBorders>
              <w:top w:val="nil"/>
              <w:left w:val="single" w:sz="4" w:space="0" w:color="auto"/>
              <w:bottom w:val="single" w:sz="4" w:space="0" w:color="auto"/>
              <w:right w:val="single" w:sz="4" w:space="0" w:color="auto"/>
            </w:tcBorders>
            <w:tcMar>
              <w:top w:w="57" w:type="dxa"/>
              <w:bottom w:w="57" w:type="dxa"/>
            </w:tcMar>
          </w:tcPr>
          <w:p w14:paraId="350D6783" w14:textId="77777777" w:rsidR="00D836EA" w:rsidRDefault="00854E77">
            <w:pPr>
              <w:pStyle w:val="TITableEntry"/>
              <w:spacing w:before="0" w:after="0"/>
            </w:pPr>
            <w:r>
              <w:t>Online database or other agreed method</w:t>
            </w:r>
          </w:p>
        </w:tc>
      </w:tr>
      <w:tr w:rsidR="00D836EA" w14:paraId="2F4C779E" w14:textId="77777777">
        <w:trPr>
          <w:cantSplit/>
        </w:trPr>
        <w:tc>
          <w:tcPr>
            <w:tcW w:w="336" w:type="pct"/>
            <w:tcBorders>
              <w:top w:val="single" w:sz="4" w:space="0" w:color="auto"/>
            </w:tcBorders>
            <w:tcMar>
              <w:top w:w="57" w:type="dxa"/>
              <w:bottom w:w="57" w:type="dxa"/>
            </w:tcMar>
          </w:tcPr>
          <w:p w14:paraId="2EEAAE0E" w14:textId="72587205" w:rsidR="00D836EA" w:rsidRDefault="00854E77">
            <w:pPr>
              <w:pStyle w:val="TITableEntry"/>
              <w:spacing w:before="0" w:after="0"/>
            </w:pPr>
            <w:r>
              <w:t>3.</w:t>
            </w:r>
            <w:r w:rsidR="00034FD9">
              <w:t>8</w:t>
            </w:r>
            <w:r>
              <w:t>.5</w:t>
            </w:r>
          </w:p>
        </w:tc>
        <w:tc>
          <w:tcPr>
            <w:tcW w:w="595" w:type="pct"/>
            <w:tcBorders>
              <w:top w:val="single" w:sz="4" w:space="0" w:color="auto"/>
            </w:tcBorders>
            <w:tcMar>
              <w:top w:w="57" w:type="dxa"/>
              <w:bottom w:w="57" w:type="dxa"/>
            </w:tcMar>
          </w:tcPr>
          <w:p w14:paraId="7C241DC2" w14:textId="77777777" w:rsidR="00D836EA" w:rsidRDefault="00854E77">
            <w:pPr>
              <w:pStyle w:val="TITableEntry"/>
              <w:spacing w:before="0" w:after="0"/>
            </w:pPr>
            <w:r>
              <w:t>On 11</w:t>
            </w:r>
            <w:r>
              <w:rPr>
                <w:vertAlign w:val="superscript"/>
              </w:rPr>
              <w:t>th</w:t>
            </w:r>
            <w:r>
              <w:t xml:space="preserve"> WD after notifying a Registrant of non-compliance </w:t>
            </w:r>
          </w:p>
        </w:tc>
        <w:tc>
          <w:tcPr>
            <w:tcW w:w="1638" w:type="pct"/>
            <w:tcBorders>
              <w:top w:val="single" w:sz="4" w:space="0" w:color="auto"/>
            </w:tcBorders>
            <w:tcMar>
              <w:top w:w="57" w:type="dxa"/>
              <w:bottom w:w="57" w:type="dxa"/>
            </w:tcMar>
          </w:tcPr>
          <w:p w14:paraId="1096910B" w14:textId="48C63213" w:rsidR="00D836EA" w:rsidRDefault="00854E77">
            <w:pPr>
              <w:pStyle w:val="TITableEntry"/>
              <w:spacing w:before="0" w:after="0"/>
            </w:pPr>
            <w:r>
              <w:t xml:space="preserve">Where a query or appeal has </w:t>
            </w:r>
            <w:r>
              <w:rPr>
                <w:i/>
              </w:rPr>
              <w:t>not</w:t>
            </w:r>
            <w:r>
              <w:t xml:space="preserve"> been received, and no rectification details or plan are received from the Registrant, MOA</w:t>
            </w:r>
            <w:r w:rsidR="000E0161">
              <w:t xml:space="preserve"> or AMMOA</w:t>
            </w:r>
            <w:r>
              <w:t>, or HHDC/CDCA</w:t>
            </w:r>
            <w:r w:rsidR="000E0161">
              <w:t>/AMHHDC</w:t>
            </w:r>
            <w:r>
              <w:t>, send a reminder to the Registrant, MOA</w:t>
            </w:r>
            <w:r w:rsidR="000E0161">
              <w:t xml:space="preserve"> or AMMOA</w:t>
            </w:r>
            <w:r>
              <w:t>, and HHDC/CDCA</w:t>
            </w:r>
            <w:r w:rsidR="000E0161">
              <w:t>/AMHHDC</w:t>
            </w:r>
            <w:r>
              <w:t>, requesting a rectification plan or details of the rectification action taken.</w:t>
            </w:r>
          </w:p>
        </w:tc>
        <w:tc>
          <w:tcPr>
            <w:tcW w:w="446" w:type="pct"/>
            <w:tcBorders>
              <w:top w:val="single" w:sz="4" w:space="0" w:color="auto"/>
            </w:tcBorders>
            <w:tcMar>
              <w:top w:w="57" w:type="dxa"/>
              <w:bottom w:w="57" w:type="dxa"/>
            </w:tcMar>
          </w:tcPr>
          <w:p w14:paraId="7B470652" w14:textId="77777777" w:rsidR="00D836EA" w:rsidRDefault="00854E77">
            <w:pPr>
              <w:pStyle w:val="TITableEntry"/>
              <w:spacing w:before="0" w:after="0"/>
            </w:pPr>
            <w:r>
              <w:t>TAA</w:t>
            </w:r>
          </w:p>
        </w:tc>
        <w:tc>
          <w:tcPr>
            <w:tcW w:w="496" w:type="pct"/>
            <w:tcBorders>
              <w:top w:val="single" w:sz="4" w:space="0" w:color="auto"/>
            </w:tcBorders>
            <w:tcMar>
              <w:top w:w="57" w:type="dxa"/>
              <w:bottom w:w="57" w:type="dxa"/>
            </w:tcMar>
          </w:tcPr>
          <w:p w14:paraId="6ECA61E3" w14:textId="48ECB7C9" w:rsidR="00D836EA" w:rsidRDefault="00854E77">
            <w:pPr>
              <w:pStyle w:val="TITableEntry"/>
              <w:spacing w:before="0" w:after="0"/>
            </w:pPr>
            <w:r>
              <w:t>Registrant, MOA</w:t>
            </w:r>
            <w:r w:rsidR="000E0161">
              <w:t xml:space="preserve"> or AMMOA</w:t>
            </w:r>
            <w:r>
              <w:t xml:space="preserve"> or HHDC/CDCA</w:t>
            </w:r>
            <w:r w:rsidR="000E0161">
              <w:t>/AMHHDC</w:t>
            </w:r>
          </w:p>
        </w:tc>
        <w:tc>
          <w:tcPr>
            <w:tcW w:w="992" w:type="pct"/>
            <w:tcBorders>
              <w:top w:val="single" w:sz="4" w:space="0" w:color="auto"/>
            </w:tcBorders>
            <w:tcMar>
              <w:top w:w="57" w:type="dxa"/>
              <w:bottom w:w="57" w:type="dxa"/>
            </w:tcMar>
          </w:tcPr>
          <w:p w14:paraId="651A2318" w14:textId="77777777" w:rsidR="00D836EA" w:rsidRDefault="00854E77">
            <w:pPr>
              <w:pStyle w:val="TITableEntry"/>
              <w:spacing w:before="0" w:after="0"/>
            </w:pPr>
            <w:r>
              <w:t>Details of non-compliance and request for rectification plan or details of the rectification action taken.</w:t>
            </w:r>
          </w:p>
        </w:tc>
        <w:tc>
          <w:tcPr>
            <w:tcW w:w="496" w:type="pct"/>
            <w:tcBorders>
              <w:top w:val="single" w:sz="4" w:space="0" w:color="auto"/>
            </w:tcBorders>
            <w:tcMar>
              <w:top w:w="57" w:type="dxa"/>
              <w:bottom w:w="57" w:type="dxa"/>
            </w:tcMar>
          </w:tcPr>
          <w:p w14:paraId="36C143A2" w14:textId="77777777" w:rsidR="00D836EA" w:rsidRDefault="00854E77">
            <w:pPr>
              <w:pStyle w:val="TITableEntry"/>
              <w:spacing w:before="0" w:after="0"/>
            </w:pPr>
            <w:r>
              <w:t>Online database or other agreed method</w:t>
            </w:r>
          </w:p>
        </w:tc>
      </w:tr>
      <w:tr w:rsidR="00D836EA" w14:paraId="2BE41D5A" w14:textId="77777777">
        <w:trPr>
          <w:cantSplit/>
        </w:trPr>
        <w:tc>
          <w:tcPr>
            <w:tcW w:w="336" w:type="pct"/>
            <w:tcMar>
              <w:top w:w="57" w:type="dxa"/>
              <w:bottom w:w="57" w:type="dxa"/>
            </w:tcMar>
          </w:tcPr>
          <w:p w14:paraId="2395B31B" w14:textId="461B26A6" w:rsidR="00D836EA" w:rsidRDefault="00854E77">
            <w:pPr>
              <w:pStyle w:val="TITableEntry"/>
              <w:spacing w:before="0" w:after="0"/>
            </w:pPr>
            <w:r>
              <w:t>3.</w:t>
            </w:r>
            <w:r w:rsidR="00034FD9">
              <w:t>8</w:t>
            </w:r>
            <w:r>
              <w:t>.6</w:t>
            </w:r>
          </w:p>
        </w:tc>
        <w:tc>
          <w:tcPr>
            <w:tcW w:w="595" w:type="pct"/>
            <w:tcMar>
              <w:top w:w="57" w:type="dxa"/>
              <w:bottom w:w="57" w:type="dxa"/>
            </w:tcMar>
          </w:tcPr>
          <w:p w14:paraId="4104C9F5" w14:textId="1AA67976" w:rsidR="00D836EA" w:rsidRDefault="00854E77">
            <w:pPr>
              <w:pStyle w:val="TITableEntry"/>
              <w:spacing w:before="0" w:after="0"/>
            </w:pPr>
            <w:r>
              <w:t>Within 1 WD of receiving the reminder detailed in 3.</w:t>
            </w:r>
            <w:r w:rsidR="00034FD9">
              <w:t>8</w:t>
            </w:r>
            <w:r>
              <w:t>.5.</w:t>
            </w:r>
          </w:p>
        </w:tc>
        <w:tc>
          <w:tcPr>
            <w:tcW w:w="1638" w:type="pct"/>
            <w:tcMar>
              <w:top w:w="57" w:type="dxa"/>
              <w:bottom w:w="57" w:type="dxa"/>
            </w:tcMar>
          </w:tcPr>
          <w:p w14:paraId="6FC489DA" w14:textId="3A6FE0AA" w:rsidR="00D836EA" w:rsidRDefault="00854E77">
            <w:pPr>
              <w:pStyle w:val="TITableEntry"/>
              <w:spacing w:before="0" w:after="0"/>
            </w:pPr>
            <w:r>
              <w:t xml:space="preserve">Inform the TAA that a reminder notification has been received and proceed to </w:t>
            </w:r>
            <w:r w:rsidRPr="00DC503F">
              <w:t>3.</w:t>
            </w:r>
            <w:r w:rsidR="00423769" w:rsidRPr="00DC503F">
              <w:t>8</w:t>
            </w:r>
            <w:r w:rsidRPr="00DC503F">
              <w:t>.4</w:t>
            </w:r>
            <w:r>
              <w:t>.</w:t>
            </w:r>
          </w:p>
        </w:tc>
        <w:tc>
          <w:tcPr>
            <w:tcW w:w="446" w:type="pct"/>
            <w:tcMar>
              <w:top w:w="57" w:type="dxa"/>
              <w:bottom w:w="57" w:type="dxa"/>
            </w:tcMar>
          </w:tcPr>
          <w:p w14:paraId="61E965D5" w14:textId="47DD0140" w:rsidR="00D836EA" w:rsidRDefault="00854E77">
            <w:pPr>
              <w:pStyle w:val="TITableEntry"/>
              <w:spacing w:before="0" w:after="0"/>
            </w:pPr>
            <w:r>
              <w:t xml:space="preserve">Registrant, MOA </w:t>
            </w:r>
            <w:r w:rsidR="008B1AE2">
              <w:t xml:space="preserve">or AMMOA </w:t>
            </w:r>
            <w:r>
              <w:t>and HHDC/ CDCA</w:t>
            </w:r>
            <w:r w:rsidR="008B1AE2">
              <w:t>/AMHHDC</w:t>
            </w:r>
          </w:p>
        </w:tc>
        <w:tc>
          <w:tcPr>
            <w:tcW w:w="496" w:type="pct"/>
            <w:tcMar>
              <w:top w:w="57" w:type="dxa"/>
              <w:bottom w:w="57" w:type="dxa"/>
            </w:tcMar>
          </w:tcPr>
          <w:p w14:paraId="51F47D1C" w14:textId="77777777" w:rsidR="00D836EA" w:rsidRDefault="00854E77">
            <w:pPr>
              <w:pStyle w:val="TITableEntry"/>
              <w:spacing w:before="0" w:after="0"/>
            </w:pPr>
            <w:r>
              <w:t>TAA</w:t>
            </w:r>
          </w:p>
        </w:tc>
        <w:tc>
          <w:tcPr>
            <w:tcW w:w="992" w:type="pct"/>
            <w:tcMar>
              <w:top w:w="57" w:type="dxa"/>
              <w:bottom w:w="57" w:type="dxa"/>
            </w:tcMar>
          </w:tcPr>
          <w:p w14:paraId="2B70881F" w14:textId="77777777" w:rsidR="00D836EA" w:rsidRDefault="00854E77">
            <w:pPr>
              <w:pStyle w:val="TITableEntry"/>
              <w:spacing w:before="0" w:after="0"/>
            </w:pPr>
            <w:r>
              <w:t>Acknowledgement of reminder notification.</w:t>
            </w:r>
          </w:p>
        </w:tc>
        <w:tc>
          <w:tcPr>
            <w:tcW w:w="496" w:type="pct"/>
            <w:tcMar>
              <w:top w:w="57" w:type="dxa"/>
              <w:bottom w:w="57" w:type="dxa"/>
            </w:tcMar>
          </w:tcPr>
          <w:p w14:paraId="1722C4C9" w14:textId="77777777" w:rsidR="00D836EA" w:rsidRDefault="00854E77">
            <w:pPr>
              <w:pStyle w:val="TITableEntry"/>
              <w:spacing w:before="0" w:after="0"/>
            </w:pPr>
            <w:r>
              <w:t>Online database or other agreed method</w:t>
            </w:r>
          </w:p>
        </w:tc>
      </w:tr>
      <w:tr w:rsidR="00D836EA" w14:paraId="17C2CAB6" w14:textId="77777777">
        <w:trPr>
          <w:cantSplit/>
        </w:trPr>
        <w:tc>
          <w:tcPr>
            <w:tcW w:w="336" w:type="pct"/>
            <w:tcBorders>
              <w:bottom w:val="nil"/>
            </w:tcBorders>
            <w:tcMar>
              <w:top w:w="57" w:type="dxa"/>
              <w:bottom w:w="57" w:type="dxa"/>
            </w:tcMar>
          </w:tcPr>
          <w:p w14:paraId="6946C05D" w14:textId="13CAB05C" w:rsidR="00D836EA" w:rsidRDefault="00854E77">
            <w:pPr>
              <w:pStyle w:val="TITableEntry"/>
              <w:spacing w:before="0" w:after="0"/>
            </w:pPr>
            <w:r>
              <w:lastRenderedPageBreak/>
              <w:t>3.</w:t>
            </w:r>
            <w:r w:rsidR="00034FD9">
              <w:t>8</w:t>
            </w:r>
            <w:r>
              <w:t>.7</w:t>
            </w:r>
          </w:p>
        </w:tc>
        <w:tc>
          <w:tcPr>
            <w:tcW w:w="595" w:type="pct"/>
            <w:tcBorders>
              <w:bottom w:val="nil"/>
            </w:tcBorders>
            <w:tcMar>
              <w:top w:w="57" w:type="dxa"/>
              <w:bottom w:w="57" w:type="dxa"/>
            </w:tcMar>
          </w:tcPr>
          <w:p w14:paraId="5A4E923D" w14:textId="61DC64A7" w:rsidR="00D836EA" w:rsidRDefault="00854E77">
            <w:pPr>
              <w:pStyle w:val="TITableEntry"/>
              <w:spacing w:before="0" w:after="0"/>
            </w:pPr>
            <w:r>
              <w:t>Within 3 WD of 3.</w:t>
            </w:r>
            <w:r w:rsidR="00034FD9">
              <w:t>8</w:t>
            </w:r>
            <w:r>
              <w:t>.6</w:t>
            </w:r>
          </w:p>
        </w:tc>
        <w:tc>
          <w:tcPr>
            <w:tcW w:w="1638" w:type="pct"/>
            <w:tcBorders>
              <w:bottom w:val="nil"/>
            </w:tcBorders>
            <w:tcMar>
              <w:top w:w="57" w:type="dxa"/>
              <w:bottom w:w="57" w:type="dxa"/>
            </w:tcMar>
          </w:tcPr>
          <w:p w14:paraId="134D21ED" w14:textId="77777777" w:rsidR="00D836EA" w:rsidRDefault="00854E77">
            <w:pPr>
              <w:pStyle w:val="TITableEntry"/>
              <w:spacing w:before="0" w:after="0"/>
            </w:pPr>
            <w:r>
              <w:t xml:space="preserve">Where no rectification plan or details of the rectification action taken are received, the TAA will report the instances to </w:t>
            </w:r>
            <w:proofErr w:type="spellStart"/>
            <w:r>
              <w:t>BSCCo</w:t>
            </w:r>
            <w:proofErr w:type="spellEnd"/>
            <w:r>
              <w:t>.</w:t>
            </w:r>
          </w:p>
        </w:tc>
        <w:tc>
          <w:tcPr>
            <w:tcW w:w="446" w:type="pct"/>
            <w:tcBorders>
              <w:bottom w:val="nil"/>
            </w:tcBorders>
            <w:tcMar>
              <w:top w:w="57" w:type="dxa"/>
              <w:bottom w:w="57" w:type="dxa"/>
            </w:tcMar>
          </w:tcPr>
          <w:p w14:paraId="111B4CEE" w14:textId="77777777" w:rsidR="00D836EA" w:rsidRDefault="00854E77">
            <w:pPr>
              <w:pStyle w:val="TITableEntry"/>
              <w:spacing w:before="0" w:after="0"/>
            </w:pPr>
            <w:r>
              <w:t>TAA</w:t>
            </w:r>
          </w:p>
        </w:tc>
        <w:tc>
          <w:tcPr>
            <w:tcW w:w="496" w:type="pct"/>
            <w:tcBorders>
              <w:bottom w:val="nil"/>
            </w:tcBorders>
            <w:tcMar>
              <w:top w:w="57" w:type="dxa"/>
              <w:bottom w:w="57" w:type="dxa"/>
            </w:tcMar>
          </w:tcPr>
          <w:p w14:paraId="5F62F30B" w14:textId="77777777" w:rsidR="00D836EA" w:rsidRDefault="00854E77">
            <w:pPr>
              <w:pStyle w:val="TITableEntry"/>
              <w:spacing w:before="0" w:after="0"/>
            </w:pPr>
            <w:proofErr w:type="spellStart"/>
            <w:r>
              <w:t>BSCCo</w:t>
            </w:r>
            <w:proofErr w:type="spellEnd"/>
          </w:p>
        </w:tc>
        <w:tc>
          <w:tcPr>
            <w:tcW w:w="992" w:type="pct"/>
            <w:tcBorders>
              <w:bottom w:val="nil"/>
            </w:tcBorders>
            <w:tcMar>
              <w:top w:w="57" w:type="dxa"/>
              <w:bottom w:w="57" w:type="dxa"/>
            </w:tcMar>
          </w:tcPr>
          <w:p w14:paraId="7212C9C1" w14:textId="77777777" w:rsidR="00D836EA" w:rsidRDefault="00D836EA">
            <w:pPr>
              <w:pStyle w:val="TITableEntry"/>
              <w:spacing w:before="0" w:after="0"/>
            </w:pPr>
          </w:p>
        </w:tc>
        <w:tc>
          <w:tcPr>
            <w:tcW w:w="496" w:type="pct"/>
            <w:tcBorders>
              <w:bottom w:val="nil"/>
            </w:tcBorders>
            <w:tcMar>
              <w:top w:w="57" w:type="dxa"/>
              <w:bottom w:w="57" w:type="dxa"/>
            </w:tcMar>
          </w:tcPr>
          <w:p w14:paraId="55D2EC5F" w14:textId="77777777" w:rsidR="00D836EA" w:rsidRDefault="00854E77">
            <w:pPr>
              <w:pStyle w:val="TITableEntry"/>
              <w:spacing w:before="0" w:after="0"/>
            </w:pPr>
            <w:r>
              <w:t>Email or as agreed</w:t>
            </w:r>
          </w:p>
        </w:tc>
      </w:tr>
      <w:tr w:rsidR="00D836EA" w14:paraId="13536FA6" w14:textId="77777777">
        <w:trPr>
          <w:cantSplit/>
        </w:trPr>
        <w:tc>
          <w:tcPr>
            <w:tcW w:w="336" w:type="pct"/>
            <w:tcBorders>
              <w:top w:val="nil"/>
              <w:bottom w:val="nil"/>
            </w:tcBorders>
            <w:tcMar>
              <w:top w:w="57" w:type="dxa"/>
              <w:bottom w:w="57" w:type="dxa"/>
            </w:tcMar>
          </w:tcPr>
          <w:p w14:paraId="26E7658F" w14:textId="77777777" w:rsidR="00D836EA" w:rsidRDefault="00D836EA">
            <w:pPr>
              <w:pStyle w:val="TITableEntry"/>
              <w:spacing w:before="0" w:after="0"/>
              <w:rPr>
                <w:szCs w:val="20"/>
              </w:rPr>
            </w:pPr>
          </w:p>
        </w:tc>
        <w:tc>
          <w:tcPr>
            <w:tcW w:w="595" w:type="pct"/>
            <w:tcBorders>
              <w:top w:val="nil"/>
              <w:bottom w:val="nil"/>
            </w:tcBorders>
            <w:tcMar>
              <w:top w:w="57" w:type="dxa"/>
              <w:bottom w:w="57" w:type="dxa"/>
            </w:tcMar>
          </w:tcPr>
          <w:p w14:paraId="162FF6B1" w14:textId="77777777" w:rsidR="00D836EA" w:rsidRDefault="00D836EA">
            <w:pPr>
              <w:pStyle w:val="TITableEntry"/>
              <w:spacing w:before="0" w:after="0"/>
              <w:rPr>
                <w:szCs w:val="20"/>
              </w:rPr>
            </w:pPr>
          </w:p>
        </w:tc>
        <w:tc>
          <w:tcPr>
            <w:tcW w:w="1638" w:type="pct"/>
            <w:tcBorders>
              <w:top w:val="nil"/>
              <w:bottom w:val="nil"/>
            </w:tcBorders>
            <w:tcMar>
              <w:top w:w="57" w:type="dxa"/>
              <w:bottom w:w="57" w:type="dxa"/>
            </w:tcMar>
          </w:tcPr>
          <w:p w14:paraId="4917B2AD" w14:textId="60482411" w:rsidR="00D836EA" w:rsidRDefault="00854E77">
            <w:pPr>
              <w:pStyle w:val="BSCPLevel5"/>
              <w:spacing w:after="0"/>
              <w:ind w:left="567" w:hanging="567"/>
              <w:rPr>
                <w:sz w:val="20"/>
                <w:szCs w:val="20"/>
              </w:rPr>
            </w:pPr>
            <w:r>
              <w:rPr>
                <w:sz w:val="20"/>
                <w:szCs w:val="20"/>
              </w:rPr>
              <w:t>(a)</w:t>
            </w:r>
            <w:r>
              <w:rPr>
                <w:sz w:val="20"/>
                <w:szCs w:val="20"/>
              </w:rPr>
              <w:tab/>
              <w:t>The TAA will inform the Registrant, MOA</w:t>
            </w:r>
            <w:r w:rsidR="008F3D48">
              <w:rPr>
                <w:sz w:val="20"/>
                <w:szCs w:val="20"/>
              </w:rPr>
              <w:t xml:space="preserve"> or AMMOA</w:t>
            </w:r>
            <w:r>
              <w:rPr>
                <w:sz w:val="20"/>
                <w:szCs w:val="20"/>
              </w:rPr>
              <w:t>, and HHDC/CDCA</w:t>
            </w:r>
            <w:r w:rsidR="008F3D48">
              <w:rPr>
                <w:sz w:val="20"/>
                <w:szCs w:val="20"/>
              </w:rPr>
              <w:t>/AMHHDC</w:t>
            </w:r>
            <w:r>
              <w:rPr>
                <w:sz w:val="20"/>
                <w:szCs w:val="20"/>
              </w:rPr>
              <w:t xml:space="preserve"> that they have failed to provide adequate rectification details and have been reported to </w:t>
            </w:r>
            <w:proofErr w:type="spellStart"/>
            <w:r>
              <w:rPr>
                <w:sz w:val="20"/>
                <w:szCs w:val="20"/>
              </w:rPr>
              <w:t>BSCCo</w:t>
            </w:r>
            <w:proofErr w:type="spellEnd"/>
            <w:r>
              <w:rPr>
                <w:sz w:val="20"/>
                <w:szCs w:val="20"/>
              </w:rPr>
              <w:t>.</w:t>
            </w:r>
          </w:p>
        </w:tc>
        <w:tc>
          <w:tcPr>
            <w:tcW w:w="446" w:type="pct"/>
            <w:tcBorders>
              <w:top w:val="nil"/>
              <w:bottom w:val="nil"/>
            </w:tcBorders>
            <w:tcMar>
              <w:top w:w="57" w:type="dxa"/>
              <w:bottom w:w="57" w:type="dxa"/>
            </w:tcMar>
          </w:tcPr>
          <w:p w14:paraId="2D2E708A" w14:textId="77777777" w:rsidR="00D836EA" w:rsidRDefault="00854E77">
            <w:pPr>
              <w:pStyle w:val="TITableEntry"/>
              <w:spacing w:before="0" w:after="0"/>
              <w:rPr>
                <w:szCs w:val="20"/>
              </w:rPr>
            </w:pPr>
            <w:r>
              <w:rPr>
                <w:szCs w:val="20"/>
              </w:rPr>
              <w:t>TAA</w:t>
            </w:r>
          </w:p>
        </w:tc>
        <w:tc>
          <w:tcPr>
            <w:tcW w:w="496" w:type="pct"/>
            <w:tcBorders>
              <w:top w:val="nil"/>
              <w:bottom w:val="nil"/>
            </w:tcBorders>
            <w:tcMar>
              <w:top w:w="57" w:type="dxa"/>
              <w:bottom w:w="57" w:type="dxa"/>
            </w:tcMar>
          </w:tcPr>
          <w:p w14:paraId="69A021DE" w14:textId="477EFB34" w:rsidR="00D836EA" w:rsidRDefault="00854E77">
            <w:pPr>
              <w:pStyle w:val="TITableEntry"/>
              <w:spacing w:before="0" w:after="0"/>
              <w:rPr>
                <w:szCs w:val="20"/>
              </w:rPr>
            </w:pPr>
            <w:r>
              <w:rPr>
                <w:szCs w:val="20"/>
              </w:rPr>
              <w:t xml:space="preserve">Registrant, MOA </w:t>
            </w:r>
            <w:r w:rsidR="008F3D48">
              <w:rPr>
                <w:szCs w:val="20"/>
              </w:rPr>
              <w:t xml:space="preserve">or AMMOA, </w:t>
            </w:r>
            <w:r>
              <w:rPr>
                <w:szCs w:val="20"/>
              </w:rPr>
              <w:t>or HHDC/CDCA</w:t>
            </w:r>
            <w:r w:rsidR="008F3D48">
              <w:rPr>
                <w:szCs w:val="20"/>
              </w:rPr>
              <w:t>/AMHHDC</w:t>
            </w:r>
          </w:p>
        </w:tc>
        <w:tc>
          <w:tcPr>
            <w:tcW w:w="992" w:type="pct"/>
            <w:tcBorders>
              <w:top w:val="nil"/>
              <w:bottom w:val="nil"/>
            </w:tcBorders>
            <w:tcMar>
              <w:top w:w="57" w:type="dxa"/>
              <w:bottom w:w="57" w:type="dxa"/>
            </w:tcMar>
          </w:tcPr>
          <w:p w14:paraId="3F402348" w14:textId="77777777" w:rsidR="00D836EA" w:rsidRDefault="00D836EA">
            <w:pPr>
              <w:pStyle w:val="TITableEntry"/>
              <w:spacing w:before="0" w:after="0"/>
              <w:rPr>
                <w:szCs w:val="20"/>
              </w:rPr>
            </w:pPr>
          </w:p>
        </w:tc>
        <w:tc>
          <w:tcPr>
            <w:tcW w:w="496" w:type="pct"/>
            <w:tcBorders>
              <w:top w:val="nil"/>
              <w:bottom w:val="nil"/>
            </w:tcBorders>
            <w:tcMar>
              <w:top w:w="57" w:type="dxa"/>
              <w:bottom w:w="57" w:type="dxa"/>
            </w:tcMar>
          </w:tcPr>
          <w:p w14:paraId="1A964EA2" w14:textId="77777777" w:rsidR="00D836EA" w:rsidRDefault="00D836EA">
            <w:pPr>
              <w:pStyle w:val="TITableEntry"/>
              <w:spacing w:before="0" w:after="0"/>
              <w:rPr>
                <w:szCs w:val="20"/>
              </w:rPr>
            </w:pPr>
          </w:p>
        </w:tc>
      </w:tr>
      <w:tr w:rsidR="00D836EA" w14:paraId="34FCA707" w14:textId="77777777">
        <w:trPr>
          <w:cantSplit/>
        </w:trPr>
        <w:tc>
          <w:tcPr>
            <w:tcW w:w="336" w:type="pct"/>
            <w:tcBorders>
              <w:top w:val="nil"/>
              <w:bottom w:val="single" w:sz="4" w:space="0" w:color="auto"/>
            </w:tcBorders>
            <w:tcMar>
              <w:top w:w="57" w:type="dxa"/>
              <w:bottom w:w="57" w:type="dxa"/>
            </w:tcMar>
          </w:tcPr>
          <w:p w14:paraId="02EF0222" w14:textId="77777777" w:rsidR="00D836EA" w:rsidRDefault="00D836EA">
            <w:pPr>
              <w:pStyle w:val="TITableEntry"/>
              <w:spacing w:before="0" w:after="0"/>
              <w:rPr>
                <w:szCs w:val="20"/>
              </w:rPr>
            </w:pPr>
          </w:p>
        </w:tc>
        <w:tc>
          <w:tcPr>
            <w:tcW w:w="595" w:type="pct"/>
            <w:tcBorders>
              <w:top w:val="nil"/>
              <w:bottom w:val="single" w:sz="4" w:space="0" w:color="auto"/>
            </w:tcBorders>
            <w:tcMar>
              <w:top w:w="57" w:type="dxa"/>
              <w:bottom w:w="57" w:type="dxa"/>
            </w:tcMar>
          </w:tcPr>
          <w:p w14:paraId="26318920" w14:textId="77777777" w:rsidR="00D836EA" w:rsidRDefault="00D836EA">
            <w:pPr>
              <w:pStyle w:val="TITableEntry"/>
              <w:spacing w:before="0" w:after="0"/>
              <w:rPr>
                <w:szCs w:val="20"/>
              </w:rPr>
            </w:pPr>
          </w:p>
        </w:tc>
        <w:tc>
          <w:tcPr>
            <w:tcW w:w="1638" w:type="pct"/>
            <w:tcBorders>
              <w:top w:val="nil"/>
              <w:bottom w:val="single" w:sz="4" w:space="0" w:color="auto"/>
            </w:tcBorders>
            <w:tcMar>
              <w:top w:w="57" w:type="dxa"/>
              <w:bottom w:w="57" w:type="dxa"/>
            </w:tcMar>
          </w:tcPr>
          <w:p w14:paraId="55666200" w14:textId="77777777" w:rsidR="00D836EA" w:rsidRDefault="00854E77">
            <w:pPr>
              <w:pStyle w:val="BSCPLevel5"/>
              <w:spacing w:after="0"/>
              <w:ind w:left="567" w:hanging="567"/>
              <w:rPr>
                <w:sz w:val="20"/>
                <w:szCs w:val="20"/>
              </w:rPr>
            </w:pPr>
            <w:r>
              <w:rPr>
                <w:sz w:val="20"/>
                <w:szCs w:val="20"/>
              </w:rPr>
              <w:t>(b)</w:t>
            </w:r>
            <w:r>
              <w:rPr>
                <w:sz w:val="20"/>
                <w:szCs w:val="20"/>
              </w:rPr>
              <w:tab/>
            </w:r>
            <w:proofErr w:type="spellStart"/>
            <w:r>
              <w:rPr>
                <w:sz w:val="20"/>
                <w:szCs w:val="20"/>
              </w:rPr>
              <w:t>BSCCo</w:t>
            </w:r>
            <w:proofErr w:type="spellEnd"/>
            <w:r>
              <w:rPr>
                <w:sz w:val="20"/>
                <w:szCs w:val="20"/>
              </w:rPr>
              <w:t xml:space="preserve"> will confirm to the Registrant that it is investigating the issue</w:t>
            </w:r>
            <w:r>
              <w:rPr>
                <w:rStyle w:val="FootnoteReference"/>
                <w:sz w:val="20"/>
                <w:szCs w:val="20"/>
              </w:rPr>
              <w:footnoteReference w:id="5"/>
            </w:r>
            <w:r>
              <w:rPr>
                <w:sz w:val="20"/>
                <w:szCs w:val="20"/>
              </w:rPr>
              <w:t>.</w:t>
            </w:r>
          </w:p>
        </w:tc>
        <w:tc>
          <w:tcPr>
            <w:tcW w:w="446" w:type="pct"/>
            <w:tcBorders>
              <w:top w:val="nil"/>
              <w:bottom w:val="single" w:sz="4" w:space="0" w:color="auto"/>
            </w:tcBorders>
            <w:tcMar>
              <w:top w:w="57" w:type="dxa"/>
              <w:bottom w:w="57" w:type="dxa"/>
            </w:tcMar>
          </w:tcPr>
          <w:p w14:paraId="53CA6E85" w14:textId="77777777" w:rsidR="00D836EA" w:rsidRDefault="00854E77">
            <w:pPr>
              <w:pStyle w:val="TITableEntry"/>
              <w:spacing w:before="0" w:after="0"/>
              <w:rPr>
                <w:szCs w:val="20"/>
              </w:rPr>
            </w:pPr>
            <w:proofErr w:type="spellStart"/>
            <w:r>
              <w:rPr>
                <w:szCs w:val="20"/>
              </w:rPr>
              <w:t>BSCCo</w:t>
            </w:r>
            <w:proofErr w:type="spellEnd"/>
          </w:p>
        </w:tc>
        <w:tc>
          <w:tcPr>
            <w:tcW w:w="496" w:type="pct"/>
            <w:tcBorders>
              <w:top w:val="nil"/>
              <w:bottom w:val="single" w:sz="4" w:space="0" w:color="auto"/>
            </w:tcBorders>
            <w:tcMar>
              <w:top w:w="57" w:type="dxa"/>
              <w:bottom w:w="57" w:type="dxa"/>
            </w:tcMar>
          </w:tcPr>
          <w:p w14:paraId="17FEB9F6" w14:textId="77777777" w:rsidR="00D836EA" w:rsidRDefault="00854E77">
            <w:pPr>
              <w:pStyle w:val="TITableEntry"/>
              <w:spacing w:before="0" w:after="0"/>
              <w:rPr>
                <w:szCs w:val="20"/>
              </w:rPr>
            </w:pPr>
            <w:r>
              <w:rPr>
                <w:szCs w:val="20"/>
              </w:rPr>
              <w:t>Registrant</w:t>
            </w:r>
          </w:p>
        </w:tc>
        <w:tc>
          <w:tcPr>
            <w:tcW w:w="992" w:type="pct"/>
            <w:tcBorders>
              <w:top w:val="nil"/>
              <w:bottom w:val="single" w:sz="4" w:space="0" w:color="auto"/>
            </w:tcBorders>
            <w:tcMar>
              <w:top w:w="57" w:type="dxa"/>
              <w:bottom w:w="57" w:type="dxa"/>
            </w:tcMar>
          </w:tcPr>
          <w:p w14:paraId="2230DD73" w14:textId="77777777" w:rsidR="00D836EA" w:rsidRDefault="00D836EA">
            <w:pPr>
              <w:pStyle w:val="TITableEntry"/>
              <w:spacing w:before="0" w:after="0"/>
              <w:rPr>
                <w:szCs w:val="20"/>
              </w:rPr>
            </w:pPr>
          </w:p>
        </w:tc>
        <w:tc>
          <w:tcPr>
            <w:tcW w:w="496" w:type="pct"/>
            <w:tcBorders>
              <w:top w:val="nil"/>
              <w:bottom w:val="single" w:sz="4" w:space="0" w:color="auto"/>
            </w:tcBorders>
            <w:tcMar>
              <w:top w:w="57" w:type="dxa"/>
              <w:bottom w:w="57" w:type="dxa"/>
            </w:tcMar>
          </w:tcPr>
          <w:p w14:paraId="47AC3867" w14:textId="77777777" w:rsidR="00D836EA" w:rsidRDefault="00D836EA">
            <w:pPr>
              <w:pStyle w:val="TITableEntry"/>
              <w:spacing w:before="0" w:after="0"/>
              <w:rPr>
                <w:szCs w:val="20"/>
              </w:rPr>
            </w:pPr>
          </w:p>
        </w:tc>
      </w:tr>
      <w:tr w:rsidR="00D836EA" w14:paraId="39256742" w14:textId="77777777">
        <w:trPr>
          <w:cantSplit/>
          <w:trHeight w:val="658"/>
        </w:trPr>
        <w:tc>
          <w:tcPr>
            <w:tcW w:w="336" w:type="pct"/>
            <w:tcBorders>
              <w:bottom w:val="nil"/>
            </w:tcBorders>
            <w:tcMar>
              <w:top w:w="57" w:type="dxa"/>
              <w:bottom w:w="57" w:type="dxa"/>
            </w:tcMar>
          </w:tcPr>
          <w:p w14:paraId="5BA088B0" w14:textId="5F0E5373" w:rsidR="00D836EA" w:rsidRDefault="00854E77">
            <w:pPr>
              <w:pStyle w:val="TITableEntry"/>
              <w:spacing w:before="0" w:after="0"/>
            </w:pPr>
            <w:r>
              <w:t>3.</w:t>
            </w:r>
            <w:r w:rsidR="00034FD9">
              <w:t>8</w:t>
            </w:r>
            <w:r>
              <w:t>.8</w:t>
            </w:r>
          </w:p>
        </w:tc>
        <w:tc>
          <w:tcPr>
            <w:tcW w:w="595" w:type="pct"/>
            <w:tcBorders>
              <w:bottom w:val="nil"/>
            </w:tcBorders>
            <w:tcMar>
              <w:top w:w="57" w:type="dxa"/>
              <w:bottom w:w="57" w:type="dxa"/>
            </w:tcMar>
          </w:tcPr>
          <w:p w14:paraId="38A8BD47" w14:textId="135695CB" w:rsidR="00D836EA" w:rsidRDefault="00854E77">
            <w:pPr>
              <w:pStyle w:val="TITableEntry"/>
              <w:spacing w:before="0" w:after="0"/>
            </w:pPr>
            <w:r>
              <w:t>Within 2 WD of 3.</w:t>
            </w:r>
            <w:r w:rsidR="00034FD9">
              <w:t>8</w:t>
            </w:r>
            <w:r>
              <w:t>.4a or following 3.</w:t>
            </w:r>
            <w:r w:rsidR="00034FD9">
              <w:t>8</w:t>
            </w:r>
            <w:r>
              <w:t>.9a</w:t>
            </w:r>
          </w:p>
        </w:tc>
        <w:tc>
          <w:tcPr>
            <w:tcW w:w="1638" w:type="pct"/>
            <w:tcBorders>
              <w:bottom w:val="nil"/>
            </w:tcBorders>
            <w:tcMar>
              <w:top w:w="57" w:type="dxa"/>
              <w:bottom w:w="57" w:type="dxa"/>
            </w:tcMar>
          </w:tcPr>
          <w:p w14:paraId="3C721181" w14:textId="77777777" w:rsidR="00D836EA" w:rsidRDefault="00854E77">
            <w:pPr>
              <w:pStyle w:val="TITableEntry"/>
              <w:spacing w:before="0" w:after="0"/>
            </w:pPr>
            <w:r>
              <w:t>Analyse the Information provided.</w:t>
            </w:r>
          </w:p>
        </w:tc>
        <w:tc>
          <w:tcPr>
            <w:tcW w:w="446" w:type="pct"/>
            <w:tcBorders>
              <w:bottom w:val="nil"/>
            </w:tcBorders>
            <w:tcMar>
              <w:top w:w="57" w:type="dxa"/>
              <w:bottom w:w="57" w:type="dxa"/>
            </w:tcMar>
          </w:tcPr>
          <w:p w14:paraId="7F164AFD" w14:textId="77777777" w:rsidR="00D836EA" w:rsidRDefault="00854E77">
            <w:pPr>
              <w:pStyle w:val="TITableEntry"/>
              <w:spacing w:before="0" w:after="0"/>
            </w:pPr>
            <w:r>
              <w:t>TAA</w:t>
            </w:r>
          </w:p>
        </w:tc>
        <w:tc>
          <w:tcPr>
            <w:tcW w:w="496" w:type="pct"/>
            <w:tcBorders>
              <w:bottom w:val="nil"/>
            </w:tcBorders>
            <w:tcMar>
              <w:top w:w="57" w:type="dxa"/>
              <w:bottom w:w="57" w:type="dxa"/>
            </w:tcMar>
          </w:tcPr>
          <w:p w14:paraId="1547D6E8" w14:textId="77777777" w:rsidR="00D836EA" w:rsidRDefault="00D836EA">
            <w:pPr>
              <w:pStyle w:val="TITableEntry"/>
              <w:spacing w:before="0" w:after="0"/>
            </w:pPr>
          </w:p>
        </w:tc>
        <w:tc>
          <w:tcPr>
            <w:tcW w:w="992" w:type="pct"/>
            <w:tcBorders>
              <w:bottom w:val="nil"/>
            </w:tcBorders>
            <w:tcMar>
              <w:top w:w="57" w:type="dxa"/>
              <w:bottom w:w="57" w:type="dxa"/>
            </w:tcMar>
          </w:tcPr>
          <w:p w14:paraId="000C33AA" w14:textId="77777777" w:rsidR="00D836EA" w:rsidRDefault="00D836EA">
            <w:pPr>
              <w:pStyle w:val="TITableEntry"/>
              <w:spacing w:before="0" w:after="0"/>
            </w:pPr>
          </w:p>
        </w:tc>
        <w:tc>
          <w:tcPr>
            <w:tcW w:w="496" w:type="pct"/>
            <w:tcBorders>
              <w:bottom w:val="nil"/>
            </w:tcBorders>
            <w:tcMar>
              <w:top w:w="57" w:type="dxa"/>
              <w:bottom w:w="57" w:type="dxa"/>
            </w:tcMar>
          </w:tcPr>
          <w:p w14:paraId="6F26A8C4" w14:textId="77777777" w:rsidR="00D836EA" w:rsidRDefault="00854E77">
            <w:pPr>
              <w:pStyle w:val="TITableEntry"/>
              <w:spacing w:before="0" w:after="0"/>
            </w:pPr>
            <w:r>
              <w:t>Internal process</w:t>
            </w:r>
          </w:p>
        </w:tc>
      </w:tr>
      <w:tr w:rsidR="00D836EA" w14:paraId="013FE3FB" w14:textId="77777777" w:rsidTr="00C01F01">
        <w:trPr>
          <w:cantSplit/>
          <w:trHeight w:val="1205"/>
        </w:trPr>
        <w:tc>
          <w:tcPr>
            <w:tcW w:w="336" w:type="pct"/>
            <w:tcBorders>
              <w:top w:val="nil"/>
              <w:bottom w:val="nil"/>
            </w:tcBorders>
            <w:tcMar>
              <w:top w:w="57" w:type="dxa"/>
              <w:bottom w:w="57" w:type="dxa"/>
            </w:tcMar>
          </w:tcPr>
          <w:p w14:paraId="6AF7206C" w14:textId="77777777" w:rsidR="00D836EA" w:rsidRDefault="00D836EA">
            <w:pPr>
              <w:pStyle w:val="TITableEntry"/>
              <w:spacing w:before="0" w:after="0"/>
              <w:rPr>
                <w:szCs w:val="20"/>
              </w:rPr>
            </w:pPr>
          </w:p>
        </w:tc>
        <w:tc>
          <w:tcPr>
            <w:tcW w:w="595" w:type="pct"/>
            <w:tcBorders>
              <w:top w:val="nil"/>
              <w:bottom w:val="nil"/>
            </w:tcBorders>
            <w:tcMar>
              <w:top w:w="57" w:type="dxa"/>
              <w:bottom w:w="57" w:type="dxa"/>
            </w:tcMar>
          </w:tcPr>
          <w:p w14:paraId="25A3BA16" w14:textId="77777777" w:rsidR="00D836EA" w:rsidRDefault="00D836EA">
            <w:pPr>
              <w:pStyle w:val="TITableEntry"/>
              <w:spacing w:before="0" w:after="0"/>
              <w:rPr>
                <w:szCs w:val="20"/>
              </w:rPr>
            </w:pPr>
          </w:p>
        </w:tc>
        <w:tc>
          <w:tcPr>
            <w:tcW w:w="1638" w:type="pct"/>
            <w:tcBorders>
              <w:top w:val="nil"/>
              <w:bottom w:val="nil"/>
            </w:tcBorders>
            <w:tcMar>
              <w:top w:w="57" w:type="dxa"/>
              <w:bottom w:w="57" w:type="dxa"/>
            </w:tcMar>
          </w:tcPr>
          <w:p w14:paraId="1526925F" w14:textId="6BDBABFE" w:rsidR="00D836EA" w:rsidRDefault="00854E77">
            <w:pPr>
              <w:pStyle w:val="BSCPLevel5"/>
              <w:spacing w:after="0"/>
              <w:ind w:left="567" w:hanging="567"/>
              <w:rPr>
                <w:sz w:val="20"/>
                <w:szCs w:val="20"/>
              </w:rPr>
            </w:pPr>
            <w:r>
              <w:rPr>
                <w:sz w:val="20"/>
                <w:szCs w:val="20"/>
              </w:rPr>
              <w:t>(a)</w:t>
            </w:r>
            <w:r>
              <w:rPr>
                <w:sz w:val="20"/>
                <w:szCs w:val="20"/>
              </w:rPr>
              <w:tab/>
              <w:t>Where the Registrant, MOA</w:t>
            </w:r>
            <w:r w:rsidR="00F73931">
              <w:rPr>
                <w:sz w:val="20"/>
                <w:szCs w:val="20"/>
              </w:rPr>
              <w:t xml:space="preserve"> AMMOA,</w:t>
            </w:r>
            <w:r>
              <w:rPr>
                <w:sz w:val="20"/>
                <w:szCs w:val="20"/>
              </w:rPr>
              <w:t xml:space="preserve"> or HHDC/CDCA</w:t>
            </w:r>
            <w:r w:rsidR="00F73931">
              <w:rPr>
                <w:sz w:val="20"/>
                <w:szCs w:val="20"/>
              </w:rPr>
              <w:t>/AMHHDC</w:t>
            </w:r>
            <w:r>
              <w:rPr>
                <w:sz w:val="20"/>
                <w:szCs w:val="20"/>
              </w:rPr>
              <w:t xml:space="preserve"> has provided adequate information to show the rectification action is complete, close the non-compliance and notify the Registrant. MOA </w:t>
            </w:r>
            <w:r w:rsidR="00F73931">
              <w:rPr>
                <w:sz w:val="20"/>
                <w:szCs w:val="20"/>
              </w:rPr>
              <w:t xml:space="preserve">or AMMOA, </w:t>
            </w:r>
            <w:r>
              <w:rPr>
                <w:sz w:val="20"/>
                <w:szCs w:val="20"/>
              </w:rPr>
              <w:t>and HHDC/</w:t>
            </w:r>
            <w:r w:rsidR="00F73931">
              <w:rPr>
                <w:sz w:val="20"/>
                <w:szCs w:val="20"/>
              </w:rPr>
              <w:t xml:space="preserve"> AMHHDC </w:t>
            </w:r>
            <w:r>
              <w:rPr>
                <w:sz w:val="20"/>
                <w:szCs w:val="20"/>
              </w:rPr>
              <w:t xml:space="preserve">CDCA. </w:t>
            </w:r>
            <w:r>
              <w:rPr>
                <w:b/>
                <w:sz w:val="20"/>
                <w:szCs w:val="20"/>
              </w:rPr>
              <w:t>Process ends.</w:t>
            </w:r>
          </w:p>
        </w:tc>
        <w:tc>
          <w:tcPr>
            <w:tcW w:w="446" w:type="pct"/>
            <w:tcBorders>
              <w:top w:val="nil"/>
              <w:bottom w:val="nil"/>
            </w:tcBorders>
            <w:tcMar>
              <w:top w:w="57" w:type="dxa"/>
              <w:bottom w:w="57" w:type="dxa"/>
            </w:tcMar>
          </w:tcPr>
          <w:p w14:paraId="03C9F8B8" w14:textId="77777777" w:rsidR="00D836EA" w:rsidRDefault="00D836EA">
            <w:pPr>
              <w:pStyle w:val="TITableEntry"/>
              <w:spacing w:before="0" w:after="0"/>
              <w:rPr>
                <w:szCs w:val="20"/>
              </w:rPr>
            </w:pPr>
          </w:p>
        </w:tc>
        <w:tc>
          <w:tcPr>
            <w:tcW w:w="496" w:type="pct"/>
            <w:tcBorders>
              <w:top w:val="nil"/>
              <w:bottom w:val="nil"/>
            </w:tcBorders>
            <w:tcMar>
              <w:top w:w="57" w:type="dxa"/>
              <w:bottom w:w="57" w:type="dxa"/>
            </w:tcMar>
          </w:tcPr>
          <w:p w14:paraId="765752C7" w14:textId="38730703" w:rsidR="00D836EA" w:rsidRDefault="00854E77">
            <w:pPr>
              <w:pStyle w:val="TITableEntry"/>
              <w:spacing w:before="0" w:after="0"/>
              <w:rPr>
                <w:szCs w:val="20"/>
              </w:rPr>
            </w:pPr>
            <w:r>
              <w:rPr>
                <w:szCs w:val="20"/>
              </w:rPr>
              <w:t>Registrant, MOA</w:t>
            </w:r>
            <w:r w:rsidR="00F73931">
              <w:rPr>
                <w:szCs w:val="20"/>
              </w:rPr>
              <w:t xml:space="preserve"> or AMMOA</w:t>
            </w:r>
            <w:r>
              <w:rPr>
                <w:szCs w:val="20"/>
              </w:rPr>
              <w:t xml:space="preserve"> and HHDC/CDCA</w:t>
            </w:r>
            <w:r w:rsidR="00F73931">
              <w:rPr>
                <w:szCs w:val="20"/>
              </w:rPr>
              <w:t>/AMHHDC</w:t>
            </w:r>
            <w:r>
              <w:rPr>
                <w:szCs w:val="20"/>
              </w:rPr>
              <w:t xml:space="preserve"> </w:t>
            </w:r>
          </w:p>
        </w:tc>
        <w:tc>
          <w:tcPr>
            <w:tcW w:w="992" w:type="pct"/>
            <w:tcBorders>
              <w:top w:val="nil"/>
              <w:bottom w:val="nil"/>
            </w:tcBorders>
            <w:tcMar>
              <w:top w:w="57" w:type="dxa"/>
              <w:bottom w:w="57" w:type="dxa"/>
            </w:tcMar>
          </w:tcPr>
          <w:p w14:paraId="0F0F9561" w14:textId="77777777" w:rsidR="00D836EA" w:rsidRDefault="00D836EA">
            <w:pPr>
              <w:pStyle w:val="TITableEntry"/>
              <w:spacing w:before="0" w:after="0"/>
              <w:rPr>
                <w:szCs w:val="20"/>
              </w:rPr>
            </w:pPr>
          </w:p>
        </w:tc>
        <w:tc>
          <w:tcPr>
            <w:tcW w:w="496" w:type="pct"/>
            <w:tcBorders>
              <w:top w:val="nil"/>
              <w:bottom w:val="nil"/>
            </w:tcBorders>
            <w:tcMar>
              <w:top w:w="57" w:type="dxa"/>
              <w:bottom w:w="57" w:type="dxa"/>
            </w:tcMar>
          </w:tcPr>
          <w:p w14:paraId="63E27218" w14:textId="77777777" w:rsidR="00D836EA" w:rsidRDefault="00854E77">
            <w:pPr>
              <w:pStyle w:val="TITableEntry"/>
              <w:spacing w:before="0" w:after="0"/>
              <w:rPr>
                <w:szCs w:val="20"/>
              </w:rPr>
            </w:pPr>
            <w:r>
              <w:rPr>
                <w:szCs w:val="20"/>
              </w:rPr>
              <w:t>Online database or other agreed method</w:t>
            </w:r>
          </w:p>
        </w:tc>
      </w:tr>
      <w:tr w:rsidR="00D836EA" w14:paraId="77336188" w14:textId="77777777" w:rsidTr="00C01F01">
        <w:trPr>
          <w:cantSplit/>
        </w:trPr>
        <w:tc>
          <w:tcPr>
            <w:tcW w:w="336" w:type="pct"/>
            <w:tcBorders>
              <w:top w:val="nil"/>
              <w:left w:val="single" w:sz="4" w:space="0" w:color="auto"/>
              <w:bottom w:val="nil"/>
              <w:right w:val="single" w:sz="4" w:space="0" w:color="auto"/>
            </w:tcBorders>
            <w:tcMar>
              <w:top w:w="57" w:type="dxa"/>
              <w:bottom w:w="57" w:type="dxa"/>
            </w:tcMar>
          </w:tcPr>
          <w:p w14:paraId="0B19BED2" w14:textId="77777777" w:rsidR="00D836EA" w:rsidRDefault="00D836EA">
            <w:pPr>
              <w:pStyle w:val="TITableEntry"/>
              <w:spacing w:before="0" w:after="0"/>
              <w:rPr>
                <w:szCs w:val="20"/>
              </w:rPr>
            </w:pPr>
          </w:p>
        </w:tc>
        <w:tc>
          <w:tcPr>
            <w:tcW w:w="595" w:type="pct"/>
            <w:tcBorders>
              <w:top w:val="nil"/>
              <w:left w:val="single" w:sz="4" w:space="0" w:color="auto"/>
              <w:bottom w:val="nil"/>
              <w:right w:val="single" w:sz="4" w:space="0" w:color="auto"/>
            </w:tcBorders>
            <w:tcMar>
              <w:top w:w="57" w:type="dxa"/>
              <w:bottom w:w="57" w:type="dxa"/>
            </w:tcMar>
          </w:tcPr>
          <w:p w14:paraId="75BA3F53" w14:textId="77777777" w:rsidR="00D836EA" w:rsidRDefault="00D836EA">
            <w:pPr>
              <w:pStyle w:val="TITableEntry"/>
              <w:spacing w:before="0" w:after="0"/>
              <w:rPr>
                <w:szCs w:val="20"/>
              </w:rPr>
            </w:pPr>
          </w:p>
        </w:tc>
        <w:tc>
          <w:tcPr>
            <w:tcW w:w="1638" w:type="pct"/>
            <w:tcBorders>
              <w:top w:val="nil"/>
              <w:left w:val="single" w:sz="4" w:space="0" w:color="auto"/>
              <w:bottom w:val="nil"/>
              <w:right w:val="single" w:sz="4" w:space="0" w:color="auto"/>
            </w:tcBorders>
            <w:tcMar>
              <w:top w:w="57" w:type="dxa"/>
              <w:bottom w:w="57" w:type="dxa"/>
            </w:tcMar>
          </w:tcPr>
          <w:p w14:paraId="051C51F9" w14:textId="56999110" w:rsidR="00D836EA" w:rsidRDefault="00854E77">
            <w:pPr>
              <w:pStyle w:val="BSCPLevel5"/>
              <w:spacing w:after="0"/>
              <w:ind w:left="567" w:hanging="567"/>
              <w:rPr>
                <w:sz w:val="20"/>
                <w:szCs w:val="20"/>
              </w:rPr>
            </w:pPr>
            <w:r>
              <w:rPr>
                <w:sz w:val="20"/>
                <w:szCs w:val="20"/>
              </w:rPr>
              <w:t>(b)</w:t>
            </w:r>
            <w:r>
              <w:rPr>
                <w:sz w:val="20"/>
                <w:szCs w:val="20"/>
              </w:rPr>
              <w:tab/>
              <w:t>Where the Registrant, MOA</w:t>
            </w:r>
            <w:r w:rsidR="00F73931">
              <w:rPr>
                <w:sz w:val="20"/>
                <w:szCs w:val="20"/>
              </w:rPr>
              <w:t xml:space="preserve"> or AMMOA,</w:t>
            </w:r>
            <w:r>
              <w:rPr>
                <w:sz w:val="20"/>
                <w:szCs w:val="20"/>
              </w:rPr>
              <w:t xml:space="preserve"> or HHDC/CDCA</w:t>
            </w:r>
            <w:r w:rsidR="00F73931">
              <w:rPr>
                <w:sz w:val="20"/>
                <w:szCs w:val="20"/>
              </w:rPr>
              <w:t>/AMHHDC</w:t>
            </w:r>
            <w:r>
              <w:rPr>
                <w:sz w:val="20"/>
                <w:szCs w:val="20"/>
              </w:rPr>
              <w:t xml:space="preserve"> does not provide adequate information to show the rectification action is complete; or a complete rectification plan, notify the Registrant, MOA</w:t>
            </w:r>
            <w:r w:rsidR="00A76622">
              <w:rPr>
                <w:sz w:val="20"/>
                <w:szCs w:val="20"/>
              </w:rPr>
              <w:t xml:space="preserve"> or AMMOA</w:t>
            </w:r>
            <w:r>
              <w:rPr>
                <w:sz w:val="20"/>
                <w:szCs w:val="20"/>
              </w:rPr>
              <w:t>, and HHDC/CDCA</w:t>
            </w:r>
            <w:r w:rsidR="00A76622">
              <w:rPr>
                <w:sz w:val="20"/>
                <w:szCs w:val="20"/>
              </w:rPr>
              <w:t>/AMHHDC</w:t>
            </w:r>
            <w:r>
              <w:rPr>
                <w:sz w:val="20"/>
                <w:szCs w:val="20"/>
              </w:rPr>
              <w:t xml:space="preserve"> with the reasons and proceed to 3.</w:t>
            </w:r>
            <w:r w:rsidR="00423769">
              <w:rPr>
                <w:sz w:val="20"/>
                <w:szCs w:val="20"/>
              </w:rPr>
              <w:t>8</w:t>
            </w:r>
            <w:r>
              <w:rPr>
                <w:sz w:val="20"/>
                <w:szCs w:val="20"/>
              </w:rPr>
              <w:t>.3.</w:t>
            </w:r>
          </w:p>
        </w:tc>
        <w:tc>
          <w:tcPr>
            <w:tcW w:w="446" w:type="pct"/>
            <w:tcBorders>
              <w:top w:val="nil"/>
              <w:left w:val="single" w:sz="4" w:space="0" w:color="auto"/>
              <w:bottom w:val="nil"/>
              <w:right w:val="single" w:sz="4" w:space="0" w:color="auto"/>
            </w:tcBorders>
            <w:tcMar>
              <w:top w:w="57" w:type="dxa"/>
              <w:bottom w:w="57" w:type="dxa"/>
            </w:tcMar>
          </w:tcPr>
          <w:p w14:paraId="2A816E3D" w14:textId="77777777" w:rsidR="00D836EA" w:rsidRDefault="00D836EA">
            <w:pPr>
              <w:pStyle w:val="TITableEntry"/>
              <w:spacing w:before="0" w:after="0"/>
              <w:rPr>
                <w:szCs w:val="20"/>
              </w:rPr>
            </w:pPr>
          </w:p>
        </w:tc>
        <w:tc>
          <w:tcPr>
            <w:tcW w:w="496" w:type="pct"/>
            <w:tcBorders>
              <w:top w:val="nil"/>
              <w:left w:val="single" w:sz="4" w:space="0" w:color="auto"/>
              <w:bottom w:val="nil"/>
              <w:right w:val="single" w:sz="4" w:space="0" w:color="auto"/>
            </w:tcBorders>
            <w:tcMar>
              <w:top w:w="57" w:type="dxa"/>
              <w:bottom w:w="57" w:type="dxa"/>
            </w:tcMar>
          </w:tcPr>
          <w:p w14:paraId="426ED727" w14:textId="63B311D7" w:rsidR="00D836EA" w:rsidRDefault="00854E77">
            <w:pPr>
              <w:pStyle w:val="TITableEntry"/>
              <w:spacing w:before="0" w:after="0"/>
              <w:rPr>
                <w:szCs w:val="20"/>
              </w:rPr>
            </w:pPr>
            <w:r>
              <w:rPr>
                <w:szCs w:val="20"/>
              </w:rPr>
              <w:t xml:space="preserve">Registrant, MOA </w:t>
            </w:r>
            <w:r w:rsidR="00F73931">
              <w:rPr>
                <w:szCs w:val="20"/>
              </w:rPr>
              <w:t xml:space="preserve">or AMMOA </w:t>
            </w:r>
            <w:r>
              <w:rPr>
                <w:szCs w:val="20"/>
              </w:rPr>
              <w:t>and HHDC/CDCA</w:t>
            </w:r>
            <w:r w:rsidR="00F73931">
              <w:rPr>
                <w:szCs w:val="20"/>
              </w:rPr>
              <w:t>/AMHHDC</w:t>
            </w:r>
          </w:p>
        </w:tc>
        <w:tc>
          <w:tcPr>
            <w:tcW w:w="992" w:type="pct"/>
            <w:tcBorders>
              <w:top w:val="nil"/>
              <w:left w:val="single" w:sz="4" w:space="0" w:color="auto"/>
              <w:bottom w:val="nil"/>
              <w:right w:val="single" w:sz="4" w:space="0" w:color="auto"/>
            </w:tcBorders>
            <w:tcMar>
              <w:top w:w="57" w:type="dxa"/>
              <w:bottom w:w="57" w:type="dxa"/>
            </w:tcMar>
          </w:tcPr>
          <w:p w14:paraId="3140C777" w14:textId="77777777" w:rsidR="00D836EA" w:rsidRDefault="00D836EA">
            <w:pPr>
              <w:pStyle w:val="TITableEntry"/>
              <w:spacing w:before="0" w:after="0"/>
              <w:rPr>
                <w:szCs w:val="20"/>
              </w:rPr>
            </w:pPr>
          </w:p>
        </w:tc>
        <w:tc>
          <w:tcPr>
            <w:tcW w:w="496" w:type="pct"/>
            <w:tcBorders>
              <w:top w:val="nil"/>
              <w:left w:val="single" w:sz="4" w:space="0" w:color="auto"/>
              <w:bottom w:val="nil"/>
              <w:right w:val="single" w:sz="4" w:space="0" w:color="auto"/>
            </w:tcBorders>
            <w:tcMar>
              <w:top w:w="57" w:type="dxa"/>
              <w:bottom w:w="57" w:type="dxa"/>
            </w:tcMar>
          </w:tcPr>
          <w:p w14:paraId="1D30E0F9" w14:textId="77777777" w:rsidR="00D836EA" w:rsidRDefault="00854E77">
            <w:pPr>
              <w:pStyle w:val="TITableEntry"/>
              <w:spacing w:before="0" w:after="0"/>
              <w:rPr>
                <w:szCs w:val="20"/>
              </w:rPr>
            </w:pPr>
            <w:r>
              <w:rPr>
                <w:szCs w:val="20"/>
              </w:rPr>
              <w:t>Online database or other agreed method</w:t>
            </w:r>
          </w:p>
        </w:tc>
      </w:tr>
      <w:tr w:rsidR="00D836EA" w14:paraId="5E9E5CB6" w14:textId="77777777">
        <w:trPr>
          <w:cantSplit/>
        </w:trPr>
        <w:tc>
          <w:tcPr>
            <w:tcW w:w="336" w:type="pct"/>
            <w:tcBorders>
              <w:top w:val="nil"/>
            </w:tcBorders>
            <w:tcMar>
              <w:top w:w="57" w:type="dxa"/>
              <w:bottom w:w="57" w:type="dxa"/>
            </w:tcMar>
          </w:tcPr>
          <w:p w14:paraId="09319DA3" w14:textId="77777777" w:rsidR="00D836EA" w:rsidRDefault="00D836EA">
            <w:pPr>
              <w:pStyle w:val="TITableEntry"/>
              <w:spacing w:before="0" w:after="0"/>
              <w:rPr>
                <w:szCs w:val="20"/>
              </w:rPr>
            </w:pPr>
          </w:p>
        </w:tc>
        <w:tc>
          <w:tcPr>
            <w:tcW w:w="595" w:type="pct"/>
            <w:tcBorders>
              <w:top w:val="nil"/>
            </w:tcBorders>
            <w:tcMar>
              <w:top w:w="57" w:type="dxa"/>
              <w:bottom w:w="57" w:type="dxa"/>
            </w:tcMar>
          </w:tcPr>
          <w:p w14:paraId="4F793A2D" w14:textId="77777777" w:rsidR="00D836EA" w:rsidRDefault="00D836EA">
            <w:pPr>
              <w:pStyle w:val="TITableEntry"/>
              <w:spacing w:before="0" w:after="0"/>
              <w:rPr>
                <w:szCs w:val="20"/>
              </w:rPr>
            </w:pPr>
          </w:p>
        </w:tc>
        <w:tc>
          <w:tcPr>
            <w:tcW w:w="1638" w:type="pct"/>
            <w:tcBorders>
              <w:top w:val="nil"/>
            </w:tcBorders>
            <w:tcMar>
              <w:top w:w="57" w:type="dxa"/>
              <w:bottom w:w="57" w:type="dxa"/>
            </w:tcMar>
          </w:tcPr>
          <w:p w14:paraId="78B9A085" w14:textId="33BBCF78" w:rsidR="00D836EA" w:rsidRDefault="00854E77">
            <w:pPr>
              <w:pStyle w:val="BSCPLevel5"/>
              <w:spacing w:after="0"/>
              <w:ind w:left="567" w:hanging="567"/>
              <w:rPr>
                <w:sz w:val="20"/>
                <w:szCs w:val="20"/>
              </w:rPr>
            </w:pPr>
            <w:r>
              <w:rPr>
                <w:sz w:val="20"/>
                <w:szCs w:val="20"/>
              </w:rPr>
              <w:t>(c)</w:t>
            </w:r>
            <w:r>
              <w:rPr>
                <w:sz w:val="20"/>
                <w:szCs w:val="20"/>
              </w:rPr>
              <w:tab/>
              <w:t>Where the Registrant, MOA</w:t>
            </w:r>
            <w:r w:rsidR="00A271B7">
              <w:rPr>
                <w:sz w:val="20"/>
                <w:szCs w:val="20"/>
              </w:rPr>
              <w:t xml:space="preserve"> or AMMOA,</w:t>
            </w:r>
            <w:r>
              <w:rPr>
                <w:sz w:val="20"/>
                <w:szCs w:val="20"/>
              </w:rPr>
              <w:t xml:space="preserve"> or HHDC/CDCA</w:t>
            </w:r>
            <w:r w:rsidR="00A271B7">
              <w:rPr>
                <w:sz w:val="20"/>
                <w:szCs w:val="20"/>
              </w:rPr>
              <w:t>/AMHHDC</w:t>
            </w:r>
            <w:r>
              <w:rPr>
                <w:sz w:val="20"/>
                <w:szCs w:val="20"/>
              </w:rPr>
              <w:t xml:space="preserve"> provides an adequate rectification plan, notify the Registrant and MOA</w:t>
            </w:r>
            <w:r w:rsidR="00A271B7">
              <w:rPr>
                <w:sz w:val="20"/>
                <w:szCs w:val="20"/>
              </w:rPr>
              <w:t xml:space="preserve"> or AMMOA,</w:t>
            </w:r>
            <w:r>
              <w:rPr>
                <w:sz w:val="20"/>
                <w:szCs w:val="20"/>
              </w:rPr>
              <w:t xml:space="preserve"> and HHDC/CDCA</w:t>
            </w:r>
            <w:r w:rsidR="00A271B7">
              <w:rPr>
                <w:sz w:val="20"/>
                <w:szCs w:val="20"/>
              </w:rPr>
              <w:t>/AMHHDC</w:t>
            </w:r>
            <w:r>
              <w:rPr>
                <w:sz w:val="20"/>
                <w:szCs w:val="20"/>
              </w:rPr>
              <w:t xml:space="preserve"> that the plan is satisfactory.</w:t>
            </w:r>
          </w:p>
        </w:tc>
        <w:tc>
          <w:tcPr>
            <w:tcW w:w="446" w:type="pct"/>
            <w:tcBorders>
              <w:top w:val="nil"/>
            </w:tcBorders>
            <w:tcMar>
              <w:top w:w="57" w:type="dxa"/>
              <w:bottom w:w="57" w:type="dxa"/>
            </w:tcMar>
          </w:tcPr>
          <w:p w14:paraId="044FF5CC" w14:textId="77777777" w:rsidR="00D836EA" w:rsidRDefault="00D836EA">
            <w:pPr>
              <w:pStyle w:val="TITableEntry"/>
              <w:spacing w:before="0" w:after="0"/>
              <w:rPr>
                <w:szCs w:val="20"/>
              </w:rPr>
            </w:pPr>
          </w:p>
        </w:tc>
        <w:tc>
          <w:tcPr>
            <w:tcW w:w="496" w:type="pct"/>
            <w:tcBorders>
              <w:top w:val="nil"/>
            </w:tcBorders>
            <w:tcMar>
              <w:top w:w="57" w:type="dxa"/>
              <w:bottom w:w="57" w:type="dxa"/>
            </w:tcMar>
          </w:tcPr>
          <w:p w14:paraId="0A9540BF" w14:textId="1776533F" w:rsidR="00D836EA" w:rsidRDefault="00854E77">
            <w:pPr>
              <w:pStyle w:val="TITableEntry"/>
              <w:spacing w:before="0" w:after="0"/>
              <w:rPr>
                <w:szCs w:val="20"/>
              </w:rPr>
            </w:pPr>
            <w:r>
              <w:rPr>
                <w:szCs w:val="20"/>
              </w:rPr>
              <w:t>Registrant, MOA</w:t>
            </w:r>
            <w:r w:rsidR="00A271B7">
              <w:rPr>
                <w:szCs w:val="20"/>
              </w:rPr>
              <w:t xml:space="preserve"> or AMMOA</w:t>
            </w:r>
            <w:r>
              <w:rPr>
                <w:szCs w:val="20"/>
              </w:rPr>
              <w:t xml:space="preserve"> and HHDC/CDCA</w:t>
            </w:r>
            <w:r w:rsidR="00A271B7">
              <w:rPr>
                <w:szCs w:val="20"/>
              </w:rPr>
              <w:t>/AMHHDC</w:t>
            </w:r>
          </w:p>
        </w:tc>
        <w:tc>
          <w:tcPr>
            <w:tcW w:w="992" w:type="pct"/>
            <w:tcBorders>
              <w:top w:val="nil"/>
            </w:tcBorders>
            <w:tcMar>
              <w:top w:w="57" w:type="dxa"/>
              <w:bottom w:w="57" w:type="dxa"/>
            </w:tcMar>
          </w:tcPr>
          <w:p w14:paraId="1AE18441" w14:textId="77777777" w:rsidR="00D836EA" w:rsidRDefault="00D836EA">
            <w:pPr>
              <w:pStyle w:val="TITableEntry"/>
              <w:spacing w:before="0" w:after="0"/>
              <w:rPr>
                <w:szCs w:val="20"/>
              </w:rPr>
            </w:pPr>
          </w:p>
        </w:tc>
        <w:tc>
          <w:tcPr>
            <w:tcW w:w="496" w:type="pct"/>
            <w:tcBorders>
              <w:top w:val="nil"/>
            </w:tcBorders>
            <w:tcMar>
              <w:top w:w="57" w:type="dxa"/>
              <w:bottom w:w="57" w:type="dxa"/>
            </w:tcMar>
          </w:tcPr>
          <w:p w14:paraId="589B732D" w14:textId="77777777" w:rsidR="00D836EA" w:rsidRDefault="00854E77">
            <w:pPr>
              <w:pStyle w:val="TITableEntry"/>
              <w:spacing w:before="0" w:after="0"/>
              <w:rPr>
                <w:szCs w:val="20"/>
              </w:rPr>
            </w:pPr>
            <w:r>
              <w:rPr>
                <w:szCs w:val="20"/>
              </w:rPr>
              <w:t>Online database or other agreed method</w:t>
            </w:r>
          </w:p>
        </w:tc>
      </w:tr>
      <w:tr w:rsidR="00D836EA" w14:paraId="75B4D34B" w14:textId="77777777">
        <w:trPr>
          <w:cantSplit/>
        </w:trPr>
        <w:tc>
          <w:tcPr>
            <w:tcW w:w="336" w:type="pct"/>
            <w:tcBorders>
              <w:bottom w:val="nil"/>
            </w:tcBorders>
            <w:tcMar>
              <w:top w:w="57" w:type="dxa"/>
              <w:bottom w:w="57" w:type="dxa"/>
            </w:tcMar>
          </w:tcPr>
          <w:p w14:paraId="7C57AA60" w14:textId="24C8EE3A" w:rsidR="00D836EA" w:rsidRDefault="00854E77" w:rsidP="00034FD9">
            <w:pPr>
              <w:pStyle w:val="TITableEntry"/>
              <w:spacing w:before="0" w:after="0"/>
            </w:pPr>
            <w:r>
              <w:t>3.</w:t>
            </w:r>
            <w:r w:rsidR="00034FD9">
              <w:t>8</w:t>
            </w:r>
            <w:r>
              <w:t>.9</w:t>
            </w:r>
          </w:p>
        </w:tc>
        <w:tc>
          <w:tcPr>
            <w:tcW w:w="595" w:type="pct"/>
            <w:tcBorders>
              <w:bottom w:val="nil"/>
            </w:tcBorders>
            <w:tcMar>
              <w:top w:w="57" w:type="dxa"/>
              <w:bottom w:w="57" w:type="dxa"/>
            </w:tcMar>
          </w:tcPr>
          <w:p w14:paraId="4A30132B" w14:textId="77777777" w:rsidR="00D836EA" w:rsidRDefault="00854E77">
            <w:pPr>
              <w:pStyle w:val="TITableEntry"/>
              <w:spacing w:before="0" w:after="0"/>
            </w:pPr>
            <w:r>
              <w:t>As appropriate for the milestones in the rectification plan.</w:t>
            </w:r>
          </w:p>
        </w:tc>
        <w:tc>
          <w:tcPr>
            <w:tcW w:w="1638" w:type="pct"/>
            <w:tcBorders>
              <w:bottom w:val="nil"/>
            </w:tcBorders>
            <w:tcMar>
              <w:top w:w="57" w:type="dxa"/>
              <w:bottom w:w="57" w:type="dxa"/>
            </w:tcMar>
          </w:tcPr>
          <w:p w14:paraId="315C40D9" w14:textId="77777777" w:rsidR="00D836EA" w:rsidRDefault="00854E77">
            <w:pPr>
              <w:pStyle w:val="TITableEntry"/>
              <w:spacing w:before="0" w:after="120"/>
              <w:rPr>
                <w:szCs w:val="20"/>
              </w:rPr>
            </w:pPr>
            <w:r>
              <w:rPr>
                <w:szCs w:val="20"/>
              </w:rPr>
              <w:t>Monitor completion of milestones in the rectification plan.</w:t>
            </w:r>
          </w:p>
          <w:p w14:paraId="3B3091B6" w14:textId="77777777" w:rsidR="00D836EA" w:rsidRDefault="00854E77">
            <w:pPr>
              <w:pStyle w:val="TITableEntry"/>
              <w:spacing w:before="0" w:after="0"/>
              <w:rPr>
                <w:szCs w:val="20"/>
              </w:rPr>
            </w:pPr>
            <w:r>
              <w:rPr>
                <w:szCs w:val="20"/>
              </w:rPr>
              <w:t>Analyse the information required.</w:t>
            </w:r>
          </w:p>
        </w:tc>
        <w:tc>
          <w:tcPr>
            <w:tcW w:w="446" w:type="pct"/>
            <w:tcBorders>
              <w:bottom w:val="nil"/>
            </w:tcBorders>
            <w:tcMar>
              <w:top w:w="57" w:type="dxa"/>
              <w:bottom w:w="57" w:type="dxa"/>
            </w:tcMar>
          </w:tcPr>
          <w:p w14:paraId="5152B487" w14:textId="77777777" w:rsidR="00D836EA" w:rsidRDefault="00854E77">
            <w:pPr>
              <w:pStyle w:val="TITableEntry"/>
              <w:spacing w:before="0" w:after="0"/>
            </w:pPr>
            <w:r>
              <w:t>TAA</w:t>
            </w:r>
          </w:p>
        </w:tc>
        <w:tc>
          <w:tcPr>
            <w:tcW w:w="496" w:type="pct"/>
            <w:tcBorders>
              <w:bottom w:val="nil"/>
            </w:tcBorders>
            <w:tcMar>
              <w:top w:w="57" w:type="dxa"/>
              <w:bottom w:w="57" w:type="dxa"/>
            </w:tcMar>
          </w:tcPr>
          <w:p w14:paraId="6CE48ED5" w14:textId="77777777" w:rsidR="00D836EA" w:rsidRDefault="00D836EA">
            <w:pPr>
              <w:pStyle w:val="TITableEntry"/>
              <w:spacing w:before="0" w:after="0"/>
            </w:pPr>
          </w:p>
        </w:tc>
        <w:tc>
          <w:tcPr>
            <w:tcW w:w="992" w:type="pct"/>
            <w:tcBorders>
              <w:bottom w:val="nil"/>
            </w:tcBorders>
            <w:tcMar>
              <w:top w:w="57" w:type="dxa"/>
              <w:bottom w:w="57" w:type="dxa"/>
            </w:tcMar>
          </w:tcPr>
          <w:p w14:paraId="174881E2" w14:textId="77777777" w:rsidR="00D836EA" w:rsidRDefault="00D836EA">
            <w:pPr>
              <w:pStyle w:val="TITableEntry"/>
              <w:spacing w:before="0" w:after="0"/>
            </w:pPr>
          </w:p>
        </w:tc>
        <w:tc>
          <w:tcPr>
            <w:tcW w:w="496" w:type="pct"/>
            <w:tcBorders>
              <w:bottom w:val="nil"/>
            </w:tcBorders>
            <w:tcMar>
              <w:top w:w="57" w:type="dxa"/>
              <w:bottom w:w="57" w:type="dxa"/>
            </w:tcMar>
          </w:tcPr>
          <w:p w14:paraId="53AB825C" w14:textId="77777777" w:rsidR="00D836EA" w:rsidRDefault="00854E77">
            <w:pPr>
              <w:pStyle w:val="TITableEntry"/>
              <w:spacing w:before="0" w:after="0"/>
            </w:pPr>
            <w:r>
              <w:t>Internal process</w:t>
            </w:r>
          </w:p>
        </w:tc>
      </w:tr>
      <w:tr w:rsidR="00D836EA" w14:paraId="021401FB" w14:textId="77777777">
        <w:trPr>
          <w:cantSplit/>
        </w:trPr>
        <w:tc>
          <w:tcPr>
            <w:tcW w:w="336" w:type="pct"/>
            <w:tcBorders>
              <w:top w:val="nil"/>
              <w:bottom w:val="nil"/>
            </w:tcBorders>
            <w:tcMar>
              <w:top w:w="57" w:type="dxa"/>
              <w:bottom w:w="57" w:type="dxa"/>
            </w:tcMar>
          </w:tcPr>
          <w:p w14:paraId="351AD637" w14:textId="77777777" w:rsidR="00D836EA" w:rsidRDefault="00D836EA">
            <w:pPr>
              <w:pStyle w:val="TITableEntry"/>
              <w:spacing w:before="0" w:after="0"/>
            </w:pPr>
          </w:p>
        </w:tc>
        <w:tc>
          <w:tcPr>
            <w:tcW w:w="595" w:type="pct"/>
            <w:tcBorders>
              <w:top w:val="nil"/>
              <w:bottom w:val="nil"/>
            </w:tcBorders>
            <w:tcMar>
              <w:top w:w="57" w:type="dxa"/>
              <w:bottom w:w="57" w:type="dxa"/>
            </w:tcMar>
          </w:tcPr>
          <w:p w14:paraId="6198BA18" w14:textId="77777777" w:rsidR="00D836EA" w:rsidRDefault="00D836EA">
            <w:pPr>
              <w:pStyle w:val="TITableEntry"/>
              <w:spacing w:before="0" w:after="0"/>
            </w:pPr>
          </w:p>
        </w:tc>
        <w:tc>
          <w:tcPr>
            <w:tcW w:w="1638" w:type="pct"/>
            <w:tcBorders>
              <w:top w:val="nil"/>
              <w:bottom w:val="nil"/>
            </w:tcBorders>
            <w:tcMar>
              <w:top w:w="57" w:type="dxa"/>
              <w:bottom w:w="57" w:type="dxa"/>
            </w:tcMar>
          </w:tcPr>
          <w:p w14:paraId="3B281AD0" w14:textId="6029CC07" w:rsidR="00D836EA" w:rsidRDefault="00854E77">
            <w:pPr>
              <w:pStyle w:val="BSCPLevel5"/>
              <w:spacing w:after="120"/>
              <w:ind w:left="567" w:hanging="567"/>
              <w:rPr>
                <w:sz w:val="20"/>
                <w:szCs w:val="20"/>
              </w:rPr>
            </w:pPr>
            <w:r>
              <w:rPr>
                <w:sz w:val="20"/>
                <w:szCs w:val="20"/>
              </w:rPr>
              <w:t>(a)</w:t>
            </w:r>
            <w:r>
              <w:rPr>
                <w:sz w:val="20"/>
                <w:szCs w:val="20"/>
              </w:rPr>
              <w:tab/>
              <w:t>Where the milestones have been met provide confirmation to the Registrant, MOA</w:t>
            </w:r>
            <w:r w:rsidR="00A271B7">
              <w:rPr>
                <w:sz w:val="20"/>
                <w:szCs w:val="20"/>
              </w:rPr>
              <w:t xml:space="preserve"> or AMMOA</w:t>
            </w:r>
            <w:r>
              <w:rPr>
                <w:sz w:val="20"/>
                <w:szCs w:val="20"/>
              </w:rPr>
              <w:t>, HHDC/CDCA</w:t>
            </w:r>
            <w:r w:rsidR="00A271B7">
              <w:rPr>
                <w:sz w:val="20"/>
                <w:szCs w:val="20"/>
              </w:rPr>
              <w:t>/AMHHDC</w:t>
            </w:r>
            <w:r>
              <w:rPr>
                <w:sz w:val="20"/>
                <w:szCs w:val="20"/>
              </w:rPr>
              <w:t xml:space="preserve">, and </w:t>
            </w:r>
            <w:proofErr w:type="spellStart"/>
            <w:r>
              <w:rPr>
                <w:sz w:val="20"/>
                <w:szCs w:val="20"/>
              </w:rPr>
              <w:t>BSCCo</w:t>
            </w:r>
            <w:proofErr w:type="spellEnd"/>
            <w:r>
              <w:rPr>
                <w:sz w:val="20"/>
                <w:szCs w:val="20"/>
              </w:rPr>
              <w:t>.</w:t>
            </w:r>
          </w:p>
          <w:p w14:paraId="0C996D37" w14:textId="4B67F9B7" w:rsidR="00D836EA" w:rsidRDefault="00854E77" w:rsidP="00034FD9">
            <w:pPr>
              <w:pStyle w:val="TITableEntry"/>
              <w:spacing w:before="0" w:after="0"/>
              <w:rPr>
                <w:b/>
                <w:szCs w:val="20"/>
              </w:rPr>
            </w:pPr>
            <w:r>
              <w:rPr>
                <w:szCs w:val="20"/>
              </w:rPr>
              <w:t>If the final milestone has been met proceed to 3.</w:t>
            </w:r>
            <w:r w:rsidR="00034FD9">
              <w:rPr>
                <w:szCs w:val="20"/>
              </w:rPr>
              <w:t>8</w:t>
            </w:r>
            <w:r>
              <w:rPr>
                <w:szCs w:val="20"/>
              </w:rPr>
              <w:t>.8a.</w:t>
            </w:r>
          </w:p>
        </w:tc>
        <w:tc>
          <w:tcPr>
            <w:tcW w:w="446" w:type="pct"/>
            <w:tcBorders>
              <w:top w:val="nil"/>
              <w:bottom w:val="nil"/>
            </w:tcBorders>
            <w:tcMar>
              <w:top w:w="57" w:type="dxa"/>
              <w:bottom w:w="57" w:type="dxa"/>
            </w:tcMar>
          </w:tcPr>
          <w:p w14:paraId="74FF8DAD" w14:textId="77777777" w:rsidR="00D836EA" w:rsidRDefault="00D836EA">
            <w:pPr>
              <w:pStyle w:val="TITableEntry"/>
              <w:spacing w:before="0" w:after="0"/>
            </w:pPr>
          </w:p>
        </w:tc>
        <w:tc>
          <w:tcPr>
            <w:tcW w:w="496" w:type="pct"/>
            <w:tcBorders>
              <w:top w:val="nil"/>
              <w:bottom w:val="nil"/>
            </w:tcBorders>
            <w:tcMar>
              <w:top w:w="57" w:type="dxa"/>
              <w:bottom w:w="57" w:type="dxa"/>
            </w:tcMar>
          </w:tcPr>
          <w:p w14:paraId="0AEB169E" w14:textId="65B31EF5" w:rsidR="00D836EA" w:rsidRDefault="00854E77">
            <w:pPr>
              <w:pStyle w:val="TITableEntry"/>
              <w:spacing w:before="0" w:after="0"/>
            </w:pPr>
            <w:r>
              <w:t>Registrant, MOA</w:t>
            </w:r>
            <w:r w:rsidR="00A271B7">
              <w:t xml:space="preserve"> or AMMOA</w:t>
            </w:r>
            <w:r>
              <w:t>, HHDC/CDCA</w:t>
            </w:r>
            <w:r w:rsidR="00A271B7">
              <w:t>/AMHHDC</w:t>
            </w:r>
            <w:r>
              <w:t xml:space="preserve"> and </w:t>
            </w:r>
            <w:proofErr w:type="spellStart"/>
            <w:r>
              <w:t>BSCCo</w:t>
            </w:r>
            <w:proofErr w:type="spellEnd"/>
          </w:p>
        </w:tc>
        <w:tc>
          <w:tcPr>
            <w:tcW w:w="992" w:type="pct"/>
            <w:tcBorders>
              <w:top w:val="nil"/>
              <w:bottom w:val="nil"/>
            </w:tcBorders>
            <w:tcMar>
              <w:top w:w="57" w:type="dxa"/>
              <w:bottom w:w="57" w:type="dxa"/>
            </w:tcMar>
          </w:tcPr>
          <w:p w14:paraId="77CF6D1C" w14:textId="77777777" w:rsidR="00D836EA" w:rsidRDefault="00D836EA">
            <w:pPr>
              <w:pStyle w:val="TITableEntry"/>
              <w:spacing w:before="0" w:after="0"/>
            </w:pPr>
          </w:p>
        </w:tc>
        <w:tc>
          <w:tcPr>
            <w:tcW w:w="496" w:type="pct"/>
            <w:tcBorders>
              <w:top w:val="nil"/>
              <w:bottom w:val="nil"/>
            </w:tcBorders>
            <w:tcMar>
              <w:top w:w="57" w:type="dxa"/>
              <w:bottom w:w="57" w:type="dxa"/>
            </w:tcMar>
          </w:tcPr>
          <w:p w14:paraId="6B99B079" w14:textId="77777777" w:rsidR="00D836EA" w:rsidRDefault="00854E77">
            <w:pPr>
              <w:pStyle w:val="TITableEntry"/>
              <w:spacing w:before="0" w:after="0"/>
            </w:pPr>
            <w:r>
              <w:t>Online database or other agreed method</w:t>
            </w:r>
          </w:p>
        </w:tc>
      </w:tr>
      <w:tr w:rsidR="00D836EA" w14:paraId="0290ACF4" w14:textId="77777777">
        <w:trPr>
          <w:cantSplit/>
        </w:trPr>
        <w:tc>
          <w:tcPr>
            <w:tcW w:w="336" w:type="pct"/>
            <w:tcBorders>
              <w:top w:val="nil"/>
              <w:bottom w:val="single" w:sz="4" w:space="0" w:color="auto"/>
            </w:tcBorders>
            <w:tcMar>
              <w:top w:w="57" w:type="dxa"/>
              <w:bottom w:w="57" w:type="dxa"/>
            </w:tcMar>
          </w:tcPr>
          <w:p w14:paraId="549C9C93" w14:textId="77777777" w:rsidR="00D836EA" w:rsidRDefault="00D836EA">
            <w:pPr>
              <w:pStyle w:val="TITableEntry"/>
              <w:spacing w:before="0" w:after="0"/>
            </w:pPr>
          </w:p>
        </w:tc>
        <w:tc>
          <w:tcPr>
            <w:tcW w:w="595" w:type="pct"/>
            <w:tcBorders>
              <w:top w:val="nil"/>
              <w:bottom w:val="single" w:sz="4" w:space="0" w:color="auto"/>
            </w:tcBorders>
            <w:tcMar>
              <w:top w:w="57" w:type="dxa"/>
              <w:bottom w:w="57" w:type="dxa"/>
            </w:tcMar>
          </w:tcPr>
          <w:p w14:paraId="172F9B8F" w14:textId="77777777" w:rsidR="00D836EA" w:rsidRDefault="00D836EA">
            <w:pPr>
              <w:pStyle w:val="TITableEntry"/>
              <w:spacing w:before="0" w:after="0"/>
            </w:pPr>
          </w:p>
        </w:tc>
        <w:tc>
          <w:tcPr>
            <w:tcW w:w="1638" w:type="pct"/>
            <w:tcBorders>
              <w:top w:val="nil"/>
              <w:bottom w:val="single" w:sz="4" w:space="0" w:color="auto"/>
            </w:tcBorders>
            <w:tcMar>
              <w:top w:w="57" w:type="dxa"/>
              <w:bottom w:w="57" w:type="dxa"/>
            </w:tcMar>
          </w:tcPr>
          <w:p w14:paraId="186F7380" w14:textId="7A984EBF" w:rsidR="00D836EA" w:rsidRDefault="00854E77" w:rsidP="00034FD9">
            <w:pPr>
              <w:pStyle w:val="BSCPLevel5"/>
              <w:spacing w:after="0"/>
              <w:ind w:left="567" w:hanging="567"/>
              <w:rPr>
                <w:sz w:val="20"/>
                <w:szCs w:val="20"/>
              </w:rPr>
            </w:pPr>
            <w:r>
              <w:rPr>
                <w:sz w:val="20"/>
                <w:szCs w:val="20"/>
              </w:rPr>
              <w:t>(b)</w:t>
            </w:r>
            <w:r>
              <w:rPr>
                <w:sz w:val="20"/>
                <w:szCs w:val="20"/>
              </w:rPr>
              <w:tab/>
              <w:t>Where the milestones have not been met or no information is received regarding the completion of milestones from the Registrant, MOA</w:t>
            </w:r>
            <w:r w:rsidR="00A271B7">
              <w:rPr>
                <w:sz w:val="20"/>
                <w:szCs w:val="20"/>
              </w:rPr>
              <w:t xml:space="preserve"> or AMMOA,</w:t>
            </w:r>
            <w:r>
              <w:rPr>
                <w:sz w:val="20"/>
                <w:szCs w:val="20"/>
              </w:rPr>
              <w:t xml:space="preserve"> or HHDC/CDCA</w:t>
            </w:r>
            <w:r w:rsidR="00A271B7">
              <w:rPr>
                <w:sz w:val="20"/>
                <w:szCs w:val="20"/>
              </w:rPr>
              <w:t>/AMHHDC</w:t>
            </w:r>
            <w:r>
              <w:rPr>
                <w:sz w:val="20"/>
                <w:szCs w:val="20"/>
              </w:rPr>
              <w:t>, Go to 3.</w:t>
            </w:r>
            <w:r w:rsidR="00034FD9">
              <w:rPr>
                <w:sz w:val="20"/>
                <w:szCs w:val="20"/>
              </w:rPr>
              <w:t>8</w:t>
            </w:r>
            <w:r>
              <w:rPr>
                <w:sz w:val="20"/>
                <w:szCs w:val="20"/>
              </w:rPr>
              <w:t>.7.</w:t>
            </w:r>
          </w:p>
        </w:tc>
        <w:tc>
          <w:tcPr>
            <w:tcW w:w="446" w:type="pct"/>
            <w:tcBorders>
              <w:top w:val="nil"/>
              <w:bottom w:val="single" w:sz="4" w:space="0" w:color="auto"/>
            </w:tcBorders>
            <w:tcMar>
              <w:top w:w="57" w:type="dxa"/>
              <w:bottom w:w="57" w:type="dxa"/>
            </w:tcMar>
          </w:tcPr>
          <w:p w14:paraId="06AEB1F9" w14:textId="77777777" w:rsidR="00D836EA" w:rsidRDefault="00854E77">
            <w:pPr>
              <w:pStyle w:val="TITableEntry"/>
              <w:spacing w:before="0" w:after="0"/>
            </w:pPr>
            <w:r>
              <w:t>TAA</w:t>
            </w:r>
          </w:p>
        </w:tc>
        <w:tc>
          <w:tcPr>
            <w:tcW w:w="496" w:type="pct"/>
            <w:tcBorders>
              <w:top w:val="nil"/>
              <w:bottom w:val="single" w:sz="4" w:space="0" w:color="auto"/>
            </w:tcBorders>
            <w:tcMar>
              <w:top w:w="57" w:type="dxa"/>
              <w:bottom w:w="57" w:type="dxa"/>
            </w:tcMar>
          </w:tcPr>
          <w:p w14:paraId="76EE40F8" w14:textId="77777777" w:rsidR="00D836EA" w:rsidRDefault="00D836EA">
            <w:pPr>
              <w:pStyle w:val="TITableEntry"/>
              <w:spacing w:before="0" w:after="0"/>
            </w:pPr>
          </w:p>
        </w:tc>
        <w:tc>
          <w:tcPr>
            <w:tcW w:w="992" w:type="pct"/>
            <w:tcBorders>
              <w:top w:val="nil"/>
              <w:bottom w:val="single" w:sz="4" w:space="0" w:color="auto"/>
            </w:tcBorders>
            <w:tcMar>
              <w:top w:w="57" w:type="dxa"/>
              <w:bottom w:w="57" w:type="dxa"/>
            </w:tcMar>
          </w:tcPr>
          <w:p w14:paraId="2D3F6E0B" w14:textId="77777777" w:rsidR="00D836EA" w:rsidRDefault="00D836EA">
            <w:pPr>
              <w:pStyle w:val="TITableEntry"/>
              <w:spacing w:before="0" w:after="0"/>
            </w:pPr>
          </w:p>
        </w:tc>
        <w:tc>
          <w:tcPr>
            <w:tcW w:w="496" w:type="pct"/>
            <w:tcBorders>
              <w:top w:val="nil"/>
              <w:bottom w:val="single" w:sz="4" w:space="0" w:color="auto"/>
            </w:tcBorders>
            <w:tcMar>
              <w:top w:w="57" w:type="dxa"/>
              <w:bottom w:w="57" w:type="dxa"/>
            </w:tcMar>
          </w:tcPr>
          <w:p w14:paraId="756D70E3" w14:textId="77777777" w:rsidR="00D836EA" w:rsidRDefault="00854E77">
            <w:pPr>
              <w:pStyle w:val="TITableEntry"/>
              <w:spacing w:before="0" w:after="0"/>
            </w:pPr>
            <w:r>
              <w:t>Online database or other agreed method</w:t>
            </w:r>
          </w:p>
        </w:tc>
      </w:tr>
    </w:tbl>
    <w:p w14:paraId="0347C31E" w14:textId="77777777" w:rsidR="00D836EA" w:rsidRDefault="00D836EA">
      <w:pPr>
        <w:pStyle w:val="TITableEntry"/>
        <w:spacing w:before="0" w:after="240"/>
        <w:rPr>
          <w:sz w:val="24"/>
          <w:szCs w:val="24"/>
        </w:rPr>
      </w:pPr>
    </w:p>
    <w:p w14:paraId="73150B66" w14:textId="26F95500" w:rsidR="00D836EA" w:rsidRDefault="00854E77" w:rsidP="006519A1">
      <w:pPr>
        <w:pStyle w:val="Heading3"/>
      </w:pPr>
      <w:bookmarkStart w:id="430" w:name="_Toc498513346"/>
      <w:bookmarkStart w:id="431" w:name="_Toc528153180"/>
      <w:r>
        <w:lastRenderedPageBreak/>
        <w:t>3.</w:t>
      </w:r>
      <w:r w:rsidR="00034FD9">
        <w:t>8</w:t>
      </w:r>
      <w:r>
        <w:t>A</w:t>
      </w:r>
      <w:r>
        <w:tab/>
        <w:t>Category 1 Non-Compliance Materiality Calculation</w:t>
      </w:r>
      <w:bookmarkEnd w:id="430"/>
      <w:bookmarkEnd w:id="4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40"/>
        <w:gridCol w:w="2635"/>
        <w:gridCol w:w="2761"/>
        <w:gridCol w:w="1038"/>
        <w:gridCol w:w="1393"/>
        <w:gridCol w:w="3463"/>
        <w:gridCol w:w="1958"/>
      </w:tblGrid>
      <w:tr w:rsidR="00D836EA" w14:paraId="488BE735" w14:textId="77777777">
        <w:trPr>
          <w:cantSplit/>
          <w:tblHeader/>
        </w:trPr>
        <w:tc>
          <w:tcPr>
            <w:tcW w:w="264" w:type="pct"/>
          </w:tcPr>
          <w:p w14:paraId="09632D0F" w14:textId="77777777" w:rsidR="00D836EA" w:rsidRDefault="00854E77">
            <w:pPr>
              <w:spacing w:after="0"/>
              <w:rPr>
                <w:b/>
                <w:sz w:val="20"/>
              </w:rPr>
            </w:pPr>
            <w:r>
              <w:rPr>
                <w:b/>
                <w:sz w:val="20"/>
              </w:rPr>
              <w:t>REF</w:t>
            </w:r>
          </w:p>
        </w:tc>
        <w:tc>
          <w:tcPr>
            <w:tcW w:w="942" w:type="pct"/>
          </w:tcPr>
          <w:p w14:paraId="3CC43EBD" w14:textId="77777777" w:rsidR="00D836EA" w:rsidRDefault="00854E77">
            <w:pPr>
              <w:spacing w:after="0"/>
              <w:rPr>
                <w:b/>
                <w:sz w:val="20"/>
              </w:rPr>
            </w:pPr>
            <w:r>
              <w:rPr>
                <w:b/>
                <w:sz w:val="20"/>
              </w:rPr>
              <w:t>WHEN</w:t>
            </w:r>
          </w:p>
        </w:tc>
        <w:tc>
          <w:tcPr>
            <w:tcW w:w="987" w:type="pct"/>
          </w:tcPr>
          <w:p w14:paraId="4FA7AB88" w14:textId="77777777" w:rsidR="00D836EA" w:rsidRDefault="00854E77">
            <w:pPr>
              <w:spacing w:after="0"/>
              <w:rPr>
                <w:b/>
                <w:sz w:val="20"/>
              </w:rPr>
            </w:pPr>
            <w:r>
              <w:rPr>
                <w:b/>
                <w:sz w:val="20"/>
              </w:rPr>
              <w:t>ACTION</w:t>
            </w:r>
          </w:p>
        </w:tc>
        <w:tc>
          <w:tcPr>
            <w:tcW w:w="371" w:type="pct"/>
          </w:tcPr>
          <w:p w14:paraId="6E6C5632" w14:textId="77777777" w:rsidR="00D836EA" w:rsidRDefault="00854E77">
            <w:pPr>
              <w:spacing w:after="0"/>
              <w:rPr>
                <w:b/>
                <w:sz w:val="20"/>
              </w:rPr>
            </w:pPr>
            <w:r>
              <w:rPr>
                <w:b/>
                <w:sz w:val="20"/>
              </w:rPr>
              <w:t>FROM</w:t>
            </w:r>
          </w:p>
        </w:tc>
        <w:tc>
          <w:tcPr>
            <w:tcW w:w="498" w:type="pct"/>
          </w:tcPr>
          <w:p w14:paraId="4D33BB8B" w14:textId="77777777" w:rsidR="00D836EA" w:rsidRDefault="00854E77">
            <w:pPr>
              <w:spacing w:after="0"/>
              <w:rPr>
                <w:b/>
                <w:sz w:val="20"/>
              </w:rPr>
            </w:pPr>
            <w:r>
              <w:rPr>
                <w:b/>
                <w:sz w:val="20"/>
              </w:rPr>
              <w:t>TO</w:t>
            </w:r>
          </w:p>
        </w:tc>
        <w:tc>
          <w:tcPr>
            <w:tcW w:w="1238" w:type="pct"/>
          </w:tcPr>
          <w:p w14:paraId="54AE953E" w14:textId="77777777" w:rsidR="00D836EA" w:rsidRDefault="00854E77">
            <w:pPr>
              <w:spacing w:after="0"/>
              <w:rPr>
                <w:b/>
                <w:sz w:val="20"/>
              </w:rPr>
            </w:pPr>
            <w:r>
              <w:rPr>
                <w:b/>
                <w:sz w:val="20"/>
              </w:rPr>
              <w:t>INFORMATION REQUIRED</w:t>
            </w:r>
          </w:p>
        </w:tc>
        <w:tc>
          <w:tcPr>
            <w:tcW w:w="701" w:type="pct"/>
          </w:tcPr>
          <w:p w14:paraId="48A04BE2" w14:textId="77777777" w:rsidR="00D836EA" w:rsidRDefault="00854E77">
            <w:pPr>
              <w:spacing w:after="0"/>
              <w:rPr>
                <w:b/>
                <w:sz w:val="20"/>
              </w:rPr>
            </w:pPr>
            <w:r>
              <w:rPr>
                <w:b/>
                <w:sz w:val="20"/>
              </w:rPr>
              <w:t>METHOD</w:t>
            </w:r>
          </w:p>
        </w:tc>
      </w:tr>
      <w:tr w:rsidR="00D836EA" w14:paraId="3303C852" w14:textId="77777777">
        <w:trPr>
          <w:cantSplit/>
          <w:tblHeader/>
        </w:trPr>
        <w:tc>
          <w:tcPr>
            <w:tcW w:w="264" w:type="pct"/>
          </w:tcPr>
          <w:p w14:paraId="3A31A862" w14:textId="5066785B" w:rsidR="00D836EA" w:rsidRDefault="00854E77">
            <w:pPr>
              <w:spacing w:after="0"/>
              <w:rPr>
                <w:b/>
                <w:sz w:val="20"/>
              </w:rPr>
            </w:pPr>
            <w:r>
              <w:rPr>
                <w:sz w:val="20"/>
              </w:rPr>
              <w:t>3.</w:t>
            </w:r>
            <w:r w:rsidR="00034FD9">
              <w:rPr>
                <w:sz w:val="20"/>
              </w:rPr>
              <w:t>8</w:t>
            </w:r>
            <w:r>
              <w:rPr>
                <w:sz w:val="20"/>
              </w:rPr>
              <w:t>A.1</w:t>
            </w:r>
          </w:p>
        </w:tc>
        <w:tc>
          <w:tcPr>
            <w:tcW w:w="942" w:type="pct"/>
          </w:tcPr>
          <w:p w14:paraId="1E15800F" w14:textId="77777777" w:rsidR="00D836EA" w:rsidRDefault="00854E77">
            <w:pPr>
              <w:spacing w:after="0"/>
              <w:rPr>
                <w:b/>
                <w:sz w:val="20"/>
              </w:rPr>
            </w:pPr>
            <w:r>
              <w:rPr>
                <w:sz w:val="20"/>
              </w:rPr>
              <w:t>Within 2 WD of 3.6.1 and where a Category 1 Non Compliance has been identified</w:t>
            </w:r>
          </w:p>
        </w:tc>
        <w:tc>
          <w:tcPr>
            <w:tcW w:w="987" w:type="pct"/>
          </w:tcPr>
          <w:p w14:paraId="39DE8BBA" w14:textId="77777777" w:rsidR="00D836EA" w:rsidRDefault="00854E77">
            <w:pPr>
              <w:spacing w:after="0"/>
              <w:rPr>
                <w:sz w:val="20"/>
              </w:rPr>
            </w:pPr>
            <w:r>
              <w:rPr>
                <w:sz w:val="20"/>
              </w:rPr>
              <w:t>Request HH consumption data held by the HHDC/CDCA.</w:t>
            </w:r>
          </w:p>
        </w:tc>
        <w:tc>
          <w:tcPr>
            <w:tcW w:w="371" w:type="pct"/>
          </w:tcPr>
          <w:p w14:paraId="29A334F7" w14:textId="77777777" w:rsidR="00D836EA" w:rsidRDefault="00854E77">
            <w:pPr>
              <w:spacing w:after="0"/>
              <w:rPr>
                <w:b/>
                <w:sz w:val="20"/>
              </w:rPr>
            </w:pPr>
            <w:proofErr w:type="spellStart"/>
            <w:r>
              <w:rPr>
                <w:sz w:val="20"/>
              </w:rPr>
              <w:t>BSCCo</w:t>
            </w:r>
            <w:proofErr w:type="spellEnd"/>
          </w:p>
        </w:tc>
        <w:tc>
          <w:tcPr>
            <w:tcW w:w="498" w:type="pct"/>
          </w:tcPr>
          <w:p w14:paraId="7533ABC3" w14:textId="77777777" w:rsidR="00D836EA" w:rsidRDefault="00854E77">
            <w:pPr>
              <w:spacing w:after="0"/>
              <w:rPr>
                <w:b/>
                <w:sz w:val="20"/>
              </w:rPr>
            </w:pPr>
            <w:r>
              <w:rPr>
                <w:sz w:val="20"/>
              </w:rPr>
              <w:t>HHDC/CDCA</w:t>
            </w:r>
          </w:p>
        </w:tc>
        <w:tc>
          <w:tcPr>
            <w:tcW w:w="1238" w:type="pct"/>
          </w:tcPr>
          <w:p w14:paraId="5A515558" w14:textId="77777777" w:rsidR="00D836EA" w:rsidRDefault="00854E77">
            <w:pPr>
              <w:spacing w:after="0"/>
              <w:rPr>
                <w:b/>
                <w:sz w:val="20"/>
              </w:rPr>
            </w:pPr>
            <w:r>
              <w:rPr>
                <w:sz w:val="20"/>
              </w:rPr>
              <w:t>HH consumption data for the period affected by Category 1 Non Compliance.</w:t>
            </w:r>
          </w:p>
        </w:tc>
        <w:tc>
          <w:tcPr>
            <w:tcW w:w="701" w:type="pct"/>
          </w:tcPr>
          <w:p w14:paraId="7D43F465" w14:textId="77777777" w:rsidR="00D836EA" w:rsidRDefault="00854E77">
            <w:pPr>
              <w:spacing w:after="0"/>
              <w:rPr>
                <w:b/>
                <w:sz w:val="20"/>
              </w:rPr>
            </w:pPr>
            <w:r>
              <w:rPr>
                <w:sz w:val="20"/>
              </w:rPr>
              <w:t>Email or other agreed format</w:t>
            </w:r>
          </w:p>
        </w:tc>
      </w:tr>
      <w:tr w:rsidR="00D836EA" w14:paraId="78DD7A72" w14:textId="77777777">
        <w:trPr>
          <w:cantSplit/>
        </w:trPr>
        <w:tc>
          <w:tcPr>
            <w:tcW w:w="264" w:type="pct"/>
          </w:tcPr>
          <w:p w14:paraId="3328AE8F" w14:textId="5AD24886" w:rsidR="00D836EA" w:rsidRDefault="00854E77">
            <w:pPr>
              <w:spacing w:after="0"/>
              <w:rPr>
                <w:sz w:val="20"/>
              </w:rPr>
            </w:pPr>
            <w:r>
              <w:rPr>
                <w:sz w:val="20"/>
              </w:rPr>
              <w:t>3.</w:t>
            </w:r>
            <w:r w:rsidR="00034FD9">
              <w:rPr>
                <w:sz w:val="20"/>
              </w:rPr>
              <w:t>8</w:t>
            </w:r>
            <w:r>
              <w:rPr>
                <w:sz w:val="20"/>
              </w:rPr>
              <w:t>A.2</w:t>
            </w:r>
          </w:p>
        </w:tc>
        <w:tc>
          <w:tcPr>
            <w:tcW w:w="942" w:type="pct"/>
          </w:tcPr>
          <w:p w14:paraId="3ABD6357" w14:textId="5C8253A1" w:rsidR="00D836EA" w:rsidRDefault="00854E77" w:rsidP="008839D4">
            <w:pPr>
              <w:spacing w:after="0"/>
              <w:rPr>
                <w:sz w:val="20"/>
              </w:rPr>
            </w:pPr>
            <w:r>
              <w:rPr>
                <w:sz w:val="20"/>
              </w:rPr>
              <w:t>Within 5 WD of 3.</w:t>
            </w:r>
            <w:r w:rsidR="008839D4">
              <w:rPr>
                <w:sz w:val="20"/>
              </w:rPr>
              <w:t>8A</w:t>
            </w:r>
            <w:r>
              <w:rPr>
                <w:sz w:val="20"/>
              </w:rPr>
              <w:t xml:space="preserve">.1 </w:t>
            </w:r>
          </w:p>
        </w:tc>
        <w:tc>
          <w:tcPr>
            <w:tcW w:w="987" w:type="pct"/>
          </w:tcPr>
          <w:p w14:paraId="0E98CDB6" w14:textId="33AC916C" w:rsidR="00D836EA" w:rsidRDefault="00854E77" w:rsidP="00C01F01">
            <w:pPr>
              <w:spacing w:after="0"/>
              <w:rPr>
                <w:sz w:val="20"/>
              </w:rPr>
            </w:pPr>
            <w:r>
              <w:rPr>
                <w:sz w:val="20"/>
              </w:rPr>
              <w:t>Provide HH consumption data requested in 3.</w:t>
            </w:r>
            <w:r w:rsidR="00034FD9">
              <w:rPr>
                <w:sz w:val="20"/>
              </w:rPr>
              <w:t>8</w:t>
            </w:r>
            <w:r>
              <w:rPr>
                <w:sz w:val="20"/>
              </w:rPr>
              <w:t>A.1</w:t>
            </w:r>
          </w:p>
        </w:tc>
        <w:tc>
          <w:tcPr>
            <w:tcW w:w="371" w:type="pct"/>
          </w:tcPr>
          <w:p w14:paraId="17186F13" w14:textId="77777777" w:rsidR="00D836EA" w:rsidRDefault="00854E77">
            <w:pPr>
              <w:spacing w:after="0"/>
              <w:rPr>
                <w:sz w:val="20"/>
              </w:rPr>
            </w:pPr>
            <w:r>
              <w:rPr>
                <w:sz w:val="20"/>
              </w:rPr>
              <w:t>HHDC, CDCA</w:t>
            </w:r>
          </w:p>
        </w:tc>
        <w:tc>
          <w:tcPr>
            <w:tcW w:w="498" w:type="pct"/>
          </w:tcPr>
          <w:p w14:paraId="1F69E8F9" w14:textId="77777777" w:rsidR="00D836EA" w:rsidRDefault="00854E77">
            <w:pPr>
              <w:spacing w:after="0"/>
              <w:rPr>
                <w:sz w:val="20"/>
              </w:rPr>
            </w:pPr>
            <w:proofErr w:type="spellStart"/>
            <w:r>
              <w:rPr>
                <w:sz w:val="20"/>
              </w:rPr>
              <w:t>BSCCo</w:t>
            </w:r>
            <w:proofErr w:type="spellEnd"/>
          </w:p>
        </w:tc>
        <w:tc>
          <w:tcPr>
            <w:tcW w:w="1238" w:type="pct"/>
          </w:tcPr>
          <w:p w14:paraId="3D1B4D5B" w14:textId="77777777" w:rsidR="00D836EA" w:rsidRDefault="00854E77">
            <w:pPr>
              <w:spacing w:after="0"/>
              <w:rPr>
                <w:sz w:val="20"/>
              </w:rPr>
            </w:pPr>
            <w:r>
              <w:rPr>
                <w:sz w:val="20"/>
              </w:rPr>
              <w:t>HH consumption data for the period affected by Category 1 Non Compliance.</w:t>
            </w:r>
          </w:p>
        </w:tc>
        <w:tc>
          <w:tcPr>
            <w:tcW w:w="701" w:type="pct"/>
          </w:tcPr>
          <w:p w14:paraId="5B737F0A" w14:textId="77777777" w:rsidR="00D836EA" w:rsidRDefault="00854E77">
            <w:pPr>
              <w:spacing w:after="0"/>
              <w:rPr>
                <w:sz w:val="20"/>
              </w:rPr>
            </w:pPr>
            <w:r>
              <w:rPr>
                <w:sz w:val="20"/>
              </w:rPr>
              <w:t xml:space="preserve">Email or other agreed format </w:t>
            </w:r>
          </w:p>
        </w:tc>
      </w:tr>
      <w:tr w:rsidR="00D836EA" w14:paraId="28B5A823" w14:textId="77777777">
        <w:trPr>
          <w:cantSplit/>
        </w:trPr>
        <w:tc>
          <w:tcPr>
            <w:tcW w:w="264" w:type="pct"/>
            <w:tcBorders>
              <w:top w:val="single" w:sz="4" w:space="0" w:color="auto"/>
              <w:left w:val="single" w:sz="4" w:space="0" w:color="auto"/>
              <w:bottom w:val="single" w:sz="4" w:space="0" w:color="auto"/>
              <w:right w:val="single" w:sz="4" w:space="0" w:color="auto"/>
            </w:tcBorders>
          </w:tcPr>
          <w:p w14:paraId="63AF631E" w14:textId="3BDE050E" w:rsidR="00D836EA" w:rsidRDefault="00854E77">
            <w:pPr>
              <w:spacing w:after="0"/>
              <w:rPr>
                <w:sz w:val="20"/>
              </w:rPr>
            </w:pPr>
            <w:r>
              <w:rPr>
                <w:sz w:val="20"/>
              </w:rPr>
              <w:t>3.</w:t>
            </w:r>
            <w:r w:rsidR="00034FD9">
              <w:rPr>
                <w:sz w:val="20"/>
              </w:rPr>
              <w:t>8</w:t>
            </w:r>
            <w:r>
              <w:rPr>
                <w:sz w:val="20"/>
              </w:rPr>
              <w:t>A.3</w:t>
            </w:r>
          </w:p>
        </w:tc>
        <w:tc>
          <w:tcPr>
            <w:tcW w:w="942" w:type="pct"/>
            <w:tcBorders>
              <w:top w:val="single" w:sz="4" w:space="0" w:color="auto"/>
              <w:left w:val="single" w:sz="4" w:space="0" w:color="auto"/>
              <w:bottom w:val="single" w:sz="4" w:space="0" w:color="auto"/>
              <w:right w:val="single" w:sz="4" w:space="0" w:color="auto"/>
            </w:tcBorders>
          </w:tcPr>
          <w:p w14:paraId="5A7A71E7" w14:textId="0ECF200F" w:rsidR="00D836EA" w:rsidRDefault="00854E77" w:rsidP="008839D4">
            <w:pPr>
              <w:spacing w:after="0"/>
              <w:rPr>
                <w:sz w:val="20"/>
              </w:rPr>
            </w:pPr>
            <w:r>
              <w:rPr>
                <w:sz w:val="20"/>
              </w:rPr>
              <w:t>Within 2 WD of 3.</w:t>
            </w:r>
            <w:r w:rsidR="008839D4">
              <w:rPr>
                <w:sz w:val="20"/>
              </w:rPr>
              <w:t>8A</w:t>
            </w:r>
            <w:r>
              <w:rPr>
                <w:sz w:val="20"/>
              </w:rPr>
              <w:t>.2</w:t>
            </w:r>
          </w:p>
        </w:tc>
        <w:tc>
          <w:tcPr>
            <w:tcW w:w="987" w:type="pct"/>
            <w:tcBorders>
              <w:top w:val="single" w:sz="4" w:space="0" w:color="auto"/>
              <w:left w:val="single" w:sz="4" w:space="0" w:color="auto"/>
              <w:bottom w:val="single" w:sz="4" w:space="0" w:color="auto"/>
              <w:right w:val="single" w:sz="4" w:space="0" w:color="auto"/>
            </w:tcBorders>
          </w:tcPr>
          <w:p w14:paraId="26709C5C" w14:textId="77777777" w:rsidR="00D836EA" w:rsidRDefault="00854E77">
            <w:pPr>
              <w:spacing w:after="0"/>
              <w:rPr>
                <w:sz w:val="20"/>
              </w:rPr>
            </w:pPr>
            <w:r>
              <w:rPr>
                <w:sz w:val="20"/>
              </w:rPr>
              <w:t>Perform estimated metered net error materiality calculation.</w:t>
            </w:r>
          </w:p>
        </w:tc>
        <w:tc>
          <w:tcPr>
            <w:tcW w:w="371" w:type="pct"/>
            <w:tcBorders>
              <w:top w:val="single" w:sz="4" w:space="0" w:color="auto"/>
              <w:left w:val="single" w:sz="4" w:space="0" w:color="auto"/>
              <w:bottom w:val="single" w:sz="4" w:space="0" w:color="auto"/>
              <w:right w:val="single" w:sz="4" w:space="0" w:color="auto"/>
            </w:tcBorders>
          </w:tcPr>
          <w:p w14:paraId="492B4F69" w14:textId="77777777" w:rsidR="00D836EA" w:rsidRDefault="00854E77">
            <w:pPr>
              <w:spacing w:after="0"/>
              <w:rPr>
                <w:sz w:val="20"/>
              </w:rPr>
            </w:pPr>
            <w:proofErr w:type="spellStart"/>
            <w:r>
              <w:rPr>
                <w:sz w:val="20"/>
              </w:rPr>
              <w:t>BSCCo</w:t>
            </w:r>
            <w:proofErr w:type="spellEnd"/>
          </w:p>
        </w:tc>
        <w:tc>
          <w:tcPr>
            <w:tcW w:w="498" w:type="pct"/>
            <w:tcBorders>
              <w:top w:val="single" w:sz="4" w:space="0" w:color="auto"/>
              <w:left w:val="single" w:sz="4" w:space="0" w:color="auto"/>
              <w:bottom w:val="single" w:sz="4" w:space="0" w:color="auto"/>
              <w:right w:val="single" w:sz="4" w:space="0" w:color="auto"/>
            </w:tcBorders>
          </w:tcPr>
          <w:p w14:paraId="1D924EC1" w14:textId="77777777" w:rsidR="00D836EA" w:rsidRDefault="00D836EA">
            <w:pPr>
              <w:spacing w:after="0"/>
              <w:rPr>
                <w:sz w:val="20"/>
              </w:rPr>
            </w:pPr>
          </w:p>
        </w:tc>
        <w:tc>
          <w:tcPr>
            <w:tcW w:w="1238" w:type="pct"/>
            <w:tcBorders>
              <w:top w:val="single" w:sz="4" w:space="0" w:color="auto"/>
              <w:left w:val="single" w:sz="4" w:space="0" w:color="auto"/>
              <w:bottom w:val="single" w:sz="4" w:space="0" w:color="auto"/>
              <w:right w:val="single" w:sz="4" w:space="0" w:color="auto"/>
            </w:tcBorders>
          </w:tcPr>
          <w:p w14:paraId="10E41344" w14:textId="77777777" w:rsidR="00D836EA" w:rsidRDefault="00854E77">
            <w:pPr>
              <w:spacing w:after="0"/>
              <w:rPr>
                <w:sz w:val="20"/>
              </w:rPr>
            </w:pPr>
            <w:r>
              <w:rPr>
                <w:sz w:val="20"/>
              </w:rPr>
              <w:t>Estimated metered net error materiality.</w:t>
            </w:r>
          </w:p>
        </w:tc>
        <w:tc>
          <w:tcPr>
            <w:tcW w:w="701" w:type="pct"/>
            <w:tcBorders>
              <w:top w:val="single" w:sz="4" w:space="0" w:color="auto"/>
              <w:left w:val="single" w:sz="4" w:space="0" w:color="auto"/>
              <w:bottom w:val="single" w:sz="4" w:space="0" w:color="auto"/>
              <w:right w:val="single" w:sz="4" w:space="0" w:color="auto"/>
            </w:tcBorders>
          </w:tcPr>
          <w:p w14:paraId="18C3C051" w14:textId="77777777" w:rsidR="00D836EA" w:rsidRDefault="00854E77">
            <w:pPr>
              <w:spacing w:after="0"/>
              <w:rPr>
                <w:sz w:val="20"/>
              </w:rPr>
            </w:pPr>
            <w:r>
              <w:rPr>
                <w:sz w:val="20"/>
              </w:rPr>
              <w:t>Online database or other agreed method</w:t>
            </w:r>
          </w:p>
        </w:tc>
      </w:tr>
    </w:tbl>
    <w:p w14:paraId="5C000FD8" w14:textId="77777777" w:rsidR="00D836EA" w:rsidRDefault="00D836EA">
      <w:pPr>
        <w:spacing w:after="240"/>
        <w:rPr>
          <w:szCs w:val="24"/>
        </w:rPr>
      </w:pPr>
    </w:p>
    <w:p w14:paraId="096CB61A" w14:textId="5A52D2C6" w:rsidR="00D836EA" w:rsidRDefault="00D836EA">
      <w:pPr>
        <w:spacing w:after="240"/>
        <w:rPr>
          <w:sz w:val="24"/>
          <w:szCs w:val="24"/>
        </w:rPr>
      </w:pPr>
    </w:p>
    <w:p w14:paraId="366CD145" w14:textId="4EC36288" w:rsidR="006519A1" w:rsidRDefault="006519A1">
      <w:pPr>
        <w:spacing w:after="240"/>
        <w:rPr>
          <w:sz w:val="24"/>
          <w:szCs w:val="24"/>
        </w:rPr>
      </w:pPr>
    </w:p>
    <w:p w14:paraId="38A7CA3B" w14:textId="008EC980" w:rsidR="006519A1" w:rsidRDefault="006519A1">
      <w:pPr>
        <w:spacing w:after="240"/>
        <w:rPr>
          <w:sz w:val="24"/>
          <w:szCs w:val="24"/>
        </w:rPr>
      </w:pPr>
    </w:p>
    <w:p w14:paraId="00D4D73F" w14:textId="6F6EA3CA" w:rsidR="006519A1" w:rsidRDefault="006519A1">
      <w:pPr>
        <w:spacing w:after="240"/>
        <w:rPr>
          <w:sz w:val="24"/>
          <w:szCs w:val="24"/>
        </w:rPr>
      </w:pPr>
    </w:p>
    <w:p w14:paraId="028E680F" w14:textId="61C75813" w:rsidR="006519A1" w:rsidRDefault="006519A1">
      <w:pPr>
        <w:spacing w:after="240"/>
        <w:rPr>
          <w:sz w:val="24"/>
          <w:szCs w:val="24"/>
        </w:rPr>
      </w:pPr>
    </w:p>
    <w:p w14:paraId="378AC7F7" w14:textId="59AA6191" w:rsidR="006519A1" w:rsidRDefault="006519A1">
      <w:pPr>
        <w:spacing w:after="240"/>
        <w:rPr>
          <w:sz w:val="24"/>
          <w:szCs w:val="24"/>
        </w:rPr>
      </w:pPr>
    </w:p>
    <w:p w14:paraId="786DEE49" w14:textId="30C450DD" w:rsidR="006519A1" w:rsidRDefault="006519A1">
      <w:pPr>
        <w:spacing w:after="240"/>
        <w:rPr>
          <w:sz w:val="24"/>
          <w:szCs w:val="24"/>
        </w:rPr>
      </w:pPr>
    </w:p>
    <w:p w14:paraId="765F0BF1" w14:textId="6F585783" w:rsidR="006519A1" w:rsidRDefault="006519A1">
      <w:pPr>
        <w:spacing w:after="240"/>
        <w:rPr>
          <w:sz w:val="24"/>
          <w:szCs w:val="24"/>
        </w:rPr>
      </w:pPr>
    </w:p>
    <w:p w14:paraId="318D5F69" w14:textId="12714384" w:rsidR="006519A1" w:rsidRDefault="006519A1">
      <w:pPr>
        <w:spacing w:after="240"/>
        <w:rPr>
          <w:sz w:val="24"/>
          <w:szCs w:val="24"/>
        </w:rPr>
      </w:pPr>
    </w:p>
    <w:p w14:paraId="2A92B4C0" w14:textId="67465BB7" w:rsidR="00D836EA" w:rsidRDefault="00854E77" w:rsidP="006519A1">
      <w:pPr>
        <w:pStyle w:val="Heading2"/>
      </w:pPr>
      <w:bookmarkStart w:id="432" w:name="_Toc461095029"/>
      <w:bookmarkStart w:id="433" w:name="_Toc498513347"/>
      <w:bookmarkStart w:id="434" w:name="_Toc528153181"/>
      <w:bookmarkStart w:id="435" w:name="_Toc164946142"/>
      <w:r>
        <w:lastRenderedPageBreak/>
        <w:t>3.</w:t>
      </w:r>
      <w:r w:rsidR="00034FD9">
        <w:t>9</w:t>
      </w:r>
      <w:r>
        <w:tab/>
        <w:t>Queries</w:t>
      </w:r>
      <w:bookmarkEnd w:id="432"/>
      <w:bookmarkEnd w:id="433"/>
      <w:bookmarkEnd w:id="434"/>
      <w:bookmarkEnd w:id="435"/>
    </w:p>
    <w:tbl>
      <w:tblPr>
        <w:tblStyle w:val="TableGrid"/>
        <w:tblW w:w="0" w:type="auto"/>
        <w:tblLook w:val="04A0" w:firstRow="1" w:lastRow="0" w:firstColumn="1" w:lastColumn="0" w:noHBand="0" w:noVBand="1"/>
      </w:tblPr>
      <w:tblGrid>
        <w:gridCol w:w="570"/>
        <w:gridCol w:w="1631"/>
        <w:gridCol w:w="5317"/>
        <w:gridCol w:w="1592"/>
        <w:gridCol w:w="1592"/>
        <w:gridCol w:w="1927"/>
        <w:gridCol w:w="1359"/>
      </w:tblGrid>
      <w:tr w:rsidR="00951473" w14:paraId="682CE6B5" w14:textId="77777777">
        <w:trPr>
          <w:cantSplit/>
          <w:tblHeader/>
        </w:trPr>
        <w:tc>
          <w:tcPr>
            <w:tcW w:w="0" w:type="auto"/>
            <w:tcMar>
              <w:top w:w="85" w:type="dxa"/>
              <w:left w:w="85" w:type="dxa"/>
              <w:bottom w:w="85" w:type="dxa"/>
              <w:right w:w="85" w:type="dxa"/>
            </w:tcMar>
          </w:tcPr>
          <w:p w14:paraId="592CF128" w14:textId="77777777" w:rsidR="00D836EA" w:rsidRDefault="00854E77">
            <w:pPr>
              <w:tabs>
                <w:tab w:val="clear" w:pos="567"/>
              </w:tabs>
              <w:spacing w:after="0" w:line="240" w:lineRule="auto"/>
              <w:rPr>
                <w:b/>
                <w:sz w:val="20"/>
                <w:szCs w:val="20"/>
              </w:rPr>
            </w:pPr>
            <w:r>
              <w:rPr>
                <w:b/>
                <w:sz w:val="20"/>
                <w:szCs w:val="20"/>
              </w:rPr>
              <w:t>Ref</w:t>
            </w:r>
          </w:p>
        </w:tc>
        <w:tc>
          <w:tcPr>
            <w:tcW w:w="0" w:type="auto"/>
            <w:tcMar>
              <w:top w:w="85" w:type="dxa"/>
              <w:left w:w="85" w:type="dxa"/>
              <w:bottom w:w="85" w:type="dxa"/>
              <w:right w:w="85" w:type="dxa"/>
            </w:tcMar>
          </w:tcPr>
          <w:p w14:paraId="2C2C6958" w14:textId="77777777" w:rsidR="00D836EA" w:rsidRDefault="00854E77">
            <w:pPr>
              <w:tabs>
                <w:tab w:val="clear" w:pos="567"/>
              </w:tabs>
              <w:spacing w:after="0" w:line="240" w:lineRule="auto"/>
              <w:rPr>
                <w:b/>
                <w:sz w:val="20"/>
                <w:szCs w:val="20"/>
              </w:rPr>
            </w:pPr>
            <w:r>
              <w:rPr>
                <w:b/>
                <w:sz w:val="20"/>
                <w:szCs w:val="20"/>
              </w:rPr>
              <w:t>When</w:t>
            </w:r>
          </w:p>
        </w:tc>
        <w:tc>
          <w:tcPr>
            <w:tcW w:w="0" w:type="auto"/>
            <w:tcMar>
              <w:top w:w="85" w:type="dxa"/>
              <w:left w:w="85" w:type="dxa"/>
              <w:bottom w:w="85" w:type="dxa"/>
              <w:right w:w="85" w:type="dxa"/>
            </w:tcMar>
          </w:tcPr>
          <w:p w14:paraId="3ED21854" w14:textId="77777777" w:rsidR="00D836EA" w:rsidRDefault="00854E77">
            <w:pPr>
              <w:tabs>
                <w:tab w:val="clear" w:pos="567"/>
              </w:tabs>
              <w:spacing w:after="0" w:line="240" w:lineRule="auto"/>
              <w:rPr>
                <w:b/>
                <w:sz w:val="20"/>
                <w:szCs w:val="20"/>
              </w:rPr>
            </w:pPr>
            <w:r>
              <w:rPr>
                <w:b/>
                <w:sz w:val="20"/>
                <w:szCs w:val="20"/>
              </w:rPr>
              <w:t>Action</w:t>
            </w:r>
          </w:p>
        </w:tc>
        <w:tc>
          <w:tcPr>
            <w:tcW w:w="0" w:type="auto"/>
            <w:tcMar>
              <w:top w:w="85" w:type="dxa"/>
              <w:left w:w="85" w:type="dxa"/>
              <w:bottom w:w="85" w:type="dxa"/>
              <w:right w:w="85" w:type="dxa"/>
            </w:tcMar>
          </w:tcPr>
          <w:p w14:paraId="1CFC33AC" w14:textId="77777777" w:rsidR="00D836EA" w:rsidRDefault="00854E77">
            <w:pPr>
              <w:tabs>
                <w:tab w:val="clear" w:pos="567"/>
              </w:tabs>
              <w:spacing w:after="0" w:line="240" w:lineRule="auto"/>
              <w:rPr>
                <w:b/>
                <w:sz w:val="20"/>
                <w:szCs w:val="20"/>
              </w:rPr>
            </w:pPr>
            <w:r>
              <w:rPr>
                <w:b/>
                <w:sz w:val="20"/>
                <w:szCs w:val="20"/>
              </w:rPr>
              <w:t>From</w:t>
            </w:r>
          </w:p>
        </w:tc>
        <w:tc>
          <w:tcPr>
            <w:tcW w:w="0" w:type="auto"/>
            <w:tcMar>
              <w:top w:w="85" w:type="dxa"/>
              <w:left w:w="85" w:type="dxa"/>
              <w:bottom w:w="85" w:type="dxa"/>
              <w:right w:w="85" w:type="dxa"/>
            </w:tcMar>
          </w:tcPr>
          <w:p w14:paraId="12570935" w14:textId="77777777" w:rsidR="00D836EA" w:rsidRDefault="00854E77">
            <w:pPr>
              <w:tabs>
                <w:tab w:val="clear" w:pos="567"/>
              </w:tabs>
              <w:spacing w:after="0" w:line="240" w:lineRule="auto"/>
              <w:rPr>
                <w:b/>
                <w:sz w:val="20"/>
                <w:szCs w:val="20"/>
              </w:rPr>
            </w:pPr>
            <w:r>
              <w:rPr>
                <w:b/>
                <w:sz w:val="20"/>
                <w:szCs w:val="20"/>
              </w:rPr>
              <w:t>To</w:t>
            </w:r>
          </w:p>
        </w:tc>
        <w:tc>
          <w:tcPr>
            <w:tcW w:w="0" w:type="auto"/>
            <w:tcMar>
              <w:top w:w="85" w:type="dxa"/>
              <w:left w:w="85" w:type="dxa"/>
              <w:bottom w:w="85" w:type="dxa"/>
              <w:right w:w="85" w:type="dxa"/>
            </w:tcMar>
          </w:tcPr>
          <w:p w14:paraId="3008E0D1" w14:textId="77777777" w:rsidR="00D836EA" w:rsidRDefault="00854E77">
            <w:pPr>
              <w:tabs>
                <w:tab w:val="clear" w:pos="567"/>
              </w:tabs>
              <w:spacing w:after="0" w:line="240" w:lineRule="auto"/>
              <w:rPr>
                <w:b/>
                <w:sz w:val="20"/>
                <w:szCs w:val="20"/>
              </w:rPr>
            </w:pPr>
            <w:r>
              <w:rPr>
                <w:b/>
                <w:sz w:val="20"/>
                <w:szCs w:val="20"/>
              </w:rPr>
              <w:t>Information Required</w:t>
            </w:r>
          </w:p>
        </w:tc>
        <w:tc>
          <w:tcPr>
            <w:tcW w:w="0" w:type="auto"/>
            <w:tcMar>
              <w:top w:w="85" w:type="dxa"/>
              <w:left w:w="85" w:type="dxa"/>
              <w:bottom w:w="85" w:type="dxa"/>
              <w:right w:w="85" w:type="dxa"/>
            </w:tcMar>
          </w:tcPr>
          <w:p w14:paraId="5FA56BFE" w14:textId="77777777" w:rsidR="00D836EA" w:rsidRDefault="00854E77">
            <w:pPr>
              <w:tabs>
                <w:tab w:val="clear" w:pos="567"/>
              </w:tabs>
              <w:spacing w:after="0" w:line="240" w:lineRule="auto"/>
              <w:rPr>
                <w:b/>
                <w:sz w:val="20"/>
                <w:szCs w:val="20"/>
              </w:rPr>
            </w:pPr>
            <w:r>
              <w:rPr>
                <w:b/>
                <w:sz w:val="20"/>
                <w:szCs w:val="20"/>
              </w:rPr>
              <w:t>Method</w:t>
            </w:r>
          </w:p>
        </w:tc>
      </w:tr>
      <w:tr w:rsidR="00951473" w14:paraId="38BBB484" w14:textId="77777777">
        <w:trPr>
          <w:cantSplit/>
        </w:trPr>
        <w:tc>
          <w:tcPr>
            <w:tcW w:w="0" w:type="auto"/>
            <w:tcMar>
              <w:top w:w="85" w:type="dxa"/>
              <w:left w:w="85" w:type="dxa"/>
              <w:bottom w:w="85" w:type="dxa"/>
              <w:right w:w="85" w:type="dxa"/>
            </w:tcMar>
          </w:tcPr>
          <w:p w14:paraId="1D9B9C20" w14:textId="5737DFCD"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.1</w:t>
            </w:r>
          </w:p>
        </w:tc>
        <w:tc>
          <w:tcPr>
            <w:tcW w:w="0" w:type="auto"/>
            <w:tcMar>
              <w:top w:w="85" w:type="dxa"/>
              <w:left w:w="85" w:type="dxa"/>
              <w:bottom w:w="85" w:type="dxa"/>
              <w:right w:w="85" w:type="dxa"/>
            </w:tcMar>
          </w:tcPr>
          <w:p w14:paraId="75C14074" w14:textId="1591A9C5" w:rsidR="00D836EA" w:rsidRDefault="00854E77">
            <w:pPr>
              <w:tabs>
                <w:tab w:val="clear" w:pos="567"/>
              </w:tabs>
              <w:spacing w:after="0" w:line="240" w:lineRule="auto"/>
              <w:rPr>
                <w:sz w:val="20"/>
                <w:szCs w:val="20"/>
              </w:rPr>
            </w:pPr>
            <w:r>
              <w:rPr>
                <w:sz w:val="20"/>
                <w:szCs w:val="20"/>
              </w:rPr>
              <w:t>Following 3.</w:t>
            </w:r>
            <w:r w:rsidR="00034FD9">
              <w:rPr>
                <w:sz w:val="20"/>
                <w:szCs w:val="20"/>
              </w:rPr>
              <w:t>8</w:t>
            </w:r>
            <w:r>
              <w:rPr>
                <w:sz w:val="20"/>
                <w:szCs w:val="20"/>
              </w:rPr>
              <w:t>.4b</w:t>
            </w:r>
          </w:p>
        </w:tc>
        <w:tc>
          <w:tcPr>
            <w:tcW w:w="0" w:type="auto"/>
            <w:tcMar>
              <w:top w:w="85" w:type="dxa"/>
              <w:left w:w="85" w:type="dxa"/>
              <w:bottom w:w="85" w:type="dxa"/>
              <w:right w:w="85" w:type="dxa"/>
            </w:tcMar>
          </w:tcPr>
          <w:p w14:paraId="11D29143" w14:textId="3CC78D81" w:rsidR="00D836EA" w:rsidRDefault="00854E77">
            <w:pPr>
              <w:tabs>
                <w:tab w:val="clear" w:pos="567"/>
              </w:tabs>
              <w:spacing w:after="0" w:line="240" w:lineRule="auto"/>
              <w:rPr>
                <w:sz w:val="20"/>
                <w:szCs w:val="20"/>
              </w:rPr>
            </w:pPr>
            <w:r>
              <w:rPr>
                <w:sz w:val="20"/>
                <w:szCs w:val="20"/>
              </w:rPr>
              <w:t>The Registrant, MOA</w:t>
            </w:r>
            <w:r w:rsidR="00A271B7">
              <w:rPr>
                <w:sz w:val="20"/>
                <w:szCs w:val="20"/>
              </w:rPr>
              <w:t xml:space="preserve"> or AMMOA</w:t>
            </w:r>
            <w:r>
              <w:rPr>
                <w:sz w:val="20"/>
                <w:szCs w:val="20"/>
              </w:rPr>
              <w:t>, or HHDC/CDCA</w:t>
            </w:r>
            <w:r w:rsidR="00A271B7">
              <w:rPr>
                <w:sz w:val="20"/>
                <w:szCs w:val="20"/>
              </w:rPr>
              <w:t>/AMHHDC</w:t>
            </w:r>
            <w:r>
              <w:rPr>
                <w:sz w:val="20"/>
                <w:szCs w:val="20"/>
              </w:rPr>
              <w:t xml:space="preserve"> raises a query with the TAA.</w:t>
            </w:r>
          </w:p>
        </w:tc>
        <w:tc>
          <w:tcPr>
            <w:tcW w:w="0" w:type="auto"/>
            <w:tcMar>
              <w:top w:w="85" w:type="dxa"/>
              <w:left w:w="85" w:type="dxa"/>
              <w:bottom w:w="85" w:type="dxa"/>
              <w:right w:w="85" w:type="dxa"/>
            </w:tcMar>
          </w:tcPr>
          <w:p w14:paraId="561B7933" w14:textId="77777777" w:rsidR="00D836EA" w:rsidRDefault="00854E77">
            <w:pPr>
              <w:tabs>
                <w:tab w:val="clear" w:pos="567"/>
              </w:tabs>
              <w:spacing w:after="120" w:line="240" w:lineRule="auto"/>
              <w:rPr>
                <w:sz w:val="20"/>
                <w:szCs w:val="20"/>
              </w:rPr>
            </w:pPr>
            <w:r>
              <w:rPr>
                <w:sz w:val="20"/>
                <w:szCs w:val="20"/>
              </w:rPr>
              <w:t>Registrant</w:t>
            </w:r>
          </w:p>
          <w:p w14:paraId="77058CC4" w14:textId="7C03E646" w:rsidR="00D836EA" w:rsidRDefault="00854E77">
            <w:pPr>
              <w:tabs>
                <w:tab w:val="clear" w:pos="567"/>
              </w:tabs>
              <w:spacing w:after="120" w:line="240" w:lineRule="auto"/>
              <w:rPr>
                <w:sz w:val="20"/>
                <w:szCs w:val="20"/>
              </w:rPr>
            </w:pPr>
            <w:r>
              <w:rPr>
                <w:sz w:val="20"/>
                <w:szCs w:val="20"/>
              </w:rPr>
              <w:t>MOA</w:t>
            </w:r>
            <w:r w:rsidR="00951473">
              <w:rPr>
                <w:sz w:val="20"/>
                <w:szCs w:val="20"/>
              </w:rPr>
              <w:t xml:space="preserve"> or AMMOA</w:t>
            </w:r>
          </w:p>
          <w:p w14:paraId="2AF622FB" w14:textId="3EF79309" w:rsidR="00D836EA" w:rsidRDefault="00854E77">
            <w:pPr>
              <w:tabs>
                <w:tab w:val="clear" w:pos="567"/>
              </w:tabs>
              <w:spacing w:after="0" w:line="240" w:lineRule="auto"/>
              <w:rPr>
                <w:sz w:val="20"/>
                <w:szCs w:val="20"/>
              </w:rPr>
            </w:pPr>
            <w:r>
              <w:rPr>
                <w:sz w:val="20"/>
                <w:szCs w:val="20"/>
              </w:rPr>
              <w:t>HHDC/CDCA</w:t>
            </w:r>
            <w:r w:rsidR="00951473">
              <w:rPr>
                <w:sz w:val="20"/>
                <w:szCs w:val="20"/>
              </w:rPr>
              <w:t>/ AMHHDC</w:t>
            </w:r>
          </w:p>
        </w:tc>
        <w:tc>
          <w:tcPr>
            <w:tcW w:w="0" w:type="auto"/>
            <w:tcMar>
              <w:top w:w="85" w:type="dxa"/>
              <w:left w:w="85" w:type="dxa"/>
              <w:bottom w:w="85" w:type="dxa"/>
              <w:right w:w="85" w:type="dxa"/>
            </w:tcMar>
          </w:tcPr>
          <w:p w14:paraId="3FA8C0B0"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47F5010B" w14:textId="77777777" w:rsidR="00D836EA" w:rsidRDefault="00854E77">
            <w:pPr>
              <w:tabs>
                <w:tab w:val="clear" w:pos="567"/>
              </w:tabs>
              <w:spacing w:after="0" w:line="240" w:lineRule="auto"/>
              <w:rPr>
                <w:sz w:val="20"/>
                <w:szCs w:val="20"/>
              </w:rPr>
            </w:pPr>
            <w:r>
              <w:rPr>
                <w:sz w:val="20"/>
                <w:szCs w:val="20"/>
              </w:rPr>
              <w:t>Party details, Contact details and Supporting information.</w:t>
            </w:r>
          </w:p>
        </w:tc>
        <w:tc>
          <w:tcPr>
            <w:tcW w:w="0" w:type="auto"/>
            <w:tcMar>
              <w:top w:w="85" w:type="dxa"/>
              <w:left w:w="85" w:type="dxa"/>
              <w:bottom w:w="85" w:type="dxa"/>
              <w:right w:w="85" w:type="dxa"/>
            </w:tcMar>
          </w:tcPr>
          <w:p w14:paraId="1D35EC6C" w14:textId="77777777" w:rsidR="00D836EA" w:rsidRDefault="00854E77">
            <w:pPr>
              <w:tabs>
                <w:tab w:val="clear" w:pos="567"/>
              </w:tabs>
              <w:spacing w:after="0" w:line="240" w:lineRule="auto"/>
              <w:rPr>
                <w:sz w:val="20"/>
                <w:szCs w:val="20"/>
              </w:rPr>
            </w:pPr>
            <w:r>
              <w:rPr>
                <w:sz w:val="20"/>
                <w:szCs w:val="20"/>
              </w:rPr>
              <w:t>Online database or other agreed method</w:t>
            </w:r>
          </w:p>
        </w:tc>
      </w:tr>
      <w:tr w:rsidR="00951473" w14:paraId="52D25C0D" w14:textId="77777777">
        <w:trPr>
          <w:cantSplit/>
        </w:trPr>
        <w:tc>
          <w:tcPr>
            <w:tcW w:w="0" w:type="auto"/>
            <w:tcMar>
              <w:top w:w="85" w:type="dxa"/>
              <w:left w:w="85" w:type="dxa"/>
              <w:bottom w:w="85" w:type="dxa"/>
              <w:right w:w="85" w:type="dxa"/>
            </w:tcMar>
          </w:tcPr>
          <w:p w14:paraId="1408F829" w14:textId="102AAC6E"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.2</w:t>
            </w:r>
          </w:p>
        </w:tc>
        <w:tc>
          <w:tcPr>
            <w:tcW w:w="0" w:type="auto"/>
            <w:tcMar>
              <w:top w:w="85" w:type="dxa"/>
              <w:left w:w="85" w:type="dxa"/>
              <w:bottom w:w="85" w:type="dxa"/>
              <w:right w:w="85" w:type="dxa"/>
            </w:tcMar>
          </w:tcPr>
          <w:p w14:paraId="3724E5F5" w14:textId="5025C4D6" w:rsidR="00D836EA" w:rsidRDefault="00854E77">
            <w:pPr>
              <w:tabs>
                <w:tab w:val="clear" w:pos="567"/>
              </w:tabs>
              <w:spacing w:after="0" w:line="240" w:lineRule="auto"/>
              <w:rPr>
                <w:sz w:val="20"/>
                <w:szCs w:val="20"/>
              </w:rPr>
            </w:pPr>
            <w:r>
              <w:rPr>
                <w:sz w:val="20"/>
                <w:szCs w:val="20"/>
              </w:rPr>
              <w:t>Within 5 WD of 3.</w:t>
            </w:r>
            <w:r w:rsidR="00034FD9">
              <w:rPr>
                <w:sz w:val="20"/>
                <w:szCs w:val="20"/>
              </w:rPr>
              <w:t>9</w:t>
            </w:r>
            <w:r>
              <w:rPr>
                <w:sz w:val="20"/>
                <w:szCs w:val="20"/>
              </w:rPr>
              <w:t>.1</w:t>
            </w:r>
          </w:p>
        </w:tc>
        <w:tc>
          <w:tcPr>
            <w:tcW w:w="0" w:type="auto"/>
            <w:tcMar>
              <w:top w:w="85" w:type="dxa"/>
              <w:left w:w="85" w:type="dxa"/>
              <w:bottom w:w="85" w:type="dxa"/>
              <w:right w:w="85" w:type="dxa"/>
            </w:tcMar>
          </w:tcPr>
          <w:p w14:paraId="1D96B02A" w14:textId="77777777" w:rsidR="00D836EA" w:rsidRDefault="00854E77">
            <w:pPr>
              <w:tabs>
                <w:tab w:val="clear" w:pos="567"/>
              </w:tabs>
              <w:spacing w:after="0" w:line="240" w:lineRule="auto"/>
              <w:rPr>
                <w:sz w:val="20"/>
                <w:szCs w:val="20"/>
              </w:rPr>
            </w:pPr>
            <w:r>
              <w:rPr>
                <w:sz w:val="20"/>
                <w:szCs w:val="20"/>
              </w:rPr>
              <w:t>The TAA will review the information and record a summary of all discussions and information gathered.</w:t>
            </w:r>
          </w:p>
        </w:tc>
        <w:tc>
          <w:tcPr>
            <w:tcW w:w="0" w:type="auto"/>
            <w:tcMar>
              <w:top w:w="85" w:type="dxa"/>
              <w:left w:w="85" w:type="dxa"/>
              <w:bottom w:w="85" w:type="dxa"/>
              <w:right w:w="85" w:type="dxa"/>
            </w:tcMar>
          </w:tcPr>
          <w:p w14:paraId="38F0EBAA"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0D8D9946"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0C3DD4F8" w14:textId="77777777" w:rsidR="00D836EA" w:rsidRDefault="00854E77">
            <w:pPr>
              <w:tabs>
                <w:tab w:val="clear" w:pos="567"/>
              </w:tabs>
              <w:spacing w:after="0" w:line="240" w:lineRule="auto"/>
              <w:rPr>
                <w:sz w:val="20"/>
                <w:szCs w:val="20"/>
              </w:rPr>
            </w:pPr>
            <w:r>
              <w:rPr>
                <w:sz w:val="20"/>
                <w:szCs w:val="20"/>
              </w:rPr>
              <w:t>A summary of all discussions and information gathered.</w:t>
            </w:r>
          </w:p>
        </w:tc>
        <w:tc>
          <w:tcPr>
            <w:tcW w:w="0" w:type="auto"/>
            <w:tcMar>
              <w:top w:w="85" w:type="dxa"/>
              <w:left w:w="85" w:type="dxa"/>
              <w:bottom w:w="85" w:type="dxa"/>
              <w:right w:w="85" w:type="dxa"/>
            </w:tcMar>
          </w:tcPr>
          <w:p w14:paraId="3B1FECF6" w14:textId="77777777" w:rsidR="00D836EA" w:rsidRDefault="00854E77">
            <w:pPr>
              <w:tabs>
                <w:tab w:val="clear" w:pos="567"/>
              </w:tabs>
              <w:spacing w:after="0" w:line="240" w:lineRule="auto"/>
              <w:rPr>
                <w:sz w:val="20"/>
                <w:szCs w:val="20"/>
              </w:rPr>
            </w:pPr>
            <w:r>
              <w:rPr>
                <w:sz w:val="20"/>
                <w:szCs w:val="20"/>
              </w:rPr>
              <w:t>Online database or other agreed method</w:t>
            </w:r>
          </w:p>
        </w:tc>
      </w:tr>
      <w:tr w:rsidR="00951473" w14:paraId="11CD6BAE" w14:textId="77777777">
        <w:trPr>
          <w:cantSplit/>
        </w:trPr>
        <w:tc>
          <w:tcPr>
            <w:tcW w:w="0" w:type="auto"/>
            <w:tcMar>
              <w:top w:w="85" w:type="dxa"/>
              <w:left w:w="85" w:type="dxa"/>
              <w:bottom w:w="85" w:type="dxa"/>
              <w:right w:w="85" w:type="dxa"/>
            </w:tcMar>
          </w:tcPr>
          <w:p w14:paraId="6B2251E3" w14:textId="53FD2D84"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.3</w:t>
            </w:r>
          </w:p>
        </w:tc>
        <w:tc>
          <w:tcPr>
            <w:tcW w:w="0" w:type="auto"/>
            <w:tcMar>
              <w:top w:w="85" w:type="dxa"/>
              <w:left w:w="85" w:type="dxa"/>
              <w:bottom w:w="85" w:type="dxa"/>
              <w:right w:w="85" w:type="dxa"/>
            </w:tcMar>
          </w:tcPr>
          <w:p w14:paraId="1EAC5246" w14:textId="40374987" w:rsidR="00D836EA" w:rsidRDefault="00854E77">
            <w:pPr>
              <w:tabs>
                <w:tab w:val="clear" w:pos="567"/>
              </w:tabs>
              <w:spacing w:after="0" w:line="240" w:lineRule="auto"/>
              <w:rPr>
                <w:sz w:val="20"/>
                <w:szCs w:val="20"/>
              </w:rPr>
            </w:pPr>
            <w:r>
              <w:rPr>
                <w:sz w:val="20"/>
                <w:szCs w:val="20"/>
              </w:rPr>
              <w:t>Within 5 WDs of 3.</w:t>
            </w:r>
            <w:r w:rsidR="00034FD9">
              <w:rPr>
                <w:sz w:val="20"/>
                <w:szCs w:val="20"/>
              </w:rPr>
              <w:t>9</w:t>
            </w:r>
            <w:r>
              <w:rPr>
                <w:sz w:val="20"/>
                <w:szCs w:val="20"/>
              </w:rPr>
              <w:t>.1 (and in parallel with 3.</w:t>
            </w:r>
            <w:r w:rsidR="008F4AF8">
              <w:rPr>
                <w:sz w:val="20"/>
                <w:szCs w:val="20"/>
              </w:rPr>
              <w:t>9</w:t>
            </w:r>
            <w:r>
              <w:rPr>
                <w:sz w:val="20"/>
                <w:szCs w:val="20"/>
              </w:rPr>
              <w:t>.2)</w:t>
            </w:r>
          </w:p>
        </w:tc>
        <w:tc>
          <w:tcPr>
            <w:tcW w:w="0" w:type="auto"/>
            <w:tcMar>
              <w:top w:w="85" w:type="dxa"/>
              <w:left w:w="85" w:type="dxa"/>
              <w:bottom w:w="85" w:type="dxa"/>
              <w:right w:w="85" w:type="dxa"/>
            </w:tcMar>
          </w:tcPr>
          <w:p w14:paraId="53DD14FB" w14:textId="77777777" w:rsidR="00D836EA" w:rsidRDefault="00854E77">
            <w:pPr>
              <w:tabs>
                <w:tab w:val="clear" w:pos="567"/>
              </w:tabs>
              <w:spacing w:after="0" w:line="240" w:lineRule="auto"/>
              <w:rPr>
                <w:sz w:val="20"/>
                <w:szCs w:val="20"/>
              </w:rPr>
            </w:pPr>
            <w:r>
              <w:rPr>
                <w:sz w:val="20"/>
                <w:szCs w:val="20"/>
              </w:rPr>
              <w:t>The TAA will present its decision to the raising party.</w:t>
            </w:r>
          </w:p>
        </w:tc>
        <w:tc>
          <w:tcPr>
            <w:tcW w:w="0" w:type="auto"/>
            <w:tcMar>
              <w:top w:w="85" w:type="dxa"/>
              <w:left w:w="85" w:type="dxa"/>
              <w:bottom w:w="85" w:type="dxa"/>
              <w:right w:w="85" w:type="dxa"/>
            </w:tcMar>
          </w:tcPr>
          <w:p w14:paraId="637ABAF2"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7662C6FA" w14:textId="77777777" w:rsidR="00D836EA" w:rsidRDefault="00854E77">
            <w:pPr>
              <w:tabs>
                <w:tab w:val="clear" w:pos="567"/>
              </w:tabs>
              <w:spacing w:after="120" w:line="240" w:lineRule="auto"/>
              <w:rPr>
                <w:sz w:val="20"/>
                <w:szCs w:val="20"/>
              </w:rPr>
            </w:pPr>
            <w:r>
              <w:rPr>
                <w:sz w:val="20"/>
                <w:szCs w:val="20"/>
              </w:rPr>
              <w:t>Registrant</w:t>
            </w:r>
          </w:p>
          <w:p w14:paraId="467868B2" w14:textId="173B359B" w:rsidR="00D836EA" w:rsidRDefault="00854E77">
            <w:pPr>
              <w:tabs>
                <w:tab w:val="clear" w:pos="567"/>
              </w:tabs>
              <w:spacing w:after="120" w:line="240" w:lineRule="auto"/>
              <w:rPr>
                <w:sz w:val="20"/>
                <w:szCs w:val="20"/>
              </w:rPr>
            </w:pPr>
            <w:r>
              <w:rPr>
                <w:sz w:val="20"/>
                <w:szCs w:val="20"/>
              </w:rPr>
              <w:t>MOA</w:t>
            </w:r>
            <w:r w:rsidR="00951473">
              <w:rPr>
                <w:sz w:val="20"/>
                <w:szCs w:val="20"/>
              </w:rPr>
              <w:t xml:space="preserve"> or AMMOA</w:t>
            </w:r>
          </w:p>
          <w:p w14:paraId="14554284" w14:textId="66E14563" w:rsidR="00D836EA" w:rsidRDefault="00854E77">
            <w:pPr>
              <w:tabs>
                <w:tab w:val="clear" w:pos="567"/>
              </w:tabs>
              <w:spacing w:after="0" w:line="240" w:lineRule="auto"/>
              <w:rPr>
                <w:sz w:val="20"/>
                <w:szCs w:val="20"/>
              </w:rPr>
            </w:pPr>
            <w:r>
              <w:rPr>
                <w:sz w:val="20"/>
                <w:szCs w:val="20"/>
              </w:rPr>
              <w:t>HHDC/CDCA</w:t>
            </w:r>
            <w:r w:rsidR="00951473">
              <w:rPr>
                <w:sz w:val="20"/>
                <w:szCs w:val="20"/>
              </w:rPr>
              <w:t>/ AMHHDC</w:t>
            </w:r>
          </w:p>
        </w:tc>
        <w:tc>
          <w:tcPr>
            <w:tcW w:w="0" w:type="auto"/>
            <w:tcMar>
              <w:top w:w="85" w:type="dxa"/>
              <w:left w:w="85" w:type="dxa"/>
              <w:bottom w:w="85" w:type="dxa"/>
              <w:right w:w="85" w:type="dxa"/>
            </w:tcMar>
          </w:tcPr>
          <w:p w14:paraId="25E5913B" w14:textId="77777777" w:rsidR="00D836EA" w:rsidRDefault="00854E77">
            <w:pPr>
              <w:tabs>
                <w:tab w:val="clear" w:pos="567"/>
              </w:tabs>
              <w:spacing w:after="0" w:line="240" w:lineRule="auto"/>
              <w:rPr>
                <w:sz w:val="20"/>
                <w:szCs w:val="20"/>
              </w:rPr>
            </w:pPr>
            <w:r>
              <w:rPr>
                <w:sz w:val="20"/>
                <w:szCs w:val="20"/>
              </w:rPr>
              <w:t>Supporting information.</w:t>
            </w:r>
          </w:p>
        </w:tc>
        <w:tc>
          <w:tcPr>
            <w:tcW w:w="0" w:type="auto"/>
            <w:tcMar>
              <w:top w:w="85" w:type="dxa"/>
              <w:left w:w="85" w:type="dxa"/>
              <w:bottom w:w="85" w:type="dxa"/>
              <w:right w:w="85" w:type="dxa"/>
            </w:tcMar>
          </w:tcPr>
          <w:p w14:paraId="73013EA6" w14:textId="77777777" w:rsidR="00D836EA" w:rsidRDefault="00854E77">
            <w:pPr>
              <w:tabs>
                <w:tab w:val="clear" w:pos="567"/>
              </w:tabs>
              <w:spacing w:after="0" w:line="240" w:lineRule="auto"/>
              <w:rPr>
                <w:sz w:val="20"/>
                <w:szCs w:val="20"/>
              </w:rPr>
            </w:pPr>
            <w:r>
              <w:rPr>
                <w:sz w:val="20"/>
                <w:szCs w:val="20"/>
              </w:rPr>
              <w:t>Online database or other agreed method</w:t>
            </w:r>
          </w:p>
        </w:tc>
      </w:tr>
      <w:tr w:rsidR="00951473" w14:paraId="7E36C50B" w14:textId="77777777">
        <w:trPr>
          <w:cantSplit/>
        </w:trPr>
        <w:tc>
          <w:tcPr>
            <w:tcW w:w="0" w:type="auto"/>
            <w:tcMar>
              <w:top w:w="85" w:type="dxa"/>
              <w:left w:w="85" w:type="dxa"/>
              <w:bottom w:w="85" w:type="dxa"/>
              <w:right w:w="85" w:type="dxa"/>
            </w:tcMar>
          </w:tcPr>
          <w:p w14:paraId="10A8B1FA" w14:textId="240C873A"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.4</w:t>
            </w:r>
          </w:p>
        </w:tc>
        <w:tc>
          <w:tcPr>
            <w:tcW w:w="0" w:type="auto"/>
            <w:tcMar>
              <w:top w:w="85" w:type="dxa"/>
              <w:left w:w="85" w:type="dxa"/>
              <w:bottom w:w="85" w:type="dxa"/>
              <w:right w:w="85" w:type="dxa"/>
            </w:tcMar>
          </w:tcPr>
          <w:p w14:paraId="32C08D67" w14:textId="0FAC84FB"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.3</w:t>
            </w:r>
          </w:p>
        </w:tc>
        <w:tc>
          <w:tcPr>
            <w:tcW w:w="0" w:type="auto"/>
            <w:tcMar>
              <w:top w:w="85" w:type="dxa"/>
              <w:left w:w="85" w:type="dxa"/>
              <w:bottom w:w="85" w:type="dxa"/>
              <w:right w:w="85" w:type="dxa"/>
            </w:tcMar>
          </w:tcPr>
          <w:p w14:paraId="1FFD6A22" w14:textId="24E0DCD5" w:rsidR="00D836EA" w:rsidRDefault="00854E77">
            <w:pPr>
              <w:tabs>
                <w:tab w:val="clear" w:pos="567"/>
              </w:tabs>
              <w:spacing w:after="0" w:line="240" w:lineRule="auto"/>
              <w:rPr>
                <w:sz w:val="20"/>
                <w:szCs w:val="20"/>
              </w:rPr>
            </w:pPr>
            <w:r>
              <w:rPr>
                <w:sz w:val="20"/>
                <w:szCs w:val="20"/>
              </w:rPr>
              <w:t>The raising party will consider the TAAs decision, if agrees the TAA will leave the non-compliance open as it is considered valid. Go to 3.6</w:t>
            </w:r>
            <w:r w:rsidR="00951473">
              <w:rPr>
                <w:sz w:val="20"/>
                <w:szCs w:val="20"/>
              </w:rPr>
              <w:t xml:space="preserve"> for </w:t>
            </w:r>
            <w:r w:rsidR="00951473" w:rsidRPr="007913A0">
              <w:rPr>
                <w:sz w:val="20"/>
                <w:szCs w:val="20"/>
              </w:rPr>
              <w:t>SVA and CVA Metering Systems</w:t>
            </w:r>
            <w:r w:rsidR="00951473">
              <w:rPr>
                <w:sz w:val="20"/>
                <w:szCs w:val="20"/>
              </w:rPr>
              <w:t xml:space="preserve"> or 3.6A for Asset Metering Systems</w:t>
            </w:r>
            <w:r>
              <w:rPr>
                <w:sz w:val="20"/>
                <w:szCs w:val="20"/>
              </w:rPr>
              <w:t>.</w:t>
            </w:r>
          </w:p>
        </w:tc>
        <w:tc>
          <w:tcPr>
            <w:tcW w:w="0" w:type="auto"/>
            <w:tcMar>
              <w:top w:w="85" w:type="dxa"/>
              <w:left w:w="85" w:type="dxa"/>
              <w:bottom w:w="85" w:type="dxa"/>
              <w:right w:w="85" w:type="dxa"/>
            </w:tcMar>
          </w:tcPr>
          <w:p w14:paraId="57DD594A" w14:textId="77777777" w:rsidR="00D836EA" w:rsidRDefault="00854E77">
            <w:pPr>
              <w:tabs>
                <w:tab w:val="clear" w:pos="567"/>
              </w:tabs>
              <w:spacing w:after="120" w:line="240" w:lineRule="auto"/>
              <w:rPr>
                <w:sz w:val="20"/>
                <w:szCs w:val="20"/>
              </w:rPr>
            </w:pPr>
            <w:r>
              <w:rPr>
                <w:sz w:val="20"/>
                <w:szCs w:val="20"/>
              </w:rPr>
              <w:t>Registrant</w:t>
            </w:r>
          </w:p>
          <w:p w14:paraId="61B75BE6" w14:textId="13F1BC87" w:rsidR="00D836EA" w:rsidRDefault="00854E77">
            <w:pPr>
              <w:tabs>
                <w:tab w:val="clear" w:pos="567"/>
              </w:tabs>
              <w:spacing w:after="120" w:line="240" w:lineRule="auto"/>
              <w:rPr>
                <w:sz w:val="20"/>
                <w:szCs w:val="20"/>
              </w:rPr>
            </w:pPr>
            <w:r>
              <w:rPr>
                <w:sz w:val="20"/>
                <w:szCs w:val="20"/>
              </w:rPr>
              <w:t>MOA</w:t>
            </w:r>
            <w:r w:rsidR="00951473">
              <w:rPr>
                <w:sz w:val="20"/>
                <w:szCs w:val="20"/>
              </w:rPr>
              <w:t xml:space="preserve"> or AMMOA</w:t>
            </w:r>
          </w:p>
          <w:p w14:paraId="524D7599" w14:textId="62948DEB" w:rsidR="00D836EA" w:rsidRDefault="00854E77">
            <w:pPr>
              <w:tabs>
                <w:tab w:val="clear" w:pos="567"/>
              </w:tabs>
              <w:spacing w:after="0" w:line="240" w:lineRule="auto"/>
              <w:rPr>
                <w:sz w:val="20"/>
                <w:szCs w:val="20"/>
              </w:rPr>
            </w:pPr>
            <w:r>
              <w:rPr>
                <w:sz w:val="20"/>
                <w:szCs w:val="20"/>
              </w:rPr>
              <w:t>HHDC/CDCA</w:t>
            </w:r>
            <w:r w:rsidR="00951473">
              <w:rPr>
                <w:sz w:val="20"/>
                <w:szCs w:val="20"/>
              </w:rPr>
              <w:t>/ AMHHDC</w:t>
            </w:r>
          </w:p>
        </w:tc>
        <w:tc>
          <w:tcPr>
            <w:tcW w:w="0" w:type="auto"/>
            <w:tcMar>
              <w:top w:w="85" w:type="dxa"/>
              <w:left w:w="85" w:type="dxa"/>
              <w:bottom w:w="85" w:type="dxa"/>
              <w:right w:w="85" w:type="dxa"/>
            </w:tcMar>
          </w:tcPr>
          <w:p w14:paraId="00A54FC5"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60F1DC3B"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399AAEF5" w14:textId="77777777" w:rsidR="00D836EA" w:rsidRDefault="00854E77">
            <w:pPr>
              <w:tabs>
                <w:tab w:val="clear" w:pos="567"/>
              </w:tabs>
              <w:spacing w:after="0" w:line="240" w:lineRule="auto"/>
              <w:rPr>
                <w:sz w:val="20"/>
                <w:szCs w:val="20"/>
              </w:rPr>
            </w:pPr>
            <w:r>
              <w:rPr>
                <w:sz w:val="20"/>
                <w:szCs w:val="20"/>
              </w:rPr>
              <w:t>Online database or other agreed method</w:t>
            </w:r>
          </w:p>
        </w:tc>
      </w:tr>
      <w:tr w:rsidR="00951473" w14:paraId="7CD00793" w14:textId="77777777">
        <w:trPr>
          <w:cantSplit/>
        </w:trPr>
        <w:tc>
          <w:tcPr>
            <w:tcW w:w="0" w:type="auto"/>
            <w:tcMar>
              <w:top w:w="85" w:type="dxa"/>
              <w:left w:w="85" w:type="dxa"/>
              <w:bottom w:w="85" w:type="dxa"/>
              <w:right w:w="85" w:type="dxa"/>
            </w:tcMar>
          </w:tcPr>
          <w:p w14:paraId="1632213F" w14:textId="68763A8B"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.5</w:t>
            </w:r>
          </w:p>
        </w:tc>
        <w:tc>
          <w:tcPr>
            <w:tcW w:w="0" w:type="auto"/>
            <w:tcMar>
              <w:top w:w="85" w:type="dxa"/>
              <w:left w:w="85" w:type="dxa"/>
              <w:bottom w:w="85" w:type="dxa"/>
              <w:right w:w="85" w:type="dxa"/>
            </w:tcMar>
          </w:tcPr>
          <w:p w14:paraId="1C32373E" w14:textId="1AB0CA87"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.3</w:t>
            </w:r>
          </w:p>
        </w:tc>
        <w:tc>
          <w:tcPr>
            <w:tcW w:w="0" w:type="auto"/>
            <w:tcMar>
              <w:top w:w="85" w:type="dxa"/>
              <w:left w:w="85" w:type="dxa"/>
              <w:bottom w:w="85" w:type="dxa"/>
              <w:right w:w="85" w:type="dxa"/>
            </w:tcMar>
          </w:tcPr>
          <w:p w14:paraId="4D7E18B1" w14:textId="77777777" w:rsidR="00D836EA" w:rsidRDefault="00854E77">
            <w:pPr>
              <w:tabs>
                <w:tab w:val="clear" w:pos="567"/>
              </w:tabs>
              <w:spacing w:after="0" w:line="240" w:lineRule="auto"/>
              <w:rPr>
                <w:sz w:val="20"/>
                <w:szCs w:val="20"/>
              </w:rPr>
            </w:pPr>
            <w:r>
              <w:rPr>
                <w:sz w:val="20"/>
                <w:szCs w:val="20"/>
              </w:rPr>
              <w:t>If the raising party disagrees with the TAAs decision, the TAA will initiate the query arbitration process (which escalates the decision process to a senior member of the TAA).</w:t>
            </w:r>
          </w:p>
        </w:tc>
        <w:tc>
          <w:tcPr>
            <w:tcW w:w="0" w:type="auto"/>
            <w:tcMar>
              <w:top w:w="85" w:type="dxa"/>
              <w:left w:w="85" w:type="dxa"/>
              <w:bottom w:w="85" w:type="dxa"/>
              <w:right w:w="85" w:type="dxa"/>
            </w:tcMar>
          </w:tcPr>
          <w:p w14:paraId="79862FF7"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2BEB05A0"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72439E5E"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271F74C9" w14:textId="77777777" w:rsidR="00D836EA" w:rsidRDefault="00854E77">
            <w:pPr>
              <w:tabs>
                <w:tab w:val="clear" w:pos="567"/>
              </w:tabs>
              <w:spacing w:after="0" w:line="240" w:lineRule="auto"/>
              <w:rPr>
                <w:sz w:val="20"/>
                <w:szCs w:val="20"/>
              </w:rPr>
            </w:pPr>
            <w:r>
              <w:rPr>
                <w:sz w:val="20"/>
                <w:szCs w:val="20"/>
              </w:rPr>
              <w:t>Internal process</w:t>
            </w:r>
          </w:p>
        </w:tc>
      </w:tr>
      <w:tr w:rsidR="00951473" w14:paraId="3A7E822C" w14:textId="77777777">
        <w:trPr>
          <w:cantSplit/>
        </w:trPr>
        <w:tc>
          <w:tcPr>
            <w:tcW w:w="0" w:type="auto"/>
            <w:tcMar>
              <w:top w:w="85" w:type="dxa"/>
              <w:left w:w="85" w:type="dxa"/>
              <w:bottom w:w="85" w:type="dxa"/>
              <w:right w:w="85" w:type="dxa"/>
            </w:tcMar>
          </w:tcPr>
          <w:p w14:paraId="53BF9A52" w14:textId="0B566354" w:rsidR="00D836EA" w:rsidRDefault="00854E77">
            <w:pPr>
              <w:tabs>
                <w:tab w:val="clear" w:pos="567"/>
              </w:tabs>
              <w:spacing w:after="0" w:line="240" w:lineRule="auto"/>
              <w:rPr>
                <w:sz w:val="20"/>
                <w:szCs w:val="20"/>
              </w:rPr>
            </w:pPr>
            <w:r>
              <w:rPr>
                <w:sz w:val="20"/>
                <w:szCs w:val="20"/>
              </w:rPr>
              <w:lastRenderedPageBreak/>
              <w:t>3.</w:t>
            </w:r>
            <w:r w:rsidR="00034FD9">
              <w:rPr>
                <w:sz w:val="20"/>
                <w:szCs w:val="20"/>
              </w:rPr>
              <w:t>9</w:t>
            </w:r>
            <w:r>
              <w:rPr>
                <w:sz w:val="20"/>
                <w:szCs w:val="20"/>
              </w:rPr>
              <w:t>.6</w:t>
            </w:r>
          </w:p>
        </w:tc>
        <w:tc>
          <w:tcPr>
            <w:tcW w:w="0" w:type="auto"/>
            <w:tcMar>
              <w:top w:w="85" w:type="dxa"/>
              <w:left w:w="85" w:type="dxa"/>
              <w:bottom w:w="85" w:type="dxa"/>
              <w:right w:w="85" w:type="dxa"/>
            </w:tcMar>
          </w:tcPr>
          <w:p w14:paraId="789028CE" w14:textId="0C2D4F88"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.5</w:t>
            </w:r>
          </w:p>
        </w:tc>
        <w:tc>
          <w:tcPr>
            <w:tcW w:w="0" w:type="auto"/>
            <w:tcMar>
              <w:top w:w="85" w:type="dxa"/>
              <w:left w:w="85" w:type="dxa"/>
              <w:bottom w:w="85" w:type="dxa"/>
              <w:right w:w="85" w:type="dxa"/>
            </w:tcMar>
          </w:tcPr>
          <w:p w14:paraId="4D7A720D" w14:textId="07A14106" w:rsidR="00D836EA" w:rsidRDefault="00854E77">
            <w:pPr>
              <w:tabs>
                <w:tab w:val="clear" w:pos="567"/>
              </w:tabs>
              <w:spacing w:after="0" w:line="240" w:lineRule="auto"/>
              <w:rPr>
                <w:sz w:val="20"/>
                <w:szCs w:val="20"/>
              </w:rPr>
            </w:pPr>
            <w:r>
              <w:rPr>
                <w:sz w:val="20"/>
                <w:szCs w:val="20"/>
              </w:rPr>
              <w:t xml:space="preserve">The raising party will consider the TAAs escalated decision, if agrees the TAA will leave the non-compliance open as it is considered valid. Go to </w:t>
            </w:r>
            <w:hyperlink r:id="rId59" w:anchor="3-3.8" w:history="1">
              <w:r w:rsidRPr="0048686B">
                <w:rPr>
                  <w:rStyle w:val="Hyperlink"/>
                  <w:sz w:val="20"/>
                  <w:szCs w:val="20"/>
                </w:rPr>
                <w:t>3.</w:t>
              </w:r>
              <w:r w:rsidR="00873C97" w:rsidRPr="0048686B">
                <w:rPr>
                  <w:rStyle w:val="Hyperlink"/>
                  <w:sz w:val="20"/>
                  <w:szCs w:val="20"/>
                </w:rPr>
                <w:t>8</w:t>
              </w:r>
            </w:hyperlink>
            <w:r>
              <w:rPr>
                <w:sz w:val="20"/>
                <w:szCs w:val="20"/>
              </w:rPr>
              <w:t>.</w:t>
            </w:r>
          </w:p>
        </w:tc>
        <w:tc>
          <w:tcPr>
            <w:tcW w:w="0" w:type="auto"/>
            <w:tcMar>
              <w:top w:w="85" w:type="dxa"/>
              <w:left w:w="85" w:type="dxa"/>
              <w:bottom w:w="85" w:type="dxa"/>
              <w:right w:w="85" w:type="dxa"/>
            </w:tcMar>
          </w:tcPr>
          <w:p w14:paraId="6D764971" w14:textId="77777777" w:rsidR="00D836EA" w:rsidRDefault="00854E77">
            <w:pPr>
              <w:tabs>
                <w:tab w:val="clear" w:pos="567"/>
              </w:tabs>
              <w:spacing w:after="120" w:line="240" w:lineRule="auto"/>
              <w:rPr>
                <w:sz w:val="20"/>
                <w:szCs w:val="20"/>
              </w:rPr>
            </w:pPr>
            <w:r>
              <w:rPr>
                <w:sz w:val="20"/>
                <w:szCs w:val="20"/>
              </w:rPr>
              <w:t>Registrant</w:t>
            </w:r>
          </w:p>
          <w:p w14:paraId="6DEC6364" w14:textId="7F2E6D8E" w:rsidR="00D836EA" w:rsidRDefault="00854E77">
            <w:pPr>
              <w:tabs>
                <w:tab w:val="clear" w:pos="567"/>
              </w:tabs>
              <w:spacing w:after="120" w:line="240" w:lineRule="auto"/>
              <w:rPr>
                <w:sz w:val="20"/>
                <w:szCs w:val="20"/>
              </w:rPr>
            </w:pPr>
            <w:r>
              <w:rPr>
                <w:sz w:val="20"/>
                <w:szCs w:val="20"/>
              </w:rPr>
              <w:t>MOA</w:t>
            </w:r>
            <w:r w:rsidR="00951473">
              <w:rPr>
                <w:sz w:val="20"/>
                <w:szCs w:val="20"/>
              </w:rPr>
              <w:t xml:space="preserve"> or AMMOA</w:t>
            </w:r>
          </w:p>
          <w:p w14:paraId="20ADF089" w14:textId="2F08EEB9" w:rsidR="00D836EA" w:rsidRDefault="00854E77">
            <w:pPr>
              <w:tabs>
                <w:tab w:val="clear" w:pos="567"/>
              </w:tabs>
              <w:spacing w:after="0" w:line="240" w:lineRule="auto"/>
              <w:rPr>
                <w:sz w:val="20"/>
                <w:szCs w:val="20"/>
              </w:rPr>
            </w:pPr>
            <w:r>
              <w:rPr>
                <w:sz w:val="20"/>
                <w:szCs w:val="20"/>
              </w:rPr>
              <w:t>HHDC/CDCA</w:t>
            </w:r>
            <w:r w:rsidR="00951473">
              <w:rPr>
                <w:sz w:val="20"/>
                <w:szCs w:val="20"/>
              </w:rPr>
              <w:t>/ AMHHDC</w:t>
            </w:r>
          </w:p>
        </w:tc>
        <w:tc>
          <w:tcPr>
            <w:tcW w:w="0" w:type="auto"/>
            <w:tcMar>
              <w:top w:w="85" w:type="dxa"/>
              <w:left w:w="85" w:type="dxa"/>
              <w:bottom w:w="85" w:type="dxa"/>
              <w:right w:w="85" w:type="dxa"/>
            </w:tcMar>
          </w:tcPr>
          <w:p w14:paraId="4BF17F53"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0AAE7EE7"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63471F09" w14:textId="77777777" w:rsidR="00D836EA" w:rsidRDefault="00854E77">
            <w:pPr>
              <w:tabs>
                <w:tab w:val="clear" w:pos="567"/>
              </w:tabs>
              <w:spacing w:after="0" w:line="240" w:lineRule="auto"/>
              <w:rPr>
                <w:sz w:val="20"/>
                <w:szCs w:val="20"/>
              </w:rPr>
            </w:pPr>
            <w:r>
              <w:rPr>
                <w:sz w:val="20"/>
                <w:szCs w:val="20"/>
              </w:rPr>
              <w:t>Online database or other agreed method</w:t>
            </w:r>
          </w:p>
        </w:tc>
      </w:tr>
      <w:tr w:rsidR="00951473" w14:paraId="236E708A" w14:textId="77777777">
        <w:trPr>
          <w:cantSplit/>
        </w:trPr>
        <w:tc>
          <w:tcPr>
            <w:tcW w:w="0" w:type="auto"/>
            <w:tcMar>
              <w:top w:w="85" w:type="dxa"/>
              <w:left w:w="85" w:type="dxa"/>
              <w:bottom w:w="85" w:type="dxa"/>
              <w:right w:w="85" w:type="dxa"/>
            </w:tcMar>
          </w:tcPr>
          <w:p w14:paraId="2254AD06" w14:textId="53365917"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.7</w:t>
            </w:r>
          </w:p>
        </w:tc>
        <w:tc>
          <w:tcPr>
            <w:tcW w:w="0" w:type="auto"/>
            <w:tcMar>
              <w:top w:w="85" w:type="dxa"/>
              <w:left w:w="85" w:type="dxa"/>
              <w:bottom w:w="85" w:type="dxa"/>
              <w:right w:w="85" w:type="dxa"/>
            </w:tcMar>
          </w:tcPr>
          <w:p w14:paraId="257E8D42" w14:textId="6704B7E5"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.5</w:t>
            </w:r>
          </w:p>
        </w:tc>
        <w:tc>
          <w:tcPr>
            <w:tcW w:w="0" w:type="auto"/>
            <w:tcMar>
              <w:top w:w="85" w:type="dxa"/>
              <w:left w:w="85" w:type="dxa"/>
              <w:bottom w:w="85" w:type="dxa"/>
              <w:right w:w="85" w:type="dxa"/>
            </w:tcMar>
          </w:tcPr>
          <w:p w14:paraId="02FDDACC" w14:textId="20C45C65" w:rsidR="00D836EA" w:rsidRDefault="00854E77" w:rsidP="005306E8">
            <w:pPr>
              <w:tabs>
                <w:tab w:val="clear" w:pos="567"/>
              </w:tabs>
              <w:spacing w:after="0" w:line="240" w:lineRule="auto"/>
              <w:rPr>
                <w:sz w:val="20"/>
                <w:szCs w:val="20"/>
              </w:rPr>
            </w:pPr>
            <w:r>
              <w:rPr>
                <w:sz w:val="20"/>
                <w:szCs w:val="20"/>
              </w:rPr>
              <w:t xml:space="preserve">If the raising party disagrees with the TAAs escalated decision the raising party may escalate the query to </w:t>
            </w:r>
            <w:proofErr w:type="spellStart"/>
            <w:r>
              <w:rPr>
                <w:sz w:val="20"/>
                <w:szCs w:val="20"/>
              </w:rPr>
              <w:t>BSCCo</w:t>
            </w:r>
            <w:proofErr w:type="spellEnd"/>
            <w:r>
              <w:rPr>
                <w:sz w:val="20"/>
                <w:szCs w:val="20"/>
              </w:rPr>
              <w:t xml:space="preserve"> for consideration.</w:t>
            </w:r>
          </w:p>
        </w:tc>
        <w:tc>
          <w:tcPr>
            <w:tcW w:w="0" w:type="auto"/>
            <w:tcMar>
              <w:top w:w="85" w:type="dxa"/>
              <w:left w:w="85" w:type="dxa"/>
              <w:bottom w:w="85" w:type="dxa"/>
              <w:right w:w="85" w:type="dxa"/>
            </w:tcMar>
          </w:tcPr>
          <w:p w14:paraId="5FBF71F7" w14:textId="77777777" w:rsidR="00D836EA" w:rsidRDefault="00854E77">
            <w:pPr>
              <w:tabs>
                <w:tab w:val="clear" w:pos="567"/>
              </w:tabs>
              <w:spacing w:after="120" w:line="240" w:lineRule="auto"/>
              <w:rPr>
                <w:sz w:val="20"/>
                <w:szCs w:val="20"/>
              </w:rPr>
            </w:pPr>
            <w:r>
              <w:rPr>
                <w:sz w:val="20"/>
                <w:szCs w:val="20"/>
              </w:rPr>
              <w:t>Registrant</w:t>
            </w:r>
          </w:p>
          <w:p w14:paraId="4E83F0DE" w14:textId="3E62A15F" w:rsidR="00D836EA" w:rsidRDefault="00854E77">
            <w:pPr>
              <w:tabs>
                <w:tab w:val="clear" w:pos="567"/>
              </w:tabs>
              <w:spacing w:after="120" w:line="240" w:lineRule="auto"/>
              <w:rPr>
                <w:sz w:val="20"/>
                <w:szCs w:val="20"/>
              </w:rPr>
            </w:pPr>
            <w:r>
              <w:rPr>
                <w:sz w:val="20"/>
                <w:szCs w:val="20"/>
              </w:rPr>
              <w:t>MOA</w:t>
            </w:r>
            <w:r w:rsidR="00951473">
              <w:rPr>
                <w:sz w:val="20"/>
                <w:szCs w:val="20"/>
              </w:rPr>
              <w:t xml:space="preserve"> or AMMOA</w:t>
            </w:r>
          </w:p>
          <w:p w14:paraId="36BC40DA" w14:textId="4A770E70" w:rsidR="00D836EA" w:rsidRDefault="00854E77">
            <w:pPr>
              <w:tabs>
                <w:tab w:val="clear" w:pos="567"/>
              </w:tabs>
              <w:spacing w:after="0" w:line="240" w:lineRule="auto"/>
              <w:rPr>
                <w:sz w:val="20"/>
                <w:szCs w:val="20"/>
              </w:rPr>
            </w:pPr>
            <w:r>
              <w:rPr>
                <w:sz w:val="20"/>
                <w:szCs w:val="20"/>
              </w:rPr>
              <w:t>HHDC/CDCA</w:t>
            </w:r>
            <w:r w:rsidR="00951473">
              <w:rPr>
                <w:sz w:val="20"/>
                <w:szCs w:val="20"/>
              </w:rPr>
              <w:t>/ AMHHDC</w:t>
            </w:r>
          </w:p>
        </w:tc>
        <w:tc>
          <w:tcPr>
            <w:tcW w:w="0" w:type="auto"/>
            <w:tcMar>
              <w:top w:w="85" w:type="dxa"/>
              <w:left w:w="85" w:type="dxa"/>
              <w:bottom w:w="85" w:type="dxa"/>
              <w:right w:w="85" w:type="dxa"/>
            </w:tcMar>
          </w:tcPr>
          <w:p w14:paraId="6F10BA9E" w14:textId="77777777" w:rsidR="00D836EA" w:rsidRDefault="00854E77">
            <w:pPr>
              <w:tabs>
                <w:tab w:val="clear" w:pos="567"/>
              </w:tabs>
              <w:spacing w:after="0" w:line="240" w:lineRule="auto"/>
              <w:rPr>
                <w:sz w:val="20"/>
                <w:szCs w:val="20"/>
              </w:rPr>
            </w:pPr>
            <w:proofErr w:type="spellStart"/>
            <w:r>
              <w:rPr>
                <w:sz w:val="20"/>
                <w:szCs w:val="20"/>
              </w:rPr>
              <w:t>BSCCo</w:t>
            </w:r>
            <w:proofErr w:type="spellEnd"/>
          </w:p>
        </w:tc>
        <w:tc>
          <w:tcPr>
            <w:tcW w:w="0" w:type="auto"/>
            <w:tcMar>
              <w:top w:w="85" w:type="dxa"/>
              <w:left w:w="85" w:type="dxa"/>
              <w:bottom w:w="85" w:type="dxa"/>
              <w:right w:w="85" w:type="dxa"/>
            </w:tcMar>
          </w:tcPr>
          <w:p w14:paraId="6FD42DEA" w14:textId="77777777" w:rsidR="00D836EA" w:rsidRDefault="00854E77">
            <w:pPr>
              <w:tabs>
                <w:tab w:val="clear" w:pos="567"/>
              </w:tabs>
              <w:spacing w:after="0" w:line="240" w:lineRule="auto"/>
              <w:rPr>
                <w:sz w:val="20"/>
                <w:szCs w:val="20"/>
              </w:rPr>
            </w:pPr>
            <w:r>
              <w:rPr>
                <w:sz w:val="20"/>
                <w:szCs w:val="20"/>
              </w:rPr>
              <w:t>Supporting information.</w:t>
            </w:r>
          </w:p>
        </w:tc>
        <w:tc>
          <w:tcPr>
            <w:tcW w:w="0" w:type="auto"/>
            <w:tcMar>
              <w:top w:w="85" w:type="dxa"/>
              <w:left w:w="85" w:type="dxa"/>
              <w:bottom w:w="85" w:type="dxa"/>
              <w:right w:w="85" w:type="dxa"/>
            </w:tcMar>
          </w:tcPr>
          <w:p w14:paraId="39F26737" w14:textId="77777777" w:rsidR="00D836EA" w:rsidRDefault="00854E77">
            <w:pPr>
              <w:tabs>
                <w:tab w:val="clear" w:pos="567"/>
              </w:tabs>
              <w:spacing w:after="0" w:line="240" w:lineRule="auto"/>
              <w:rPr>
                <w:sz w:val="20"/>
                <w:szCs w:val="20"/>
              </w:rPr>
            </w:pPr>
            <w:r>
              <w:rPr>
                <w:sz w:val="20"/>
                <w:szCs w:val="20"/>
              </w:rPr>
              <w:t>Email or as agreed</w:t>
            </w:r>
          </w:p>
        </w:tc>
      </w:tr>
      <w:tr w:rsidR="00951473" w14:paraId="38E37379" w14:textId="77777777">
        <w:trPr>
          <w:cantSplit/>
        </w:trPr>
        <w:tc>
          <w:tcPr>
            <w:tcW w:w="0" w:type="auto"/>
            <w:tcMar>
              <w:top w:w="85" w:type="dxa"/>
              <w:left w:w="85" w:type="dxa"/>
              <w:bottom w:w="85" w:type="dxa"/>
              <w:right w:w="85" w:type="dxa"/>
            </w:tcMar>
          </w:tcPr>
          <w:p w14:paraId="5EE02384" w14:textId="3B0FC5A7"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.8</w:t>
            </w:r>
          </w:p>
        </w:tc>
        <w:tc>
          <w:tcPr>
            <w:tcW w:w="0" w:type="auto"/>
            <w:tcMar>
              <w:top w:w="85" w:type="dxa"/>
              <w:left w:w="85" w:type="dxa"/>
              <w:bottom w:w="85" w:type="dxa"/>
              <w:right w:w="85" w:type="dxa"/>
            </w:tcMar>
          </w:tcPr>
          <w:p w14:paraId="57BF606F" w14:textId="671E5C00"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.7</w:t>
            </w:r>
          </w:p>
        </w:tc>
        <w:tc>
          <w:tcPr>
            <w:tcW w:w="0" w:type="auto"/>
            <w:tcMar>
              <w:top w:w="85" w:type="dxa"/>
              <w:left w:w="85" w:type="dxa"/>
              <w:bottom w:w="85" w:type="dxa"/>
              <w:right w:w="85" w:type="dxa"/>
            </w:tcMar>
          </w:tcPr>
          <w:p w14:paraId="63E3683A" w14:textId="77777777" w:rsidR="00D836EA" w:rsidRDefault="00854E77">
            <w:pPr>
              <w:tabs>
                <w:tab w:val="clear" w:pos="567"/>
              </w:tabs>
              <w:spacing w:after="0" w:line="240" w:lineRule="auto"/>
              <w:rPr>
                <w:sz w:val="20"/>
                <w:szCs w:val="20"/>
              </w:rPr>
            </w:pPr>
            <w:proofErr w:type="spellStart"/>
            <w:r>
              <w:rPr>
                <w:sz w:val="20"/>
                <w:szCs w:val="20"/>
              </w:rPr>
              <w:t>BSCCo</w:t>
            </w:r>
            <w:proofErr w:type="spellEnd"/>
            <w:r>
              <w:rPr>
                <w:sz w:val="20"/>
                <w:szCs w:val="20"/>
              </w:rPr>
              <w:t xml:space="preserve"> will consider the raising party’s issue and inform them of its decision.</w:t>
            </w:r>
          </w:p>
        </w:tc>
        <w:tc>
          <w:tcPr>
            <w:tcW w:w="0" w:type="auto"/>
            <w:tcMar>
              <w:top w:w="85" w:type="dxa"/>
              <w:left w:w="85" w:type="dxa"/>
              <w:bottom w:w="85" w:type="dxa"/>
              <w:right w:w="85" w:type="dxa"/>
            </w:tcMar>
          </w:tcPr>
          <w:p w14:paraId="2622541C" w14:textId="77777777" w:rsidR="00D836EA" w:rsidRDefault="00854E77">
            <w:pPr>
              <w:tabs>
                <w:tab w:val="clear" w:pos="567"/>
              </w:tabs>
              <w:spacing w:after="0" w:line="240" w:lineRule="auto"/>
              <w:rPr>
                <w:sz w:val="20"/>
                <w:szCs w:val="20"/>
              </w:rPr>
            </w:pPr>
            <w:proofErr w:type="spellStart"/>
            <w:r>
              <w:rPr>
                <w:sz w:val="20"/>
                <w:szCs w:val="20"/>
              </w:rPr>
              <w:t>BSCCo</w:t>
            </w:r>
            <w:proofErr w:type="spellEnd"/>
          </w:p>
        </w:tc>
        <w:tc>
          <w:tcPr>
            <w:tcW w:w="0" w:type="auto"/>
            <w:tcMar>
              <w:top w:w="85" w:type="dxa"/>
              <w:left w:w="85" w:type="dxa"/>
              <w:bottom w:w="85" w:type="dxa"/>
              <w:right w:w="85" w:type="dxa"/>
            </w:tcMar>
          </w:tcPr>
          <w:p w14:paraId="0E018440" w14:textId="77777777" w:rsidR="00D836EA" w:rsidRDefault="00854E77">
            <w:pPr>
              <w:tabs>
                <w:tab w:val="clear" w:pos="567"/>
              </w:tabs>
              <w:spacing w:after="120" w:line="240" w:lineRule="auto"/>
              <w:rPr>
                <w:sz w:val="20"/>
                <w:szCs w:val="20"/>
              </w:rPr>
            </w:pPr>
            <w:r>
              <w:rPr>
                <w:sz w:val="20"/>
                <w:szCs w:val="20"/>
              </w:rPr>
              <w:t>Registrant</w:t>
            </w:r>
          </w:p>
          <w:p w14:paraId="6B3B4910" w14:textId="34FA43EF" w:rsidR="00D836EA" w:rsidRDefault="00854E77">
            <w:pPr>
              <w:tabs>
                <w:tab w:val="clear" w:pos="567"/>
              </w:tabs>
              <w:spacing w:after="120" w:line="240" w:lineRule="auto"/>
              <w:rPr>
                <w:sz w:val="20"/>
                <w:szCs w:val="20"/>
              </w:rPr>
            </w:pPr>
            <w:r>
              <w:rPr>
                <w:sz w:val="20"/>
                <w:szCs w:val="20"/>
              </w:rPr>
              <w:t>MOA</w:t>
            </w:r>
            <w:r w:rsidR="00951473">
              <w:rPr>
                <w:sz w:val="20"/>
                <w:szCs w:val="20"/>
              </w:rPr>
              <w:t xml:space="preserve"> or AMMOA</w:t>
            </w:r>
          </w:p>
          <w:p w14:paraId="5C6EE565" w14:textId="2D656B80" w:rsidR="00D836EA" w:rsidRDefault="00854E77">
            <w:pPr>
              <w:tabs>
                <w:tab w:val="clear" w:pos="567"/>
              </w:tabs>
              <w:spacing w:after="0" w:line="240" w:lineRule="auto"/>
              <w:rPr>
                <w:sz w:val="20"/>
                <w:szCs w:val="20"/>
              </w:rPr>
            </w:pPr>
            <w:r>
              <w:rPr>
                <w:sz w:val="20"/>
                <w:szCs w:val="20"/>
              </w:rPr>
              <w:t>HHDC/CDCA</w:t>
            </w:r>
            <w:r w:rsidR="00951473">
              <w:rPr>
                <w:sz w:val="20"/>
                <w:szCs w:val="20"/>
              </w:rPr>
              <w:t>/ AMHHDC</w:t>
            </w:r>
          </w:p>
        </w:tc>
        <w:tc>
          <w:tcPr>
            <w:tcW w:w="0" w:type="auto"/>
            <w:tcMar>
              <w:top w:w="85" w:type="dxa"/>
              <w:left w:w="85" w:type="dxa"/>
              <w:bottom w:w="85" w:type="dxa"/>
              <w:right w:w="85" w:type="dxa"/>
            </w:tcMar>
          </w:tcPr>
          <w:p w14:paraId="256333D4"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69C80136" w14:textId="77777777" w:rsidR="00D836EA" w:rsidRDefault="00854E77">
            <w:pPr>
              <w:tabs>
                <w:tab w:val="clear" w:pos="567"/>
              </w:tabs>
              <w:spacing w:after="0" w:line="240" w:lineRule="auto"/>
              <w:rPr>
                <w:sz w:val="20"/>
                <w:szCs w:val="20"/>
              </w:rPr>
            </w:pPr>
            <w:r>
              <w:rPr>
                <w:sz w:val="20"/>
                <w:szCs w:val="20"/>
              </w:rPr>
              <w:t>Email or as agreed</w:t>
            </w:r>
          </w:p>
        </w:tc>
      </w:tr>
      <w:tr w:rsidR="00951473" w14:paraId="490ED78A" w14:textId="77777777">
        <w:trPr>
          <w:cantSplit/>
        </w:trPr>
        <w:tc>
          <w:tcPr>
            <w:tcW w:w="0" w:type="auto"/>
            <w:tcMar>
              <w:top w:w="85" w:type="dxa"/>
              <w:left w:w="85" w:type="dxa"/>
              <w:bottom w:w="85" w:type="dxa"/>
              <w:right w:w="85" w:type="dxa"/>
            </w:tcMar>
          </w:tcPr>
          <w:p w14:paraId="08D1B04B" w14:textId="12BC5F05"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.9</w:t>
            </w:r>
          </w:p>
        </w:tc>
        <w:tc>
          <w:tcPr>
            <w:tcW w:w="0" w:type="auto"/>
            <w:tcMar>
              <w:top w:w="85" w:type="dxa"/>
              <w:left w:w="85" w:type="dxa"/>
              <w:bottom w:w="85" w:type="dxa"/>
              <w:right w:w="85" w:type="dxa"/>
            </w:tcMar>
          </w:tcPr>
          <w:p w14:paraId="6F64DDB9" w14:textId="5F95EF52"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.8.</w:t>
            </w:r>
          </w:p>
        </w:tc>
        <w:tc>
          <w:tcPr>
            <w:tcW w:w="0" w:type="auto"/>
            <w:tcMar>
              <w:top w:w="85" w:type="dxa"/>
              <w:left w:w="85" w:type="dxa"/>
              <w:bottom w:w="85" w:type="dxa"/>
              <w:right w:w="85" w:type="dxa"/>
            </w:tcMar>
          </w:tcPr>
          <w:p w14:paraId="0B9AF00E" w14:textId="58F72340" w:rsidR="00D836EA" w:rsidRDefault="00854E77">
            <w:pPr>
              <w:tabs>
                <w:tab w:val="clear" w:pos="567"/>
              </w:tabs>
              <w:spacing w:after="0" w:line="240" w:lineRule="auto"/>
              <w:rPr>
                <w:sz w:val="20"/>
                <w:szCs w:val="20"/>
              </w:rPr>
            </w:pPr>
            <w:r>
              <w:rPr>
                <w:sz w:val="20"/>
                <w:szCs w:val="20"/>
              </w:rPr>
              <w:t xml:space="preserve">If the raising party disagrees with </w:t>
            </w:r>
            <w:proofErr w:type="spellStart"/>
            <w:r>
              <w:rPr>
                <w:sz w:val="20"/>
                <w:szCs w:val="20"/>
              </w:rPr>
              <w:t>BSCCo’s</w:t>
            </w:r>
            <w:proofErr w:type="spellEnd"/>
            <w:r>
              <w:rPr>
                <w:sz w:val="20"/>
                <w:szCs w:val="20"/>
              </w:rPr>
              <w:t xml:space="preserve"> decision the raising party may raise an appeal</w:t>
            </w:r>
            <w:r w:rsidR="005306E8">
              <w:rPr>
                <w:sz w:val="20"/>
                <w:szCs w:val="20"/>
              </w:rPr>
              <w:t xml:space="preserve">, to be considered by the PAB. </w:t>
            </w:r>
            <w:r>
              <w:rPr>
                <w:sz w:val="20"/>
                <w:szCs w:val="20"/>
              </w:rPr>
              <w:t>If so, proceed to the appeal process (</w:t>
            </w:r>
            <w:hyperlink r:id="rId60" w:anchor="3-3.10" w:history="1">
              <w:r w:rsidRPr="0048686B">
                <w:rPr>
                  <w:rStyle w:val="Hyperlink"/>
                  <w:sz w:val="20"/>
                  <w:szCs w:val="20"/>
                </w:rPr>
                <w:t>3.</w:t>
              </w:r>
              <w:r w:rsidR="00873C97" w:rsidRPr="0048686B">
                <w:rPr>
                  <w:rStyle w:val="Hyperlink"/>
                  <w:sz w:val="20"/>
                  <w:szCs w:val="20"/>
                </w:rPr>
                <w:t>10</w:t>
              </w:r>
            </w:hyperlink>
            <w:r>
              <w:rPr>
                <w:sz w:val="20"/>
                <w:szCs w:val="20"/>
              </w:rPr>
              <w:t>).</w:t>
            </w:r>
          </w:p>
        </w:tc>
        <w:tc>
          <w:tcPr>
            <w:tcW w:w="0" w:type="auto"/>
            <w:tcMar>
              <w:top w:w="85" w:type="dxa"/>
              <w:left w:w="85" w:type="dxa"/>
              <w:bottom w:w="85" w:type="dxa"/>
              <w:right w:w="85" w:type="dxa"/>
            </w:tcMar>
          </w:tcPr>
          <w:p w14:paraId="51F807A6" w14:textId="77777777" w:rsidR="00D836EA" w:rsidRDefault="00854E77">
            <w:pPr>
              <w:tabs>
                <w:tab w:val="clear" w:pos="567"/>
              </w:tabs>
              <w:spacing w:after="120" w:line="240" w:lineRule="auto"/>
              <w:rPr>
                <w:sz w:val="20"/>
                <w:szCs w:val="20"/>
              </w:rPr>
            </w:pPr>
            <w:r>
              <w:rPr>
                <w:sz w:val="20"/>
                <w:szCs w:val="20"/>
              </w:rPr>
              <w:t>Registrant</w:t>
            </w:r>
          </w:p>
          <w:p w14:paraId="334A5ED8" w14:textId="04F9F0D9" w:rsidR="00D836EA" w:rsidRDefault="00854E77">
            <w:pPr>
              <w:tabs>
                <w:tab w:val="clear" w:pos="567"/>
              </w:tabs>
              <w:spacing w:after="120" w:line="240" w:lineRule="auto"/>
              <w:rPr>
                <w:sz w:val="20"/>
                <w:szCs w:val="20"/>
              </w:rPr>
            </w:pPr>
            <w:r>
              <w:rPr>
                <w:sz w:val="20"/>
                <w:szCs w:val="20"/>
              </w:rPr>
              <w:t>MOA</w:t>
            </w:r>
            <w:r w:rsidR="00951473">
              <w:rPr>
                <w:sz w:val="20"/>
                <w:szCs w:val="20"/>
              </w:rPr>
              <w:t xml:space="preserve"> or AMMOA</w:t>
            </w:r>
          </w:p>
          <w:p w14:paraId="472561C1" w14:textId="52C2D93F" w:rsidR="00D836EA" w:rsidRDefault="00854E77">
            <w:pPr>
              <w:tabs>
                <w:tab w:val="clear" w:pos="567"/>
              </w:tabs>
              <w:spacing w:after="0" w:line="240" w:lineRule="auto"/>
              <w:rPr>
                <w:sz w:val="20"/>
                <w:szCs w:val="20"/>
              </w:rPr>
            </w:pPr>
            <w:r>
              <w:rPr>
                <w:sz w:val="20"/>
                <w:szCs w:val="20"/>
              </w:rPr>
              <w:t>HHDC/CDCA</w:t>
            </w:r>
            <w:r w:rsidR="00951473">
              <w:rPr>
                <w:sz w:val="20"/>
                <w:szCs w:val="20"/>
              </w:rPr>
              <w:t>/ AMHHDC</w:t>
            </w:r>
          </w:p>
        </w:tc>
        <w:tc>
          <w:tcPr>
            <w:tcW w:w="0" w:type="auto"/>
            <w:tcMar>
              <w:top w:w="85" w:type="dxa"/>
              <w:left w:w="85" w:type="dxa"/>
              <w:bottom w:w="85" w:type="dxa"/>
              <w:right w:w="85" w:type="dxa"/>
            </w:tcMar>
          </w:tcPr>
          <w:p w14:paraId="0024086D"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0163F2E0"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72693478" w14:textId="77777777" w:rsidR="00D836EA" w:rsidRDefault="00854E77">
            <w:pPr>
              <w:tabs>
                <w:tab w:val="clear" w:pos="567"/>
              </w:tabs>
              <w:spacing w:after="0" w:line="240" w:lineRule="auto"/>
              <w:rPr>
                <w:sz w:val="20"/>
                <w:szCs w:val="20"/>
              </w:rPr>
            </w:pPr>
            <w:r>
              <w:rPr>
                <w:sz w:val="20"/>
                <w:szCs w:val="20"/>
              </w:rPr>
              <w:t>Online database or other agreed method</w:t>
            </w:r>
          </w:p>
        </w:tc>
      </w:tr>
    </w:tbl>
    <w:p w14:paraId="596FB69A" w14:textId="77777777" w:rsidR="00D836EA" w:rsidRDefault="00D836EA">
      <w:pPr>
        <w:rPr>
          <w:sz w:val="24"/>
          <w:szCs w:val="24"/>
        </w:rPr>
      </w:pPr>
    </w:p>
    <w:p w14:paraId="060206E3" w14:textId="52F42149" w:rsidR="006519A1" w:rsidRDefault="006519A1">
      <w:pPr>
        <w:rPr>
          <w:sz w:val="24"/>
          <w:szCs w:val="24"/>
        </w:rPr>
      </w:pPr>
    </w:p>
    <w:p w14:paraId="4AA4B6BB" w14:textId="353DAC2C" w:rsidR="00D836EA" w:rsidRDefault="00854E77" w:rsidP="006519A1">
      <w:pPr>
        <w:pStyle w:val="Heading2"/>
      </w:pPr>
      <w:bookmarkStart w:id="436" w:name="_Toc208302024"/>
      <w:bookmarkStart w:id="437" w:name="_Toc461095030"/>
      <w:bookmarkStart w:id="438" w:name="_Toc498513348"/>
      <w:bookmarkStart w:id="439" w:name="_Toc528153182"/>
      <w:bookmarkStart w:id="440" w:name="_Toc164946143"/>
      <w:r>
        <w:lastRenderedPageBreak/>
        <w:t>3.</w:t>
      </w:r>
      <w:r w:rsidR="00873C97">
        <w:t>10</w:t>
      </w:r>
      <w:r>
        <w:tab/>
        <w:t>Appeal Process</w:t>
      </w:r>
      <w:bookmarkEnd w:id="436"/>
      <w:bookmarkEnd w:id="437"/>
      <w:bookmarkEnd w:id="438"/>
      <w:bookmarkEnd w:id="439"/>
      <w:bookmarkEnd w:id="4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38"/>
        <w:gridCol w:w="1735"/>
        <w:gridCol w:w="4560"/>
        <w:gridCol w:w="1259"/>
        <w:gridCol w:w="1399"/>
        <w:gridCol w:w="2798"/>
        <w:gridCol w:w="1399"/>
      </w:tblGrid>
      <w:tr w:rsidR="00D836EA" w14:paraId="64849593" w14:textId="77777777">
        <w:trPr>
          <w:cantSplit/>
          <w:tblHeader/>
        </w:trPr>
        <w:tc>
          <w:tcPr>
            <w:tcW w:w="300" w:type="pct"/>
            <w:tcMar>
              <w:top w:w="85" w:type="dxa"/>
              <w:left w:w="85" w:type="dxa"/>
              <w:bottom w:w="28" w:type="dxa"/>
              <w:right w:w="85" w:type="dxa"/>
            </w:tcMar>
          </w:tcPr>
          <w:p w14:paraId="2C030797" w14:textId="77777777" w:rsidR="00D836EA" w:rsidRDefault="00854E77">
            <w:pPr>
              <w:pStyle w:val="TITableEntry"/>
              <w:spacing w:before="0" w:after="0"/>
              <w:rPr>
                <w:b/>
              </w:rPr>
            </w:pPr>
            <w:r>
              <w:rPr>
                <w:b/>
              </w:rPr>
              <w:t>REF</w:t>
            </w:r>
          </w:p>
        </w:tc>
        <w:tc>
          <w:tcPr>
            <w:tcW w:w="620" w:type="pct"/>
            <w:tcMar>
              <w:top w:w="85" w:type="dxa"/>
              <w:left w:w="85" w:type="dxa"/>
              <w:bottom w:w="28" w:type="dxa"/>
              <w:right w:w="85" w:type="dxa"/>
            </w:tcMar>
          </w:tcPr>
          <w:p w14:paraId="0B46F5AA" w14:textId="77777777" w:rsidR="00D836EA" w:rsidRDefault="00854E77">
            <w:pPr>
              <w:pStyle w:val="TITableEntry"/>
              <w:spacing w:before="0" w:after="0"/>
              <w:rPr>
                <w:b/>
              </w:rPr>
            </w:pPr>
            <w:r>
              <w:rPr>
                <w:b/>
              </w:rPr>
              <w:t>WHEN</w:t>
            </w:r>
          </w:p>
        </w:tc>
        <w:tc>
          <w:tcPr>
            <w:tcW w:w="1630" w:type="pct"/>
            <w:tcMar>
              <w:top w:w="85" w:type="dxa"/>
              <w:left w:w="85" w:type="dxa"/>
              <w:bottom w:w="28" w:type="dxa"/>
              <w:right w:w="85" w:type="dxa"/>
            </w:tcMar>
          </w:tcPr>
          <w:p w14:paraId="3C4B2B03" w14:textId="77777777" w:rsidR="00D836EA" w:rsidRDefault="00854E77">
            <w:pPr>
              <w:pStyle w:val="TITableEntry"/>
              <w:spacing w:before="0" w:after="0"/>
              <w:rPr>
                <w:b/>
              </w:rPr>
            </w:pPr>
            <w:r>
              <w:rPr>
                <w:b/>
              </w:rPr>
              <w:t>ACTION</w:t>
            </w:r>
          </w:p>
        </w:tc>
        <w:tc>
          <w:tcPr>
            <w:tcW w:w="450" w:type="pct"/>
            <w:tcMar>
              <w:top w:w="85" w:type="dxa"/>
              <w:left w:w="85" w:type="dxa"/>
              <w:bottom w:w="28" w:type="dxa"/>
              <w:right w:w="85" w:type="dxa"/>
            </w:tcMar>
          </w:tcPr>
          <w:p w14:paraId="2ABDEB08" w14:textId="77777777" w:rsidR="00D836EA" w:rsidRDefault="00854E77">
            <w:pPr>
              <w:pStyle w:val="TITableEntry"/>
              <w:spacing w:before="0" w:after="0"/>
              <w:rPr>
                <w:b/>
              </w:rPr>
            </w:pPr>
            <w:r>
              <w:rPr>
                <w:b/>
              </w:rPr>
              <w:t>FROM</w:t>
            </w:r>
          </w:p>
        </w:tc>
        <w:tc>
          <w:tcPr>
            <w:tcW w:w="500" w:type="pct"/>
            <w:tcMar>
              <w:top w:w="85" w:type="dxa"/>
              <w:left w:w="85" w:type="dxa"/>
              <w:bottom w:w="28" w:type="dxa"/>
              <w:right w:w="85" w:type="dxa"/>
            </w:tcMar>
          </w:tcPr>
          <w:p w14:paraId="52EE5CAF" w14:textId="77777777" w:rsidR="00D836EA" w:rsidRDefault="00854E77">
            <w:pPr>
              <w:pStyle w:val="TITableEntry"/>
              <w:spacing w:before="0" w:after="0"/>
              <w:rPr>
                <w:b/>
              </w:rPr>
            </w:pPr>
            <w:r>
              <w:rPr>
                <w:b/>
              </w:rPr>
              <w:t>TO</w:t>
            </w:r>
          </w:p>
        </w:tc>
        <w:tc>
          <w:tcPr>
            <w:tcW w:w="1000" w:type="pct"/>
            <w:tcMar>
              <w:top w:w="85" w:type="dxa"/>
              <w:left w:w="85" w:type="dxa"/>
              <w:bottom w:w="28" w:type="dxa"/>
              <w:right w:w="85" w:type="dxa"/>
            </w:tcMar>
          </w:tcPr>
          <w:p w14:paraId="1D668A0E" w14:textId="77777777" w:rsidR="00D836EA" w:rsidRDefault="00854E77">
            <w:pPr>
              <w:pStyle w:val="TITableEntry"/>
              <w:spacing w:before="0" w:after="0"/>
              <w:rPr>
                <w:b/>
              </w:rPr>
            </w:pPr>
            <w:r>
              <w:rPr>
                <w:b/>
              </w:rPr>
              <w:t>INFORMATION REQUIRED</w:t>
            </w:r>
          </w:p>
        </w:tc>
        <w:tc>
          <w:tcPr>
            <w:tcW w:w="500" w:type="pct"/>
            <w:tcMar>
              <w:top w:w="85" w:type="dxa"/>
              <w:left w:w="85" w:type="dxa"/>
              <w:bottom w:w="28" w:type="dxa"/>
              <w:right w:w="85" w:type="dxa"/>
            </w:tcMar>
          </w:tcPr>
          <w:p w14:paraId="01CB04D2" w14:textId="77777777" w:rsidR="00D836EA" w:rsidRDefault="00854E77">
            <w:pPr>
              <w:pStyle w:val="TITableEntry"/>
              <w:spacing w:before="0" w:after="0"/>
              <w:rPr>
                <w:b/>
              </w:rPr>
            </w:pPr>
            <w:r>
              <w:rPr>
                <w:b/>
              </w:rPr>
              <w:t>METHOD</w:t>
            </w:r>
          </w:p>
        </w:tc>
      </w:tr>
      <w:tr w:rsidR="00D836EA" w14:paraId="7E14E0D8" w14:textId="77777777">
        <w:trPr>
          <w:cantSplit/>
        </w:trPr>
        <w:tc>
          <w:tcPr>
            <w:tcW w:w="300" w:type="pct"/>
            <w:tcBorders>
              <w:bottom w:val="nil"/>
            </w:tcBorders>
            <w:tcMar>
              <w:top w:w="85" w:type="dxa"/>
              <w:left w:w="85" w:type="dxa"/>
              <w:bottom w:w="28" w:type="dxa"/>
              <w:right w:w="85" w:type="dxa"/>
            </w:tcMar>
          </w:tcPr>
          <w:p w14:paraId="4D6B0577" w14:textId="77BA6E7C" w:rsidR="00D836EA" w:rsidRDefault="00854E77">
            <w:pPr>
              <w:pStyle w:val="TITableEntry"/>
              <w:spacing w:before="0" w:after="0"/>
              <w:rPr>
                <w:szCs w:val="20"/>
              </w:rPr>
            </w:pPr>
            <w:r>
              <w:rPr>
                <w:szCs w:val="20"/>
              </w:rPr>
              <w:t>3.</w:t>
            </w:r>
            <w:r w:rsidR="00873C97">
              <w:rPr>
                <w:szCs w:val="20"/>
              </w:rPr>
              <w:t>10</w:t>
            </w:r>
            <w:r>
              <w:rPr>
                <w:szCs w:val="20"/>
              </w:rPr>
              <w:t>.1</w:t>
            </w:r>
          </w:p>
        </w:tc>
        <w:tc>
          <w:tcPr>
            <w:tcW w:w="620" w:type="pct"/>
            <w:tcBorders>
              <w:bottom w:val="nil"/>
            </w:tcBorders>
            <w:tcMar>
              <w:top w:w="85" w:type="dxa"/>
              <w:left w:w="85" w:type="dxa"/>
              <w:bottom w:w="28" w:type="dxa"/>
              <w:right w:w="85" w:type="dxa"/>
            </w:tcMar>
          </w:tcPr>
          <w:p w14:paraId="1DBD87A4" w14:textId="77777777" w:rsidR="00D836EA" w:rsidRDefault="00854E77">
            <w:pPr>
              <w:pStyle w:val="TITableEntry"/>
              <w:spacing w:before="0" w:after="0"/>
              <w:rPr>
                <w:szCs w:val="20"/>
              </w:rPr>
            </w:pPr>
            <w:r>
              <w:rPr>
                <w:szCs w:val="20"/>
              </w:rPr>
              <w:t>Registrant raises an appeal</w:t>
            </w:r>
          </w:p>
        </w:tc>
        <w:tc>
          <w:tcPr>
            <w:tcW w:w="1630" w:type="pct"/>
            <w:tcBorders>
              <w:bottom w:val="nil"/>
            </w:tcBorders>
            <w:tcMar>
              <w:top w:w="85" w:type="dxa"/>
              <w:left w:w="85" w:type="dxa"/>
              <w:bottom w:w="28" w:type="dxa"/>
              <w:right w:w="85" w:type="dxa"/>
            </w:tcMar>
          </w:tcPr>
          <w:p w14:paraId="0B095727" w14:textId="77777777" w:rsidR="00D836EA" w:rsidRDefault="00854E77">
            <w:pPr>
              <w:pStyle w:val="TITableEntry"/>
              <w:spacing w:before="0" w:after="0"/>
              <w:rPr>
                <w:szCs w:val="20"/>
              </w:rPr>
            </w:pPr>
            <w:r>
              <w:rPr>
                <w:szCs w:val="20"/>
              </w:rPr>
              <w:t>The Registrant raises an appeal against a specific non-compliance.</w:t>
            </w:r>
          </w:p>
        </w:tc>
        <w:tc>
          <w:tcPr>
            <w:tcW w:w="450" w:type="pct"/>
            <w:tcBorders>
              <w:bottom w:val="nil"/>
            </w:tcBorders>
            <w:tcMar>
              <w:top w:w="85" w:type="dxa"/>
              <w:left w:w="85" w:type="dxa"/>
              <w:bottom w:w="28" w:type="dxa"/>
              <w:right w:w="85" w:type="dxa"/>
            </w:tcMar>
          </w:tcPr>
          <w:p w14:paraId="00612BF8" w14:textId="77777777" w:rsidR="00D836EA" w:rsidRDefault="00854E77">
            <w:pPr>
              <w:pStyle w:val="TITableEntry"/>
              <w:spacing w:before="0" w:after="0"/>
              <w:rPr>
                <w:szCs w:val="20"/>
              </w:rPr>
            </w:pPr>
            <w:r>
              <w:rPr>
                <w:szCs w:val="20"/>
              </w:rPr>
              <w:t>Registrant</w:t>
            </w:r>
          </w:p>
        </w:tc>
        <w:tc>
          <w:tcPr>
            <w:tcW w:w="500" w:type="pct"/>
            <w:tcBorders>
              <w:bottom w:val="nil"/>
            </w:tcBorders>
            <w:tcMar>
              <w:top w:w="85" w:type="dxa"/>
              <w:left w:w="85" w:type="dxa"/>
              <w:bottom w:w="28" w:type="dxa"/>
              <w:right w:w="85" w:type="dxa"/>
            </w:tcMar>
          </w:tcPr>
          <w:p w14:paraId="2AE0706F" w14:textId="77777777" w:rsidR="00D836EA" w:rsidRDefault="00854E77">
            <w:pPr>
              <w:pStyle w:val="TITableEntry"/>
              <w:spacing w:before="0" w:after="0"/>
              <w:rPr>
                <w:szCs w:val="20"/>
              </w:rPr>
            </w:pPr>
            <w:r>
              <w:rPr>
                <w:szCs w:val="20"/>
              </w:rPr>
              <w:t>TAA</w:t>
            </w:r>
          </w:p>
        </w:tc>
        <w:tc>
          <w:tcPr>
            <w:tcW w:w="1000" w:type="pct"/>
            <w:tcBorders>
              <w:bottom w:val="nil"/>
            </w:tcBorders>
            <w:tcMar>
              <w:top w:w="85" w:type="dxa"/>
              <w:left w:w="85" w:type="dxa"/>
              <w:bottom w:w="28" w:type="dxa"/>
              <w:right w:w="85" w:type="dxa"/>
            </w:tcMar>
          </w:tcPr>
          <w:p w14:paraId="7F4613A9" w14:textId="77777777" w:rsidR="00D836EA" w:rsidRDefault="00854E77">
            <w:pPr>
              <w:pStyle w:val="TITableEntry"/>
              <w:spacing w:before="0" w:after="0"/>
              <w:rPr>
                <w:szCs w:val="20"/>
              </w:rPr>
            </w:pPr>
            <w:r>
              <w:rPr>
                <w:szCs w:val="20"/>
              </w:rPr>
              <w:t>Reasons why the non-compliance has been appealed.</w:t>
            </w:r>
          </w:p>
        </w:tc>
        <w:tc>
          <w:tcPr>
            <w:tcW w:w="500" w:type="pct"/>
            <w:tcBorders>
              <w:bottom w:val="nil"/>
            </w:tcBorders>
            <w:tcMar>
              <w:top w:w="85" w:type="dxa"/>
              <w:left w:w="85" w:type="dxa"/>
              <w:bottom w:w="28" w:type="dxa"/>
              <w:right w:w="85" w:type="dxa"/>
            </w:tcMar>
          </w:tcPr>
          <w:p w14:paraId="3E6D319B" w14:textId="77777777" w:rsidR="00D836EA" w:rsidRDefault="00854E77">
            <w:pPr>
              <w:pStyle w:val="TITableEntry"/>
              <w:spacing w:before="0" w:after="0"/>
              <w:rPr>
                <w:szCs w:val="20"/>
              </w:rPr>
            </w:pPr>
            <w:r>
              <w:t>Online database or other agreed method</w:t>
            </w:r>
          </w:p>
        </w:tc>
      </w:tr>
      <w:tr w:rsidR="00D836EA" w14:paraId="305B6037" w14:textId="77777777">
        <w:trPr>
          <w:cantSplit/>
        </w:trPr>
        <w:tc>
          <w:tcPr>
            <w:tcW w:w="300" w:type="pct"/>
            <w:tcBorders>
              <w:bottom w:val="nil"/>
            </w:tcBorders>
            <w:tcMar>
              <w:top w:w="85" w:type="dxa"/>
              <w:left w:w="85" w:type="dxa"/>
              <w:bottom w:w="28" w:type="dxa"/>
              <w:right w:w="85" w:type="dxa"/>
            </w:tcMar>
          </w:tcPr>
          <w:p w14:paraId="0202C0FF" w14:textId="462D8AA6" w:rsidR="00D836EA" w:rsidRDefault="00854E77">
            <w:pPr>
              <w:pStyle w:val="TITableEntry"/>
              <w:spacing w:before="0" w:after="0"/>
              <w:rPr>
                <w:szCs w:val="20"/>
              </w:rPr>
            </w:pPr>
            <w:r>
              <w:rPr>
                <w:szCs w:val="20"/>
              </w:rPr>
              <w:t>3.</w:t>
            </w:r>
            <w:r w:rsidR="00873C97">
              <w:rPr>
                <w:szCs w:val="20"/>
              </w:rPr>
              <w:t>10</w:t>
            </w:r>
            <w:r>
              <w:rPr>
                <w:szCs w:val="20"/>
              </w:rPr>
              <w:t>.2</w:t>
            </w:r>
          </w:p>
        </w:tc>
        <w:tc>
          <w:tcPr>
            <w:tcW w:w="620" w:type="pct"/>
            <w:tcBorders>
              <w:bottom w:val="nil"/>
            </w:tcBorders>
            <w:tcMar>
              <w:top w:w="85" w:type="dxa"/>
              <w:left w:w="85" w:type="dxa"/>
              <w:bottom w:w="28" w:type="dxa"/>
              <w:right w:w="85" w:type="dxa"/>
            </w:tcMar>
          </w:tcPr>
          <w:p w14:paraId="3EB2BA4C" w14:textId="5C2CE908" w:rsidR="00D836EA" w:rsidRDefault="00854E77" w:rsidP="00873C97">
            <w:pPr>
              <w:pStyle w:val="TITableEntry"/>
              <w:spacing w:before="0" w:after="0"/>
              <w:rPr>
                <w:szCs w:val="20"/>
              </w:rPr>
            </w:pPr>
            <w:r>
              <w:rPr>
                <w:szCs w:val="20"/>
              </w:rPr>
              <w:t>Following 3.</w:t>
            </w:r>
            <w:r w:rsidR="00873C97">
              <w:rPr>
                <w:szCs w:val="20"/>
              </w:rPr>
              <w:t>10</w:t>
            </w:r>
            <w:r>
              <w:rPr>
                <w:szCs w:val="20"/>
              </w:rPr>
              <w:t>.1</w:t>
            </w:r>
          </w:p>
        </w:tc>
        <w:tc>
          <w:tcPr>
            <w:tcW w:w="1630" w:type="pct"/>
            <w:tcBorders>
              <w:bottom w:val="nil"/>
            </w:tcBorders>
            <w:tcMar>
              <w:top w:w="85" w:type="dxa"/>
              <w:left w:w="85" w:type="dxa"/>
              <w:bottom w:w="28" w:type="dxa"/>
              <w:right w:w="85" w:type="dxa"/>
            </w:tcMar>
          </w:tcPr>
          <w:p w14:paraId="69A1D046" w14:textId="77777777" w:rsidR="00D836EA" w:rsidRDefault="00854E77">
            <w:pPr>
              <w:pStyle w:val="TITableEntry"/>
              <w:spacing w:before="0" w:after="0"/>
              <w:rPr>
                <w:szCs w:val="20"/>
              </w:rPr>
            </w:pPr>
            <w:r>
              <w:rPr>
                <w:szCs w:val="20"/>
              </w:rPr>
              <w:t xml:space="preserve">The TAA notifies </w:t>
            </w:r>
            <w:proofErr w:type="spellStart"/>
            <w:r>
              <w:rPr>
                <w:szCs w:val="20"/>
              </w:rPr>
              <w:t>BSCCo</w:t>
            </w:r>
            <w:proofErr w:type="spellEnd"/>
            <w:r>
              <w:rPr>
                <w:szCs w:val="20"/>
              </w:rPr>
              <w:t xml:space="preserve"> that an appeal has been raised and provides all relevant information.</w:t>
            </w:r>
          </w:p>
        </w:tc>
        <w:tc>
          <w:tcPr>
            <w:tcW w:w="450" w:type="pct"/>
            <w:tcBorders>
              <w:bottom w:val="nil"/>
            </w:tcBorders>
            <w:tcMar>
              <w:top w:w="85" w:type="dxa"/>
              <w:left w:w="85" w:type="dxa"/>
              <w:bottom w:w="28" w:type="dxa"/>
              <w:right w:w="85" w:type="dxa"/>
            </w:tcMar>
          </w:tcPr>
          <w:p w14:paraId="7FBFF607" w14:textId="77777777" w:rsidR="00D836EA" w:rsidRDefault="00854E77">
            <w:pPr>
              <w:pStyle w:val="TITableEntry"/>
              <w:spacing w:before="0" w:after="0"/>
              <w:rPr>
                <w:szCs w:val="20"/>
              </w:rPr>
            </w:pPr>
            <w:r>
              <w:rPr>
                <w:szCs w:val="20"/>
              </w:rPr>
              <w:t>TAA</w:t>
            </w:r>
          </w:p>
        </w:tc>
        <w:tc>
          <w:tcPr>
            <w:tcW w:w="500" w:type="pct"/>
            <w:tcBorders>
              <w:bottom w:val="nil"/>
            </w:tcBorders>
            <w:tcMar>
              <w:top w:w="85" w:type="dxa"/>
              <w:left w:w="85" w:type="dxa"/>
              <w:bottom w:w="28" w:type="dxa"/>
              <w:right w:w="85" w:type="dxa"/>
            </w:tcMar>
          </w:tcPr>
          <w:p w14:paraId="024E5A44" w14:textId="77777777" w:rsidR="00D836EA" w:rsidRDefault="00854E77">
            <w:pPr>
              <w:pStyle w:val="TITableEntry"/>
              <w:spacing w:before="0" w:after="0"/>
              <w:rPr>
                <w:szCs w:val="20"/>
              </w:rPr>
            </w:pPr>
            <w:proofErr w:type="spellStart"/>
            <w:r>
              <w:rPr>
                <w:szCs w:val="20"/>
              </w:rPr>
              <w:t>BSCCo</w:t>
            </w:r>
            <w:proofErr w:type="spellEnd"/>
          </w:p>
        </w:tc>
        <w:tc>
          <w:tcPr>
            <w:tcW w:w="1000" w:type="pct"/>
            <w:tcBorders>
              <w:bottom w:val="nil"/>
            </w:tcBorders>
            <w:tcMar>
              <w:top w:w="85" w:type="dxa"/>
              <w:left w:w="85" w:type="dxa"/>
              <w:bottom w:w="28" w:type="dxa"/>
              <w:right w:w="85" w:type="dxa"/>
            </w:tcMar>
          </w:tcPr>
          <w:p w14:paraId="12E98F97" w14:textId="77777777" w:rsidR="00D836EA" w:rsidRDefault="00854E77">
            <w:pPr>
              <w:pStyle w:val="TITableEntry"/>
              <w:spacing w:before="0" w:after="120"/>
              <w:rPr>
                <w:szCs w:val="20"/>
              </w:rPr>
            </w:pPr>
            <w:r>
              <w:rPr>
                <w:szCs w:val="20"/>
              </w:rPr>
              <w:t>Reasons why the non-compliance has been appealed.</w:t>
            </w:r>
          </w:p>
          <w:p w14:paraId="25363FC5" w14:textId="77777777" w:rsidR="00D836EA" w:rsidRDefault="00854E77">
            <w:pPr>
              <w:pStyle w:val="TITableEntry"/>
              <w:spacing w:before="0" w:after="120"/>
              <w:rPr>
                <w:szCs w:val="20"/>
              </w:rPr>
            </w:pPr>
            <w:r>
              <w:rPr>
                <w:szCs w:val="20"/>
              </w:rPr>
              <w:t>Any information from the Query process.</w:t>
            </w:r>
          </w:p>
          <w:p w14:paraId="2D391D9E" w14:textId="77777777" w:rsidR="00D836EA" w:rsidRDefault="00854E77">
            <w:pPr>
              <w:pStyle w:val="TITableEntry"/>
              <w:spacing w:before="0" w:after="0"/>
              <w:rPr>
                <w:szCs w:val="20"/>
              </w:rPr>
            </w:pPr>
            <w:r>
              <w:rPr>
                <w:szCs w:val="20"/>
              </w:rPr>
              <w:t>Any supporting evidence.</w:t>
            </w:r>
          </w:p>
        </w:tc>
        <w:tc>
          <w:tcPr>
            <w:tcW w:w="500" w:type="pct"/>
            <w:tcBorders>
              <w:bottom w:val="nil"/>
            </w:tcBorders>
            <w:tcMar>
              <w:top w:w="85" w:type="dxa"/>
              <w:left w:w="85" w:type="dxa"/>
              <w:bottom w:w="28" w:type="dxa"/>
              <w:right w:w="85" w:type="dxa"/>
            </w:tcMar>
          </w:tcPr>
          <w:p w14:paraId="033200F5" w14:textId="77777777" w:rsidR="00D836EA" w:rsidRDefault="00854E77">
            <w:pPr>
              <w:pStyle w:val="TITableEntry"/>
              <w:spacing w:before="0" w:after="0"/>
              <w:rPr>
                <w:szCs w:val="20"/>
              </w:rPr>
            </w:pPr>
            <w:r>
              <w:t>Online database or other agreed method</w:t>
            </w:r>
          </w:p>
        </w:tc>
      </w:tr>
      <w:tr w:rsidR="00D836EA" w14:paraId="769B4918" w14:textId="77777777">
        <w:trPr>
          <w:cantSplit/>
        </w:trPr>
        <w:tc>
          <w:tcPr>
            <w:tcW w:w="300" w:type="pct"/>
            <w:tcBorders>
              <w:bottom w:val="nil"/>
            </w:tcBorders>
            <w:tcMar>
              <w:top w:w="85" w:type="dxa"/>
              <w:left w:w="85" w:type="dxa"/>
              <w:bottom w:w="28" w:type="dxa"/>
              <w:right w:w="85" w:type="dxa"/>
            </w:tcMar>
          </w:tcPr>
          <w:p w14:paraId="3C86F413" w14:textId="41F4B2DF" w:rsidR="00D836EA" w:rsidRDefault="00854E77">
            <w:pPr>
              <w:pStyle w:val="TITableEntry"/>
              <w:spacing w:before="0" w:after="0"/>
              <w:rPr>
                <w:szCs w:val="20"/>
              </w:rPr>
            </w:pPr>
            <w:r>
              <w:rPr>
                <w:szCs w:val="20"/>
              </w:rPr>
              <w:t>3.</w:t>
            </w:r>
            <w:r w:rsidR="00873C97">
              <w:rPr>
                <w:szCs w:val="20"/>
              </w:rPr>
              <w:t>10</w:t>
            </w:r>
            <w:r>
              <w:rPr>
                <w:szCs w:val="20"/>
              </w:rPr>
              <w:t>.3</w:t>
            </w:r>
          </w:p>
        </w:tc>
        <w:tc>
          <w:tcPr>
            <w:tcW w:w="620" w:type="pct"/>
            <w:tcBorders>
              <w:bottom w:val="nil"/>
            </w:tcBorders>
            <w:tcMar>
              <w:top w:w="85" w:type="dxa"/>
              <w:left w:w="85" w:type="dxa"/>
              <w:bottom w:w="28" w:type="dxa"/>
              <w:right w:w="85" w:type="dxa"/>
            </w:tcMar>
          </w:tcPr>
          <w:p w14:paraId="204E626F" w14:textId="77777777" w:rsidR="00D836EA" w:rsidRDefault="00854E77">
            <w:pPr>
              <w:pStyle w:val="TITableEntry"/>
              <w:spacing w:before="0" w:after="0"/>
              <w:rPr>
                <w:szCs w:val="20"/>
              </w:rPr>
            </w:pPr>
            <w:r>
              <w:rPr>
                <w:szCs w:val="20"/>
              </w:rPr>
              <w:t xml:space="preserve">Within 20 WD of receipt of appeal. </w:t>
            </w:r>
          </w:p>
        </w:tc>
        <w:tc>
          <w:tcPr>
            <w:tcW w:w="1630" w:type="pct"/>
            <w:tcBorders>
              <w:bottom w:val="nil"/>
            </w:tcBorders>
            <w:tcMar>
              <w:top w:w="85" w:type="dxa"/>
              <w:left w:w="85" w:type="dxa"/>
              <w:bottom w:w="28" w:type="dxa"/>
              <w:right w:w="85" w:type="dxa"/>
            </w:tcMar>
          </w:tcPr>
          <w:p w14:paraId="7A22F484" w14:textId="77777777" w:rsidR="00D836EA" w:rsidRDefault="00854E77">
            <w:pPr>
              <w:pStyle w:val="TITableEntry"/>
              <w:spacing w:before="0" w:after="0"/>
              <w:rPr>
                <w:szCs w:val="20"/>
              </w:rPr>
            </w:pPr>
            <w:proofErr w:type="spellStart"/>
            <w:r>
              <w:rPr>
                <w:szCs w:val="20"/>
              </w:rPr>
              <w:t>BSCCo</w:t>
            </w:r>
            <w:proofErr w:type="spellEnd"/>
            <w:r>
              <w:rPr>
                <w:szCs w:val="20"/>
              </w:rPr>
              <w:t xml:space="preserve"> considers the grounds for the appeal and decides that:</w:t>
            </w:r>
          </w:p>
        </w:tc>
        <w:tc>
          <w:tcPr>
            <w:tcW w:w="450" w:type="pct"/>
            <w:tcBorders>
              <w:bottom w:val="nil"/>
            </w:tcBorders>
            <w:tcMar>
              <w:top w:w="85" w:type="dxa"/>
              <w:left w:w="85" w:type="dxa"/>
              <w:bottom w:w="28" w:type="dxa"/>
              <w:right w:w="85" w:type="dxa"/>
            </w:tcMar>
          </w:tcPr>
          <w:p w14:paraId="2A0B7500" w14:textId="77777777" w:rsidR="00D836EA" w:rsidRDefault="00854E77">
            <w:pPr>
              <w:pStyle w:val="TITableEntry"/>
              <w:spacing w:before="0" w:after="0"/>
              <w:rPr>
                <w:szCs w:val="20"/>
              </w:rPr>
            </w:pPr>
            <w:proofErr w:type="spellStart"/>
            <w:r>
              <w:rPr>
                <w:szCs w:val="20"/>
              </w:rPr>
              <w:t>BSCCo</w:t>
            </w:r>
            <w:proofErr w:type="spellEnd"/>
          </w:p>
        </w:tc>
        <w:tc>
          <w:tcPr>
            <w:tcW w:w="500" w:type="pct"/>
            <w:tcBorders>
              <w:bottom w:val="nil"/>
            </w:tcBorders>
            <w:tcMar>
              <w:top w:w="85" w:type="dxa"/>
              <w:left w:w="85" w:type="dxa"/>
              <w:bottom w:w="28" w:type="dxa"/>
              <w:right w:w="85" w:type="dxa"/>
            </w:tcMar>
          </w:tcPr>
          <w:p w14:paraId="14943D05" w14:textId="77777777" w:rsidR="00D836EA" w:rsidRDefault="00D836EA">
            <w:pPr>
              <w:pStyle w:val="TITableEntry"/>
              <w:spacing w:before="0" w:after="0"/>
              <w:rPr>
                <w:szCs w:val="20"/>
              </w:rPr>
            </w:pPr>
          </w:p>
        </w:tc>
        <w:tc>
          <w:tcPr>
            <w:tcW w:w="1000" w:type="pct"/>
            <w:tcBorders>
              <w:bottom w:val="nil"/>
            </w:tcBorders>
            <w:tcMar>
              <w:top w:w="85" w:type="dxa"/>
              <w:left w:w="85" w:type="dxa"/>
              <w:bottom w:w="28" w:type="dxa"/>
              <w:right w:w="85" w:type="dxa"/>
            </w:tcMar>
          </w:tcPr>
          <w:p w14:paraId="15F5AF40" w14:textId="77777777" w:rsidR="00D836EA" w:rsidRDefault="00854E77">
            <w:pPr>
              <w:pStyle w:val="TITableEntry"/>
              <w:spacing w:before="0" w:after="0"/>
              <w:rPr>
                <w:szCs w:val="20"/>
              </w:rPr>
            </w:pPr>
            <w:r>
              <w:rPr>
                <w:szCs w:val="20"/>
              </w:rPr>
              <w:t>Reasons why the non-compliance has been appealed.</w:t>
            </w:r>
          </w:p>
        </w:tc>
        <w:tc>
          <w:tcPr>
            <w:tcW w:w="500" w:type="pct"/>
            <w:tcBorders>
              <w:bottom w:val="nil"/>
            </w:tcBorders>
            <w:tcMar>
              <w:top w:w="85" w:type="dxa"/>
              <w:left w:w="85" w:type="dxa"/>
              <w:bottom w:w="28" w:type="dxa"/>
              <w:right w:w="85" w:type="dxa"/>
            </w:tcMar>
          </w:tcPr>
          <w:p w14:paraId="0D50FA34" w14:textId="77777777" w:rsidR="00D836EA" w:rsidRDefault="00854E77">
            <w:pPr>
              <w:pStyle w:val="TITableEntry"/>
              <w:spacing w:before="0" w:after="0"/>
              <w:rPr>
                <w:szCs w:val="20"/>
              </w:rPr>
            </w:pPr>
            <w:r>
              <w:rPr>
                <w:szCs w:val="20"/>
              </w:rPr>
              <w:t>Internal process</w:t>
            </w:r>
          </w:p>
        </w:tc>
      </w:tr>
      <w:tr w:rsidR="00D836EA" w14:paraId="24174D4F" w14:textId="77777777">
        <w:trPr>
          <w:cantSplit/>
        </w:trPr>
        <w:tc>
          <w:tcPr>
            <w:tcW w:w="300" w:type="pct"/>
            <w:tcBorders>
              <w:top w:val="nil"/>
              <w:bottom w:val="nil"/>
            </w:tcBorders>
            <w:tcMar>
              <w:top w:w="85" w:type="dxa"/>
              <w:left w:w="85" w:type="dxa"/>
              <w:bottom w:w="28" w:type="dxa"/>
              <w:right w:w="85" w:type="dxa"/>
            </w:tcMar>
          </w:tcPr>
          <w:p w14:paraId="3E50245E" w14:textId="77777777" w:rsidR="00D836EA" w:rsidRDefault="00D836EA">
            <w:pPr>
              <w:pStyle w:val="TITableEntry"/>
              <w:spacing w:before="0" w:after="0"/>
              <w:rPr>
                <w:szCs w:val="20"/>
              </w:rPr>
            </w:pPr>
          </w:p>
        </w:tc>
        <w:tc>
          <w:tcPr>
            <w:tcW w:w="620" w:type="pct"/>
            <w:tcBorders>
              <w:top w:val="nil"/>
              <w:bottom w:val="nil"/>
            </w:tcBorders>
            <w:tcMar>
              <w:top w:w="85" w:type="dxa"/>
              <w:left w:w="85" w:type="dxa"/>
              <w:bottom w:w="28" w:type="dxa"/>
              <w:right w:w="85" w:type="dxa"/>
            </w:tcMar>
          </w:tcPr>
          <w:p w14:paraId="238FED5C" w14:textId="77777777" w:rsidR="00D836EA" w:rsidRDefault="00D836EA">
            <w:pPr>
              <w:pStyle w:val="TITableEntry"/>
              <w:spacing w:before="0" w:after="0"/>
              <w:rPr>
                <w:szCs w:val="20"/>
              </w:rPr>
            </w:pPr>
          </w:p>
        </w:tc>
        <w:tc>
          <w:tcPr>
            <w:tcW w:w="1630" w:type="pct"/>
            <w:tcBorders>
              <w:top w:val="nil"/>
              <w:bottom w:val="nil"/>
            </w:tcBorders>
            <w:tcMar>
              <w:top w:w="85" w:type="dxa"/>
              <w:left w:w="85" w:type="dxa"/>
              <w:bottom w:w="28" w:type="dxa"/>
              <w:right w:w="85" w:type="dxa"/>
            </w:tcMar>
          </w:tcPr>
          <w:p w14:paraId="6391B9A3" w14:textId="77777777" w:rsidR="00D836EA" w:rsidRDefault="00854E77">
            <w:pPr>
              <w:pStyle w:val="TITableEntry"/>
              <w:spacing w:before="0" w:after="0"/>
              <w:ind w:left="567" w:hanging="567"/>
              <w:rPr>
                <w:szCs w:val="20"/>
              </w:rPr>
            </w:pPr>
            <w:r>
              <w:t>(</w:t>
            </w:r>
            <w:r>
              <w:rPr>
                <w:szCs w:val="20"/>
              </w:rPr>
              <w:t>a)</w:t>
            </w:r>
            <w:r>
              <w:rPr>
                <w:szCs w:val="20"/>
              </w:rPr>
              <w:tab/>
              <w:t xml:space="preserve">The appeal is valid and withdraws the non-compliance and informs the Registrant of the decision and that the appeal is now closed. </w:t>
            </w:r>
            <w:r>
              <w:rPr>
                <w:b/>
                <w:szCs w:val="20"/>
              </w:rPr>
              <w:t>Process ends.</w:t>
            </w:r>
          </w:p>
        </w:tc>
        <w:tc>
          <w:tcPr>
            <w:tcW w:w="450" w:type="pct"/>
            <w:tcBorders>
              <w:top w:val="nil"/>
              <w:bottom w:val="nil"/>
            </w:tcBorders>
            <w:tcMar>
              <w:top w:w="85" w:type="dxa"/>
              <w:left w:w="85" w:type="dxa"/>
              <w:bottom w:w="28" w:type="dxa"/>
              <w:right w:w="85" w:type="dxa"/>
            </w:tcMar>
          </w:tcPr>
          <w:p w14:paraId="688B8C89" w14:textId="77777777" w:rsidR="00D836EA" w:rsidRDefault="00D836EA">
            <w:pPr>
              <w:pStyle w:val="TITableEntry"/>
              <w:spacing w:before="0" w:after="0"/>
              <w:rPr>
                <w:szCs w:val="20"/>
              </w:rPr>
            </w:pPr>
          </w:p>
        </w:tc>
        <w:tc>
          <w:tcPr>
            <w:tcW w:w="500" w:type="pct"/>
            <w:tcBorders>
              <w:top w:val="nil"/>
              <w:bottom w:val="nil"/>
            </w:tcBorders>
            <w:tcMar>
              <w:top w:w="85" w:type="dxa"/>
              <w:left w:w="85" w:type="dxa"/>
              <w:bottom w:w="28" w:type="dxa"/>
              <w:right w:w="85" w:type="dxa"/>
            </w:tcMar>
          </w:tcPr>
          <w:p w14:paraId="4C9B5A4E" w14:textId="77777777" w:rsidR="00D836EA" w:rsidRDefault="00854E77">
            <w:pPr>
              <w:pStyle w:val="TITableEntry"/>
              <w:spacing w:before="0" w:after="0"/>
              <w:rPr>
                <w:szCs w:val="20"/>
              </w:rPr>
            </w:pPr>
            <w:r>
              <w:rPr>
                <w:szCs w:val="20"/>
              </w:rPr>
              <w:t>Registrant</w:t>
            </w:r>
          </w:p>
        </w:tc>
        <w:tc>
          <w:tcPr>
            <w:tcW w:w="1000" w:type="pct"/>
            <w:tcBorders>
              <w:top w:val="nil"/>
              <w:bottom w:val="nil"/>
            </w:tcBorders>
            <w:tcMar>
              <w:top w:w="85" w:type="dxa"/>
              <w:left w:w="85" w:type="dxa"/>
              <w:bottom w:w="28" w:type="dxa"/>
              <w:right w:w="85" w:type="dxa"/>
            </w:tcMar>
          </w:tcPr>
          <w:p w14:paraId="7EE449CF" w14:textId="77777777" w:rsidR="00D836EA" w:rsidRDefault="00854E77">
            <w:pPr>
              <w:pStyle w:val="TITableEntry"/>
              <w:spacing w:before="0" w:after="0"/>
              <w:rPr>
                <w:szCs w:val="20"/>
              </w:rPr>
            </w:pPr>
            <w:r>
              <w:rPr>
                <w:szCs w:val="20"/>
              </w:rPr>
              <w:t>Details of why the non-compliance has been removed.</w:t>
            </w:r>
          </w:p>
        </w:tc>
        <w:tc>
          <w:tcPr>
            <w:tcW w:w="500" w:type="pct"/>
            <w:tcBorders>
              <w:top w:val="nil"/>
              <w:bottom w:val="nil"/>
            </w:tcBorders>
            <w:tcMar>
              <w:top w:w="85" w:type="dxa"/>
              <w:left w:w="85" w:type="dxa"/>
              <w:bottom w:w="28" w:type="dxa"/>
              <w:right w:w="85" w:type="dxa"/>
            </w:tcMar>
          </w:tcPr>
          <w:p w14:paraId="16F0847C" w14:textId="77777777" w:rsidR="00D836EA" w:rsidRDefault="00854E77">
            <w:pPr>
              <w:pStyle w:val="TITableEntry"/>
              <w:spacing w:before="0" w:after="0"/>
              <w:rPr>
                <w:szCs w:val="20"/>
                <w:lang w:val="fr-FR"/>
              </w:rPr>
            </w:pPr>
            <w:r>
              <w:t>Email or as agreed</w:t>
            </w:r>
          </w:p>
        </w:tc>
      </w:tr>
      <w:tr w:rsidR="00D836EA" w14:paraId="5197F769" w14:textId="77777777">
        <w:trPr>
          <w:cantSplit/>
        </w:trPr>
        <w:tc>
          <w:tcPr>
            <w:tcW w:w="300" w:type="pct"/>
            <w:tcBorders>
              <w:top w:val="nil"/>
              <w:bottom w:val="single" w:sz="4" w:space="0" w:color="auto"/>
            </w:tcBorders>
            <w:tcMar>
              <w:top w:w="85" w:type="dxa"/>
              <w:left w:w="85" w:type="dxa"/>
              <w:bottom w:w="28" w:type="dxa"/>
              <w:right w:w="85" w:type="dxa"/>
            </w:tcMar>
          </w:tcPr>
          <w:p w14:paraId="2CFD9562" w14:textId="77777777" w:rsidR="00D836EA" w:rsidRDefault="00D836EA">
            <w:pPr>
              <w:pStyle w:val="TITableEntry"/>
              <w:spacing w:before="0" w:after="0"/>
              <w:rPr>
                <w:szCs w:val="20"/>
              </w:rPr>
            </w:pPr>
          </w:p>
        </w:tc>
        <w:tc>
          <w:tcPr>
            <w:tcW w:w="620" w:type="pct"/>
            <w:tcBorders>
              <w:top w:val="nil"/>
              <w:bottom w:val="single" w:sz="4" w:space="0" w:color="auto"/>
            </w:tcBorders>
            <w:tcMar>
              <w:top w:w="85" w:type="dxa"/>
              <w:left w:w="85" w:type="dxa"/>
              <w:bottom w:w="28" w:type="dxa"/>
              <w:right w:w="85" w:type="dxa"/>
            </w:tcMar>
          </w:tcPr>
          <w:p w14:paraId="1758A799" w14:textId="77777777" w:rsidR="00D836EA" w:rsidRDefault="00D836EA">
            <w:pPr>
              <w:pStyle w:val="TITableEntry"/>
              <w:spacing w:before="0" w:after="0"/>
              <w:rPr>
                <w:szCs w:val="20"/>
              </w:rPr>
            </w:pPr>
          </w:p>
        </w:tc>
        <w:tc>
          <w:tcPr>
            <w:tcW w:w="1630" w:type="pct"/>
            <w:tcBorders>
              <w:top w:val="nil"/>
              <w:bottom w:val="single" w:sz="4" w:space="0" w:color="auto"/>
            </w:tcBorders>
            <w:tcMar>
              <w:top w:w="85" w:type="dxa"/>
              <w:left w:w="85" w:type="dxa"/>
              <w:bottom w:w="28" w:type="dxa"/>
              <w:right w:w="85" w:type="dxa"/>
            </w:tcMar>
          </w:tcPr>
          <w:p w14:paraId="3F2247A3" w14:textId="77777777" w:rsidR="00D836EA" w:rsidRDefault="00854E77">
            <w:pPr>
              <w:pStyle w:val="TITableEntry"/>
              <w:spacing w:before="0" w:after="0"/>
              <w:ind w:left="567" w:hanging="567"/>
              <w:rPr>
                <w:szCs w:val="20"/>
              </w:rPr>
            </w:pPr>
            <w:r>
              <w:t>(</w:t>
            </w:r>
            <w:r>
              <w:rPr>
                <w:szCs w:val="20"/>
              </w:rPr>
              <w:t>b)</w:t>
            </w:r>
            <w:r>
              <w:rPr>
                <w:szCs w:val="20"/>
              </w:rPr>
              <w:tab/>
              <w:t>The appeal is not valid and informs the Registrant that the non-compliance will be upheld.</w:t>
            </w:r>
          </w:p>
        </w:tc>
        <w:tc>
          <w:tcPr>
            <w:tcW w:w="450" w:type="pct"/>
            <w:tcBorders>
              <w:top w:val="nil"/>
              <w:bottom w:val="single" w:sz="4" w:space="0" w:color="auto"/>
            </w:tcBorders>
            <w:tcMar>
              <w:top w:w="85" w:type="dxa"/>
              <w:left w:w="85" w:type="dxa"/>
              <w:bottom w:w="28" w:type="dxa"/>
              <w:right w:w="85" w:type="dxa"/>
            </w:tcMar>
          </w:tcPr>
          <w:p w14:paraId="212314C1" w14:textId="77777777" w:rsidR="00D836EA" w:rsidRDefault="00D836EA">
            <w:pPr>
              <w:pStyle w:val="TITableEntry"/>
              <w:spacing w:before="0" w:after="0"/>
              <w:rPr>
                <w:szCs w:val="20"/>
              </w:rPr>
            </w:pPr>
          </w:p>
        </w:tc>
        <w:tc>
          <w:tcPr>
            <w:tcW w:w="500" w:type="pct"/>
            <w:tcBorders>
              <w:top w:val="nil"/>
              <w:bottom w:val="single" w:sz="4" w:space="0" w:color="auto"/>
            </w:tcBorders>
            <w:tcMar>
              <w:top w:w="85" w:type="dxa"/>
              <w:left w:w="85" w:type="dxa"/>
              <w:bottom w:w="28" w:type="dxa"/>
              <w:right w:w="85" w:type="dxa"/>
            </w:tcMar>
          </w:tcPr>
          <w:p w14:paraId="59DFF01A" w14:textId="77777777" w:rsidR="00D836EA" w:rsidRDefault="00854E77">
            <w:pPr>
              <w:pStyle w:val="TITableEntry"/>
              <w:spacing w:before="0" w:after="0"/>
              <w:rPr>
                <w:szCs w:val="20"/>
              </w:rPr>
            </w:pPr>
            <w:r>
              <w:rPr>
                <w:szCs w:val="20"/>
              </w:rPr>
              <w:t>Registrant</w:t>
            </w:r>
          </w:p>
        </w:tc>
        <w:tc>
          <w:tcPr>
            <w:tcW w:w="1000" w:type="pct"/>
            <w:tcBorders>
              <w:top w:val="nil"/>
              <w:bottom w:val="single" w:sz="4" w:space="0" w:color="auto"/>
            </w:tcBorders>
            <w:tcMar>
              <w:top w:w="85" w:type="dxa"/>
              <w:left w:w="85" w:type="dxa"/>
              <w:bottom w:w="28" w:type="dxa"/>
              <w:right w:w="85" w:type="dxa"/>
            </w:tcMar>
          </w:tcPr>
          <w:p w14:paraId="7F0AF3ED" w14:textId="77777777" w:rsidR="00D836EA" w:rsidRDefault="00854E77">
            <w:pPr>
              <w:pStyle w:val="TITableEntry"/>
              <w:spacing w:before="0" w:after="0"/>
              <w:rPr>
                <w:szCs w:val="20"/>
              </w:rPr>
            </w:pPr>
            <w:r>
              <w:rPr>
                <w:szCs w:val="20"/>
              </w:rPr>
              <w:t>Details of why non-compliance is still valid.</w:t>
            </w:r>
          </w:p>
        </w:tc>
        <w:tc>
          <w:tcPr>
            <w:tcW w:w="500" w:type="pct"/>
            <w:tcBorders>
              <w:top w:val="nil"/>
              <w:bottom w:val="single" w:sz="4" w:space="0" w:color="auto"/>
            </w:tcBorders>
            <w:tcMar>
              <w:top w:w="85" w:type="dxa"/>
              <w:left w:w="85" w:type="dxa"/>
              <w:bottom w:w="28" w:type="dxa"/>
              <w:right w:w="85" w:type="dxa"/>
            </w:tcMar>
          </w:tcPr>
          <w:p w14:paraId="623CCD2C" w14:textId="77777777" w:rsidR="00D836EA" w:rsidRDefault="00854E77">
            <w:pPr>
              <w:pStyle w:val="TITableEntry"/>
              <w:spacing w:before="0" w:after="0"/>
              <w:rPr>
                <w:szCs w:val="20"/>
              </w:rPr>
            </w:pPr>
            <w:r>
              <w:t>Email or as agreed</w:t>
            </w:r>
          </w:p>
        </w:tc>
      </w:tr>
      <w:tr w:rsidR="00D836EA" w14:paraId="282257D2" w14:textId="77777777">
        <w:trPr>
          <w:cantSplit/>
        </w:trPr>
        <w:tc>
          <w:tcPr>
            <w:tcW w:w="300" w:type="pct"/>
            <w:tcBorders>
              <w:bottom w:val="single" w:sz="4" w:space="0" w:color="auto"/>
            </w:tcBorders>
            <w:tcMar>
              <w:top w:w="85" w:type="dxa"/>
              <w:left w:w="85" w:type="dxa"/>
              <w:bottom w:w="28" w:type="dxa"/>
              <w:right w:w="85" w:type="dxa"/>
            </w:tcMar>
          </w:tcPr>
          <w:p w14:paraId="4DFB5C99" w14:textId="05A4FA59" w:rsidR="00D836EA" w:rsidRDefault="00854E77" w:rsidP="00873C97">
            <w:pPr>
              <w:pStyle w:val="TITableEntry"/>
              <w:spacing w:before="0" w:after="0"/>
              <w:rPr>
                <w:szCs w:val="20"/>
              </w:rPr>
            </w:pPr>
            <w:r>
              <w:rPr>
                <w:szCs w:val="20"/>
              </w:rPr>
              <w:t>3.</w:t>
            </w:r>
            <w:r w:rsidR="00873C97">
              <w:rPr>
                <w:szCs w:val="20"/>
              </w:rPr>
              <w:t>10</w:t>
            </w:r>
            <w:r>
              <w:rPr>
                <w:szCs w:val="20"/>
              </w:rPr>
              <w:t>.4</w:t>
            </w:r>
          </w:p>
        </w:tc>
        <w:tc>
          <w:tcPr>
            <w:tcW w:w="620" w:type="pct"/>
            <w:tcBorders>
              <w:bottom w:val="single" w:sz="4" w:space="0" w:color="auto"/>
            </w:tcBorders>
            <w:tcMar>
              <w:top w:w="85" w:type="dxa"/>
              <w:left w:w="85" w:type="dxa"/>
              <w:bottom w:w="28" w:type="dxa"/>
              <w:right w:w="85" w:type="dxa"/>
            </w:tcMar>
          </w:tcPr>
          <w:p w14:paraId="3F1C312C" w14:textId="3B0D8763" w:rsidR="00D836EA" w:rsidRDefault="00854E77" w:rsidP="009947B4">
            <w:pPr>
              <w:pStyle w:val="TITableEntry"/>
              <w:spacing w:before="0" w:after="0"/>
              <w:rPr>
                <w:szCs w:val="20"/>
              </w:rPr>
            </w:pPr>
            <w:r>
              <w:rPr>
                <w:szCs w:val="20"/>
              </w:rPr>
              <w:t>Following 3.</w:t>
            </w:r>
            <w:r w:rsidR="009947B4">
              <w:rPr>
                <w:szCs w:val="20"/>
              </w:rPr>
              <w:t>10</w:t>
            </w:r>
            <w:r>
              <w:rPr>
                <w:szCs w:val="20"/>
              </w:rPr>
              <w:t>.3.</w:t>
            </w:r>
          </w:p>
        </w:tc>
        <w:tc>
          <w:tcPr>
            <w:tcW w:w="1630" w:type="pct"/>
            <w:tcBorders>
              <w:bottom w:val="single" w:sz="4" w:space="0" w:color="auto"/>
            </w:tcBorders>
            <w:tcMar>
              <w:top w:w="85" w:type="dxa"/>
              <w:left w:w="85" w:type="dxa"/>
              <w:bottom w:w="28" w:type="dxa"/>
              <w:right w:w="85" w:type="dxa"/>
            </w:tcMar>
          </w:tcPr>
          <w:p w14:paraId="37974BC9" w14:textId="77777777" w:rsidR="00D836EA" w:rsidRDefault="00854E77">
            <w:pPr>
              <w:pStyle w:val="TITableEntry"/>
              <w:spacing w:before="0" w:after="120"/>
              <w:rPr>
                <w:szCs w:val="20"/>
              </w:rPr>
            </w:pPr>
            <w:proofErr w:type="spellStart"/>
            <w:r>
              <w:rPr>
                <w:szCs w:val="20"/>
              </w:rPr>
              <w:t>BSCCo</w:t>
            </w:r>
            <w:proofErr w:type="spellEnd"/>
            <w:r>
              <w:rPr>
                <w:szCs w:val="20"/>
              </w:rPr>
              <w:t xml:space="preserve"> directs the TAA to take any action required.</w:t>
            </w:r>
          </w:p>
          <w:p w14:paraId="42433FF3" w14:textId="77777777" w:rsidR="00D836EA" w:rsidRDefault="00854E77" w:rsidP="00EB31E7">
            <w:pPr>
              <w:pStyle w:val="TITableEntry"/>
              <w:numPr>
                <w:ilvl w:val="0"/>
                <w:numId w:val="27"/>
              </w:numPr>
              <w:spacing w:before="0" w:after="120"/>
              <w:ind w:left="567" w:hanging="567"/>
              <w:rPr>
                <w:b/>
                <w:szCs w:val="20"/>
              </w:rPr>
            </w:pPr>
            <w:r>
              <w:rPr>
                <w:szCs w:val="20"/>
              </w:rPr>
              <w:t xml:space="preserve">The appeal is valid and withdraws the non-compliance. </w:t>
            </w:r>
            <w:r>
              <w:rPr>
                <w:b/>
                <w:szCs w:val="20"/>
              </w:rPr>
              <w:t>Process ends.</w:t>
            </w:r>
          </w:p>
          <w:p w14:paraId="28F936A1" w14:textId="77777777" w:rsidR="00D836EA" w:rsidRDefault="00854E77" w:rsidP="00EB31E7">
            <w:pPr>
              <w:pStyle w:val="TITableEntry"/>
              <w:numPr>
                <w:ilvl w:val="0"/>
                <w:numId w:val="27"/>
              </w:numPr>
              <w:spacing w:before="0" w:after="0"/>
              <w:ind w:left="567" w:hanging="567"/>
              <w:rPr>
                <w:szCs w:val="20"/>
              </w:rPr>
            </w:pPr>
            <w:r>
              <w:rPr>
                <w:szCs w:val="20"/>
              </w:rPr>
              <w:t>The appeal is not valid and the non-compliance will be upheld.</w:t>
            </w:r>
          </w:p>
        </w:tc>
        <w:tc>
          <w:tcPr>
            <w:tcW w:w="450" w:type="pct"/>
            <w:tcBorders>
              <w:bottom w:val="single" w:sz="4" w:space="0" w:color="auto"/>
            </w:tcBorders>
            <w:tcMar>
              <w:top w:w="85" w:type="dxa"/>
              <w:left w:w="85" w:type="dxa"/>
              <w:bottom w:w="28" w:type="dxa"/>
              <w:right w:w="85" w:type="dxa"/>
            </w:tcMar>
          </w:tcPr>
          <w:p w14:paraId="7BB180CC" w14:textId="77777777" w:rsidR="00D836EA" w:rsidRDefault="00854E77">
            <w:pPr>
              <w:pStyle w:val="TITableEntry"/>
              <w:spacing w:before="0" w:after="0"/>
              <w:rPr>
                <w:szCs w:val="20"/>
              </w:rPr>
            </w:pPr>
            <w:proofErr w:type="spellStart"/>
            <w:r>
              <w:rPr>
                <w:szCs w:val="20"/>
              </w:rPr>
              <w:t>BSCCo</w:t>
            </w:r>
            <w:proofErr w:type="spellEnd"/>
          </w:p>
        </w:tc>
        <w:tc>
          <w:tcPr>
            <w:tcW w:w="500" w:type="pct"/>
            <w:tcBorders>
              <w:bottom w:val="single" w:sz="4" w:space="0" w:color="auto"/>
            </w:tcBorders>
            <w:tcMar>
              <w:top w:w="85" w:type="dxa"/>
              <w:left w:w="85" w:type="dxa"/>
              <w:bottom w:w="28" w:type="dxa"/>
              <w:right w:w="85" w:type="dxa"/>
            </w:tcMar>
          </w:tcPr>
          <w:p w14:paraId="63A708CB" w14:textId="77777777" w:rsidR="00D836EA" w:rsidRDefault="00854E77">
            <w:pPr>
              <w:pStyle w:val="TITableEntry"/>
              <w:spacing w:before="0" w:after="0"/>
              <w:rPr>
                <w:szCs w:val="20"/>
              </w:rPr>
            </w:pPr>
            <w:r>
              <w:rPr>
                <w:szCs w:val="20"/>
              </w:rPr>
              <w:t>TAA</w:t>
            </w:r>
          </w:p>
        </w:tc>
        <w:tc>
          <w:tcPr>
            <w:tcW w:w="1000" w:type="pct"/>
            <w:tcBorders>
              <w:bottom w:val="single" w:sz="4" w:space="0" w:color="auto"/>
            </w:tcBorders>
            <w:tcMar>
              <w:top w:w="85" w:type="dxa"/>
              <w:left w:w="85" w:type="dxa"/>
              <w:bottom w:w="28" w:type="dxa"/>
              <w:right w:w="85" w:type="dxa"/>
            </w:tcMar>
          </w:tcPr>
          <w:p w14:paraId="1A094929" w14:textId="77777777" w:rsidR="00D836EA" w:rsidRDefault="00854E77">
            <w:pPr>
              <w:pStyle w:val="TITableEntry"/>
              <w:spacing w:before="0" w:after="120"/>
              <w:rPr>
                <w:szCs w:val="20"/>
              </w:rPr>
            </w:pPr>
            <w:r>
              <w:rPr>
                <w:szCs w:val="20"/>
              </w:rPr>
              <w:t>Reasons why the non-compliance has been appealed.</w:t>
            </w:r>
          </w:p>
          <w:p w14:paraId="71487592" w14:textId="77777777" w:rsidR="00D836EA" w:rsidRDefault="00854E77">
            <w:pPr>
              <w:pStyle w:val="TITableEntry"/>
              <w:spacing w:before="0" w:after="120"/>
              <w:rPr>
                <w:szCs w:val="20"/>
              </w:rPr>
            </w:pPr>
            <w:r>
              <w:rPr>
                <w:szCs w:val="20"/>
              </w:rPr>
              <w:t>Details of why the non-compliance has been removed.</w:t>
            </w:r>
          </w:p>
          <w:p w14:paraId="03D34D6A" w14:textId="77777777" w:rsidR="00D836EA" w:rsidRDefault="00854E77">
            <w:pPr>
              <w:pStyle w:val="TITableEntry"/>
              <w:spacing w:before="0" w:after="0"/>
              <w:rPr>
                <w:szCs w:val="20"/>
              </w:rPr>
            </w:pPr>
            <w:r>
              <w:rPr>
                <w:szCs w:val="20"/>
              </w:rPr>
              <w:t>Details of why non-compliance is still valid.</w:t>
            </w:r>
          </w:p>
        </w:tc>
        <w:tc>
          <w:tcPr>
            <w:tcW w:w="500" w:type="pct"/>
            <w:tcBorders>
              <w:bottom w:val="single" w:sz="4" w:space="0" w:color="auto"/>
            </w:tcBorders>
            <w:tcMar>
              <w:top w:w="85" w:type="dxa"/>
              <w:left w:w="85" w:type="dxa"/>
              <w:bottom w:w="28" w:type="dxa"/>
              <w:right w:w="85" w:type="dxa"/>
            </w:tcMar>
          </w:tcPr>
          <w:p w14:paraId="5C4D9A39" w14:textId="77777777" w:rsidR="00D836EA" w:rsidRDefault="00854E77">
            <w:pPr>
              <w:pStyle w:val="TITableEntry"/>
              <w:spacing w:before="0" w:after="0"/>
            </w:pPr>
            <w:r>
              <w:t>Email or as agreed</w:t>
            </w:r>
          </w:p>
        </w:tc>
      </w:tr>
      <w:tr w:rsidR="00D836EA" w14:paraId="49EFD533" w14:textId="77777777">
        <w:trPr>
          <w:cantSplit/>
        </w:trPr>
        <w:tc>
          <w:tcPr>
            <w:tcW w:w="300" w:type="pct"/>
            <w:tcBorders>
              <w:top w:val="single" w:sz="4" w:space="0" w:color="auto"/>
            </w:tcBorders>
            <w:tcMar>
              <w:top w:w="85" w:type="dxa"/>
              <w:left w:w="85" w:type="dxa"/>
              <w:bottom w:w="28" w:type="dxa"/>
              <w:right w:w="85" w:type="dxa"/>
            </w:tcMar>
          </w:tcPr>
          <w:p w14:paraId="488FE855" w14:textId="1CAABF34" w:rsidR="00D836EA" w:rsidRDefault="00854E77">
            <w:pPr>
              <w:pStyle w:val="TITableEntry"/>
              <w:spacing w:before="0" w:after="0"/>
            </w:pPr>
            <w:r>
              <w:lastRenderedPageBreak/>
              <w:t>3.</w:t>
            </w:r>
            <w:r w:rsidR="00873C97">
              <w:t>10</w:t>
            </w:r>
            <w:r>
              <w:t>.5</w:t>
            </w:r>
          </w:p>
        </w:tc>
        <w:tc>
          <w:tcPr>
            <w:tcW w:w="620" w:type="pct"/>
            <w:tcBorders>
              <w:top w:val="single" w:sz="4" w:space="0" w:color="auto"/>
            </w:tcBorders>
            <w:tcMar>
              <w:top w:w="85" w:type="dxa"/>
              <w:left w:w="85" w:type="dxa"/>
              <w:bottom w:w="28" w:type="dxa"/>
              <w:right w:w="85" w:type="dxa"/>
            </w:tcMar>
          </w:tcPr>
          <w:p w14:paraId="53D0E4F0" w14:textId="110FB3B0" w:rsidR="00D836EA" w:rsidRDefault="00854E77" w:rsidP="009947B4">
            <w:pPr>
              <w:pStyle w:val="TITableEntry"/>
              <w:spacing w:before="0" w:after="0"/>
            </w:pPr>
            <w:r>
              <w:t>Within 5 WD of receiving notification in 3.</w:t>
            </w:r>
            <w:r w:rsidR="009947B4">
              <w:t>10.4</w:t>
            </w:r>
            <w:r>
              <w:t xml:space="preserve"> </w:t>
            </w:r>
          </w:p>
        </w:tc>
        <w:tc>
          <w:tcPr>
            <w:tcW w:w="1630" w:type="pct"/>
            <w:tcBorders>
              <w:top w:val="single" w:sz="4" w:space="0" w:color="auto"/>
            </w:tcBorders>
            <w:tcMar>
              <w:top w:w="85" w:type="dxa"/>
              <w:left w:w="85" w:type="dxa"/>
              <w:bottom w:w="28" w:type="dxa"/>
              <w:right w:w="85" w:type="dxa"/>
            </w:tcMar>
          </w:tcPr>
          <w:p w14:paraId="0FEB9FC9" w14:textId="77777777" w:rsidR="00D836EA" w:rsidRDefault="00854E77">
            <w:pPr>
              <w:pStyle w:val="TITableEntry"/>
              <w:spacing w:before="0" w:after="120"/>
            </w:pPr>
            <w:r>
              <w:t>Registrant considers appeal decision.</w:t>
            </w:r>
          </w:p>
          <w:p w14:paraId="5D5D9844" w14:textId="4376A7F4" w:rsidR="00D836EA" w:rsidRDefault="00854E77">
            <w:pPr>
              <w:pStyle w:val="TITableEntry"/>
              <w:spacing w:before="0" w:after="120"/>
              <w:ind w:left="567" w:hanging="567"/>
            </w:pPr>
            <w:r>
              <w:t>(a)</w:t>
            </w:r>
            <w:r>
              <w:tab/>
              <w:t xml:space="preserve">If Registrant accepts decision; inform </w:t>
            </w:r>
            <w:proofErr w:type="spellStart"/>
            <w:r>
              <w:t>BSCCo</w:t>
            </w:r>
            <w:proofErr w:type="spellEnd"/>
            <w:r>
              <w:t xml:space="preserve">. Proceed to </w:t>
            </w:r>
            <w:r w:rsidRPr="00DC503F">
              <w:t>3.</w:t>
            </w:r>
            <w:r w:rsidR="00873C97" w:rsidRPr="00DC503F">
              <w:t>8</w:t>
            </w:r>
            <w:r w:rsidRPr="00DC503F">
              <w:t>.3</w:t>
            </w:r>
            <w:r>
              <w:t>.</w:t>
            </w:r>
          </w:p>
          <w:p w14:paraId="6AA75605" w14:textId="77777777" w:rsidR="00D836EA" w:rsidRDefault="00854E77">
            <w:pPr>
              <w:pStyle w:val="TITableEntry"/>
              <w:spacing w:before="0" w:after="120"/>
              <w:ind w:left="567" w:hanging="567"/>
            </w:pPr>
            <w:r>
              <w:t>(b)</w:t>
            </w:r>
            <w:r>
              <w:tab/>
              <w:t>If Registrant still disagrees with the non-compliance, acknowledge receipt of decision.</w:t>
            </w:r>
          </w:p>
          <w:p w14:paraId="309BFE8B" w14:textId="77777777" w:rsidR="00D836EA" w:rsidRDefault="00854E77">
            <w:pPr>
              <w:pStyle w:val="TITableEntry"/>
              <w:spacing w:before="0" w:after="120"/>
            </w:pPr>
            <w:r>
              <w:t xml:space="preserve">Notify </w:t>
            </w:r>
            <w:proofErr w:type="spellStart"/>
            <w:r>
              <w:t>BSCCo</w:t>
            </w:r>
            <w:proofErr w:type="spellEnd"/>
            <w:r>
              <w:t xml:space="preserve"> that they wish to present appeal to the PAB</w:t>
            </w:r>
            <w:r>
              <w:rPr>
                <w:rStyle w:val="FootnoteReference"/>
                <w:szCs w:val="20"/>
              </w:rPr>
              <w:footnoteReference w:id="6"/>
            </w:r>
            <w:r>
              <w:rPr>
                <w:szCs w:val="20"/>
                <w:vertAlign w:val="superscript"/>
              </w:rPr>
              <w:t>.</w:t>
            </w:r>
          </w:p>
          <w:p w14:paraId="6B80F695" w14:textId="77777777" w:rsidR="00D836EA" w:rsidRDefault="00854E77">
            <w:pPr>
              <w:pStyle w:val="TITableEntry"/>
              <w:spacing w:before="0" w:after="0"/>
            </w:pPr>
            <w:r>
              <w:t>The Registrant may request attendance at the next PAB meeting.</w:t>
            </w:r>
          </w:p>
        </w:tc>
        <w:tc>
          <w:tcPr>
            <w:tcW w:w="450" w:type="pct"/>
            <w:tcBorders>
              <w:top w:val="single" w:sz="4" w:space="0" w:color="auto"/>
            </w:tcBorders>
            <w:tcMar>
              <w:top w:w="85" w:type="dxa"/>
              <w:left w:w="85" w:type="dxa"/>
              <w:bottom w:w="28" w:type="dxa"/>
              <w:right w:w="85" w:type="dxa"/>
            </w:tcMar>
          </w:tcPr>
          <w:p w14:paraId="4D809509" w14:textId="77777777" w:rsidR="00D836EA" w:rsidRDefault="00854E77">
            <w:pPr>
              <w:pStyle w:val="TITableEntry"/>
              <w:spacing w:before="0" w:after="0"/>
            </w:pPr>
            <w:r>
              <w:t>Registrant</w:t>
            </w:r>
          </w:p>
        </w:tc>
        <w:tc>
          <w:tcPr>
            <w:tcW w:w="500" w:type="pct"/>
            <w:tcBorders>
              <w:top w:val="single" w:sz="4" w:space="0" w:color="auto"/>
            </w:tcBorders>
            <w:tcMar>
              <w:top w:w="85" w:type="dxa"/>
              <w:left w:w="85" w:type="dxa"/>
              <w:bottom w:w="28" w:type="dxa"/>
              <w:right w:w="85" w:type="dxa"/>
            </w:tcMar>
          </w:tcPr>
          <w:p w14:paraId="58E24B1E" w14:textId="77777777" w:rsidR="00D836EA" w:rsidRDefault="00D836EA">
            <w:pPr>
              <w:pStyle w:val="TITableEntry"/>
              <w:spacing w:before="0" w:after="0"/>
            </w:pPr>
          </w:p>
          <w:p w14:paraId="7C68975C" w14:textId="77777777" w:rsidR="00D836EA" w:rsidRDefault="00854E77">
            <w:pPr>
              <w:pStyle w:val="TITableEntry"/>
              <w:spacing w:before="0" w:after="0"/>
            </w:pPr>
            <w:proofErr w:type="spellStart"/>
            <w:r>
              <w:t>BSCCo</w:t>
            </w:r>
            <w:proofErr w:type="spellEnd"/>
          </w:p>
          <w:p w14:paraId="53839FFA" w14:textId="77777777" w:rsidR="00D836EA" w:rsidRDefault="00D836EA">
            <w:pPr>
              <w:pStyle w:val="TITableEntry"/>
              <w:spacing w:before="0" w:after="0"/>
            </w:pPr>
          </w:p>
          <w:p w14:paraId="7B9D27E3" w14:textId="77777777" w:rsidR="00D836EA" w:rsidRDefault="00854E77">
            <w:pPr>
              <w:pStyle w:val="TITableEntry"/>
              <w:spacing w:before="0" w:after="0"/>
            </w:pPr>
            <w:proofErr w:type="spellStart"/>
            <w:r>
              <w:t>BSCCo</w:t>
            </w:r>
            <w:proofErr w:type="spellEnd"/>
          </w:p>
        </w:tc>
        <w:tc>
          <w:tcPr>
            <w:tcW w:w="1000" w:type="pct"/>
            <w:tcBorders>
              <w:top w:val="single" w:sz="4" w:space="0" w:color="auto"/>
            </w:tcBorders>
            <w:tcMar>
              <w:top w:w="85" w:type="dxa"/>
              <w:left w:w="85" w:type="dxa"/>
              <w:bottom w:w="28" w:type="dxa"/>
              <w:right w:w="85" w:type="dxa"/>
            </w:tcMar>
          </w:tcPr>
          <w:p w14:paraId="57102926" w14:textId="77777777" w:rsidR="00D836EA" w:rsidRDefault="00854E77">
            <w:pPr>
              <w:pStyle w:val="TITableEntry"/>
              <w:spacing w:before="0" w:after="120"/>
            </w:pPr>
            <w:r>
              <w:t>Reasons why the non-compliance has been upheld.</w:t>
            </w:r>
          </w:p>
          <w:p w14:paraId="2207700C" w14:textId="77777777" w:rsidR="00D836EA" w:rsidRDefault="00854E77">
            <w:pPr>
              <w:pStyle w:val="TITableEntry"/>
              <w:spacing w:before="0" w:after="120"/>
            </w:pPr>
            <w:r>
              <w:t>Acknowledgement of receipt of appeal decision.</w:t>
            </w:r>
          </w:p>
          <w:p w14:paraId="12623CA7" w14:textId="77777777" w:rsidR="00D836EA" w:rsidRDefault="00854E77">
            <w:pPr>
              <w:pStyle w:val="TITableEntry"/>
              <w:spacing w:before="0" w:after="0"/>
            </w:pPr>
            <w:r>
              <w:t>Reasons why the non-compliance has been appealed.</w:t>
            </w:r>
          </w:p>
        </w:tc>
        <w:tc>
          <w:tcPr>
            <w:tcW w:w="500" w:type="pct"/>
            <w:tcBorders>
              <w:top w:val="single" w:sz="4" w:space="0" w:color="auto"/>
            </w:tcBorders>
            <w:tcMar>
              <w:top w:w="85" w:type="dxa"/>
              <w:left w:w="85" w:type="dxa"/>
              <w:bottom w:w="28" w:type="dxa"/>
              <w:right w:w="85" w:type="dxa"/>
            </w:tcMar>
          </w:tcPr>
          <w:p w14:paraId="5DBD804C" w14:textId="77777777" w:rsidR="00D836EA" w:rsidRDefault="00854E77">
            <w:pPr>
              <w:pStyle w:val="TITableEntry"/>
              <w:spacing w:before="0" w:after="0"/>
            </w:pPr>
            <w:r>
              <w:t>Email or as agreed</w:t>
            </w:r>
          </w:p>
        </w:tc>
      </w:tr>
      <w:tr w:rsidR="00D836EA" w14:paraId="2AB33F67" w14:textId="77777777">
        <w:trPr>
          <w:cantSplit/>
        </w:trPr>
        <w:tc>
          <w:tcPr>
            <w:tcW w:w="300" w:type="pct"/>
            <w:tcMar>
              <w:top w:w="85" w:type="dxa"/>
              <w:left w:w="85" w:type="dxa"/>
              <w:bottom w:w="28" w:type="dxa"/>
              <w:right w:w="85" w:type="dxa"/>
            </w:tcMar>
          </w:tcPr>
          <w:p w14:paraId="10D2ED75" w14:textId="226D2ECC" w:rsidR="00D836EA" w:rsidRDefault="00854E77" w:rsidP="009947B4">
            <w:pPr>
              <w:pStyle w:val="TITableEntry"/>
              <w:spacing w:before="0" w:after="0"/>
            </w:pPr>
            <w:r>
              <w:t>3.</w:t>
            </w:r>
            <w:r w:rsidR="00873C97">
              <w:t>10</w:t>
            </w:r>
            <w:r>
              <w:t>.</w:t>
            </w:r>
            <w:r w:rsidR="009947B4">
              <w:t>6</w:t>
            </w:r>
          </w:p>
        </w:tc>
        <w:tc>
          <w:tcPr>
            <w:tcW w:w="620" w:type="pct"/>
            <w:tcMar>
              <w:top w:w="85" w:type="dxa"/>
              <w:left w:w="85" w:type="dxa"/>
              <w:bottom w:w="28" w:type="dxa"/>
              <w:right w:w="85" w:type="dxa"/>
            </w:tcMar>
          </w:tcPr>
          <w:p w14:paraId="06EC5283" w14:textId="2C3CB294" w:rsidR="00D836EA" w:rsidRDefault="00854E77">
            <w:pPr>
              <w:pStyle w:val="TITableEntry"/>
              <w:spacing w:before="0" w:after="0"/>
            </w:pPr>
            <w:r>
              <w:t>Within 1 WD of receipt of the appeal details in 3.</w:t>
            </w:r>
            <w:r w:rsidR="00873C97">
              <w:t>10</w:t>
            </w:r>
            <w:r>
              <w:t>.4</w:t>
            </w:r>
          </w:p>
        </w:tc>
        <w:tc>
          <w:tcPr>
            <w:tcW w:w="1630" w:type="pct"/>
            <w:tcMar>
              <w:top w:w="85" w:type="dxa"/>
              <w:left w:w="85" w:type="dxa"/>
              <w:bottom w:w="28" w:type="dxa"/>
              <w:right w:w="85" w:type="dxa"/>
            </w:tcMar>
          </w:tcPr>
          <w:p w14:paraId="33261720" w14:textId="77777777" w:rsidR="00D836EA" w:rsidRDefault="00854E77">
            <w:pPr>
              <w:pStyle w:val="TITableEntry"/>
              <w:spacing w:before="0" w:after="0"/>
            </w:pPr>
            <w:r>
              <w:t>Notify the TAA of appeal to PAB.</w:t>
            </w:r>
          </w:p>
        </w:tc>
        <w:tc>
          <w:tcPr>
            <w:tcW w:w="450" w:type="pct"/>
            <w:tcMar>
              <w:top w:w="85" w:type="dxa"/>
              <w:left w:w="85" w:type="dxa"/>
              <w:bottom w:w="28" w:type="dxa"/>
              <w:right w:w="85" w:type="dxa"/>
            </w:tcMar>
          </w:tcPr>
          <w:p w14:paraId="5751EE8E" w14:textId="77777777" w:rsidR="00D836EA" w:rsidRDefault="00854E77">
            <w:pPr>
              <w:pStyle w:val="TITableEntry"/>
              <w:spacing w:before="0" w:after="0"/>
            </w:pPr>
            <w:proofErr w:type="spellStart"/>
            <w:r>
              <w:t>BSCCo</w:t>
            </w:r>
            <w:proofErr w:type="spellEnd"/>
          </w:p>
        </w:tc>
        <w:tc>
          <w:tcPr>
            <w:tcW w:w="500" w:type="pct"/>
            <w:tcMar>
              <w:top w:w="85" w:type="dxa"/>
              <w:left w:w="85" w:type="dxa"/>
              <w:bottom w:w="28" w:type="dxa"/>
              <w:right w:w="85" w:type="dxa"/>
            </w:tcMar>
          </w:tcPr>
          <w:p w14:paraId="7D39A5CF" w14:textId="77777777" w:rsidR="00D836EA" w:rsidRDefault="00854E77">
            <w:pPr>
              <w:pStyle w:val="TITableEntry"/>
              <w:spacing w:before="0" w:after="0"/>
            </w:pPr>
            <w:r>
              <w:t>TAA</w:t>
            </w:r>
          </w:p>
        </w:tc>
        <w:tc>
          <w:tcPr>
            <w:tcW w:w="1000" w:type="pct"/>
            <w:tcMar>
              <w:top w:w="85" w:type="dxa"/>
              <w:left w:w="85" w:type="dxa"/>
              <w:bottom w:w="28" w:type="dxa"/>
              <w:right w:w="85" w:type="dxa"/>
            </w:tcMar>
          </w:tcPr>
          <w:p w14:paraId="279AE971" w14:textId="77777777" w:rsidR="00D836EA" w:rsidRDefault="00854E77">
            <w:pPr>
              <w:pStyle w:val="TITableEntry"/>
              <w:spacing w:before="0" w:after="0"/>
            </w:pPr>
            <w:r>
              <w:t>Reasons why the non-compliance has been appealed.</w:t>
            </w:r>
          </w:p>
        </w:tc>
        <w:tc>
          <w:tcPr>
            <w:tcW w:w="500" w:type="pct"/>
            <w:tcMar>
              <w:top w:w="85" w:type="dxa"/>
              <w:left w:w="85" w:type="dxa"/>
              <w:bottom w:w="28" w:type="dxa"/>
              <w:right w:w="85" w:type="dxa"/>
            </w:tcMar>
          </w:tcPr>
          <w:p w14:paraId="7CFA559C" w14:textId="77777777" w:rsidR="00D836EA" w:rsidRDefault="00854E77">
            <w:pPr>
              <w:pStyle w:val="TITableEntry"/>
              <w:spacing w:before="0" w:after="0"/>
            </w:pPr>
            <w:r>
              <w:t>Email or as agreed</w:t>
            </w:r>
          </w:p>
        </w:tc>
      </w:tr>
      <w:tr w:rsidR="00D836EA" w14:paraId="6778D54F" w14:textId="77777777">
        <w:trPr>
          <w:cantSplit/>
        </w:trPr>
        <w:tc>
          <w:tcPr>
            <w:tcW w:w="300" w:type="pct"/>
            <w:tcBorders>
              <w:bottom w:val="single" w:sz="4" w:space="0" w:color="auto"/>
            </w:tcBorders>
            <w:tcMar>
              <w:top w:w="85" w:type="dxa"/>
              <w:left w:w="85" w:type="dxa"/>
              <w:bottom w:w="28" w:type="dxa"/>
              <w:right w:w="85" w:type="dxa"/>
            </w:tcMar>
          </w:tcPr>
          <w:p w14:paraId="39942477" w14:textId="51A90301" w:rsidR="00D836EA" w:rsidRDefault="00854E77">
            <w:pPr>
              <w:pStyle w:val="TITableEntry"/>
              <w:spacing w:before="0" w:after="0"/>
            </w:pPr>
            <w:r>
              <w:t>3.</w:t>
            </w:r>
            <w:r w:rsidR="00873C97">
              <w:t>10</w:t>
            </w:r>
            <w:r>
              <w:t>.</w:t>
            </w:r>
            <w:r w:rsidR="009947B4">
              <w:t>7</w:t>
            </w:r>
          </w:p>
        </w:tc>
        <w:tc>
          <w:tcPr>
            <w:tcW w:w="620" w:type="pct"/>
            <w:tcBorders>
              <w:bottom w:val="single" w:sz="4" w:space="0" w:color="auto"/>
            </w:tcBorders>
            <w:tcMar>
              <w:top w:w="85" w:type="dxa"/>
              <w:left w:w="85" w:type="dxa"/>
              <w:bottom w:w="28" w:type="dxa"/>
              <w:right w:w="85" w:type="dxa"/>
            </w:tcMar>
          </w:tcPr>
          <w:p w14:paraId="0347BF1A" w14:textId="77777777" w:rsidR="00D836EA" w:rsidRDefault="00854E77">
            <w:pPr>
              <w:pStyle w:val="TITableEntry"/>
              <w:spacing w:before="0" w:after="0"/>
            </w:pPr>
            <w:r>
              <w:t xml:space="preserve">At next appropriate meeting of the PAB. </w:t>
            </w:r>
          </w:p>
        </w:tc>
        <w:tc>
          <w:tcPr>
            <w:tcW w:w="1630" w:type="pct"/>
            <w:tcBorders>
              <w:bottom w:val="single" w:sz="4" w:space="0" w:color="auto"/>
            </w:tcBorders>
            <w:tcMar>
              <w:top w:w="85" w:type="dxa"/>
              <w:left w:w="85" w:type="dxa"/>
              <w:bottom w:w="28" w:type="dxa"/>
              <w:right w:w="85" w:type="dxa"/>
            </w:tcMar>
          </w:tcPr>
          <w:p w14:paraId="727B0210" w14:textId="77777777" w:rsidR="00D836EA" w:rsidRDefault="00854E77">
            <w:pPr>
              <w:pStyle w:val="TITableEntry"/>
              <w:spacing w:before="0" w:after="0"/>
            </w:pPr>
            <w:proofErr w:type="spellStart"/>
            <w:r>
              <w:t>BSCCo</w:t>
            </w:r>
            <w:proofErr w:type="spellEnd"/>
            <w:r>
              <w:t xml:space="preserve"> reports the appeal details to the PAB for decision.</w:t>
            </w:r>
          </w:p>
        </w:tc>
        <w:tc>
          <w:tcPr>
            <w:tcW w:w="450" w:type="pct"/>
            <w:tcBorders>
              <w:bottom w:val="single" w:sz="4" w:space="0" w:color="auto"/>
            </w:tcBorders>
            <w:tcMar>
              <w:top w:w="85" w:type="dxa"/>
              <w:left w:w="85" w:type="dxa"/>
              <w:bottom w:w="28" w:type="dxa"/>
              <w:right w:w="85" w:type="dxa"/>
            </w:tcMar>
          </w:tcPr>
          <w:p w14:paraId="740B13CD" w14:textId="77777777" w:rsidR="00D836EA" w:rsidRDefault="00854E77">
            <w:pPr>
              <w:pStyle w:val="TITableEntry"/>
              <w:spacing w:before="0" w:after="0"/>
            </w:pPr>
            <w:proofErr w:type="spellStart"/>
            <w:r>
              <w:t>BSCCo</w:t>
            </w:r>
            <w:proofErr w:type="spellEnd"/>
          </w:p>
        </w:tc>
        <w:tc>
          <w:tcPr>
            <w:tcW w:w="500" w:type="pct"/>
            <w:tcBorders>
              <w:bottom w:val="single" w:sz="4" w:space="0" w:color="auto"/>
            </w:tcBorders>
            <w:tcMar>
              <w:top w:w="85" w:type="dxa"/>
              <w:left w:w="85" w:type="dxa"/>
              <w:bottom w:w="28" w:type="dxa"/>
              <w:right w:w="85" w:type="dxa"/>
            </w:tcMar>
          </w:tcPr>
          <w:p w14:paraId="68039748" w14:textId="77777777" w:rsidR="00D836EA" w:rsidRDefault="00854E77">
            <w:pPr>
              <w:pStyle w:val="TITableEntry"/>
              <w:spacing w:before="0" w:after="0"/>
            </w:pPr>
            <w:r>
              <w:t xml:space="preserve">PAB </w:t>
            </w:r>
          </w:p>
        </w:tc>
        <w:tc>
          <w:tcPr>
            <w:tcW w:w="1000" w:type="pct"/>
            <w:tcBorders>
              <w:bottom w:val="single" w:sz="4" w:space="0" w:color="auto"/>
            </w:tcBorders>
            <w:tcMar>
              <w:top w:w="85" w:type="dxa"/>
              <w:left w:w="85" w:type="dxa"/>
              <w:bottom w:w="28" w:type="dxa"/>
              <w:right w:w="85" w:type="dxa"/>
            </w:tcMar>
          </w:tcPr>
          <w:p w14:paraId="6CCF9014" w14:textId="77777777" w:rsidR="00D836EA" w:rsidRDefault="00854E77">
            <w:pPr>
              <w:pStyle w:val="TITableEntry"/>
              <w:spacing w:before="0" w:after="0"/>
            </w:pPr>
            <w:r>
              <w:t>Details of non-compliance and details of why the non-compliance has been appealed by the Registrant</w:t>
            </w:r>
          </w:p>
        </w:tc>
        <w:tc>
          <w:tcPr>
            <w:tcW w:w="500" w:type="pct"/>
            <w:tcBorders>
              <w:bottom w:val="single" w:sz="4" w:space="0" w:color="auto"/>
            </w:tcBorders>
            <w:tcMar>
              <w:top w:w="85" w:type="dxa"/>
              <w:left w:w="85" w:type="dxa"/>
              <w:bottom w:w="28" w:type="dxa"/>
              <w:right w:w="85" w:type="dxa"/>
            </w:tcMar>
          </w:tcPr>
          <w:p w14:paraId="71D730D2" w14:textId="1E57E3AA" w:rsidR="00D836EA" w:rsidRDefault="00854E77">
            <w:pPr>
              <w:pStyle w:val="TITableEntry"/>
              <w:spacing w:before="0" w:after="0"/>
            </w:pPr>
            <w:r>
              <w:t>PAB</w:t>
            </w:r>
            <w:r w:rsidR="005306E8">
              <w:t xml:space="preserve"> </w:t>
            </w:r>
            <w:r>
              <w:t>Paper</w:t>
            </w:r>
          </w:p>
        </w:tc>
      </w:tr>
      <w:tr w:rsidR="00D836EA" w14:paraId="132453EC" w14:textId="77777777">
        <w:trPr>
          <w:cantSplit/>
        </w:trPr>
        <w:tc>
          <w:tcPr>
            <w:tcW w:w="30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219C1CA1" w14:textId="5BE50E5C" w:rsidR="00D836EA" w:rsidRDefault="00854E77">
            <w:pPr>
              <w:pStyle w:val="TITableEntry"/>
              <w:spacing w:before="0" w:after="0"/>
            </w:pPr>
            <w:r>
              <w:t>3.</w:t>
            </w:r>
            <w:r w:rsidR="00873C97">
              <w:t>10</w:t>
            </w:r>
            <w:r>
              <w:t>.</w:t>
            </w:r>
            <w:r w:rsidR="009947B4">
              <w:t>8</w:t>
            </w:r>
          </w:p>
        </w:tc>
        <w:tc>
          <w:tcPr>
            <w:tcW w:w="62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7D0319A9" w14:textId="77777777" w:rsidR="00D836EA" w:rsidRDefault="00854E77">
            <w:pPr>
              <w:pStyle w:val="TITableEntry"/>
              <w:spacing w:before="0" w:after="0"/>
            </w:pPr>
            <w:r>
              <w:t>At PAB meeting</w:t>
            </w:r>
          </w:p>
        </w:tc>
        <w:tc>
          <w:tcPr>
            <w:tcW w:w="163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7AFC6C0A" w14:textId="77777777" w:rsidR="00D836EA" w:rsidRDefault="00854E77">
            <w:pPr>
              <w:pStyle w:val="TITableEntry"/>
              <w:spacing w:before="0" w:after="0"/>
            </w:pPr>
            <w:r>
              <w:t>PAB considers the grounds of the appeal and decides whether to uphold or withdraw the non-compliance.</w:t>
            </w:r>
          </w:p>
        </w:tc>
        <w:tc>
          <w:tcPr>
            <w:tcW w:w="45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40C9C161" w14:textId="77777777" w:rsidR="00D836EA" w:rsidRDefault="00854E77">
            <w:pPr>
              <w:pStyle w:val="TITableEntry"/>
              <w:spacing w:before="0" w:after="0"/>
            </w:pPr>
            <w:r>
              <w:t xml:space="preserve">PAB </w:t>
            </w:r>
          </w:p>
        </w:tc>
        <w:tc>
          <w:tcPr>
            <w:tcW w:w="50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170C88EC" w14:textId="77777777" w:rsidR="00D836EA" w:rsidRDefault="00D836EA">
            <w:pPr>
              <w:pStyle w:val="TITableEntry"/>
              <w:spacing w:before="0" w:after="0"/>
            </w:pPr>
          </w:p>
        </w:tc>
        <w:tc>
          <w:tcPr>
            <w:tcW w:w="100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56ED81AD" w14:textId="77777777" w:rsidR="00D836EA" w:rsidRDefault="00854E77">
            <w:pPr>
              <w:pStyle w:val="TITableEntry"/>
              <w:spacing w:before="0" w:after="0"/>
            </w:pPr>
            <w:r>
              <w:t xml:space="preserve">Reasons why the non-compliance has been appealed, all relevant supporting information and the report from the TAA and </w:t>
            </w:r>
            <w:proofErr w:type="spellStart"/>
            <w:r>
              <w:t>BSCCo</w:t>
            </w:r>
            <w:proofErr w:type="spellEnd"/>
            <w:r>
              <w:t>.</w:t>
            </w:r>
          </w:p>
        </w:tc>
        <w:tc>
          <w:tcPr>
            <w:tcW w:w="50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7094AFAC" w14:textId="77777777" w:rsidR="00D836EA" w:rsidRDefault="00854E77">
            <w:pPr>
              <w:pStyle w:val="TITableEntry"/>
              <w:spacing w:before="0" w:after="0"/>
            </w:pPr>
            <w:r>
              <w:t>Internal Process</w:t>
            </w:r>
          </w:p>
        </w:tc>
      </w:tr>
      <w:tr w:rsidR="00D836EA" w14:paraId="4BC1BB1D" w14:textId="77777777">
        <w:trPr>
          <w:cantSplit/>
        </w:trPr>
        <w:tc>
          <w:tcPr>
            <w:tcW w:w="300" w:type="pct"/>
            <w:tcBorders>
              <w:top w:val="nil"/>
              <w:bottom w:val="nil"/>
            </w:tcBorders>
            <w:tcMar>
              <w:top w:w="85" w:type="dxa"/>
              <w:left w:w="85" w:type="dxa"/>
              <w:bottom w:w="28" w:type="dxa"/>
              <w:right w:w="85" w:type="dxa"/>
            </w:tcMar>
          </w:tcPr>
          <w:p w14:paraId="73B430B7" w14:textId="77777777" w:rsidR="00D836EA" w:rsidRDefault="00D836EA">
            <w:pPr>
              <w:pStyle w:val="TITableEntry"/>
              <w:spacing w:before="0" w:after="0"/>
            </w:pPr>
          </w:p>
        </w:tc>
        <w:tc>
          <w:tcPr>
            <w:tcW w:w="620" w:type="pct"/>
            <w:tcBorders>
              <w:top w:val="nil"/>
              <w:bottom w:val="nil"/>
            </w:tcBorders>
            <w:tcMar>
              <w:top w:w="85" w:type="dxa"/>
              <w:left w:w="85" w:type="dxa"/>
              <w:bottom w:w="28" w:type="dxa"/>
              <w:right w:w="85" w:type="dxa"/>
            </w:tcMar>
          </w:tcPr>
          <w:p w14:paraId="62BDCE38" w14:textId="77777777" w:rsidR="00D836EA" w:rsidRDefault="00D836EA">
            <w:pPr>
              <w:pStyle w:val="TITableEntry"/>
              <w:spacing w:before="0" w:after="0"/>
            </w:pPr>
          </w:p>
        </w:tc>
        <w:tc>
          <w:tcPr>
            <w:tcW w:w="1630" w:type="pct"/>
            <w:tcBorders>
              <w:top w:val="nil"/>
              <w:bottom w:val="nil"/>
            </w:tcBorders>
            <w:tcMar>
              <w:top w:w="85" w:type="dxa"/>
              <w:left w:w="85" w:type="dxa"/>
              <w:bottom w:w="28" w:type="dxa"/>
              <w:right w:w="85" w:type="dxa"/>
            </w:tcMar>
          </w:tcPr>
          <w:p w14:paraId="269D305C" w14:textId="77777777" w:rsidR="00D836EA" w:rsidRDefault="00854E77">
            <w:pPr>
              <w:pStyle w:val="TITableEntry"/>
              <w:spacing w:before="0" w:after="120"/>
              <w:ind w:left="567" w:hanging="567"/>
            </w:pPr>
            <w:r>
              <w:t>(a)</w:t>
            </w:r>
            <w:r>
              <w:tab/>
              <w:t xml:space="preserve">The PAB decides that the appeal is valid and informs the relevant parties to withdraw the non-compliance. </w:t>
            </w:r>
            <w:r>
              <w:rPr>
                <w:b/>
              </w:rPr>
              <w:t>Process ends.</w:t>
            </w:r>
          </w:p>
        </w:tc>
        <w:tc>
          <w:tcPr>
            <w:tcW w:w="450" w:type="pct"/>
            <w:tcBorders>
              <w:top w:val="nil"/>
              <w:bottom w:val="nil"/>
            </w:tcBorders>
            <w:tcMar>
              <w:top w:w="85" w:type="dxa"/>
              <w:left w:w="85" w:type="dxa"/>
              <w:bottom w:w="28" w:type="dxa"/>
              <w:right w:w="85" w:type="dxa"/>
            </w:tcMar>
          </w:tcPr>
          <w:p w14:paraId="7754F01E" w14:textId="77777777" w:rsidR="00D836EA" w:rsidRDefault="00854E77">
            <w:pPr>
              <w:pStyle w:val="TITableEntry"/>
              <w:spacing w:before="0" w:after="0"/>
            </w:pPr>
            <w:r>
              <w:t xml:space="preserve">PAB via </w:t>
            </w:r>
            <w:proofErr w:type="spellStart"/>
            <w:r>
              <w:t>BSCCo</w:t>
            </w:r>
            <w:proofErr w:type="spellEnd"/>
          </w:p>
        </w:tc>
        <w:tc>
          <w:tcPr>
            <w:tcW w:w="500" w:type="pct"/>
            <w:tcBorders>
              <w:top w:val="nil"/>
              <w:bottom w:val="nil"/>
            </w:tcBorders>
            <w:tcMar>
              <w:top w:w="85" w:type="dxa"/>
              <w:left w:w="85" w:type="dxa"/>
              <w:bottom w:w="28" w:type="dxa"/>
              <w:right w:w="85" w:type="dxa"/>
            </w:tcMar>
          </w:tcPr>
          <w:p w14:paraId="108C9FAB" w14:textId="77777777" w:rsidR="00D836EA" w:rsidRDefault="00854E77">
            <w:pPr>
              <w:pStyle w:val="TITableEntry"/>
              <w:spacing w:before="0" w:after="120"/>
            </w:pPr>
            <w:r>
              <w:t>Registrant</w:t>
            </w:r>
          </w:p>
          <w:p w14:paraId="7DD624D4" w14:textId="77777777" w:rsidR="00D836EA" w:rsidRDefault="00854E77">
            <w:pPr>
              <w:pStyle w:val="TITableEntry"/>
              <w:spacing w:before="0" w:after="0"/>
            </w:pPr>
            <w:r>
              <w:t>TAA</w:t>
            </w:r>
          </w:p>
        </w:tc>
        <w:tc>
          <w:tcPr>
            <w:tcW w:w="1000" w:type="pct"/>
            <w:tcBorders>
              <w:top w:val="nil"/>
              <w:bottom w:val="nil"/>
            </w:tcBorders>
            <w:tcMar>
              <w:top w:w="85" w:type="dxa"/>
              <w:left w:w="85" w:type="dxa"/>
              <w:bottom w:w="28" w:type="dxa"/>
              <w:right w:w="85" w:type="dxa"/>
            </w:tcMar>
          </w:tcPr>
          <w:p w14:paraId="1B4FE4AF" w14:textId="77777777" w:rsidR="00D836EA" w:rsidRDefault="00854E77">
            <w:pPr>
              <w:pStyle w:val="TITableEntry"/>
              <w:spacing w:before="0" w:after="0"/>
            </w:pPr>
            <w:r>
              <w:t>The PAB’s decision and reasons.</w:t>
            </w:r>
          </w:p>
        </w:tc>
        <w:tc>
          <w:tcPr>
            <w:tcW w:w="500" w:type="pct"/>
            <w:tcBorders>
              <w:top w:val="nil"/>
              <w:bottom w:val="nil"/>
            </w:tcBorders>
            <w:tcMar>
              <w:top w:w="85" w:type="dxa"/>
              <w:left w:w="85" w:type="dxa"/>
              <w:bottom w:w="28" w:type="dxa"/>
              <w:right w:w="85" w:type="dxa"/>
            </w:tcMar>
          </w:tcPr>
          <w:p w14:paraId="6304D73A" w14:textId="77777777" w:rsidR="00D836EA" w:rsidRDefault="00854E77">
            <w:pPr>
              <w:pStyle w:val="TITableEntry"/>
              <w:spacing w:before="0" w:after="0"/>
              <w:rPr>
                <w:lang w:val="fr-FR"/>
              </w:rPr>
            </w:pPr>
            <w:r>
              <w:t>Email or as agreed</w:t>
            </w:r>
          </w:p>
        </w:tc>
      </w:tr>
      <w:tr w:rsidR="00D836EA" w14:paraId="482E68B9" w14:textId="77777777">
        <w:trPr>
          <w:cantSplit/>
        </w:trPr>
        <w:tc>
          <w:tcPr>
            <w:tcW w:w="300" w:type="pct"/>
            <w:tcBorders>
              <w:top w:val="nil"/>
            </w:tcBorders>
            <w:tcMar>
              <w:top w:w="85" w:type="dxa"/>
              <w:left w:w="85" w:type="dxa"/>
              <w:bottom w:w="28" w:type="dxa"/>
              <w:right w:w="85" w:type="dxa"/>
            </w:tcMar>
          </w:tcPr>
          <w:p w14:paraId="623428B7" w14:textId="77777777" w:rsidR="00D836EA" w:rsidRDefault="00D836EA">
            <w:pPr>
              <w:pStyle w:val="TITableEntry"/>
              <w:spacing w:before="0" w:after="0"/>
            </w:pPr>
          </w:p>
        </w:tc>
        <w:tc>
          <w:tcPr>
            <w:tcW w:w="620" w:type="pct"/>
            <w:tcBorders>
              <w:top w:val="nil"/>
            </w:tcBorders>
            <w:tcMar>
              <w:top w:w="85" w:type="dxa"/>
              <w:left w:w="85" w:type="dxa"/>
              <w:bottom w:w="28" w:type="dxa"/>
              <w:right w:w="85" w:type="dxa"/>
            </w:tcMar>
          </w:tcPr>
          <w:p w14:paraId="060AE4E0" w14:textId="77777777" w:rsidR="00D836EA" w:rsidRDefault="00D836EA">
            <w:pPr>
              <w:pStyle w:val="TITableEntry"/>
              <w:spacing w:before="0" w:after="0"/>
            </w:pPr>
          </w:p>
        </w:tc>
        <w:tc>
          <w:tcPr>
            <w:tcW w:w="1630" w:type="pct"/>
            <w:tcBorders>
              <w:top w:val="nil"/>
            </w:tcBorders>
            <w:tcMar>
              <w:top w:w="85" w:type="dxa"/>
              <w:left w:w="85" w:type="dxa"/>
              <w:bottom w:w="28" w:type="dxa"/>
              <w:right w:w="85" w:type="dxa"/>
            </w:tcMar>
          </w:tcPr>
          <w:p w14:paraId="6AFB2A88" w14:textId="3F58CCEB" w:rsidR="00D836EA" w:rsidRDefault="00854E77">
            <w:pPr>
              <w:pStyle w:val="TITableEntry"/>
              <w:spacing w:before="0" w:after="0"/>
              <w:ind w:left="567" w:hanging="567"/>
            </w:pPr>
            <w:r>
              <w:t>(b)</w:t>
            </w:r>
            <w:r>
              <w:tab/>
              <w:t>The PAB decides that the appeal is not valid and informs the relevant parties to continue with the non-compliance procedure. Proceed to 3.</w:t>
            </w:r>
            <w:r w:rsidR="00873C97">
              <w:t>8</w:t>
            </w:r>
            <w:r>
              <w:t>.3.</w:t>
            </w:r>
          </w:p>
        </w:tc>
        <w:tc>
          <w:tcPr>
            <w:tcW w:w="450" w:type="pct"/>
            <w:tcBorders>
              <w:top w:val="nil"/>
            </w:tcBorders>
            <w:tcMar>
              <w:top w:w="85" w:type="dxa"/>
              <w:left w:w="85" w:type="dxa"/>
              <w:bottom w:w="28" w:type="dxa"/>
              <w:right w:w="85" w:type="dxa"/>
            </w:tcMar>
          </w:tcPr>
          <w:p w14:paraId="409B9659" w14:textId="77777777" w:rsidR="00D836EA" w:rsidRDefault="00854E77">
            <w:pPr>
              <w:pStyle w:val="TITableEntry"/>
              <w:spacing w:before="0" w:after="0"/>
            </w:pPr>
            <w:r>
              <w:t xml:space="preserve">PAB via </w:t>
            </w:r>
            <w:proofErr w:type="spellStart"/>
            <w:r>
              <w:t>BSCCo</w:t>
            </w:r>
            <w:proofErr w:type="spellEnd"/>
          </w:p>
        </w:tc>
        <w:tc>
          <w:tcPr>
            <w:tcW w:w="500" w:type="pct"/>
            <w:tcBorders>
              <w:top w:val="nil"/>
            </w:tcBorders>
            <w:tcMar>
              <w:top w:w="85" w:type="dxa"/>
              <w:left w:w="85" w:type="dxa"/>
              <w:bottom w:w="28" w:type="dxa"/>
              <w:right w:w="85" w:type="dxa"/>
            </w:tcMar>
          </w:tcPr>
          <w:p w14:paraId="2BE3A063" w14:textId="77777777" w:rsidR="00D836EA" w:rsidRDefault="00854E77">
            <w:pPr>
              <w:pStyle w:val="TITableEntry"/>
              <w:spacing w:before="0" w:after="120"/>
            </w:pPr>
            <w:r>
              <w:t>Registrant</w:t>
            </w:r>
          </w:p>
          <w:p w14:paraId="568CB773" w14:textId="77777777" w:rsidR="00D836EA" w:rsidRDefault="00854E77">
            <w:pPr>
              <w:pStyle w:val="TITableEntry"/>
              <w:spacing w:before="0" w:after="0"/>
            </w:pPr>
            <w:r>
              <w:t>TAA</w:t>
            </w:r>
          </w:p>
        </w:tc>
        <w:tc>
          <w:tcPr>
            <w:tcW w:w="1000" w:type="pct"/>
            <w:tcBorders>
              <w:top w:val="nil"/>
            </w:tcBorders>
            <w:tcMar>
              <w:top w:w="85" w:type="dxa"/>
              <w:left w:w="85" w:type="dxa"/>
              <w:bottom w:w="28" w:type="dxa"/>
              <w:right w:w="85" w:type="dxa"/>
            </w:tcMar>
          </w:tcPr>
          <w:p w14:paraId="6F66AD89" w14:textId="77777777" w:rsidR="00D836EA" w:rsidRDefault="00854E77">
            <w:pPr>
              <w:pStyle w:val="TITableEntry"/>
              <w:spacing w:before="0" w:after="0"/>
            </w:pPr>
            <w:r>
              <w:t>The PAB’s decision and reasons.</w:t>
            </w:r>
          </w:p>
        </w:tc>
        <w:tc>
          <w:tcPr>
            <w:tcW w:w="500" w:type="pct"/>
            <w:tcBorders>
              <w:top w:val="nil"/>
            </w:tcBorders>
            <w:tcMar>
              <w:top w:w="85" w:type="dxa"/>
              <w:left w:w="85" w:type="dxa"/>
              <w:bottom w:w="28" w:type="dxa"/>
              <w:right w:w="85" w:type="dxa"/>
            </w:tcMar>
          </w:tcPr>
          <w:p w14:paraId="511C5D26" w14:textId="77777777" w:rsidR="00D836EA" w:rsidRDefault="00854E77">
            <w:pPr>
              <w:pStyle w:val="TITableEntry"/>
              <w:spacing w:before="0" w:after="0"/>
            </w:pPr>
            <w:r>
              <w:t>Email or as agreed</w:t>
            </w:r>
          </w:p>
        </w:tc>
      </w:tr>
    </w:tbl>
    <w:p w14:paraId="0884AE20" w14:textId="3CA4C252" w:rsidR="00D836EA" w:rsidRDefault="00854E77" w:rsidP="006519A1">
      <w:pPr>
        <w:pStyle w:val="Heading2"/>
      </w:pPr>
      <w:bookmarkStart w:id="441" w:name="_Toc208302025"/>
      <w:bookmarkStart w:id="442" w:name="_Toc461095031"/>
      <w:bookmarkStart w:id="443" w:name="_Toc498513349"/>
      <w:bookmarkStart w:id="444" w:name="_Toc528153183"/>
      <w:bookmarkStart w:id="445" w:name="_Toc164946144"/>
      <w:r>
        <w:lastRenderedPageBreak/>
        <w:t>3.</w:t>
      </w:r>
      <w:r w:rsidR="00873C97">
        <w:t>11</w:t>
      </w:r>
      <w:r>
        <w:tab/>
        <w:t>Reporting</w:t>
      </w:r>
      <w:bookmarkEnd w:id="441"/>
      <w:bookmarkEnd w:id="442"/>
      <w:bookmarkEnd w:id="443"/>
      <w:bookmarkEnd w:id="444"/>
      <w:bookmarkEnd w:id="4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42"/>
        <w:gridCol w:w="1737"/>
        <w:gridCol w:w="4543"/>
        <w:gridCol w:w="1259"/>
        <w:gridCol w:w="1402"/>
        <w:gridCol w:w="2803"/>
        <w:gridCol w:w="1402"/>
      </w:tblGrid>
      <w:tr w:rsidR="00D836EA" w14:paraId="2539FD69" w14:textId="77777777">
        <w:trPr>
          <w:tblHeader/>
        </w:trPr>
        <w:tc>
          <w:tcPr>
            <w:tcW w:w="301" w:type="pct"/>
          </w:tcPr>
          <w:p w14:paraId="6518C12A" w14:textId="77777777" w:rsidR="00D836EA" w:rsidRDefault="00854E77">
            <w:pPr>
              <w:pStyle w:val="TITableHead"/>
              <w:spacing w:before="0" w:after="0"/>
            </w:pPr>
            <w:r>
              <w:t>REF</w:t>
            </w:r>
          </w:p>
        </w:tc>
        <w:tc>
          <w:tcPr>
            <w:tcW w:w="621" w:type="pct"/>
          </w:tcPr>
          <w:p w14:paraId="01B7434D" w14:textId="77777777" w:rsidR="00D836EA" w:rsidRDefault="00854E77">
            <w:pPr>
              <w:pStyle w:val="TITableHead"/>
              <w:spacing w:before="0" w:after="0"/>
            </w:pPr>
            <w:r>
              <w:t>WHEN</w:t>
            </w:r>
          </w:p>
        </w:tc>
        <w:tc>
          <w:tcPr>
            <w:tcW w:w="1624" w:type="pct"/>
          </w:tcPr>
          <w:p w14:paraId="6E9D88AF" w14:textId="77777777" w:rsidR="00D836EA" w:rsidRDefault="00854E77">
            <w:pPr>
              <w:pStyle w:val="TITableHead"/>
              <w:spacing w:before="0" w:after="0"/>
            </w:pPr>
            <w:r>
              <w:t>ACTION</w:t>
            </w:r>
          </w:p>
        </w:tc>
        <w:tc>
          <w:tcPr>
            <w:tcW w:w="450" w:type="pct"/>
          </w:tcPr>
          <w:p w14:paraId="2C9185C2" w14:textId="77777777" w:rsidR="00D836EA" w:rsidRDefault="00854E77">
            <w:pPr>
              <w:pStyle w:val="TITableHead"/>
              <w:spacing w:before="0" w:after="0"/>
            </w:pPr>
            <w:r>
              <w:t>FROM</w:t>
            </w:r>
          </w:p>
        </w:tc>
        <w:tc>
          <w:tcPr>
            <w:tcW w:w="501" w:type="pct"/>
          </w:tcPr>
          <w:p w14:paraId="65C52855" w14:textId="77777777" w:rsidR="00D836EA" w:rsidRDefault="00854E77">
            <w:pPr>
              <w:pStyle w:val="TITableHead"/>
              <w:spacing w:before="0" w:after="0"/>
            </w:pPr>
            <w:r>
              <w:t>TO</w:t>
            </w:r>
          </w:p>
        </w:tc>
        <w:tc>
          <w:tcPr>
            <w:tcW w:w="1002" w:type="pct"/>
          </w:tcPr>
          <w:p w14:paraId="57A9424F" w14:textId="77777777" w:rsidR="00D836EA" w:rsidRDefault="00854E77">
            <w:pPr>
              <w:pStyle w:val="TITableHead"/>
              <w:spacing w:before="0" w:after="0"/>
            </w:pPr>
            <w:r>
              <w:t>INFORMATION REQUIRED</w:t>
            </w:r>
          </w:p>
        </w:tc>
        <w:tc>
          <w:tcPr>
            <w:tcW w:w="501" w:type="pct"/>
          </w:tcPr>
          <w:p w14:paraId="1361AD17" w14:textId="77777777" w:rsidR="00D836EA" w:rsidRDefault="00854E77">
            <w:pPr>
              <w:pStyle w:val="TITableHead"/>
              <w:spacing w:before="0" w:after="0"/>
            </w:pPr>
            <w:r>
              <w:t>METHOD</w:t>
            </w:r>
          </w:p>
        </w:tc>
      </w:tr>
      <w:tr w:rsidR="00D836EA" w14:paraId="61508997" w14:textId="77777777">
        <w:trPr>
          <w:tblHeader/>
        </w:trPr>
        <w:tc>
          <w:tcPr>
            <w:tcW w:w="301" w:type="pct"/>
          </w:tcPr>
          <w:p w14:paraId="3CBB6582" w14:textId="308EC1D7" w:rsidR="00D836EA" w:rsidRDefault="00854E77">
            <w:pPr>
              <w:pStyle w:val="TITableEntry"/>
              <w:spacing w:before="0" w:after="0"/>
            </w:pPr>
            <w:r>
              <w:t>3.</w:t>
            </w:r>
            <w:r w:rsidR="00873C97">
              <w:t>11</w:t>
            </w:r>
            <w:r>
              <w:t>.1</w:t>
            </w:r>
          </w:p>
        </w:tc>
        <w:tc>
          <w:tcPr>
            <w:tcW w:w="621" w:type="pct"/>
          </w:tcPr>
          <w:p w14:paraId="7C320730" w14:textId="77777777" w:rsidR="00D836EA" w:rsidRDefault="00854E77">
            <w:pPr>
              <w:pStyle w:val="TITableEntry"/>
              <w:spacing w:before="0" w:after="0"/>
            </w:pPr>
            <w:r>
              <w:t>Monthly</w:t>
            </w:r>
          </w:p>
        </w:tc>
        <w:tc>
          <w:tcPr>
            <w:tcW w:w="1624" w:type="pct"/>
          </w:tcPr>
          <w:p w14:paraId="264AA9E9" w14:textId="5D9B75B7" w:rsidR="00D836EA" w:rsidRDefault="00854E77">
            <w:pPr>
              <w:pStyle w:val="TITableEntry"/>
              <w:spacing w:before="0" w:after="0"/>
            </w:pPr>
            <w:r>
              <w:t xml:space="preserve">Provide </w:t>
            </w:r>
            <w:proofErr w:type="spellStart"/>
            <w:r>
              <w:t>BSCCo</w:t>
            </w:r>
            <w:proofErr w:type="spellEnd"/>
            <w:r>
              <w:t xml:space="preserve"> with a report of the results of all Inspection Visits </w:t>
            </w:r>
            <w:r w:rsidR="00873C97">
              <w:t xml:space="preserve">and Desktop Audits </w:t>
            </w:r>
            <w:r>
              <w:t>completed in the previous month and details of all outstanding non-compliances and progress of these outstanding non-compliances.</w:t>
            </w:r>
          </w:p>
        </w:tc>
        <w:tc>
          <w:tcPr>
            <w:tcW w:w="450" w:type="pct"/>
          </w:tcPr>
          <w:p w14:paraId="196511A9" w14:textId="77777777" w:rsidR="00D836EA" w:rsidRDefault="00854E77">
            <w:pPr>
              <w:pStyle w:val="TITableEntry"/>
              <w:spacing w:before="0" w:after="0"/>
            </w:pPr>
            <w:r>
              <w:t>TAA</w:t>
            </w:r>
          </w:p>
        </w:tc>
        <w:tc>
          <w:tcPr>
            <w:tcW w:w="501" w:type="pct"/>
          </w:tcPr>
          <w:p w14:paraId="556334D8" w14:textId="77777777" w:rsidR="00D836EA" w:rsidRDefault="00854E77">
            <w:pPr>
              <w:pStyle w:val="TITableEntry"/>
              <w:spacing w:before="0" w:after="0"/>
            </w:pPr>
            <w:proofErr w:type="spellStart"/>
            <w:r>
              <w:t>BSCCo</w:t>
            </w:r>
            <w:proofErr w:type="spellEnd"/>
          </w:p>
        </w:tc>
        <w:tc>
          <w:tcPr>
            <w:tcW w:w="1002" w:type="pct"/>
          </w:tcPr>
          <w:p w14:paraId="59EF2200" w14:textId="77777777" w:rsidR="00D836EA" w:rsidRDefault="00D836EA">
            <w:pPr>
              <w:pStyle w:val="TITableEntry"/>
              <w:spacing w:before="0" w:after="0"/>
            </w:pPr>
          </w:p>
        </w:tc>
        <w:tc>
          <w:tcPr>
            <w:tcW w:w="501" w:type="pct"/>
          </w:tcPr>
          <w:p w14:paraId="45F84A8B" w14:textId="77777777" w:rsidR="00D836EA" w:rsidRDefault="00854E77">
            <w:pPr>
              <w:pStyle w:val="TITableEntry"/>
              <w:spacing w:before="0" w:after="0"/>
            </w:pPr>
            <w:r>
              <w:t>Online database or other agreed method</w:t>
            </w:r>
          </w:p>
        </w:tc>
      </w:tr>
      <w:tr w:rsidR="00D836EA" w14:paraId="22BB50B5" w14:textId="77777777">
        <w:trPr>
          <w:tblHeader/>
        </w:trPr>
        <w:tc>
          <w:tcPr>
            <w:tcW w:w="301" w:type="pct"/>
          </w:tcPr>
          <w:p w14:paraId="69BB508D" w14:textId="6FAF286C" w:rsidR="00D836EA" w:rsidRDefault="00854E77">
            <w:pPr>
              <w:pStyle w:val="TITableEntry"/>
              <w:spacing w:before="0" w:after="0"/>
            </w:pPr>
            <w:r>
              <w:t>3.</w:t>
            </w:r>
            <w:r w:rsidR="00873C97">
              <w:t>11</w:t>
            </w:r>
            <w:r>
              <w:t>.2</w:t>
            </w:r>
          </w:p>
        </w:tc>
        <w:tc>
          <w:tcPr>
            <w:tcW w:w="621" w:type="pct"/>
          </w:tcPr>
          <w:p w14:paraId="520E243D" w14:textId="77777777" w:rsidR="00D836EA" w:rsidRDefault="00854E77">
            <w:pPr>
              <w:pStyle w:val="TITableEntry"/>
              <w:spacing w:before="0" w:after="0"/>
            </w:pPr>
            <w:r>
              <w:t>On or before PAB paper day</w:t>
            </w:r>
          </w:p>
        </w:tc>
        <w:tc>
          <w:tcPr>
            <w:tcW w:w="1624" w:type="pct"/>
          </w:tcPr>
          <w:p w14:paraId="03910B09" w14:textId="2DAEB6D7" w:rsidR="00D836EA" w:rsidRDefault="007528EF">
            <w:pPr>
              <w:pStyle w:val="TITableEntry"/>
              <w:spacing w:before="0" w:after="0"/>
            </w:pPr>
            <w:r>
              <w:t xml:space="preserve">At the discretion of the </w:t>
            </w:r>
            <w:proofErr w:type="spellStart"/>
            <w:r>
              <w:t>BSCCo</w:t>
            </w:r>
            <w:proofErr w:type="spellEnd"/>
            <w:r>
              <w:t>, p</w:t>
            </w:r>
            <w:r w:rsidR="00854E77">
              <w:t xml:space="preserve">rovide the PAB with details of Inspection Visits </w:t>
            </w:r>
            <w:r w:rsidR="00873C97">
              <w:t xml:space="preserve">and Desktop Audits </w:t>
            </w:r>
            <w:r w:rsidR="00854E77">
              <w:t>completed by the TAA in the previous month and details of all outstanding non-compliances.</w:t>
            </w:r>
          </w:p>
        </w:tc>
        <w:tc>
          <w:tcPr>
            <w:tcW w:w="450" w:type="pct"/>
          </w:tcPr>
          <w:p w14:paraId="6E6107B2" w14:textId="77777777" w:rsidR="00D836EA" w:rsidRDefault="00854E77">
            <w:pPr>
              <w:pStyle w:val="TITableEntry"/>
              <w:spacing w:before="0" w:after="0"/>
            </w:pPr>
            <w:proofErr w:type="spellStart"/>
            <w:r>
              <w:t>BSCCo</w:t>
            </w:r>
            <w:proofErr w:type="spellEnd"/>
          </w:p>
        </w:tc>
        <w:tc>
          <w:tcPr>
            <w:tcW w:w="501" w:type="pct"/>
          </w:tcPr>
          <w:p w14:paraId="1B71370B" w14:textId="77777777" w:rsidR="00D836EA" w:rsidRDefault="00854E77">
            <w:pPr>
              <w:pStyle w:val="TITableEntry"/>
              <w:spacing w:before="0" w:after="0"/>
            </w:pPr>
            <w:r>
              <w:t>PAB</w:t>
            </w:r>
          </w:p>
        </w:tc>
        <w:tc>
          <w:tcPr>
            <w:tcW w:w="1002" w:type="pct"/>
          </w:tcPr>
          <w:p w14:paraId="615972BE" w14:textId="77777777" w:rsidR="00D836EA" w:rsidRDefault="00D836EA">
            <w:pPr>
              <w:pStyle w:val="TITableEntry"/>
              <w:spacing w:before="0" w:after="0"/>
            </w:pPr>
          </w:p>
        </w:tc>
        <w:tc>
          <w:tcPr>
            <w:tcW w:w="501" w:type="pct"/>
          </w:tcPr>
          <w:p w14:paraId="3F93C362" w14:textId="77777777" w:rsidR="00D836EA" w:rsidRDefault="00854E77">
            <w:pPr>
              <w:pStyle w:val="TITableEntry"/>
              <w:spacing w:before="0" w:after="0"/>
            </w:pPr>
            <w:r>
              <w:t>PAB Paper</w:t>
            </w:r>
          </w:p>
        </w:tc>
      </w:tr>
      <w:tr w:rsidR="00D836EA" w14:paraId="23D07F42" w14:textId="77777777">
        <w:trPr>
          <w:tblHeader/>
        </w:trPr>
        <w:tc>
          <w:tcPr>
            <w:tcW w:w="301" w:type="pct"/>
          </w:tcPr>
          <w:p w14:paraId="0713FBE3" w14:textId="22A91679" w:rsidR="00D836EA" w:rsidRDefault="00854E77">
            <w:pPr>
              <w:pStyle w:val="TITableEntry"/>
              <w:spacing w:before="0" w:after="0"/>
            </w:pPr>
            <w:r>
              <w:t>3.</w:t>
            </w:r>
            <w:r w:rsidR="00873C97">
              <w:t>11</w:t>
            </w:r>
            <w:r>
              <w:t>.3</w:t>
            </w:r>
          </w:p>
        </w:tc>
        <w:tc>
          <w:tcPr>
            <w:tcW w:w="621" w:type="pct"/>
          </w:tcPr>
          <w:p w14:paraId="24B2D58F" w14:textId="77777777" w:rsidR="00D836EA" w:rsidRDefault="00854E77">
            <w:pPr>
              <w:pStyle w:val="TITableEntry"/>
              <w:spacing w:before="0" w:after="0"/>
            </w:pPr>
            <w:r>
              <w:t>At the PAB meeting</w:t>
            </w:r>
          </w:p>
        </w:tc>
        <w:tc>
          <w:tcPr>
            <w:tcW w:w="1624" w:type="pct"/>
          </w:tcPr>
          <w:p w14:paraId="7BB79B39" w14:textId="77777777" w:rsidR="00D836EA" w:rsidRDefault="00854E77">
            <w:pPr>
              <w:pStyle w:val="TITableEntry"/>
              <w:spacing w:before="0" w:after="120"/>
            </w:pPr>
            <w:r>
              <w:t>Determine what action, if any, needs to be taken in respect of a non-compliant Registrant.</w:t>
            </w:r>
          </w:p>
          <w:p w14:paraId="4DCAD676" w14:textId="042B0D56" w:rsidR="00D836EA" w:rsidRDefault="00854E77">
            <w:pPr>
              <w:pStyle w:val="TITableEntry"/>
              <w:spacing w:before="0" w:after="0"/>
            </w:pPr>
            <w:r>
              <w:t xml:space="preserve">The PAB may also choose to initiate the Removal of Qualification Process for a MOA </w:t>
            </w:r>
            <w:r w:rsidR="00CE1196">
              <w:t xml:space="preserve">or AMMOA </w:t>
            </w:r>
            <w:r>
              <w:t>and HHDC</w:t>
            </w:r>
            <w:r w:rsidR="00036810">
              <w:t xml:space="preserve"> or AMHHDC</w:t>
            </w:r>
            <w:r>
              <w:t>.</w:t>
            </w:r>
          </w:p>
        </w:tc>
        <w:tc>
          <w:tcPr>
            <w:tcW w:w="450" w:type="pct"/>
          </w:tcPr>
          <w:p w14:paraId="79925756" w14:textId="77777777" w:rsidR="00D836EA" w:rsidRDefault="00854E77">
            <w:pPr>
              <w:pStyle w:val="TITableEntry"/>
              <w:spacing w:before="0" w:after="0"/>
            </w:pPr>
            <w:r>
              <w:t>PAB</w:t>
            </w:r>
          </w:p>
        </w:tc>
        <w:tc>
          <w:tcPr>
            <w:tcW w:w="501" w:type="pct"/>
          </w:tcPr>
          <w:p w14:paraId="7E2D82B6" w14:textId="77777777" w:rsidR="00D836EA" w:rsidRDefault="00D836EA">
            <w:pPr>
              <w:pStyle w:val="TITableEntry"/>
              <w:spacing w:before="0" w:after="0"/>
            </w:pPr>
          </w:p>
        </w:tc>
        <w:tc>
          <w:tcPr>
            <w:tcW w:w="1002" w:type="pct"/>
          </w:tcPr>
          <w:p w14:paraId="32FC85B7" w14:textId="4722B857" w:rsidR="00D836EA" w:rsidRDefault="00854E77">
            <w:pPr>
              <w:pStyle w:val="TITableEntry"/>
              <w:spacing w:before="0" w:after="0"/>
            </w:pPr>
            <w:r>
              <w:t>Details of Inspection Visits</w:t>
            </w:r>
            <w:r w:rsidR="00873C97">
              <w:t xml:space="preserve"> and Desktop Audits</w:t>
            </w:r>
            <w:r>
              <w:t xml:space="preserve"> completed by the TAA in the previous month and details of all outstanding non-compliances.</w:t>
            </w:r>
          </w:p>
        </w:tc>
        <w:tc>
          <w:tcPr>
            <w:tcW w:w="501" w:type="pct"/>
          </w:tcPr>
          <w:p w14:paraId="1CA2923A" w14:textId="77777777" w:rsidR="00D836EA" w:rsidRDefault="00854E77">
            <w:pPr>
              <w:pStyle w:val="TITableEntry"/>
              <w:spacing w:before="0" w:after="0"/>
            </w:pPr>
            <w:r>
              <w:t>Removal of Qualification Process is defined in BSCP537.</w:t>
            </w:r>
          </w:p>
        </w:tc>
      </w:tr>
    </w:tbl>
    <w:p w14:paraId="10AEC5B2" w14:textId="77777777" w:rsidR="00D836EA" w:rsidRPr="00DD4E5E" w:rsidRDefault="00D836EA">
      <w:pPr>
        <w:pStyle w:val="BSCPLevel1"/>
        <w:spacing w:before="0" w:after="240"/>
        <w:outlineLvl w:val="9"/>
        <w:rPr>
          <w:b w:val="0"/>
        </w:rPr>
      </w:pPr>
    </w:p>
    <w:p w14:paraId="1BE2F26B" w14:textId="77777777" w:rsidR="00D836EA" w:rsidRPr="00DD4E5E" w:rsidRDefault="00D836EA">
      <w:pPr>
        <w:pStyle w:val="BSCPLevel1"/>
        <w:spacing w:before="0" w:after="240"/>
        <w:outlineLvl w:val="9"/>
        <w:rPr>
          <w:b w:val="0"/>
        </w:rPr>
      </w:pPr>
    </w:p>
    <w:p w14:paraId="6C7AA18D" w14:textId="77777777" w:rsidR="00D836EA" w:rsidRPr="00DD4E5E" w:rsidRDefault="00D836EA">
      <w:pPr>
        <w:pStyle w:val="BSCPLevel1"/>
        <w:spacing w:before="0" w:after="240"/>
        <w:outlineLvl w:val="9"/>
        <w:rPr>
          <w:b w:val="0"/>
        </w:rPr>
        <w:sectPr w:rsidR="00D836EA" w:rsidRPr="00DD4E5E">
          <w:headerReference w:type="even" r:id="rId61"/>
          <w:headerReference w:type="default" r:id="rId62"/>
          <w:footerReference w:type="default" r:id="rId63"/>
          <w:headerReference w:type="first" r:id="rId64"/>
          <w:footerReference w:type="first" r:id="rId65"/>
          <w:pgSz w:w="16834" w:h="11909" w:orient="landscape" w:code="9"/>
          <w:pgMar w:top="1418" w:right="1418" w:bottom="1418" w:left="1418" w:header="709" w:footer="709" w:gutter="0"/>
          <w:cols w:space="720"/>
          <w:titlePg/>
          <w:docGrid w:linePitch="299"/>
        </w:sectPr>
      </w:pPr>
    </w:p>
    <w:p w14:paraId="37947E48" w14:textId="77777777" w:rsidR="00D836EA" w:rsidRDefault="00854E77" w:rsidP="006519A1">
      <w:pPr>
        <w:pStyle w:val="Heading1"/>
      </w:pPr>
      <w:bookmarkStart w:id="446" w:name="_Ref145394792"/>
      <w:bookmarkStart w:id="447" w:name="_Toc208302026"/>
      <w:bookmarkStart w:id="448" w:name="_Toc461095032"/>
      <w:bookmarkStart w:id="449" w:name="_Toc498513350"/>
      <w:bookmarkStart w:id="450" w:name="_Toc528153184"/>
      <w:bookmarkStart w:id="451" w:name="_Toc164946145"/>
      <w:r>
        <w:lastRenderedPageBreak/>
        <w:t>4</w:t>
      </w:r>
      <w:r>
        <w:tab/>
      </w:r>
      <w:bookmarkEnd w:id="446"/>
      <w:bookmarkEnd w:id="447"/>
      <w:r>
        <w:t>Appendices</w:t>
      </w:r>
      <w:bookmarkEnd w:id="448"/>
      <w:bookmarkEnd w:id="449"/>
      <w:bookmarkEnd w:id="450"/>
      <w:bookmarkEnd w:id="451"/>
    </w:p>
    <w:p w14:paraId="56BD64E6" w14:textId="77777777" w:rsidR="00D836EA" w:rsidRDefault="00854E77" w:rsidP="006519A1">
      <w:pPr>
        <w:pStyle w:val="Heading2"/>
      </w:pPr>
      <w:bookmarkStart w:id="452" w:name="_Toc208302027"/>
      <w:bookmarkStart w:id="453" w:name="_Toc461095033"/>
      <w:bookmarkStart w:id="454" w:name="_Toc498513351"/>
      <w:bookmarkStart w:id="455" w:name="_Toc528153185"/>
      <w:bookmarkStart w:id="456" w:name="_Toc164946146"/>
      <w:r>
        <w:t>4.1</w:t>
      </w:r>
      <w:r>
        <w:tab/>
        <w:t>Description of Inspection Checks</w:t>
      </w:r>
      <w:bookmarkEnd w:id="452"/>
      <w:bookmarkEnd w:id="453"/>
      <w:bookmarkEnd w:id="454"/>
      <w:bookmarkEnd w:id="455"/>
      <w:bookmarkEnd w:id="456"/>
    </w:p>
    <w:p w14:paraId="3AD4B61A" w14:textId="77777777" w:rsidR="00D836EA" w:rsidRDefault="00854E77">
      <w:pPr>
        <w:pStyle w:val="BSCPBody"/>
        <w:rPr>
          <w:sz w:val="24"/>
          <w:szCs w:val="24"/>
        </w:rPr>
      </w:pPr>
      <w:r>
        <w:rPr>
          <w:sz w:val="24"/>
          <w:szCs w:val="24"/>
        </w:rPr>
        <w:t>This appendix describes the tests &amp; checks that may be required to be carried out by the TAA as part of an Inspection Visit, as determined by the PAB. This is not an exhaustive list.</w:t>
      </w:r>
    </w:p>
    <w:p w14:paraId="0D5AE887" w14:textId="77777777" w:rsidR="00D836EA" w:rsidRPr="00D11039" w:rsidRDefault="00854E77" w:rsidP="006519A1">
      <w:pPr>
        <w:pStyle w:val="Heading3"/>
        <w:rPr>
          <w:b w:val="0"/>
        </w:rPr>
      </w:pPr>
      <w:r w:rsidRPr="00D11039">
        <w:rPr>
          <w:b w:val="0"/>
        </w:rPr>
        <w:t>4.1.1</w:t>
      </w:r>
      <w:r w:rsidRPr="00D11039">
        <w:rPr>
          <w:b w:val="0"/>
        </w:rPr>
        <w:tab/>
        <w:t>Measurement Transformer Specification (where appropriate)</w:t>
      </w:r>
    </w:p>
    <w:p w14:paraId="739737CA" w14:textId="77777777" w:rsidR="00D836EA" w:rsidRDefault="00854E77">
      <w:pPr>
        <w:pStyle w:val="BSCPBody"/>
        <w:rPr>
          <w:sz w:val="24"/>
          <w:szCs w:val="24"/>
        </w:rPr>
      </w:pPr>
      <w:r>
        <w:rPr>
          <w:sz w:val="24"/>
          <w:szCs w:val="24"/>
        </w:rPr>
        <w:t>Where possible check the:</w:t>
      </w:r>
    </w:p>
    <w:p w14:paraId="0B443BCB" w14:textId="77777777" w:rsidR="00D836EA" w:rsidRDefault="00854E77">
      <w:pPr>
        <w:pStyle w:val="BSCPLevel5"/>
        <w:ind w:left="1559" w:hanging="566"/>
        <w:jc w:val="both"/>
        <w:rPr>
          <w:sz w:val="24"/>
          <w:szCs w:val="24"/>
        </w:rPr>
      </w:pPr>
      <w:r>
        <w:rPr>
          <w:sz w:val="24"/>
          <w:szCs w:val="24"/>
        </w:rPr>
        <w:t>(a)</w:t>
      </w:r>
      <w:r>
        <w:rPr>
          <w:sz w:val="24"/>
          <w:szCs w:val="24"/>
        </w:rPr>
        <w:tab/>
        <w:t>Ratio, class, rated burden and polarity from the labels physically attached to the measurement transformers and/or the identification plates attached to switchgear or other enclosures containing measurement transformers (in practice this will not always be practical for safety reasons). And</w:t>
      </w:r>
    </w:p>
    <w:p w14:paraId="53B69484" w14:textId="77777777" w:rsidR="00D836EA" w:rsidRDefault="00854E77">
      <w:pPr>
        <w:pStyle w:val="BSCPLevel5"/>
        <w:ind w:left="1559" w:hanging="566"/>
        <w:jc w:val="both"/>
        <w:rPr>
          <w:sz w:val="24"/>
          <w:szCs w:val="24"/>
        </w:rPr>
      </w:pPr>
      <w:r>
        <w:rPr>
          <w:sz w:val="24"/>
          <w:szCs w:val="24"/>
        </w:rPr>
        <w:t>(b)</w:t>
      </w:r>
      <w:r>
        <w:rPr>
          <w:sz w:val="24"/>
          <w:szCs w:val="24"/>
        </w:rPr>
        <w:tab/>
        <w:t>Test records/certificates detailing specific measured errors held by the LDSO, or equipment owner, associated with the measurement transformers on site or from agreed Generic CT/VT certificates (SVA) in the case of CTs and VTs.</w:t>
      </w:r>
    </w:p>
    <w:p w14:paraId="1E6C6785" w14:textId="699D5C56" w:rsidR="00D836EA" w:rsidRPr="00F1282B" w:rsidRDefault="00854E77" w:rsidP="006519A1">
      <w:pPr>
        <w:pStyle w:val="Heading3"/>
        <w:rPr>
          <w:b w:val="0"/>
        </w:rPr>
      </w:pPr>
      <w:r w:rsidRPr="00F1282B">
        <w:rPr>
          <w:b w:val="0"/>
        </w:rPr>
        <w:t>4.1.2</w:t>
      </w:r>
      <w:r w:rsidRPr="00F1282B">
        <w:rPr>
          <w:b w:val="0"/>
        </w:rPr>
        <w:tab/>
        <w:t>Meter Technical Details</w:t>
      </w:r>
    </w:p>
    <w:p w14:paraId="3FCC0B72" w14:textId="77777777" w:rsidR="00D836EA" w:rsidRDefault="00854E77">
      <w:pPr>
        <w:pStyle w:val="BSCPBody"/>
        <w:rPr>
          <w:sz w:val="24"/>
          <w:szCs w:val="24"/>
        </w:rPr>
      </w:pPr>
      <w:r>
        <w:rPr>
          <w:sz w:val="24"/>
          <w:szCs w:val="24"/>
        </w:rPr>
        <w:t xml:space="preserve">Check to ensure that the actual Meter Technical Details conform to those recorded in Settlement Systems using: </w:t>
      </w:r>
    </w:p>
    <w:p w14:paraId="11DFDBC0" w14:textId="12FDC9DF" w:rsidR="00D836EA" w:rsidRDefault="00854E77">
      <w:pPr>
        <w:pStyle w:val="BSCPLevel5"/>
        <w:ind w:left="1559" w:hanging="566"/>
        <w:jc w:val="both"/>
        <w:rPr>
          <w:sz w:val="24"/>
          <w:szCs w:val="24"/>
        </w:rPr>
      </w:pPr>
      <w:r>
        <w:rPr>
          <w:sz w:val="24"/>
          <w:szCs w:val="24"/>
        </w:rPr>
        <w:t>(a)</w:t>
      </w:r>
      <w:r>
        <w:rPr>
          <w:sz w:val="24"/>
          <w:szCs w:val="24"/>
        </w:rPr>
        <w:tab/>
        <w:t>Information provided by the CDCA (CVA), Registrant (SVA</w:t>
      </w:r>
      <w:r w:rsidR="0023646E">
        <w:rPr>
          <w:sz w:val="24"/>
          <w:szCs w:val="24"/>
        </w:rPr>
        <w:t>/Asset Metering Systems</w:t>
      </w:r>
      <w:r>
        <w:rPr>
          <w:sz w:val="24"/>
          <w:szCs w:val="24"/>
        </w:rPr>
        <w:t>) or Party Agent in accordance with Section 1.14 of this BSCP, including any measurement transformer error offsets &amp; commissioning details.</w:t>
      </w:r>
    </w:p>
    <w:p w14:paraId="53FE053A" w14:textId="10F41346" w:rsidR="00D836EA" w:rsidRDefault="00854E77">
      <w:pPr>
        <w:pStyle w:val="BSCPLevel5"/>
        <w:ind w:left="1559" w:hanging="566"/>
        <w:jc w:val="both"/>
        <w:rPr>
          <w:sz w:val="24"/>
          <w:szCs w:val="24"/>
        </w:rPr>
      </w:pPr>
      <w:r>
        <w:rPr>
          <w:sz w:val="24"/>
          <w:szCs w:val="24"/>
        </w:rPr>
        <w:t>(b)</w:t>
      </w:r>
      <w:r>
        <w:rPr>
          <w:sz w:val="24"/>
          <w:szCs w:val="24"/>
        </w:rPr>
        <w:tab/>
        <w:t>Information supplied to the CDCA, HHDC</w:t>
      </w:r>
      <w:r w:rsidR="0023646E">
        <w:rPr>
          <w:sz w:val="24"/>
          <w:szCs w:val="24"/>
        </w:rPr>
        <w:t>, AMHHDC</w:t>
      </w:r>
      <w:r>
        <w:rPr>
          <w:sz w:val="24"/>
          <w:szCs w:val="24"/>
        </w:rPr>
        <w:t xml:space="preserve"> and MOA</w:t>
      </w:r>
      <w:r w:rsidR="0023646E">
        <w:rPr>
          <w:sz w:val="24"/>
          <w:szCs w:val="24"/>
        </w:rPr>
        <w:t xml:space="preserve"> or AMMOA</w:t>
      </w:r>
      <w:r>
        <w:rPr>
          <w:sz w:val="24"/>
          <w:szCs w:val="24"/>
        </w:rPr>
        <w:t>.</w:t>
      </w:r>
    </w:p>
    <w:p w14:paraId="531B6FEA" w14:textId="77777777" w:rsidR="00D836EA" w:rsidRDefault="00854E77">
      <w:pPr>
        <w:pStyle w:val="BSCPBody"/>
        <w:rPr>
          <w:sz w:val="24"/>
          <w:szCs w:val="24"/>
        </w:rPr>
      </w:pPr>
      <w:r>
        <w:rPr>
          <w:sz w:val="24"/>
          <w:szCs w:val="24"/>
        </w:rPr>
        <w:t>(This may require a remote/local interrogation of data for comparison purposes).</w:t>
      </w:r>
    </w:p>
    <w:p w14:paraId="5EA148C9" w14:textId="3F064E0C" w:rsidR="00D836EA" w:rsidRPr="00F1282B" w:rsidRDefault="00854E77" w:rsidP="006519A1">
      <w:pPr>
        <w:pStyle w:val="Heading3"/>
        <w:rPr>
          <w:b w:val="0"/>
        </w:rPr>
      </w:pPr>
      <w:r w:rsidRPr="00F1282B">
        <w:rPr>
          <w:b w:val="0"/>
        </w:rPr>
        <w:t>4.1.3</w:t>
      </w:r>
      <w:r w:rsidRPr="00F1282B">
        <w:rPr>
          <w:b w:val="0"/>
        </w:rPr>
        <w:tab/>
        <w:t>Accuracy</w:t>
      </w:r>
    </w:p>
    <w:p w14:paraId="6C722C9F" w14:textId="2AFF2F7A" w:rsidR="00D836EA" w:rsidRDefault="00854E77">
      <w:pPr>
        <w:pStyle w:val="BSCPBody"/>
        <w:rPr>
          <w:sz w:val="24"/>
          <w:szCs w:val="24"/>
        </w:rPr>
      </w:pPr>
      <w:r>
        <w:rPr>
          <w:sz w:val="24"/>
          <w:szCs w:val="24"/>
        </w:rPr>
        <w:t>The following checks should be performed to verify the overall accuracy requirements of the Metering System</w:t>
      </w:r>
      <w:r w:rsidR="002E52DC">
        <w:rPr>
          <w:sz w:val="24"/>
          <w:szCs w:val="24"/>
        </w:rPr>
        <w:t xml:space="preserve"> or Asset Metering System</w:t>
      </w:r>
      <w:r>
        <w:rPr>
          <w:sz w:val="24"/>
          <w:szCs w:val="24"/>
        </w:rPr>
        <w:t>:</w:t>
      </w:r>
    </w:p>
    <w:p w14:paraId="7326B549" w14:textId="77777777" w:rsidR="00D836EA" w:rsidRDefault="00854E77">
      <w:pPr>
        <w:pStyle w:val="BSCPLevel5"/>
        <w:ind w:left="1559" w:hanging="566"/>
        <w:jc w:val="both"/>
        <w:rPr>
          <w:sz w:val="24"/>
          <w:szCs w:val="24"/>
        </w:rPr>
      </w:pPr>
      <w:r>
        <w:rPr>
          <w:sz w:val="24"/>
          <w:szCs w:val="24"/>
        </w:rPr>
        <w:t>(a)</w:t>
      </w:r>
      <w:r>
        <w:rPr>
          <w:sz w:val="24"/>
          <w:szCs w:val="24"/>
        </w:rPr>
        <w:tab/>
        <w:t>Measurement transformers relate to test certificates provided;</w:t>
      </w:r>
    </w:p>
    <w:p w14:paraId="2F05B685" w14:textId="29D4045C" w:rsidR="00D836EA" w:rsidRDefault="00854E77">
      <w:pPr>
        <w:pStyle w:val="BSCPLevel5"/>
        <w:ind w:left="1559" w:hanging="566"/>
        <w:jc w:val="both"/>
        <w:rPr>
          <w:sz w:val="24"/>
          <w:szCs w:val="24"/>
        </w:rPr>
      </w:pPr>
      <w:r>
        <w:rPr>
          <w:sz w:val="24"/>
          <w:szCs w:val="24"/>
        </w:rPr>
        <w:t>(b)</w:t>
      </w:r>
      <w:r>
        <w:rPr>
          <w:sz w:val="24"/>
          <w:szCs w:val="24"/>
        </w:rPr>
        <w:tab/>
        <w:t xml:space="preserve">Meter - test certificate calibration details are in accordance with requirements in </w:t>
      </w:r>
      <w:proofErr w:type="spellStart"/>
      <w:r>
        <w:rPr>
          <w:sz w:val="24"/>
          <w:szCs w:val="24"/>
        </w:rPr>
        <w:t>CoP</w:t>
      </w:r>
      <w:proofErr w:type="spellEnd"/>
      <w:r>
        <w:rPr>
          <w:sz w:val="24"/>
          <w:szCs w:val="24"/>
        </w:rPr>
        <w:t xml:space="preserve"> Four</w:t>
      </w:r>
      <w:r w:rsidR="002E52DC">
        <w:rPr>
          <w:sz w:val="24"/>
          <w:szCs w:val="24"/>
        </w:rPr>
        <w:t xml:space="preserve">, or for Asset Meters in accordance with requirements in </w:t>
      </w:r>
      <w:proofErr w:type="spellStart"/>
      <w:r w:rsidR="002E52DC">
        <w:rPr>
          <w:sz w:val="24"/>
          <w:szCs w:val="24"/>
        </w:rPr>
        <w:t>CoP</w:t>
      </w:r>
      <w:proofErr w:type="spellEnd"/>
      <w:r w:rsidR="002E52DC">
        <w:rPr>
          <w:sz w:val="24"/>
          <w:szCs w:val="24"/>
        </w:rPr>
        <w:t xml:space="preserve"> Eleven</w:t>
      </w:r>
      <w:r>
        <w:rPr>
          <w:sz w:val="24"/>
          <w:szCs w:val="24"/>
        </w:rPr>
        <w:t>;</w:t>
      </w:r>
    </w:p>
    <w:p w14:paraId="0937CFAE" w14:textId="2F449F63" w:rsidR="00D836EA" w:rsidRDefault="00854E77">
      <w:pPr>
        <w:pStyle w:val="BSCPLevel5"/>
        <w:ind w:left="1559" w:hanging="566"/>
        <w:jc w:val="both"/>
        <w:rPr>
          <w:sz w:val="24"/>
          <w:szCs w:val="24"/>
        </w:rPr>
      </w:pPr>
      <w:r>
        <w:rPr>
          <w:sz w:val="24"/>
          <w:szCs w:val="24"/>
        </w:rPr>
        <w:t>(c)</w:t>
      </w:r>
      <w:r>
        <w:rPr>
          <w:sz w:val="24"/>
          <w:szCs w:val="24"/>
        </w:rPr>
        <w:tab/>
        <w:t>Metering Equipment</w:t>
      </w:r>
      <w:r w:rsidR="002E52DC">
        <w:rPr>
          <w:sz w:val="24"/>
          <w:szCs w:val="24"/>
        </w:rPr>
        <w:t>, or Asset Metering Equipment</w:t>
      </w:r>
      <w:r>
        <w:rPr>
          <w:sz w:val="24"/>
          <w:szCs w:val="24"/>
        </w:rPr>
        <w:t xml:space="preserve"> installed is in accordance with the relevant </w:t>
      </w:r>
      <w:proofErr w:type="spellStart"/>
      <w:r>
        <w:rPr>
          <w:sz w:val="24"/>
          <w:szCs w:val="24"/>
        </w:rPr>
        <w:t>CoP</w:t>
      </w:r>
      <w:proofErr w:type="spellEnd"/>
      <w:r>
        <w:rPr>
          <w:sz w:val="24"/>
          <w:szCs w:val="24"/>
        </w:rPr>
        <w:t xml:space="preserve"> and where required the Main and Check Meters</w:t>
      </w:r>
      <w:r w:rsidR="002E52DC">
        <w:rPr>
          <w:sz w:val="24"/>
          <w:szCs w:val="24"/>
        </w:rPr>
        <w:t>, or Asset Meters</w:t>
      </w:r>
      <w:r>
        <w:rPr>
          <w:sz w:val="24"/>
          <w:szCs w:val="24"/>
        </w:rPr>
        <w:t xml:space="preserve"> are correctly identified.</w:t>
      </w:r>
    </w:p>
    <w:p w14:paraId="3D270500" w14:textId="77777777" w:rsidR="00D836EA" w:rsidRDefault="00854E77">
      <w:pPr>
        <w:pStyle w:val="BSCPBody"/>
        <w:rPr>
          <w:sz w:val="24"/>
          <w:szCs w:val="24"/>
        </w:rPr>
      </w:pPr>
      <w:r>
        <w:rPr>
          <w:sz w:val="24"/>
          <w:szCs w:val="24"/>
        </w:rPr>
        <w:t xml:space="preserve">The overall accuracy is to be determined by the TAA and shall be within the requirements of the applicable </w:t>
      </w:r>
      <w:proofErr w:type="spellStart"/>
      <w:r>
        <w:rPr>
          <w:sz w:val="24"/>
          <w:szCs w:val="24"/>
        </w:rPr>
        <w:t>CoP.</w:t>
      </w:r>
      <w:proofErr w:type="spellEnd"/>
    </w:p>
    <w:p w14:paraId="1CF7B315" w14:textId="5751847B" w:rsidR="00D836EA" w:rsidRPr="00F1282B" w:rsidRDefault="00854E77" w:rsidP="006519A1">
      <w:pPr>
        <w:pStyle w:val="Heading3"/>
        <w:rPr>
          <w:b w:val="0"/>
        </w:rPr>
      </w:pPr>
      <w:r w:rsidRPr="00F1282B">
        <w:rPr>
          <w:b w:val="0"/>
        </w:rPr>
        <w:lastRenderedPageBreak/>
        <w:t>4.1.4</w:t>
      </w:r>
      <w:r w:rsidRPr="00F1282B">
        <w:rPr>
          <w:b w:val="0"/>
        </w:rPr>
        <w:tab/>
        <w:t>Correct Energy Measurement Check</w:t>
      </w:r>
    </w:p>
    <w:p w14:paraId="659DFD8D" w14:textId="6F7498B5" w:rsidR="00D836EA" w:rsidRDefault="00854E77">
      <w:pPr>
        <w:pStyle w:val="BSCPBody"/>
        <w:rPr>
          <w:sz w:val="24"/>
          <w:szCs w:val="24"/>
        </w:rPr>
      </w:pPr>
      <w:r>
        <w:rPr>
          <w:sz w:val="24"/>
          <w:szCs w:val="24"/>
        </w:rPr>
        <w:t>To verify that the Metering System</w:t>
      </w:r>
      <w:r w:rsidR="00AE2338">
        <w:rPr>
          <w:sz w:val="24"/>
          <w:szCs w:val="24"/>
        </w:rPr>
        <w:t>, or Asset Metering System,</w:t>
      </w:r>
      <w:r>
        <w:rPr>
          <w:sz w:val="24"/>
          <w:szCs w:val="24"/>
        </w:rPr>
        <w:t xml:space="preserve"> is recording the correct amount of energy, checks shall be carried out that compare the primary load with that being recorded by the Metering System</w:t>
      </w:r>
      <w:r w:rsidR="00AE2338">
        <w:rPr>
          <w:sz w:val="24"/>
          <w:szCs w:val="24"/>
        </w:rPr>
        <w:t>, or Asset Metering System</w:t>
      </w:r>
      <w:r>
        <w:rPr>
          <w:sz w:val="24"/>
          <w:szCs w:val="24"/>
        </w:rPr>
        <w:t>. However, due to the possible restrictive physical location of the primary conductors and Plant at an installation, access may be limited. Where this is the case, other suitable methods may be used to determine correct measurement.</w:t>
      </w:r>
    </w:p>
    <w:p w14:paraId="7914EAA7" w14:textId="699233B0" w:rsidR="00D836EA" w:rsidRDefault="00854E77">
      <w:pPr>
        <w:pStyle w:val="BSCPBody"/>
        <w:rPr>
          <w:sz w:val="24"/>
          <w:szCs w:val="24"/>
        </w:rPr>
      </w:pPr>
      <w:r>
        <w:rPr>
          <w:sz w:val="24"/>
          <w:szCs w:val="24"/>
        </w:rPr>
        <w:t>For SVA</w:t>
      </w:r>
      <w:r w:rsidR="00AE2338">
        <w:rPr>
          <w:sz w:val="24"/>
          <w:szCs w:val="24"/>
        </w:rPr>
        <w:t xml:space="preserve"> and Asset Metering</w:t>
      </w:r>
      <w:r>
        <w:rPr>
          <w:sz w:val="24"/>
          <w:szCs w:val="24"/>
        </w:rPr>
        <w:t xml:space="preserve"> sites installations can be divided up into the following three categories:</w:t>
      </w:r>
    </w:p>
    <w:p w14:paraId="327B001B" w14:textId="77777777" w:rsidR="00D836EA" w:rsidRDefault="00854E77">
      <w:pPr>
        <w:pStyle w:val="BSCPLevel5"/>
        <w:ind w:left="1843" w:hanging="851"/>
        <w:jc w:val="both"/>
        <w:rPr>
          <w:sz w:val="24"/>
          <w:szCs w:val="24"/>
        </w:rPr>
      </w:pPr>
      <w:r>
        <w:rPr>
          <w:sz w:val="24"/>
          <w:szCs w:val="24"/>
        </w:rPr>
        <w:t>(a)</w:t>
      </w:r>
      <w:r>
        <w:rPr>
          <w:sz w:val="24"/>
          <w:szCs w:val="24"/>
        </w:rPr>
        <w:tab/>
        <w:t>LV whole current;</w:t>
      </w:r>
    </w:p>
    <w:p w14:paraId="33BFD3F7" w14:textId="77777777" w:rsidR="00D836EA" w:rsidRDefault="00854E77">
      <w:pPr>
        <w:pStyle w:val="BSCPLevel5"/>
        <w:ind w:left="1843" w:hanging="851"/>
        <w:jc w:val="both"/>
        <w:rPr>
          <w:sz w:val="24"/>
          <w:szCs w:val="24"/>
        </w:rPr>
      </w:pPr>
      <w:r>
        <w:rPr>
          <w:sz w:val="24"/>
          <w:szCs w:val="24"/>
        </w:rPr>
        <w:t>(b)</w:t>
      </w:r>
      <w:r>
        <w:rPr>
          <w:sz w:val="24"/>
          <w:szCs w:val="24"/>
        </w:rPr>
        <w:tab/>
        <w:t>LV, CT operated;</w:t>
      </w:r>
    </w:p>
    <w:p w14:paraId="6133817F" w14:textId="77777777" w:rsidR="00D836EA" w:rsidRDefault="00854E77">
      <w:pPr>
        <w:pStyle w:val="BSCPLevel5"/>
        <w:ind w:left="1843" w:hanging="851"/>
        <w:jc w:val="both"/>
        <w:rPr>
          <w:sz w:val="24"/>
          <w:szCs w:val="24"/>
        </w:rPr>
      </w:pPr>
      <w:r>
        <w:rPr>
          <w:sz w:val="24"/>
          <w:szCs w:val="24"/>
        </w:rPr>
        <w:t>(c)</w:t>
      </w:r>
      <w:r>
        <w:rPr>
          <w:sz w:val="24"/>
          <w:szCs w:val="24"/>
        </w:rPr>
        <w:tab/>
        <w:t>HV, CT &amp; VT operated.</w:t>
      </w:r>
    </w:p>
    <w:p w14:paraId="0FFBCC04" w14:textId="77777777" w:rsidR="00D836EA" w:rsidRDefault="00854E77">
      <w:pPr>
        <w:pStyle w:val="BSCPBody"/>
        <w:rPr>
          <w:sz w:val="24"/>
          <w:szCs w:val="24"/>
        </w:rPr>
      </w:pPr>
      <w:r>
        <w:rPr>
          <w:sz w:val="24"/>
          <w:szCs w:val="24"/>
        </w:rPr>
        <w:t>Sites that fall into categories (a) and (b) will prove to be the most accessible for prevailing load checks. Sites in category (c) may be more difficult to access, but it is often possible to use a clip-on ammeter around the current transformer cables where access to switchgear is restricted.</w:t>
      </w:r>
    </w:p>
    <w:p w14:paraId="49CE77FD" w14:textId="77777777" w:rsidR="00D836EA" w:rsidRDefault="00854E77">
      <w:pPr>
        <w:pStyle w:val="BSCPBody"/>
        <w:rPr>
          <w:sz w:val="24"/>
          <w:szCs w:val="24"/>
        </w:rPr>
      </w:pPr>
      <w:r>
        <w:rPr>
          <w:sz w:val="24"/>
          <w:szCs w:val="24"/>
        </w:rPr>
        <w:t xml:space="preserve">Note: When all preferred methods of checking the prevailing load fails, other suitable engineering methods may be adopted to establish correct measurement. </w:t>
      </w:r>
    </w:p>
    <w:p w14:paraId="10DE0A24" w14:textId="77777777" w:rsidR="00D836EA" w:rsidRDefault="00854E77">
      <w:pPr>
        <w:pStyle w:val="BSCPBody"/>
        <w:rPr>
          <w:sz w:val="24"/>
          <w:szCs w:val="24"/>
        </w:rPr>
      </w:pPr>
      <w:r>
        <w:rPr>
          <w:sz w:val="24"/>
          <w:szCs w:val="24"/>
        </w:rPr>
        <w:t>Methods of establishing primary load (in order of preference):</w:t>
      </w:r>
    </w:p>
    <w:p w14:paraId="3137C9C4" w14:textId="19107C39" w:rsidR="00D836EA" w:rsidRDefault="00854E77">
      <w:pPr>
        <w:pStyle w:val="BSCPnumberedlist"/>
        <w:numPr>
          <w:ilvl w:val="0"/>
          <w:numId w:val="0"/>
        </w:numPr>
        <w:tabs>
          <w:tab w:val="left" w:pos="1701"/>
        </w:tabs>
        <w:ind w:left="1712" w:hanging="719"/>
        <w:rPr>
          <w:sz w:val="24"/>
          <w:szCs w:val="24"/>
        </w:rPr>
      </w:pPr>
      <w:r>
        <w:rPr>
          <w:sz w:val="24"/>
          <w:szCs w:val="24"/>
        </w:rPr>
        <w:t>1.</w:t>
      </w:r>
      <w:r>
        <w:rPr>
          <w:sz w:val="24"/>
          <w:szCs w:val="24"/>
        </w:rPr>
        <w:tab/>
        <w:t>The demand (derived from independently measured primary values) shall be compared to the Meter’s</w:t>
      </w:r>
      <w:r w:rsidR="00AE2338">
        <w:rPr>
          <w:sz w:val="24"/>
          <w:szCs w:val="24"/>
        </w:rPr>
        <w:t>, or Asset Meter’s,</w:t>
      </w:r>
      <w:r>
        <w:rPr>
          <w:sz w:val="24"/>
          <w:szCs w:val="24"/>
        </w:rPr>
        <w:t xml:space="preserve"> instantaneous demand reading for the same period; or</w:t>
      </w:r>
    </w:p>
    <w:p w14:paraId="44443101" w14:textId="286E95DF" w:rsidR="00D836EA" w:rsidRDefault="00854E77">
      <w:pPr>
        <w:pStyle w:val="BSCPnumberedlist"/>
        <w:numPr>
          <w:ilvl w:val="0"/>
          <w:numId w:val="0"/>
        </w:numPr>
        <w:tabs>
          <w:tab w:val="left" w:pos="1701"/>
        </w:tabs>
        <w:ind w:left="1712" w:hanging="719"/>
        <w:rPr>
          <w:sz w:val="24"/>
          <w:szCs w:val="24"/>
        </w:rPr>
      </w:pPr>
      <w:r>
        <w:rPr>
          <w:sz w:val="24"/>
          <w:szCs w:val="24"/>
        </w:rPr>
        <w:t>2.</w:t>
      </w:r>
      <w:r>
        <w:rPr>
          <w:sz w:val="24"/>
          <w:szCs w:val="24"/>
        </w:rPr>
        <w:tab/>
        <w:t>The demand (derived from independently measured secondary values where the primary/secondary ratios can be established) shall be compared to the Meter’s</w:t>
      </w:r>
      <w:r w:rsidR="00AE2338">
        <w:rPr>
          <w:sz w:val="24"/>
          <w:szCs w:val="24"/>
        </w:rPr>
        <w:t>, or Asset Meter’s,</w:t>
      </w:r>
      <w:r>
        <w:rPr>
          <w:sz w:val="24"/>
          <w:szCs w:val="24"/>
        </w:rPr>
        <w:t xml:space="preserve"> demand reading for the same period; or</w:t>
      </w:r>
    </w:p>
    <w:p w14:paraId="0718D42D" w14:textId="3C48ACC2" w:rsidR="00D836EA" w:rsidRDefault="00854E77">
      <w:pPr>
        <w:pStyle w:val="BSCPnumberedlist"/>
        <w:numPr>
          <w:ilvl w:val="0"/>
          <w:numId w:val="0"/>
        </w:numPr>
        <w:tabs>
          <w:tab w:val="left" w:pos="1701"/>
        </w:tabs>
        <w:ind w:left="1712" w:hanging="719"/>
        <w:rPr>
          <w:sz w:val="24"/>
          <w:szCs w:val="24"/>
        </w:rPr>
      </w:pPr>
      <w:r>
        <w:rPr>
          <w:sz w:val="24"/>
          <w:szCs w:val="24"/>
        </w:rPr>
        <w:t>3.</w:t>
      </w:r>
      <w:r>
        <w:rPr>
          <w:sz w:val="24"/>
          <w:szCs w:val="24"/>
        </w:rPr>
        <w:tab/>
        <w:t>Where appropriate an alternative measurement device shall be used for comparison with that of the Settlement Meter</w:t>
      </w:r>
      <w:r w:rsidR="00AE2338">
        <w:rPr>
          <w:sz w:val="24"/>
          <w:szCs w:val="24"/>
        </w:rPr>
        <w:t>, or Asset Meter’s</w:t>
      </w:r>
      <w:r>
        <w:rPr>
          <w:sz w:val="24"/>
          <w:szCs w:val="24"/>
        </w:rPr>
        <w:t>; or</w:t>
      </w:r>
    </w:p>
    <w:p w14:paraId="5E906989" w14:textId="348609D1" w:rsidR="00D836EA" w:rsidRDefault="00854E77">
      <w:pPr>
        <w:pStyle w:val="BSCPnumberedlist"/>
        <w:numPr>
          <w:ilvl w:val="0"/>
          <w:numId w:val="0"/>
        </w:numPr>
        <w:tabs>
          <w:tab w:val="left" w:pos="1701"/>
        </w:tabs>
        <w:ind w:left="1712" w:hanging="719"/>
        <w:rPr>
          <w:sz w:val="24"/>
          <w:szCs w:val="24"/>
        </w:rPr>
      </w:pPr>
      <w:r>
        <w:rPr>
          <w:sz w:val="24"/>
          <w:szCs w:val="24"/>
        </w:rPr>
        <w:t>4.</w:t>
      </w:r>
      <w:r>
        <w:rPr>
          <w:sz w:val="24"/>
          <w:szCs w:val="24"/>
        </w:rPr>
        <w:tab/>
        <w:t>The MOA</w:t>
      </w:r>
      <w:r w:rsidR="00AE2338">
        <w:rPr>
          <w:sz w:val="24"/>
          <w:szCs w:val="24"/>
        </w:rPr>
        <w:t xml:space="preserve"> or AMMOA</w:t>
      </w:r>
      <w:r>
        <w:rPr>
          <w:sz w:val="24"/>
          <w:szCs w:val="24"/>
        </w:rPr>
        <w:t xml:space="preserve"> shall provide the TAA with appropriate commissioning records. The TAA is required to establish that these details sufficiently verify that the Meter</w:t>
      </w:r>
      <w:r w:rsidR="00AE2338">
        <w:rPr>
          <w:sz w:val="24"/>
          <w:szCs w:val="24"/>
        </w:rPr>
        <w:t>, or Asset Meter,</w:t>
      </w:r>
      <w:r>
        <w:rPr>
          <w:sz w:val="24"/>
          <w:szCs w:val="24"/>
        </w:rPr>
        <w:t xml:space="preserve"> has been proven to be operating correctly during commissioning; or</w:t>
      </w:r>
    </w:p>
    <w:p w14:paraId="652D8688" w14:textId="77777777" w:rsidR="00D836EA" w:rsidRDefault="00854E77">
      <w:pPr>
        <w:pStyle w:val="BSCPnumberedlist"/>
        <w:numPr>
          <w:ilvl w:val="0"/>
          <w:numId w:val="0"/>
        </w:numPr>
        <w:tabs>
          <w:tab w:val="left" w:pos="1701"/>
        </w:tabs>
        <w:ind w:left="1712" w:hanging="719"/>
        <w:rPr>
          <w:sz w:val="24"/>
          <w:szCs w:val="24"/>
        </w:rPr>
      </w:pPr>
      <w:r>
        <w:rPr>
          <w:sz w:val="24"/>
          <w:szCs w:val="24"/>
        </w:rPr>
        <w:t>5.</w:t>
      </w:r>
      <w:r>
        <w:rPr>
          <w:sz w:val="24"/>
          <w:szCs w:val="24"/>
        </w:rPr>
        <w:tab/>
        <w:t xml:space="preserve">In the event that none of the above is possible, the TAA will notify </w:t>
      </w:r>
      <w:proofErr w:type="spellStart"/>
      <w:r>
        <w:rPr>
          <w:sz w:val="24"/>
          <w:szCs w:val="24"/>
        </w:rPr>
        <w:t>BSCCo</w:t>
      </w:r>
      <w:proofErr w:type="spellEnd"/>
      <w:r>
        <w:rPr>
          <w:sz w:val="24"/>
          <w:szCs w:val="24"/>
        </w:rPr>
        <w:t xml:space="preserve"> giving the reasons. (This recognises that if 1 to 4 are not possible additional checks do not add value.)</w:t>
      </w:r>
    </w:p>
    <w:p w14:paraId="1E8F007A" w14:textId="6E6A2BDE" w:rsidR="00D836EA" w:rsidRPr="00F1282B" w:rsidRDefault="00854E77" w:rsidP="00D11039">
      <w:pPr>
        <w:pStyle w:val="Heading3"/>
        <w:pageBreakBefore/>
        <w:rPr>
          <w:b w:val="0"/>
        </w:rPr>
      </w:pPr>
      <w:r w:rsidRPr="00F1282B">
        <w:rPr>
          <w:b w:val="0"/>
        </w:rPr>
        <w:lastRenderedPageBreak/>
        <w:t>4.1.5</w:t>
      </w:r>
      <w:r w:rsidRPr="00F1282B">
        <w:rPr>
          <w:b w:val="0"/>
        </w:rPr>
        <w:tab/>
        <w:t>Consumption Data Comparison Check</w:t>
      </w:r>
    </w:p>
    <w:p w14:paraId="6F11FF77" w14:textId="3AC9DC79" w:rsidR="00D836EA" w:rsidRDefault="00854E77">
      <w:pPr>
        <w:pStyle w:val="BSCPBody"/>
        <w:rPr>
          <w:sz w:val="24"/>
          <w:szCs w:val="24"/>
        </w:rPr>
      </w:pPr>
      <w:r>
        <w:rPr>
          <w:sz w:val="24"/>
          <w:szCs w:val="24"/>
        </w:rPr>
        <w:t>The TAA shall compare the metered energy data for one half hour recorded at the time of the Inspection Visit with the consumption data held by the HHDC</w:t>
      </w:r>
      <w:r w:rsidR="006A619D">
        <w:rPr>
          <w:sz w:val="24"/>
          <w:szCs w:val="24"/>
        </w:rPr>
        <w:t xml:space="preserve"> (in the case of Asset Metering Systems this could also be held by the AMHHDC acting as the data retriever)</w:t>
      </w:r>
      <w:r>
        <w:rPr>
          <w:sz w:val="24"/>
          <w:szCs w:val="24"/>
        </w:rPr>
        <w:t xml:space="preserve"> or CDCA for that same half-hour period. If the values differ by more than agreed tolerances the TAA will issue a non-compliance. This check can take place on site or off site at the discretion of the TAA and either method forms part of the Inspection Visit.</w:t>
      </w:r>
    </w:p>
    <w:p w14:paraId="20826C72" w14:textId="77777777" w:rsidR="00D836EA" w:rsidRDefault="00854E77">
      <w:pPr>
        <w:pStyle w:val="BSCPBody"/>
        <w:rPr>
          <w:sz w:val="24"/>
          <w:szCs w:val="24"/>
        </w:rPr>
      </w:pPr>
      <w:r>
        <w:rPr>
          <w:sz w:val="24"/>
          <w:szCs w:val="24"/>
        </w:rPr>
        <w:t>The tolerances will be agreed from time to time by the PAB.</w:t>
      </w:r>
    </w:p>
    <w:p w14:paraId="468720C3" w14:textId="6B05D9F8" w:rsidR="00D836EA" w:rsidRDefault="00854E77">
      <w:pPr>
        <w:pStyle w:val="BSCPBody"/>
        <w:rPr>
          <w:sz w:val="24"/>
          <w:szCs w:val="24"/>
        </w:rPr>
      </w:pPr>
      <w:r>
        <w:rPr>
          <w:sz w:val="24"/>
          <w:szCs w:val="24"/>
        </w:rPr>
        <w:t>In order to obtain and verify stored Meter</w:t>
      </w:r>
      <w:r w:rsidR="003707DB">
        <w:rPr>
          <w:sz w:val="24"/>
          <w:szCs w:val="24"/>
        </w:rPr>
        <w:t>, or Asset Meter,</w:t>
      </w:r>
      <w:r>
        <w:rPr>
          <w:sz w:val="24"/>
          <w:szCs w:val="24"/>
        </w:rPr>
        <w:t xml:space="preserve"> data values that are eventually transferred to the HHDC </w:t>
      </w:r>
      <w:r w:rsidR="003707DB">
        <w:rPr>
          <w:sz w:val="24"/>
          <w:szCs w:val="24"/>
        </w:rPr>
        <w:t xml:space="preserve">(in the case of Asset Metering Systems this could also be held by the AMHHDC acting as the data retriever) </w:t>
      </w:r>
      <w:r>
        <w:rPr>
          <w:sz w:val="24"/>
          <w:szCs w:val="24"/>
        </w:rPr>
        <w:t>or CDCA, it will be necessary to use a Hand Held Unit running relevant approved Hand Held Unit protocol to download data from the Meter</w:t>
      </w:r>
      <w:r w:rsidR="003707DB">
        <w:rPr>
          <w:sz w:val="24"/>
          <w:szCs w:val="24"/>
        </w:rPr>
        <w:t>, Asset Meter</w:t>
      </w:r>
      <w:r>
        <w:rPr>
          <w:sz w:val="24"/>
          <w:szCs w:val="24"/>
        </w:rPr>
        <w:t xml:space="preserve"> or Outstation. This process will also provide engineering units (e.g. kW half hours) or raw pulses and some standing data. Once the pulse multiplier or constant (e.g. a multiplication constant of 0.5 is required to convert kW/MW half hour values to kWh/MWh half hour values) is applied the kWh/MWh value can be compared with the consumption data held by the CDCA or HHDC </w:t>
      </w:r>
      <w:r w:rsidR="00145BF4">
        <w:rPr>
          <w:sz w:val="24"/>
          <w:szCs w:val="24"/>
        </w:rPr>
        <w:t xml:space="preserve">or AMHHDC (if applicable) </w:t>
      </w:r>
      <w:r>
        <w:rPr>
          <w:sz w:val="24"/>
          <w:szCs w:val="24"/>
        </w:rPr>
        <w:t>and the Meter’s</w:t>
      </w:r>
      <w:r w:rsidR="00145BF4">
        <w:rPr>
          <w:sz w:val="24"/>
          <w:szCs w:val="24"/>
        </w:rPr>
        <w:t>, or Asset Meter’s</w:t>
      </w:r>
      <w:r>
        <w:rPr>
          <w:sz w:val="24"/>
          <w:szCs w:val="24"/>
        </w:rPr>
        <w:t xml:space="preserve"> (displayed</w:t>
      </w:r>
      <w:bookmarkStart w:id="457" w:name="_Ref58572345"/>
      <w:r w:rsidR="00145BF4">
        <w:rPr>
          <w:rStyle w:val="FootnoteReference"/>
          <w:sz w:val="24"/>
          <w:szCs w:val="24"/>
        </w:rPr>
        <w:footnoteReference w:id="7"/>
      </w:r>
      <w:bookmarkEnd w:id="457"/>
      <w:r>
        <w:rPr>
          <w:sz w:val="24"/>
          <w:szCs w:val="24"/>
        </w:rPr>
        <w:t>) cumulative advance over the same half hour period. The kWh/MWh value will also be compared with the measured value obtained from the Correct Energy Measurement Check.</w:t>
      </w:r>
    </w:p>
    <w:p w14:paraId="4900C064" w14:textId="77777777" w:rsidR="00D836EA" w:rsidRDefault="00854E77">
      <w:pPr>
        <w:pStyle w:val="BSCPBody"/>
        <w:rPr>
          <w:sz w:val="24"/>
          <w:szCs w:val="24"/>
        </w:rPr>
      </w:pPr>
      <w:r>
        <w:rPr>
          <w:sz w:val="24"/>
          <w:szCs w:val="24"/>
        </w:rPr>
        <w:t>This Consumption Data Comparison Check shall take the following format:</w:t>
      </w:r>
    </w:p>
    <w:p w14:paraId="3CE19737" w14:textId="4B24361F" w:rsidR="00D836EA" w:rsidRDefault="00854E77">
      <w:pPr>
        <w:pStyle w:val="BSCPnumberedlist"/>
        <w:numPr>
          <w:ilvl w:val="0"/>
          <w:numId w:val="0"/>
        </w:numPr>
        <w:tabs>
          <w:tab w:val="left" w:pos="1701"/>
        </w:tabs>
        <w:ind w:left="1712" w:hanging="719"/>
        <w:rPr>
          <w:sz w:val="24"/>
          <w:szCs w:val="24"/>
        </w:rPr>
      </w:pPr>
      <w:r>
        <w:rPr>
          <w:sz w:val="24"/>
          <w:szCs w:val="24"/>
        </w:rPr>
        <w:t>1.</w:t>
      </w:r>
      <w:r>
        <w:rPr>
          <w:sz w:val="24"/>
          <w:szCs w:val="24"/>
        </w:rPr>
        <w:tab/>
        <w:t>Compare the Meter</w:t>
      </w:r>
      <w:r w:rsidR="00145BF4">
        <w:rPr>
          <w:sz w:val="24"/>
          <w:szCs w:val="24"/>
        </w:rPr>
        <w:t>, or Asset Meter,</w:t>
      </w:r>
      <w:r>
        <w:rPr>
          <w:sz w:val="24"/>
          <w:szCs w:val="24"/>
        </w:rPr>
        <w:t xml:space="preserve"> Technical Details provided by both the HHDC or CDCA </w:t>
      </w:r>
      <w:r w:rsidR="00145BF4">
        <w:rPr>
          <w:sz w:val="24"/>
          <w:szCs w:val="24"/>
        </w:rPr>
        <w:t xml:space="preserve">or AMHHDC </w:t>
      </w:r>
      <w:r>
        <w:rPr>
          <w:sz w:val="24"/>
          <w:szCs w:val="24"/>
        </w:rPr>
        <w:t>and MOA</w:t>
      </w:r>
      <w:r w:rsidR="00145BF4">
        <w:rPr>
          <w:sz w:val="24"/>
          <w:szCs w:val="24"/>
        </w:rPr>
        <w:t xml:space="preserve"> or AMMOA</w:t>
      </w:r>
      <w:r>
        <w:rPr>
          <w:sz w:val="24"/>
          <w:szCs w:val="24"/>
        </w:rPr>
        <w:t xml:space="preserve"> with that observed on-site. Consideration should also be given to Commissioning and historic proving test information. </w:t>
      </w:r>
    </w:p>
    <w:p w14:paraId="3572FF7C" w14:textId="386B39FF" w:rsidR="00D836EA" w:rsidRDefault="00854E77">
      <w:pPr>
        <w:pStyle w:val="BSCPnumberedlist"/>
        <w:numPr>
          <w:ilvl w:val="0"/>
          <w:numId w:val="0"/>
        </w:numPr>
        <w:tabs>
          <w:tab w:val="left" w:pos="1701"/>
        </w:tabs>
        <w:ind w:left="1712" w:hanging="719"/>
        <w:rPr>
          <w:sz w:val="24"/>
          <w:szCs w:val="24"/>
        </w:rPr>
      </w:pPr>
      <w:r>
        <w:rPr>
          <w:sz w:val="24"/>
          <w:szCs w:val="24"/>
        </w:rPr>
        <w:t>2.</w:t>
      </w:r>
      <w:r>
        <w:rPr>
          <w:sz w:val="24"/>
          <w:szCs w:val="24"/>
        </w:rPr>
        <w:tab/>
        <w:t>Take a reading (for the dominant Active Energy flow direction at the time) of the cumulative register on the Meter’s</w:t>
      </w:r>
      <w:r w:rsidR="00145BF4">
        <w:rPr>
          <w:sz w:val="24"/>
          <w:szCs w:val="24"/>
        </w:rPr>
        <w:t xml:space="preserve"> or Asset Meter’s</w:t>
      </w:r>
      <w:r>
        <w:rPr>
          <w:sz w:val="24"/>
          <w:szCs w:val="24"/>
        </w:rPr>
        <w:t xml:space="preserve"> display</w:t>
      </w:r>
      <w:r w:rsidR="00145BF4" w:rsidRPr="00C6212E">
        <w:rPr>
          <w:sz w:val="24"/>
          <w:szCs w:val="24"/>
          <w:vertAlign w:val="superscript"/>
        </w:rPr>
        <w:fldChar w:fldCharType="begin"/>
      </w:r>
      <w:r w:rsidR="00145BF4" w:rsidRPr="00C6212E">
        <w:rPr>
          <w:sz w:val="24"/>
          <w:szCs w:val="24"/>
          <w:vertAlign w:val="superscript"/>
        </w:rPr>
        <w:instrText xml:space="preserve"> NOTEREF _Ref58572345 \h </w:instrText>
      </w:r>
      <w:r w:rsidR="00145BF4">
        <w:rPr>
          <w:sz w:val="24"/>
          <w:szCs w:val="24"/>
          <w:vertAlign w:val="superscript"/>
        </w:rPr>
        <w:instrText xml:space="preserve"> \* MERGEFORMAT </w:instrText>
      </w:r>
      <w:r w:rsidR="00145BF4" w:rsidRPr="00C6212E">
        <w:rPr>
          <w:sz w:val="24"/>
          <w:szCs w:val="24"/>
          <w:vertAlign w:val="superscript"/>
        </w:rPr>
      </w:r>
      <w:r w:rsidR="00145BF4" w:rsidRPr="00C6212E">
        <w:rPr>
          <w:sz w:val="24"/>
          <w:szCs w:val="24"/>
          <w:vertAlign w:val="superscript"/>
        </w:rPr>
        <w:fldChar w:fldCharType="separate"/>
      </w:r>
      <w:r w:rsidR="006D7B9F">
        <w:rPr>
          <w:sz w:val="24"/>
          <w:szCs w:val="24"/>
          <w:vertAlign w:val="superscript"/>
        </w:rPr>
        <w:t>8</w:t>
      </w:r>
      <w:r w:rsidR="00145BF4" w:rsidRPr="00C6212E">
        <w:rPr>
          <w:sz w:val="24"/>
          <w:szCs w:val="24"/>
          <w:vertAlign w:val="superscript"/>
        </w:rPr>
        <w:fldChar w:fldCharType="end"/>
      </w:r>
      <w:r>
        <w:rPr>
          <w:sz w:val="24"/>
          <w:szCs w:val="24"/>
        </w:rPr>
        <w:t xml:space="preserve"> at the beginning and end of the same half hour period that is to be downloaded from the Meter’s</w:t>
      </w:r>
      <w:r w:rsidR="00145BF4">
        <w:rPr>
          <w:sz w:val="24"/>
          <w:szCs w:val="24"/>
        </w:rPr>
        <w:t>, or Asset Meter’s</w:t>
      </w:r>
      <w:r>
        <w:rPr>
          <w:sz w:val="24"/>
          <w:szCs w:val="24"/>
        </w:rPr>
        <w:t xml:space="preserve"> Outstation and requested from the CDCA or HHDC</w:t>
      </w:r>
      <w:r w:rsidR="00145BF4">
        <w:rPr>
          <w:sz w:val="24"/>
          <w:szCs w:val="24"/>
        </w:rPr>
        <w:t xml:space="preserve"> or AMHHDC as applicable</w:t>
      </w:r>
      <w:r>
        <w:rPr>
          <w:sz w:val="24"/>
          <w:szCs w:val="24"/>
        </w:rPr>
        <w:t>.</w:t>
      </w:r>
    </w:p>
    <w:p w14:paraId="17BFFE1C" w14:textId="74BDC2EB" w:rsidR="00D836EA" w:rsidRDefault="00854E77">
      <w:pPr>
        <w:pStyle w:val="BSCPnumberedlist"/>
        <w:numPr>
          <w:ilvl w:val="0"/>
          <w:numId w:val="0"/>
        </w:numPr>
        <w:tabs>
          <w:tab w:val="left" w:pos="1701"/>
        </w:tabs>
        <w:ind w:left="1712" w:hanging="719"/>
        <w:rPr>
          <w:sz w:val="24"/>
          <w:szCs w:val="24"/>
        </w:rPr>
      </w:pPr>
      <w:r>
        <w:rPr>
          <w:sz w:val="24"/>
          <w:szCs w:val="24"/>
        </w:rPr>
        <w:t>3.</w:t>
      </w:r>
      <w:r>
        <w:rPr>
          <w:sz w:val="24"/>
          <w:szCs w:val="24"/>
        </w:rPr>
        <w:tab/>
        <w:t>Using the Meter</w:t>
      </w:r>
      <w:r w:rsidR="00145BF4">
        <w:rPr>
          <w:sz w:val="24"/>
          <w:szCs w:val="24"/>
        </w:rPr>
        <w:t>, or Asset Meter,</w:t>
      </w:r>
      <w:r>
        <w:rPr>
          <w:sz w:val="24"/>
          <w:szCs w:val="24"/>
        </w:rPr>
        <w:t xml:space="preserve"> Register Multiplier, calculate the true Meter</w:t>
      </w:r>
      <w:r w:rsidR="00145BF4">
        <w:rPr>
          <w:sz w:val="24"/>
          <w:szCs w:val="24"/>
        </w:rPr>
        <w:t>, or Asset Meter,</w:t>
      </w:r>
      <w:r>
        <w:rPr>
          <w:sz w:val="24"/>
          <w:szCs w:val="24"/>
        </w:rPr>
        <w:t xml:space="preserve"> register half hour advance for that half hour period.</w:t>
      </w:r>
    </w:p>
    <w:p w14:paraId="3B842548" w14:textId="7F817851" w:rsidR="00D836EA" w:rsidRDefault="00854E77">
      <w:pPr>
        <w:pStyle w:val="BSCPnumberedlist"/>
        <w:numPr>
          <w:ilvl w:val="0"/>
          <w:numId w:val="0"/>
        </w:numPr>
        <w:tabs>
          <w:tab w:val="left" w:pos="1701"/>
        </w:tabs>
        <w:ind w:left="1701"/>
        <w:rPr>
          <w:sz w:val="24"/>
          <w:szCs w:val="24"/>
        </w:rPr>
      </w:pPr>
      <w:r>
        <w:rPr>
          <w:sz w:val="24"/>
          <w:szCs w:val="24"/>
        </w:rPr>
        <w:t>This cumulative Meter</w:t>
      </w:r>
      <w:r w:rsidR="00145BF4">
        <w:rPr>
          <w:sz w:val="24"/>
          <w:szCs w:val="24"/>
        </w:rPr>
        <w:t>, or Asset Meter,</w:t>
      </w:r>
      <w:r>
        <w:rPr>
          <w:sz w:val="24"/>
          <w:szCs w:val="24"/>
        </w:rPr>
        <w:t xml:space="preserve"> register half hour advance shall also be used to confirm the findings from the Correct Energy Measurement Check where, ideally, the readings for that check were taken within the same half hour period and the load (or generation) was relatively constant during that period. The TAA shall use its discretion, bearing in mind the predictability of the load (or generation), where the readings weren’t taken in the same half hour period.</w:t>
      </w:r>
    </w:p>
    <w:p w14:paraId="5796FBF8" w14:textId="4629D280" w:rsidR="00D836EA" w:rsidRDefault="00854E77">
      <w:pPr>
        <w:pStyle w:val="BSCPnumberedlist"/>
        <w:numPr>
          <w:ilvl w:val="0"/>
          <w:numId w:val="0"/>
        </w:numPr>
        <w:tabs>
          <w:tab w:val="left" w:pos="1701"/>
        </w:tabs>
        <w:ind w:left="1712" w:hanging="719"/>
        <w:rPr>
          <w:sz w:val="24"/>
          <w:szCs w:val="24"/>
        </w:rPr>
      </w:pPr>
      <w:r>
        <w:rPr>
          <w:sz w:val="24"/>
          <w:szCs w:val="24"/>
        </w:rPr>
        <w:lastRenderedPageBreak/>
        <w:t>4.</w:t>
      </w:r>
      <w:r>
        <w:rPr>
          <w:sz w:val="24"/>
          <w:szCs w:val="24"/>
        </w:rPr>
        <w:tab/>
        <w:t>Download a half hour reading from the Meter’s</w:t>
      </w:r>
      <w:r w:rsidR="00145BF4">
        <w:rPr>
          <w:sz w:val="24"/>
          <w:szCs w:val="24"/>
        </w:rPr>
        <w:t>, or Asset Meter’s,</w:t>
      </w:r>
      <w:r>
        <w:rPr>
          <w:sz w:val="24"/>
          <w:szCs w:val="24"/>
        </w:rPr>
        <w:t xml:space="preserve"> Outstation and convert the value (raw pulses or engineering units) into a kWh half hour reading (for SVA registered Metering Systems</w:t>
      </w:r>
      <w:r w:rsidR="00145BF4" w:rsidRPr="00145BF4">
        <w:rPr>
          <w:sz w:val="24"/>
          <w:szCs w:val="24"/>
        </w:rPr>
        <w:t xml:space="preserve"> </w:t>
      </w:r>
      <w:r w:rsidR="00145BF4">
        <w:rPr>
          <w:sz w:val="24"/>
          <w:szCs w:val="24"/>
        </w:rPr>
        <w:t>and Asset Metering Systems</w:t>
      </w:r>
      <w:r>
        <w:rPr>
          <w:sz w:val="24"/>
          <w:szCs w:val="24"/>
        </w:rPr>
        <w:t>) or</w:t>
      </w:r>
    </w:p>
    <w:p w14:paraId="564D3781" w14:textId="7FE35E20" w:rsidR="00D836EA" w:rsidRDefault="00854E77">
      <w:pPr>
        <w:pStyle w:val="BSCPnumberedlist"/>
        <w:numPr>
          <w:ilvl w:val="0"/>
          <w:numId w:val="0"/>
        </w:numPr>
        <w:tabs>
          <w:tab w:val="left" w:pos="1701"/>
        </w:tabs>
        <w:ind w:left="1712" w:hanging="719"/>
        <w:rPr>
          <w:sz w:val="24"/>
          <w:szCs w:val="24"/>
        </w:rPr>
      </w:pPr>
      <w:r>
        <w:rPr>
          <w:sz w:val="24"/>
          <w:szCs w:val="24"/>
        </w:rPr>
        <w:t>5.</w:t>
      </w:r>
      <w:r>
        <w:rPr>
          <w:sz w:val="24"/>
          <w:szCs w:val="24"/>
        </w:rPr>
        <w:tab/>
        <w:t>Request the current actual consumption data held by the CDCA or HHDC</w:t>
      </w:r>
      <w:r w:rsidR="00145BF4">
        <w:rPr>
          <w:sz w:val="24"/>
          <w:szCs w:val="24"/>
        </w:rPr>
        <w:t xml:space="preserve"> or AMHHDC</w:t>
      </w:r>
      <w:r>
        <w:rPr>
          <w:sz w:val="24"/>
          <w:szCs w:val="24"/>
        </w:rPr>
        <w:t xml:space="preserve"> for the same half hour period and compare the energy recorded by the Settlement Meter</w:t>
      </w:r>
      <w:r w:rsidR="00D93F22">
        <w:rPr>
          <w:sz w:val="24"/>
          <w:szCs w:val="24"/>
        </w:rPr>
        <w:t>, or Asset Meter</w:t>
      </w:r>
      <w:r>
        <w:rPr>
          <w:sz w:val="24"/>
          <w:szCs w:val="24"/>
        </w:rPr>
        <w:t xml:space="preserve"> (cumulative Meter register half hour advance) and its associated Outstation(s) (half hour value) with the energy value held in the CDCA or HHDC</w:t>
      </w:r>
      <w:r w:rsidR="00D93F22">
        <w:rPr>
          <w:sz w:val="24"/>
          <w:szCs w:val="24"/>
        </w:rPr>
        <w:t xml:space="preserve"> or AMHHDC</w:t>
      </w:r>
      <w:r>
        <w:rPr>
          <w:sz w:val="24"/>
          <w:szCs w:val="24"/>
        </w:rPr>
        <w:t xml:space="preserve"> systems which will be submitted to Settlement.</w:t>
      </w:r>
    </w:p>
    <w:p w14:paraId="6B57249B" w14:textId="77777777" w:rsidR="00D836EA" w:rsidRDefault="00854E77">
      <w:pPr>
        <w:pStyle w:val="BSCPBody"/>
        <w:rPr>
          <w:sz w:val="24"/>
          <w:szCs w:val="24"/>
        </w:rPr>
      </w:pPr>
      <w:r>
        <w:rPr>
          <w:sz w:val="24"/>
          <w:szCs w:val="24"/>
        </w:rPr>
        <w:t>One Active Energy channel will be requested unless a non-compliance is identified.</w:t>
      </w:r>
    </w:p>
    <w:p w14:paraId="092438DC" w14:textId="77777777" w:rsidR="00D836EA" w:rsidRPr="00D11039" w:rsidRDefault="00854E77" w:rsidP="006519A1">
      <w:pPr>
        <w:pStyle w:val="Heading3"/>
        <w:rPr>
          <w:b w:val="0"/>
        </w:rPr>
      </w:pPr>
      <w:r w:rsidRPr="00D11039">
        <w:rPr>
          <w:b w:val="0"/>
        </w:rPr>
        <w:t>4.1.6</w:t>
      </w:r>
      <w:r w:rsidRPr="00D11039">
        <w:rPr>
          <w:b w:val="0"/>
        </w:rPr>
        <w:tab/>
        <w:t>Code of Practice Compliance</w:t>
      </w:r>
    </w:p>
    <w:p w14:paraId="4DA60EC9" w14:textId="77777777" w:rsidR="00D836EA" w:rsidRDefault="00854E77">
      <w:pPr>
        <w:pStyle w:val="BSCPBody"/>
        <w:rPr>
          <w:sz w:val="24"/>
          <w:szCs w:val="24"/>
        </w:rPr>
      </w:pPr>
      <w:r>
        <w:rPr>
          <w:sz w:val="24"/>
          <w:szCs w:val="24"/>
        </w:rPr>
        <w:t xml:space="preserve">All points to be checked as specified in the appropriate </w:t>
      </w:r>
      <w:proofErr w:type="spellStart"/>
      <w:r>
        <w:rPr>
          <w:sz w:val="24"/>
          <w:szCs w:val="24"/>
        </w:rPr>
        <w:t>CoP.</w:t>
      </w:r>
      <w:proofErr w:type="spellEnd"/>
    </w:p>
    <w:p w14:paraId="76921E11" w14:textId="77777777" w:rsidR="00D836EA" w:rsidRPr="00D11039" w:rsidRDefault="00854E77" w:rsidP="006519A1">
      <w:pPr>
        <w:pStyle w:val="Heading3"/>
        <w:rPr>
          <w:b w:val="0"/>
        </w:rPr>
      </w:pPr>
      <w:r w:rsidRPr="00D11039">
        <w:rPr>
          <w:b w:val="0"/>
        </w:rPr>
        <w:t>4.1.7</w:t>
      </w:r>
      <w:r w:rsidRPr="00D11039">
        <w:rPr>
          <w:b w:val="0"/>
        </w:rPr>
        <w:tab/>
        <w:t>Quality of Installation</w:t>
      </w:r>
    </w:p>
    <w:p w14:paraId="5E986557" w14:textId="77777777" w:rsidR="00D836EA" w:rsidRDefault="00854E77">
      <w:pPr>
        <w:pStyle w:val="BSCPBody"/>
        <w:rPr>
          <w:sz w:val="24"/>
          <w:szCs w:val="24"/>
        </w:rPr>
      </w:pPr>
      <w:r>
        <w:rPr>
          <w:sz w:val="24"/>
          <w:szCs w:val="24"/>
        </w:rPr>
        <w:t xml:space="preserve">All points to be checked as specified in the applicable </w:t>
      </w:r>
      <w:proofErr w:type="spellStart"/>
      <w:r>
        <w:rPr>
          <w:sz w:val="24"/>
          <w:szCs w:val="24"/>
        </w:rPr>
        <w:t>CoP</w:t>
      </w:r>
      <w:proofErr w:type="spellEnd"/>
      <w:r>
        <w:rPr>
          <w:sz w:val="24"/>
          <w:szCs w:val="24"/>
        </w:rPr>
        <w:t>, including:</w:t>
      </w:r>
    </w:p>
    <w:p w14:paraId="17749B7E" w14:textId="77777777" w:rsidR="00D836EA" w:rsidRDefault="00854E77">
      <w:pPr>
        <w:pStyle w:val="BSCPLevel5"/>
        <w:ind w:left="1559" w:hanging="566"/>
        <w:rPr>
          <w:sz w:val="24"/>
          <w:szCs w:val="24"/>
        </w:rPr>
      </w:pPr>
      <w:r>
        <w:rPr>
          <w:sz w:val="24"/>
          <w:szCs w:val="24"/>
        </w:rPr>
        <w:t>(a)</w:t>
      </w:r>
      <w:r>
        <w:rPr>
          <w:sz w:val="24"/>
          <w:szCs w:val="24"/>
        </w:rPr>
        <w:tab/>
        <w:t>Labelling of equipment.</w:t>
      </w:r>
    </w:p>
    <w:p w14:paraId="6F7DDEED" w14:textId="77777777" w:rsidR="00D836EA" w:rsidRDefault="00854E77">
      <w:pPr>
        <w:pStyle w:val="BSCPLevel5"/>
        <w:ind w:left="1559" w:hanging="566"/>
        <w:rPr>
          <w:sz w:val="24"/>
          <w:szCs w:val="24"/>
        </w:rPr>
      </w:pPr>
      <w:r>
        <w:rPr>
          <w:sz w:val="24"/>
          <w:szCs w:val="24"/>
        </w:rPr>
        <w:t>(b)</w:t>
      </w:r>
      <w:r>
        <w:rPr>
          <w:sz w:val="24"/>
          <w:szCs w:val="24"/>
        </w:rPr>
        <w:tab/>
        <w:t>General standard of installation i.e. good working practice.</w:t>
      </w:r>
    </w:p>
    <w:p w14:paraId="4ADE261B" w14:textId="3740B96A" w:rsidR="00D836EA" w:rsidRPr="00F1282B" w:rsidRDefault="00854E77" w:rsidP="006519A1">
      <w:pPr>
        <w:pStyle w:val="Heading3"/>
        <w:rPr>
          <w:b w:val="0"/>
        </w:rPr>
      </w:pPr>
      <w:r w:rsidRPr="00F1282B">
        <w:rPr>
          <w:b w:val="0"/>
        </w:rPr>
        <w:t>4.1.8</w:t>
      </w:r>
      <w:r w:rsidRPr="00F1282B">
        <w:rPr>
          <w:b w:val="0"/>
        </w:rPr>
        <w:tab/>
      </w:r>
      <w:proofErr w:type="spellStart"/>
      <w:r w:rsidR="00BA19EF">
        <w:rPr>
          <w:b w:val="0"/>
        </w:rPr>
        <w:t>BSCCo</w:t>
      </w:r>
      <w:proofErr w:type="spellEnd"/>
      <w:r w:rsidRPr="00F1282B">
        <w:rPr>
          <w:b w:val="0"/>
        </w:rPr>
        <w:t xml:space="preserve"> will perform an estimated metered error calculation, to be included in the Annual Report to the PAB, to provide an indication of the impact of errors on Settlement, in particular the impact that category 1 non-compliances may be having, this will mean that </w:t>
      </w:r>
      <w:proofErr w:type="spellStart"/>
      <w:r w:rsidR="00BA19EF">
        <w:rPr>
          <w:b w:val="0"/>
        </w:rPr>
        <w:t>BSCCo</w:t>
      </w:r>
      <w:proofErr w:type="spellEnd"/>
      <w:r w:rsidRPr="00F1282B">
        <w:rPr>
          <w:b w:val="0"/>
        </w:rPr>
        <w:t xml:space="preserve"> will need to record the estimated materiality for all category 1 non-compliances.</w:t>
      </w:r>
    </w:p>
    <w:p w14:paraId="4768A4F6" w14:textId="77777777" w:rsidR="00D836EA" w:rsidRDefault="00854E77">
      <w:pPr>
        <w:spacing w:after="240"/>
        <w:ind w:left="992"/>
        <w:jc w:val="both"/>
        <w:rPr>
          <w:sz w:val="24"/>
          <w:szCs w:val="24"/>
        </w:rPr>
      </w:pPr>
      <w:r>
        <w:rPr>
          <w:sz w:val="24"/>
          <w:szCs w:val="24"/>
        </w:rPr>
        <w:t>This estimated net error calculation shall take the following format:</w:t>
      </w:r>
    </w:p>
    <w:p w14:paraId="148D5254" w14:textId="77777777" w:rsidR="00D836EA" w:rsidRDefault="00854E77">
      <w:pPr>
        <w:spacing w:after="240"/>
        <w:ind w:left="1843" w:hanging="851"/>
        <w:jc w:val="both"/>
        <w:rPr>
          <w:sz w:val="24"/>
          <w:szCs w:val="24"/>
        </w:rPr>
      </w:pPr>
      <w:r>
        <w:rPr>
          <w:sz w:val="24"/>
          <w:szCs w:val="24"/>
        </w:rPr>
        <w:t>(a)</w:t>
      </w:r>
      <w:r>
        <w:rPr>
          <w:sz w:val="24"/>
          <w:szCs w:val="24"/>
        </w:rPr>
        <w:tab/>
        <w:t>Calculate the percentage error.</w:t>
      </w:r>
    </w:p>
    <w:p w14:paraId="0C9C15A5" w14:textId="77777777" w:rsidR="00D836EA" w:rsidRDefault="00854E77">
      <w:pPr>
        <w:spacing w:after="240"/>
        <w:ind w:left="1843" w:hanging="851"/>
        <w:jc w:val="both"/>
        <w:rPr>
          <w:sz w:val="24"/>
          <w:szCs w:val="24"/>
        </w:rPr>
      </w:pPr>
      <w:r>
        <w:rPr>
          <w:sz w:val="24"/>
          <w:szCs w:val="24"/>
        </w:rPr>
        <w:t>(b)</w:t>
      </w:r>
      <w:r>
        <w:rPr>
          <w:sz w:val="24"/>
          <w:szCs w:val="24"/>
        </w:rPr>
        <w:tab/>
        <w:t>Using the percentage error, calculate what would have been in Settlement if the error had not occurred.</w:t>
      </w:r>
    </w:p>
    <w:p w14:paraId="5AF70619" w14:textId="77777777" w:rsidR="00D836EA" w:rsidRDefault="00854E77">
      <w:pPr>
        <w:spacing w:after="240"/>
        <w:ind w:left="1843" w:hanging="851"/>
        <w:jc w:val="both"/>
        <w:rPr>
          <w:sz w:val="24"/>
          <w:szCs w:val="24"/>
        </w:rPr>
      </w:pPr>
      <w:r>
        <w:rPr>
          <w:sz w:val="24"/>
          <w:szCs w:val="24"/>
        </w:rPr>
        <w:t>(c)</w:t>
      </w:r>
      <w:r>
        <w:rPr>
          <w:sz w:val="24"/>
          <w:szCs w:val="24"/>
        </w:rPr>
        <w:tab/>
        <w:t>Calculate the difference between what should have been in Settlement and what is actually in Settlement to provide a materiality in MWh.</w:t>
      </w:r>
    </w:p>
    <w:p w14:paraId="51B1DEE6" w14:textId="77777777" w:rsidR="00D836EA" w:rsidRDefault="00854E77" w:rsidP="006519A1">
      <w:pPr>
        <w:pStyle w:val="Heading2"/>
      </w:pPr>
      <w:bookmarkStart w:id="458" w:name="_Toc208302028"/>
      <w:bookmarkStart w:id="459" w:name="_Toc461095034"/>
      <w:bookmarkStart w:id="460" w:name="_Toc498513352"/>
      <w:bookmarkStart w:id="461" w:name="_Toc528153186"/>
      <w:bookmarkStart w:id="462" w:name="_Toc164946147"/>
      <w:r>
        <w:t>4.2</w:t>
      </w:r>
      <w:r>
        <w:tab/>
        <w:t>Not Used</w:t>
      </w:r>
      <w:bookmarkEnd w:id="458"/>
      <w:bookmarkEnd w:id="459"/>
      <w:bookmarkEnd w:id="460"/>
      <w:bookmarkEnd w:id="461"/>
      <w:bookmarkEnd w:id="462"/>
    </w:p>
    <w:p w14:paraId="2FC0F406" w14:textId="17C41CB0" w:rsidR="00D836EA" w:rsidRDefault="00854E77" w:rsidP="00F1282B">
      <w:pPr>
        <w:pStyle w:val="BSCPLevel2"/>
        <w:pageBreakBefore/>
        <w:ind w:left="992" w:hanging="992"/>
        <w:jc w:val="both"/>
        <w:rPr>
          <w:sz w:val="24"/>
          <w:szCs w:val="24"/>
        </w:rPr>
      </w:pPr>
      <w:bookmarkStart w:id="463" w:name="_Toc154309432"/>
      <w:bookmarkStart w:id="464" w:name="_Toc154309458"/>
      <w:bookmarkStart w:id="465" w:name="_Toc154309465"/>
      <w:bookmarkStart w:id="466" w:name="_Toc154309468"/>
      <w:bookmarkStart w:id="467" w:name="_Toc154309471"/>
      <w:bookmarkStart w:id="468" w:name="_Toc154309474"/>
      <w:bookmarkStart w:id="469" w:name="_Toc154309477"/>
      <w:bookmarkStart w:id="470" w:name="_Toc154309480"/>
      <w:bookmarkStart w:id="471" w:name="_Toc154309483"/>
      <w:bookmarkStart w:id="472" w:name="_Toc154309486"/>
      <w:bookmarkStart w:id="473" w:name="_Toc154309489"/>
      <w:bookmarkStart w:id="474" w:name="_Toc154309495"/>
      <w:bookmarkStart w:id="475" w:name="_Toc154309498"/>
      <w:bookmarkStart w:id="476" w:name="_Toc154309501"/>
      <w:bookmarkStart w:id="477" w:name="_Toc154309504"/>
      <w:bookmarkStart w:id="478" w:name="_Toc154309507"/>
      <w:bookmarkStart w:id="479" w:name="_Toc154309510"/>
      <w:bookmarkStart w:id="480" w:name="_Toc154309516"/>
      <w:bookmarkStart w:id="481" w:name="_Toc154309519"/>
      <w:bookmarkStart w:id="482" w:name="_Toc154309525"/>
      <w:bookmarkStart w:id="483" w:name="_Toc154309528"/>
      <w:bookmarkStart w:id="484" w:name="_Toc154309534"/>
      <w:bookmarkStart w:id="485" w:name="_Toc154309537"/>
      <w:bookmarkStart w:id="486" w:name="_Toc154309540"/>
      <w:bookmarkStart w:id="487" w:name="_Toc154309547"/>
      <w:bookmarkStart w:id="488" w:name="_Toc154309550"/>
      <w:bookmarkStart w:id="489" w:name="_Toc154309553"/>
      <w:bookmarkStart w:id="490" w:name="_Toc154309556"/>
      <w:bookmarkStart w:id="491" w:name="_Toc154309559"/>
      <w:bookmarkStart w:id="492" w:name="_Toc154309562"/>
      <w:bookmarkStart w:id="493" w:name="_Toc154309568"/>
      <w:bookmarkStart w:id="494" w:name="_Toc154309571"/>
      <w:bookmarkStart w:id="495" w:name="_Toc154309574"/>
      <w:bookmarkStart w:id="496" w:name="_Toc154309580"/>
      <w:bookmarkStart w:id="497" w:name="_Toc154309583"/>
      <w:bookmarkStart w:id="498" w:name="_Toc154309589"/>
      <w:bookmarkStart w:id="499" w:name="_Toc154309592"/>
      <w:bookmarkStart w:id="500" w:name="_Toc154309595"/>
      <w:bookmarkStart w:id="501" w:name="_Toc154309598"/>
      <w:bookmarkStart w:id="502" w:name="_Toc154309601"/>
      <w:bookmarkStart w:id="503" w:name="_Toc154309604"/>
      <w:bookmarkStart w:id="504" w:name="_Toc154309610"/>
      <w:bookmarkStart w:id="505" w:name="_Toc154309613"/>
      <w:bookmarkStart w:id="506" w:name="_Toc154309616"/>
      <w:bookmarkStart w:id="507" w:name="_Toc154309619"/>
      <w:bookmarkStart w:id="508" w:name="_Toc154309622"/>
      <w:bookmarkStart w:id="509" w:name="_Toc154309625"/>
      <w:bookmarkStart w:id="510" w:name="_Toc154309628"/>
      <w:bookmarkStart w:id="511" w:name="_Toc154309631"/>
      <w:bookmarkStart w:id="512" w:name="_Toc154309637"/>
      <w:bookmarkStart w:id="513" w:name="_Toc154309640"/>
      <w:bookmarkStart w:id="514" w:name="_Toc154309643"/>
      <w:bookmarkStart w:id="515" w:name="_Toc154309646"/>
      <w:bookmarkStart w:id="516" w:name="_Toc154309652"/>
      <w:bookmarkStart w:id="517" w:name="_Toc154309655"/>
      <w:bookmarkStart w:id="518" w:name="_Toc154309661"/>
      <w:bookmarkStart w:id="519" w:name="_Toc154309665"/>
      <w:bookmarkStart w:id="520" w:name="_Toc154309671"/>
      <w:bookmarkStart w:id="521" w:name="_Toc154309679"/>
      <w:bookmarkStart w:id="522" w:name="_Toc154309682"/>
      <w:bookmarkStart w:id="523" w:name="_Toc154309688"/>
      <w:bookmarkStart w:id="524" w:name="_Toc154309691"/>
      <w:bookmarkStart w:id="525" w:name="_Toc154309694"/>
      <w:bookmarkStart w:id="526" w:name="_Toc154309697"/>
      <w:bookmarkStart w:id="527" w:name="_Toc154309700"/>
      <w:bookmarkStart w:id="528" w:name="_Toc154309706"/>
      <w:bookmarkStart w:id="529" w:name="_Toc154309709"/>
      <w:bookmarkStart w:id="530" w:name="_Toc154309715"/>
      <w:bookmarkStart w:id="531" w:name="_Toc208302029"/>
      <w:bookmarkStart w:id="532" w:name="_Toc461095035"/>
      <w:bookmarkStart w:id="533" w:name="_Toc498513353"/>
      <w:bookmarkStart w:id="534" w:name="_Toc528153187"/>
      <w:bookmarkStart w:id="535" w:name="_Toc16494614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Pr>
          <w:sz w:val="24"/>
          <w:szCs w:val="24"/>
        </w:rPr>
        <w:lastRenderedPageBreak/>
        <w:t>4.</w:t>
      </w:r>
      <w:r>
        <w:rPr>
          <w:rFonts w:ascii="Times New Roman" w:hAnsi="Times New Roman"/>
          <w:sz w:val="24"/>
          <w:szCs w:val="24"/>
        </w:rPr>
        <w:t>3</w:t>
      </w:r>
      <w:r>
        <w:rPr>
          <w:rFonts w:ascii="Times New Roman" w:hAnsi="Times New Roman"/>
          <w:sz w:val="24"/>
          <w:szCs w:val="24"/>
        </w:rPr>
        <w:tab/>
        <w:t>Provision of Measurement Transformer Certificates for Metering Equipment</w:t>
      </w:r>
      <w:bookmarkEnd w:id="531"/>
      <w:bookmarkEnd w:id="532"/>
      <w:bookmarkEnd w:id="533"/>
      <w:bookmarkEnd w:id="534"/>
      <w:r w:rsidR="00BA19EF">
        <w:rPr>
          <w:rFonts w:ascii="Times New Roman" w:hAnsi="Times New Roman"/>
          <w:sz w:val="24"/>
          <w:szCs w:val="24"/>
        </w:rPr>
        <w:t xml:space="preserve"> and Asset Metering Equipment</w:t>
      </w:r>
      <w:bookmarkEnd w:id="535"/>
    </w:p>
    <w:p w14:paraId="185E5530" w14:textId="269799B9" w:rsidR="00D836EA" w:rsidRPr="00F1282B" w:rsidRDefault="00854E77" w:rsidP="006519A1">
      <w:pPr>
        <w:pStyle w:val="Heading3"/>
        <w:rPr>
          <w:b w:val="0"/>
        </w:rPr>
      </w:pPr>
      <w:r w:rsidRPr="00F1282B">
        <w:rPr>
          <w:b w:val="0"/>
        </w:rPr>
        <w:t>4.3.1</w:t>
      </w:r>
      <w:r w:rsidRPr="00F1282B">
        <w:rPr>
          <w:b w:val="0"/>
        </w:rPr>
        <w:tab/>
        <w:t>Objective</w:t>
      </w:r>
    </w:p>
    <w:p w14:paraId="75F6BF18" w14:textId="0BF312D5" w:rsidR="00D836EA" w:rsidRDefault="00854E77">
      <w:pPr>
        <w:pStyle w:val="BSCPBody"/>
        <w:rPr>
          <w:sz w:val="24"/>
          <w:szCs w:val="24"/>
        </w:rPr>
      </w:pPr>
      <w:r>
        <w:rPr>
          <w:sz w:val="24"/>
          <w:szCs w:val="24"/>
        </w:rPr>
        <w:t>BSC Parties require assurance that Metering Equipment</w:t>
      </w:r>
      <w:r w:rsidR="00BA19EF" w:rsidRPr="00BA19EF">
        <w:rPr>
          <w:sz w:val="24"/>
          <w:szCs w:val="24"/>
        </w:rPr>
        <w:t xml:space="preserve"> </w:t>
      </w:r>
      <w:r w:rsidR="00BA19EF">
        <w:rPr>
          <w:sz w:val="24"/>
          <w:szCs w:val="24"/>
        </w:rPr>
        <w:t>and Asset Metering Equipment</w:t>
      </w:r>
      <w:r>
        <w:rPr>
          <w:sz w:val="24"/>
          <w:szCs w:val="24"/>
        </w:rPr>
        <w:t xml:space="preserve"> operates within the accuracy limits defined in the appropriate </w:t>
      </w:r>
      <w:proofErr w:type="spellStart"/>
      <w:r>
        <w:rPr>
          <w:sz w:val="24"/>
          <w:szCs w:val="24"/>
        </w:rPr>
        <w:t>CoP.</w:t>
      </w:r>
      <w:proofErr w:type="spellEnd"/>
      <w:r>
        <w:rPr>
          <w:sz w:val="24"/>
          <w:szCs w:val="24"/>
        </w:rPr>
        <w:t xml:space="preserve"> As part of the process of establishing this assurance, evidence is required of the measurement transformer errors associated with the Metering System. This section explains the process involved in achieving such assurance.</w:t>
      </w:r>
    </w:p>
    <w:p w14:paraId="160DDF74" w14:textId="677FC83E" w:rsidR="00D836EA" w:rsidRPr="00F1282B" w:rsidRDefault="00854E77" w:rsidP="006519A1">
      <w:pPr>
        <w:pStyle w:val="Heading3"/>
        <w:rPr>
          <w:b w:val="0"/>
        </w:rPr>
      </w:pPr>
      <w:r w:rsidRPr="00F1282B">
        <w:rPr>
          <w:b w:val="0"/>
        </w:rPr>
        <w:t>4.3.2</w:t>
      </w:r>
      <w:r w:rsidRPr="00F1282B">
        <w:rPr>
          <w:b w:val="0"/>
        </w:rPr>
        <w:tab/>
        <w:t>Ownership</w:t>
      </w:r>
    </w:p>
    <w:p w14:paraId="2D420FA0" w14:textId="56A4BEE8" w:rsidR="00D836EA" w:rsidRDefault="00854E77">
      <w:pPr>
        <w:pStyle w:val="BSCPBody"/>
        <w:rPr>
          <w:sz w:val="24"/>
          <w:szCs w:val="24"/>
        </w:rPr>
      </w:pPr>
      <w:r>
        <w:rPr>
          <w:sz w:val="24"/>
          <w:szCs w:val="24"/>
        </w:rPr>
        <w:t>In the context of this BSCP, Equipment Owner is defined as the owner of the measurement transformers which form part of the Metering System</w:t>
      </w:r>
      <w:r w:rsidR="00BA19EF" w:rsidRPr="00BA19EF">
        <w:rPr>
          <w:sz w:val="24"/>
          <w:szCs w:val="24"/>
        </w:rPr>
        <w:t xml:space="preserve"> </w:t>
      </w:r>
      <w:r w:rsidR="00BA19EF">
        <w:rPr>
          <w:sz w:val="24"/>
          <w:szCs w:val="24"/>
        </w:rPr>
        <w:t>or Asset Metering System</w:t>
      </w:r>
      <w:r>
        <w:rPr>
          <w:sz w:val="24"/>
          <w:szCs w:val="24"/>
        </w:rPr>
        <w:t>.</w:t>
      </w:r>
    </w:p>
    <w:p w14:paraId="5A5E4697" w14:textId="5370F046" w:rsidR="00D836EA" w:rsidRPr="00F1282B" w:rsidRDefault="00854E77" w:rsidP="006519A1">
      <w:pPr>
        <w:pStyle w:val="Heading3"/>
        <w:rPr>
          <w:b w:val="0"/>
        </w:rPr>
      </w:pPr>
      <w:r w:rsidRPr="00F1282B">
        <w:rPr>
          <w:b w:val="0"/>
        </w:rPr>
        <w:t>4.3.3</w:t>
      </w:r>
      <w:r w:rsidRPr="00F1282B">
        <w:rPr>
          <w:b w:val="0"/>
        </w:rPr>
        <w:tab/>
        <w:t>Responsibilities</w:t>
      </w:r>
    </w:p>
    <w:p w14:paraId="6DC6E40C" w14:textId="1840A317" w:rsidR="00D836EA" w:rsidRDefault="00854E77">
      <w:pPr>
        <w:pStyle w:val="BSCPBody"/>
        <w:rPr>
          <w:sz w:val="24"/>
          <w:szCs w:val="24"/>
        </w:rPr>
      </w:pPr>
      <w:r>
        <w:rPr>
          <w:sz w:val="24"/>
          <w:szCs w:val="24"/>
        </w:rPr>
        <w:t>The MOA</w:t>
      </w:r>
      <w:r w:rsidR="00BA19EF">
        <w:rPr>
          <w:sz w:val="24"/>
          <w:szCs w:val="24"/>
        </w:rPr>
        <w:t xml:space="preserve"> or AMMOA</w:t>
      </w:r>
      <w:r>
        <w:rPr>
          <w:sz w:val="24"/>
          <w:szCs w:val="24"/>
        </w:rPr>
        <w:t xml:space="preserve"> responsibilities are as stated in the Code and Code Subsidiary Documents</w:t>
      </w:r>
      <w:r w:rsidR="00E3718A">
        <w:rPr>
          <w:sz w:val="24"/>
          <w:szCs w:val="24"/>
        </w:rPr>
        <w:t xml:space="preserve"> and for SVA MOAs</w:t>
      </w:r>
      <w:r w:rsidR="00BA11BF">
        <w:rPr>
          <w:sz w:val="24"/>
          <w:szCs w:val="24"/>
        </w:rPr>
        <w:t>, with regards to SVA Metering Systems,</w:t>
      </w:r>
      <w:r w:rsidR="00E3718A">
        <w:rPr>
          <w:sz w:val="24"/>
          <w:szCs w:val="24"/>
        </w:rPr>
        <w:t xml:space="preserve"> the Retail Energy Code Metering Operations Schedule</w:t>
      </w:r>
      <w:r>
        <w:rPr>
          <w:sz w:val="24"/>
          <w:szCs w:val="24"/>
        </w:rPr>
        <w:t>.</w:t>
      </w:r>
    </w:p>
    <w:p w14:paraId="02278E5C" w14:textId="0E1FD557" w:rsidR="00D836EA" w:rsidRDefault="00854E77">
      <w:pPr>
        <w:pStyle w:val="BSCPBody"/>
        <w:rPr>
          <w:sz w:val="24"/>
          <w:szCs w:val="24"/>
        </w:rPr>
      </w:pPr>
      <w:r>
        <w:rPr>
          <w:sz w:val="24"/>
          <w:szCs w:val="24"/>
        </w:rPr>
        <w:t>The Equipment Owners responsibilities regarding the provision of measurement transformer certificates and co-operation with the MOA</w:t>
      </w:r>
      <w:r w:rsidR="00814B19" w:rsidRPr="00814B19">
        <w:rPr>
          <w:sz w:val="24"/>
          <w:szCs w:val="24"/>
        </w:rPr>
        <w:t xml:space="preserve"> </w:t>
      </w:r>
      <w:r w:rsidR="00814B19">
        <w:rPr>
          <w:sz w:val="24"/>
          <w:szCs w:val="24"/>
        </w:rPr>
        <w:t>or AMMOA</w:t>
      </w:r>
      <w:r>
        <w:rPr>
          <w:sz w:val="24"/>
          <w:szCs w:val="24"/>
        </w:rPr>
        <w:t>, are stated in the Code and Code Subsidiary Documents</w:t>
      </w:r>
      <w:r w:rsidR="00E3718A" w:rsidRPr="00E3718A">
        <w:t xml:space="preserve"> </w:t>
      </w:r>
      <w:r w:rsidR="00E3718A" w:rsidRPr="00E3718A">
        <w:rPr>
          <w:sz w:val="24"/>
          <w:szCs w:val="24"/>
        </w:rPr>
        <w:t>and for SVA MOAs the Retail Energy Code Metering O</w:t>
      </w:r>
      <w:r w:rsidR="00E3718A">
        <w:rPr>
          <w:sz w:val="24"/>
          <w:szCs w:val="24"/>
        </w:rPr>
        <w:t>p</w:t>
      </w:r>
      <w:r w:rsidR="00E3718A" w:rsidRPr="00E3718A">
        <w:rPr>
          <w:sz w:val="24"/>
          <w:szCs w:val="24"/>
        </w:rPr>
        <w:t>erations Schedule</w:t>
      </w:r>
      <w:r>
        <w:rPr>
          <w:sz w:val="24"/>
          <w:szCs w:val="24"/>
        </w:rPr>
        <w:t>.</w:t>
      </w:r>
    </w:p>
    <w:p w14:paraId="428D0569" w14:textId="3299A3CA" w:rsidR="00D836EA" w:rsidRDefault="00854E77" w:rsidP="00176838">
      <w:pPr>
        <w:pStyle w:val="BSCPBody"/>
        <w:rPr>
          <w:sz w:val="24"/>
          <w:szCs w:val="24"/>
        </w:rPr>
      </w:pPr>
      <w:r>
        <w:rPr>
          <w:sz w:val="24"/>
          <w:szCs w:val="24"/>
        </w:rPr>
        <w:t>The MOA</w:t>
      </w:r>
      <w:r w:rsidR="00814B19" w:rsidRPr="00814B19">
        <w:rPr>
          <w:sz w:val="24"/>
          <w:szCs w:val="24"/>
        </w:rPr>
        <w:t xml:space="preserve"> </w:t>
      </w:r>
      <w:r w:rsidR="00814B19">
        <w:rPr>
          <w:sz w:val="24"/>
          <w:szCs w:val="24"/>
        </w:rPr>
        <w:t>or AMMOA</w:t>
      </w:r>
      <w:r>
        <w:rPr>
          <w:sz w:val="24"/>
          <w:szCs w:val="24"/>
        </w:rPr>
        <w:t xml:space="preserve"> should request the measurement transformer certific</w:t>
      </w:r>
      <w:r w:rsidR="005306E8">
        <w:rPr>
          <w:sz w:val="24"/>
          <w:szCs w:val="24"/>
        </w:rPr>
        <w:t xml:space="preserve">ates from the Equipment Owner. </w:t>
      </w:r>
      <w:r>
        <w:rPr>
          <w:sz w:val="24"/>
          <w:szCs w:val="24"/>
        </w:rPr>
        <w:t>The Equipment Owner should provide these certificates to MOA</w:t>
      </w:r>
      <w:r w:rsidR="00814B19" w:rsidRPr="00814B19">
        <w:rPr>
          <w:sz w:val="24"/>
          <w:szCs w:val="24"/>
        </w:rPr>
        <w:t xml:space="preserve"> </w:t>
      </w:r>
      <w:r w:rsidR="00814B19">
        <w:rPr>
          <w:sz w:val="24"/>
          <w:szCs w:val="24"/>
        </w:rPr>
        <w:t>or AMMOA</w:t>
      </w:r>
      <w:r>
        <w:rPr>
          <w:sz w:val="24"/>
          <w:szCs w:val="24"/>
        </w:rPr>
        <w:t xml:space="preserve"> w</w:t>
      </w:r>
      <w:r w:rsidR="005306E8">
        <w:rPr>
          <w:sz w:val="24"/>
          <w:szCs w:val="24"/>
        </w:rPr>
        <w:t xml:space="preserve">ithin the required timescales. </w:t>
      </w:r>
      <w:r>
        <w:rPr>
          <w:sz w:val="24"/>
          <w:szCs w:val="24"/>
        </w:rPr>
        <w:t>Consistent failure to do so may lead to the Equipment Owner being requested to explain why to the PAB.</w:t>
      </w:r>
    </w:p>
    <w:p w14:paraId="37156A82" w14:textId="77777777" w:rsidR="00D836EA" w:rsidRPr="00D11039" w:rsidRDefault="00854E77" w:rsidP="006519A1">
      <w:pPr>
        <w:pStyle w:val="Heading3"/>
        <w:rPr>
          <w:b w:val="0"/>
        </w:rPr>
      </w:pPr>
      <w:r w:rsidRPr="00D11039">
        <w:rPr>
          <w:b w:val="0"/>
        </w:rPr>
        <w:t>4.3.4</w:t>
      </w:r>
      <w:r w:rsidRPr="00D11039">
        <w:rPr>
          <w:b w:val="0"/>
        </w:rPr>
        <w:tab/>
        <w:t>Procedures for CoP1, CoP2, S1 and S2</w:t>
      </w:r>
    </w:p>
    <w:p w14:paraId="4BA3D425" w14:textId="77777777" w:rsidR="00D836EA" w:rsidRDefault="00854E77">
      <w:pPr>
        <w:pStyle w:val="BSCPBody"/>
        <w:rPr>
          <w:sz w:val="24"/>
          <w:szCs w:val="24"/>
        </w:rPr>
      </w:pPr>
      <w:r>
        <w:rPr>
          <w:sz w:val="24"/>
          <w:szCs w:val="24"/>
        </w:rPr>
        <w:t>The MOA should obtain the necessary measurement transformer test certificates from the Equipment Owner. This should be provided within 10 WD of the request.</w:t>
      </w:r>
    </w:p>
    <w:p w14:paraId="670E5DE4" w14:textId="77777777" w:rsidR="00D836EA" w:rsidRDefault="00854E77">
      <w:pPr>
        <w:pStyle w:val="BSCPBody"/>
        <w:rPr>
          <w:sz w:val="24"/>
          <w:szCs w:val="24"/>
        </w:rPr>
      </w:pPr>
      <w:r>
        <w:rPr>
          <w:sz w:val="24"/>
          <w:szCs w:val="24"/>
        </w:rPr>
        <w:t>If the necessary test certificates are not immediately available, the Equipment Owner shall advise the MOA of that situation (</w:t>
      </w:r>
      <w:r>
        <w:rPr>
          <w:b/>
          <w:sz w:val="24"/>
          <w:szCs w:val="24"/>
        </w:rPr>
        <w:t>within 10 WD of the request</w:t>
      </w:r>
      <w:r>
        <w:rPr>
          <w:sz w:val="24"/>
          <w:szCs w:val="24"/>
        </w:rPr>
        <w:t>) and state what steps are being taken to obtain the test certificates associated with the measurement transformers for that circuit/Site.</w:t>
      </w:r>
    </w:p>
    <w:p w14:paraId="2D34D47D" w14:textId="77777777" w:rsidR="00D836EA" w:rsidRDefault="00854E77">
      <w:pPr>
        <w:pStyle w:val="BSCPBody"/>
        <w:rPr>
          <w:sz w:val="24"/>
          <w:szCs w:val="24"/>
        </w:rPr>
      </w:pPr>
      <w:r>
        <w:rPr>
          <w:sz w:val="24"/>
          <w:szCs w:val="24"/>
        </w:rPr>
        <w:t>If the Equipment Owner does not have the necessary test certificates readily available, the Equipment Owner should request copies of the original test certificates. Where these are obtained, they should then be supplied to the MOA as soon as possible after the request from the MOA.</w:t>
      </w:r>
    </w:p>
    <w:p w14:paraId="5EC87F06" w14:textId="77777777" w:rsidR="00D836EA" w:rsidRDefault="00854E77">
      <w:pPr>
        <w:pStyle w:val="BSCPBody"/>
        <w:rPr>
          <w:sz w:val="24"/>
          <w:szCs w:val="24"/>
        </w:rPr>
      </w:pPr>
      <w:r>
        <w:rPr>
          <w:sz w:val="24"/>
          <w:szCs w:val="24"/>
        </w:rPr>
        <w:t>If the required test certificates are not available, the Equipment Owner must either:</w:t>
      </w:r>
    </w:p>
    <w:p w14:paraId="4CBDEB2F" w14:textId="77777777" w:rsidR="00D836EA" w:rsidRDefault="00854E77">
      <w:pPr>
        <w:pStyle w:val="BSCPLevel5"/>
        <w:tabs>
          <w:tab w:val="left" w:pos="1560"/>
        </w:tabs>
        <w:ind w:left="1559" w:hanging="566"/>
        <w:jc w:val="both"/>
        <w:rPr>
          <w:sz w:val="24"/>
          <w:szCs w:val="24"/>
        </w:rPr>
      </w:pPr>
      <w:r>
        <w:rPr>
          <w:sz w:val="24"/>
          <w:szCs w:val="24"/>
        </w:rPr>
        <w:t>(a)</w:t>
      </w:r>
      <w:r>
        <w:rPr>
          <w:sz w:val="24"/>
          <w:szCs w:val="24"/>
        </w:rPr>
        <w:tab/>
        <w:t xml:space="preserve">Quote errors for a measurement transformer of similar characteristics, e.g. accuracy class, ratio, burden rating, manufacturer, type, age, </w:t>
      </w:r>
      <w:proofErr w:type="spellStart"/>
      <w:r>
        <w:rPr>
          <w:sz w:val="24"/>
          <w:szCs w:val="24"/>
        </w:rPr>
        <w:t>etc</w:t>
      </w:r>
      <w:proofErr w:type="spellEnd"/>
      <w:r>
        <w:rPr>
          <w:sz w:val="24"/>
          <w:szCs w:val="24"/>
        </w:rPr>
        <w:t>; or</w:t>
      </w:r>
    </w:p>
    <w:p w14:paraId="2CF45A65" w14:textId="77777777" w:rsidR="00D836EA" w:rsidRDefault="00854E77">
      <w:pPr>
        <w:pStyle w:val="BSCPLevel5"/>
        <w:tabs>
          <w:tab w:val="left" w:pos="1560"/>
        </w:tabs>
        <w:ind w:left="1559" w:hanging="566"/>
        <w:jc w:val="both"/>
        <w:rPr>
          <w:sz w:val="24"/>
          <w:szCs w:val="24"/>
        </w:rPr>
      </w:pPr>
      <w:r>
        <w:rPr>
          <w:sz w:val="24"/>
          <w:szCs w:val="24"/>
        </w:rPr>
        <w:lastRenderedPageBreak/>
        <w:t>(b)</w:t>
      </w:r>
      <w:r>
        <w:rPr>
          <w:sz w:val="24"/>
          <w:szCs w:val="24"/>
        </w:rPr>
        <w:tab/>
        <w:t>Obtain measurement transformer errors by testing; or</w:t>
      </w:r>
    </w:p>
    <w:p w14:paraId="353C92E2" w14:textId="77777777" w:rsidR="00D836EA" w:rsidRDefault="00854E77">
      <w:pPr>
        <w:pStyle w:val="BSCPLevel5"/>
        <w:tabs>
          <w:tab w:val="left" w:pos="1560"/>
        </w:tabs>
        <w:ind w:left="1559" w:hanging="566"/>
        <w:jc w:val="both"/>
        <w:rPr>
          <w:sz w:val="24"/>
          <w:szCs w:val="24"/>
        </w:rPr>
      </w:pPr>
      <w:r>
        <w:rPr>
          <w:sz w:val="24"/>
          <w:szCs w:val="24"/>
        </w:rPr>
        <w:t>(c)</w:t>
      </w:r>
      <w:r>
        <w:rPr>
          <w:sz w:val="24"/>
          <w:szCs w:val="24"/>
        </w:rPr>
        <w:tab/>
        <w:t>Replace the installed units by units with known errors at the earliest opportunity.</w:t>
      </w:r>
    </w:p>
    <w:p w14:paraId="6FDBB8CC" w14:textId="77777777" w:rsidR="00D836EA" w:rsidRDefault="00854E77">
      <w:pPr>
        <w:pStyle w:val="BSCPBody"/>
        <w:rPr>
          <w:sz w:val="24"/>
          <w:szCs w:val="24"/>
        </w:rPr>
      </w:pPr>
      <w:r>
        <w:rPr>
          <w:sz w:val="24"/>
          <w:szCs w:val="24"/>
        </w:rPr>
        <w:t>In either of (a) or (b) above, the Equipment Owner shall provide evidence to support the errors provided. This information shall be passed to the MOA within a further period of 10 WD of the errors being established.</w:t>
      </w:r>
    </w:p>
    <w:p w14:paraId="5B4D5C00" w14:textId="77777777" w:rsidR="00D836EA" w:rsidRDefault="00854E77">
      <w:pPr>
        <w:pStyle w:val="BSCPBody"/>
        <w:rPr>
          <w:sz w:val="24"/>
          <w:szCs w:val="24"/>
        </w:rPr>
      </w:pPr>
      <w:r>
        <w:rPr>
          <w:sz w:val="24"/>
          <w:szCs w:val="24"/>
        </w:rPr>
        <w:t>The MOA will, as required, provide to the TAA the information supplied by the Equipment Owner.</w:t>
      </w:r>
    </w:p>
    <w:p w14:paraId="41CF4970" w14:textId="77777777" w:rsidR="00D836EA" w:rsidRPr="00D11039" w:rsidRDefault="00854E77" w:rsidP="006519A1">
      <w:pPr>
        <w:pStyle w:val="Heading3"/>
        <w:rPr>
          <w:b w:val="0"/>
        </w:rPr>
      </w:pPr>
      <w:r w:rsidRPr="00D11039">
        <w:rPr>
          <w:b w:val="0"/>
        </w:rPr>
        <w:t>4.3.5</w:t>
      </w:r>
      <w:r w:rsidRPr="00D11039">
        <w:rPr>
          <w:b w:val="0"/>
        </w:rPr>
        <w:tab/>
        <w:t>Procedures for CoP3, CoP5, S3 and S5</w:t>
      </w:r>
    </w:p>
    <w:p w14:paraId="48411492" w14:textId="77777777" w:rsidR="00D836EA" w:rsidRDefault="00854E77">
      <w:pPr>
        <w:pStyle w:val="BSCPBody"/>
        <w:rPr>
          <w:sz w:val="24"/>
          <w:szCs w:val="24"/>
        </w:rPr>
      </w:pPr>
      <w:r>
        <w:rPr>
          <w:sz w:val="24"/>
          <w:szCs w:val="24"/>
        </w:rPr>
        <w:t>The MOA should obtain the necessary measurement transformer error certificates from the Equipment Owner. This should be provided within 10 WD of the request</w:t>
      </w:r>
      <w:bookmarkStart w:id="536" w:name="_Ref106096805"/>
      <w:r>
        <w:rPr>
          <w:rStyle w:val="FootnoteReference"/>
          <w:sz w:val="24"/>
          <w:szCs w:val="24"/>
        </w:rPr>
        <w:footnoteReference w:id="8"/>
      </w:r>
      <w:bookmarkEnd w:id="536"/>
      <w:r>
        <w:rPr>
          <w:sz w:val="24"/>
          <w:szCs w:val="24"/>
        </w:rPr>
        <w:t>.</w:t>
      </w:r>
    </w:p>
    <w:p w14:paraId="03BEF870" w14:textId="77777777" w:rsidR="00D836EA" w:rsidRDefault="00854E77">
      <w:pPr>
        <w:pStyle w:val="BSCPBody"/>
        <w:rPr>
          <w:sz w:val="24"/>
          <w:szCs w:val="24"/>
        </w:rPr>
      </w:pPr>
      <w:r>
        <w:rPr>
          <w:sz w:val="24"/>
          <w:szCs w:val="24"/>
        </w:rPr>
        <w:t>If the necessary error certificates are not readily available the Equipment Owner must provide the MOA, (</w:t>
      </w:r>
      <w:r>
        <w:rPr>
          <w:b/>
          <w:sz w:val="24"/>
          <w:szCs w:val="24"/>
        </w:rPr>
        <w:t>still within the 10 WD of the request</w:t>
      </w:r>
      <w:r>
        <w:rPr>
          <w:sz w:val="24"/>
          <w:szCs w:val="24"/>
        </w:rPr>
        <w:t>), with one of the following:</w:t>
      </w:r>
    </w:p>
    <w:p w14:paraId="504D9A88" w14:textId="77777777" w:rsidR="00D836EA" w:rsidRDefault="00854E77" w:rsidP="003E25BA">
      <w:pPr>
        <w:pStyle w:val="BSCPLevel4"/>
        <w:ind w:left="272" w:firstLine="720"/>
        <w:jc w:val="both"/>
        <w:rPr>
          <w:sz w:val="24"/>
          <w:szCs w:val="24"/>
        </w:rPr>
      </w:pPr>
      <w:r>
        <w:rPr>
          <w:sz w:val="24"/>
          <w:szCs w:val="24"/>
        </w:rPr>
        <w:t>Copies of the original certificates</w:t>
      </w:r>
    </w:p>
    <w:p w14:paraId="4C2E35F0" w14:textId="77777777" w:rsidR="00D836EA" w:rsidRDefault="00854E77" w:rsidP="003E25BA">
      <w:pPr>
        <w:pStyle w:val="BSCPLevel4"/>
        <w:ind w:left="272" w:firstLine="720"/>
        <w:jc w:val="both"/>
        <w:rPr>
          <w:sz w:val="24"/>
          <w:szCs w:val="24"/>
        </w:rPr>
      </w:pPr>
      <w:r>
        <w:rPr>
          <w:sz w:val="24"/>
          <w:szCs w:val="24"/>
        </w:rPr>
        <w:t>A generic certificate.</w:t>
      </w:r>
    </w:p>
    <w:p w14:paraId="23D80C8F" w14:textId="77777777" w:rsidR="00D836EA" w:rsidRDefault="00854E77">
      <w:pPr>
        <w:pStyle w:val="BSCPBody"/>
        <w:rPr>
          <w:sz w:val="24"/>
          <w:szCs w:val="24"/>
        </w:rPr>
      </w:pPr>
      <w:r>
        <w:rPr>
          <w:sz w:val="24"/>
          <w:szCs w:val="24"/>
        </w:rPr>
        <w:t>A generic certificate needs to be approved by the Panel. In order to approve a generic certificate, the Panel requires evidence that the statistical analysis method used is robust. The statistical analysis needs to be specific to ratio, make, rating, class and type.</w:t>
      </w:r>
    </w:p>
    <w:p w14:paraId="326691A8" w14:textId="336FD6D7" w:rsidR="00D836EA" w:rsidRDefault="00854E77">
      <w:pPr>
        <w:pStyle w:val="BSCPBody"/>
        <w:rPr>
          <w:sz w:val="24"/>
          <w:szCs w:val="24"/>
        </w:rPr>
      </w:pPr>
      <w:r>
        <w:rPr>
          <w:sz w:val="24"/>
          <w:szCs w:val="24"/>
        </w:rPr>
        <w:t>When carrying out an audit the TAA will ask the MOA for the measurement transformer error certificates. The MOA will provide to the TAA, the information provided by the LDSO.</w:t>
      </w:r>
    </w:p>
    <w:p w14:paraId="4E8167DB" w14:textId="28CADE49" w:rsidR="00814B19" w:rsidRDefault="00814B19" w:rsidP="00814B19">
      <w:pPr>
        <w:pStyle w:val="BSCPLevel3"/>
        <w:ind w:left="992" w:hanging="992"/>
        <w:jc w:val="both"/>
        <w:rPr>
          <w:sz w:val="24"/>
          <w:szCs w:val="24"/>
        </w:rPr>
      </w:pPr>
      <w:r>
        <w:rPr>
          <w:sz w:val="24"/>
          <w:szCs w:val="24"/>
        </w:rPr>
        <w:t>4.3.6</w:t>
      </w:r>
      <w:r>
        <w:rPr>
          <w:sz w:val="24"/>
          <w:szCs w:val="24"/>
        </w:rPr>
        <w:tab/>
        <w:t>Procedures for CoP11 – Asset Metering System</w:t>
      </w:r>
    </w:p>
    <w:p w14:paraId="557A223C" w14:textId="0C8D33CA" w:rsidR="00814B19" w:rsidRDefault="00814B19" w:rsidP="00814B19">
      <w:pPr>
        <w:pStyle w:val="BSCPBody"/>
        <w:rPr>
          <w:sz w:val="24"/>
          <w:szCs w:val="24"/>
        </w:rPr>
      </w:pPr>
      <w:r>
        <w:rPr>
          <w:sz w:val="24"/>
          <w:szCs w:val="24"/>
        </w:rPr>
        <w:t xml:space="preserve">The </w:t>
      </w:r>
      <w:r w:rsidR="00954D12">
        <w:rPr>
          <w:sz w:val="24"/>
          <w:szCs w:val="24"/>
        </w:rPr>
        <w:t xml:space="preserve">SVA </w:t>
      </w:r>
      <w:r>
        <w:rPr>
          <w:sz w:val="24"/>
          <w:szCs w:val="24"/>
        </w:rPr>
        <w:t>MOA, or if applicable the AMVLP should obtain the necessary measurement transformer error certificates from the Equipment Owner. This should be provided within 10 WD of the request</w:t>
      </w:r>
      <w:r w:rsidR="00066A77" w:rsidRPr="00066A77">
        <w:rPr>
          <w:rStyle w:val="FootnoteReference"/>
          <w:sz w:val="24"/>
          <w:szCs w:val="24"/>
        </w:rPr>
        <w:fldChar w:fldCharType="begin"/>
      </w:r>
      <w:r w:rsidR="00066A77" w:rsidRPr="00066A77">
        <w:rPr>
          <w:sz w:val="24"/>
          <w:szCs w:val="24"/>
          <w:vertAlign w:val="superscript"/>
        </w:rPr>
        <w:instrText xml:space="preserve"> NOTEREF _Ref106096805 \h </w:instrText>
      </w:r>
      <w:r w:rsidR="00066A77" w:rsidRPr="00066A77">
        <w:rPr>
          <w:rStyle w:val="FootnoteReference"/>
          <w:sz w:val="24"/>
          <w:szCs w:val="24"/>
        </w:rPr>
        <w:instrText xml:space="preserve"> \* MERGEFORMAT </w:instrText>
      </w:r>
      <w:r w:rsidR="00066A77" w:rsidRPr="00066A77">
        <w:rPr>
          <w:rStyle w:val="FootnoteReference"/>
          <w:sz w:val="24"/>
          <w:szCs w:val="24"/>
        </w:rPr>
      </w:r>
      <w:r w:rsidR="00066A77" w:rsidRPr="00066A77">
        <w:rPr>
          <w:rStyle w:val="FootnoteReference"/>
          <w:sz w:val="24"/>
          <w:szCs w:val="24"/>
        </w:rPr>
        <w:fldChar w:fldCharType="separate"/>
      </w:r>
      <w:r w:rsidR="006D7B9F">
        <w:rPr>
          <w:sz w:val="24"/>
          <w:szCs w:val="24"/>
          <w:vertAlign w:val="superscript"/>
        </w:rPr>
        <w:t>9</w:t>
      </w:r>
      <w:r w:rsidR="00066A77" w:rsidRPr="00066A77">
        <w:rPr>
          <w:rStyle w:val="FootnoteReference"/>
          <w:sz w:val="24"/>
          <w:szCs w:val="24"/>
        </w:rPr>
        <w:fldChar w:fldCharType="end"/>
      </w:r>
      <w:r>
        <w:rPr>
          <w:sz w:val="24"/>
          <w:szCs w:val="24"/>
        </w:rPr>
        <w:t>.</w:t>
      </w:r>
    </w:p>
    <w:p w14:paraId="4980444B" w14:textId="7A3A4E66" w:rsidR="00814B19" w:rsidRDefault="00814B19" w:rsidP="00814B19">
      <w:pPr>
        <w:pStyle w:val="BSCPBody"/>
        <w:rPr>
          <w:sz w:val="24"/>
          <w:szCs w:val="24"/>
        </w:rPr>
      </w:pPr>
      <w:r>
        <w:rPr>
          <w:sz w:val="24"/>
          <w:szCs w:val="24"/>
        </w:rPr>
        <w:t xml:space="preserve">If the necessary error certificates are not readily available the Equipment Owner must provide the </w:t>
      </w:r>
      <w:r w:rsidR="00954D12">
        <w:rPr>
          <w:sz w:val="24"/>
          <w:szCs w:val="24"/>
        </w:rPr>
        <w:t xml:space="preserve">SVA </w:t>
      </w:r>
      <w:r>
        <w:rPr>
          <w:sz w:val="24"/>
          <w:szCs w:val="24"/>
        </w:rPr>
        <w:t>MOA, (</w:t>
      </w:r>
      <w:r>
        <w:rPr>
          <w:b/>
          <w:sz w:val="24"/>
          <w:szCs w:val="24"/>
        </w:rPr>
        <w:t>still within the 10 WD of the request</w:t>
      </w:r>
      <w:r>
        <w:rPr>
          <w:sz w:val="24"/>
          <w:szCs w:val="24"/>
        </w:rPr>
        <w:t>), with one of the following:</w:t>
      </w:r>
    </w:p>
    <w:p w14:paraId="58C8CBAF" w14:textId="77777777" w:rsidR="00814B19" w:rsidRDefault="00814B19" w:rsidP="00814B19">
      <w:pPr>
        <w:pStyle w:val="BSCPLevel4"/>
        <w:numPr>
          <w:ilvl w:val="0"/>
          <w:numId w:val="39"/>
        </w:numPr>
        <w:jc w:val="both"/>
        <w:rPr>
          <w:sz w:val="24"/>
          <w:szCs w:val="24"/>
        </w:rPr>
      </w:pPr>
      <w:r>
        <w:rPr>
          <w:sz w:val="24"/>
          <w:szCs w:val="24"/>
        </w:rPr>
        <w:t>Copies of the original certificates; or</w:t>
      </w:r>
    </w:p>
    <w:p w14:paraId="2A3ADBA2" w14:textId="77777777" w:rsidR="00814B19" w:rsidRDefault="00814B19" w:rsidP="00814B19">
      <w:pPr>
        <w:pStyle w:val="BSCPLevel4"/>
        <w:numPr>
          <w:ilvl w:val="0"/>
          <w:numId w:val="39"/>
        </w:numPr>
        <w:jc w:val="both"/>
        <w:rPr>
          <w:sz w:val="24"/>
          <w:szCs w:val="24"/>
        </w:rPr>
      </w:pPr>
      <w:r>
        <w:rPr>
          <w:sz w:val="24"/>
          <w:szCs w:val="24"/>
        </w:rPr>
        <w:t>A generic certificate.</w:t>
      </w:r>
    </w:p>
    <w:p w14:paraId="2F088E46" w14:textId="77777777" w:rsidR="00814B19" w:rsidRDefault="00814B19" w:rsidP="00814B19">
      <w:pPr>
        <w:pStyle w:val="BSCPBody"/>
        <w:rPr>
          <w:sz w:val="24"/>
          <w:szCs w:val="24"/>
        </w:rPr>
      </w:pPr>
      <w:r>
        <w:rPr>
          <w:sz w:val="24"/>
          <w:szCs w:val="24"/>
        </w:rPr>
        <w:t xml:space="preserve">A generic certificate needs to be approved by the Panel. In order to approve a generic certificate, the Panel requires evidence that the statistical analysis method used is </w:t>
      </w:r>
      <w:r>
        <w:rPr>
          <w:sz w:val="24"/>
          <w:szCs w:val="24"/>
        </w:rPr>
        <w:lastRenderedPageBreak/>
        <w:t>robust. The statistical analysis needs to be specific to ratio, make, rating, class and type.</w:t>
      </w:r>
    </w:p>
    <w:p w14:paraId="6491D2A4" w14:textId="0DC09EDE" w:rsidR="00814B19" w:rsidRDefault="00814B19" w:rsidP="00382677">
      <w:pPr>
        <w:pStyle w:val="BSCPBody"/>
        <w:rPr>
          <w:sz w:val="24"/>
          <w:szCs w:val="24"/>
        </w:rPr>
      </w:pPr>
      <w:r>
        <w:rPr>
          <w:sz w:val="24"/>
          <w:szCs w:val="24"/>
        </w:rPr>
        <w:t xml:space="preserve">When carrying out an audit the TAA will ask the </w:t>
      </w:r>
      <w:r w:rsidR="00954D12">
        <w:rPr>
          <w:sz w:val="24"/>
          <w:szCs w:val="24"/>
        </w:rPr>
        <w:t xml:space="preserve">SVA </w:t>
      </w:r>
      <w:r>
        <w:rPr>
          <w:sz w:val="24"/>
          <w:szCs w:val="24"/>
        </w:rPr>
        <w:t xml:space="preserve">MOA for the measurement transformer error certificates. The </w:t>
      </w:r>
      <w:r w:rsidR="00954D12">
        <w:rPr>
          <w:sz w:val="24"/>
          <w:szCs w:val="24"/>
        </w:rPr>
        <w:t xml:space="preserve">SVA </w:t>
      </w:r>
      <w:r>
        <w:rPr>
          <w:sz w:val="24"/>
          <w:szCs w:val="24"/>
        </w:rPr>
        <w:t>MOA, or AMVLP if applicable, will provide to the TAA, the information provided by the Equipment Owner.</w:t>
      </w:r>
    </w:p>
    <w:p w14:paraId="23EEAD5B" w14:textId="77777777" w:rsidR="00D836EA" w:rsidRDefault="00854E77" w:rsidP="006519A1">
      <w:pPr>
        <w:pStyle w:val="Heading2"/>
      </w:pPr>
      <w:bookmarkStart w:id="537" w:name="_Toc65304197"/>
      <w:bookmarkStart w:id="538" w:name="_Toc208302030"/>
      <w:bookmarkStart w:id="539" w:name="_Toc461095036"/>
      <w:bookmarkStart w:id="540" w:name="_Toc498513354"/>
      <w:bookmarkStart w:id="541" w:name="_Toc528153188"/>
      <w:bookmarkStart w:id="542" w:name="_Toc164946149"/>
      <w:r>
        <w:t>4.4</w:t>
      </w:r>
      <w:r>
        <w:tab/>
        <w:t>Details of Forms for use in Technical Assurance</w:t>
      </w:r>
      <w:bookmarkEnd w:id="537"/>
      <w:bookmarkEnd w:id="538"/>
      <w:bookmarkEnd w:id="539"/>
      <w:bookmarkEnd w:id="540"/>
      <w:bookmarkEnd w:id="541"/>
      <w:bookmarkEnd w:id="542"/>
    </w:p>
    <w:p w14:paraId="167D2EF0" w14:textId="77777777" w:rsidR="00D836EA" w:rsidRDefault="00854E77">
      <w:pPr>
        <w:pStyle w:val="BSCPBody"/>
        <w:rPr>
          <w:sz w:val="24"/>
          <w:szCs w:val="24"/>
        </w:rPr>
      </w:pPr>
      <w:r>
        <w:rPr>
          <w:sz w:val="24"/>
          <w:szCs w:val="24"/>
        </w:rPr>
        <w:t>For the purposes of Technical Assurance the following forms can be utilised. However all exchange of information required</w:t>
      </w:r>
      <w:r>
        <w:rPr>
          <w:rStyle w:val="FootnoteReference"/>
          <w:sz w:val="24"/>
          <w:szCs w:val="24"/>
        </w:rPr>
        <w:footnoteReference w:id="9"/>
      </w:r>
      <w:r>
        <w:rPr>
          <w:sz w:val="24"/>
          <w:szCs w:val="24"/>
        </w:rPr>
        <w:t xml:space="preserve"> is encouraged through the use of the software system, as used by the TAA:</w:t>
      </w:r>
    </w:p>
    <w:p w14:paraId="5B7E6D7A" w14:textId="77777777" w:rsidR="00D836EA" w:rsidRDefault="00854E77">
      <w:pPr>
        <w:pStyle w:val="BSCPBody"/>
        <w:spacing w:after="120"/>
        <w:rPr>
          <w:sz w:val="24"/>
          <w:szCs w:val="24"/>
        </w:rPr>
      </w:pPr>
      <w:r>
        <w:rPr>
          <w:sz w:val="24"/>
          <w:szCs w:val="24"/>
        </w:rPr>
        <w:t>BSCP27/01 - Notification of an Inspection Visit.</w:t>
      </w:r>
    </w:p>
    <w:p w14:paraId="1C3AB551" w14:textId="77777777" w:rsidR="00D836EA" w:rsidRDefault="00854E77">
      <w:pPr>
        <w:pStyle w:val="BSCPBody"/>
        <w:spacing w:after="120"/>
        <w:rPr>
          <w:sz w:val="24"/>
          <w:szCs w:val="24"/>
        </w:rPr>
      </w:pPr>
      <w:r>
        <w:rPr>
          <w:sz w:val="24"/>
          <w:szCs w:val="24"/>
        </w:rPr>
        <w:t xml:space="preserve">BSCP27/02 </w:t>
      </w:r>
      <w:r>
        <w:rPr>
          <w:b/>
          <w:sz w:val="24"/>
          <w:szCs w:val="24"/>
        </w:rPr>
        <w:t>-</w:t>
      </w:r>
      <w:r>
        <w:rPr>
          <w:sz w:val="24"/>
          <w:szCs w:val="24"/>
        </w:rPr>
        <w:t xml:space="preserve"> Confirmation of Attendance at Technical Assurance Inspection Visit.</w:t>
      </w:r>
    </w:p>
    <w:p w14:paraId="134AAFA8" w14:textId="77777777" w:rsidR="00D836EA" w:rsidRDefault="00854E77">
      <w:pPr>
        <w:pStyle w:val="BSCPBody"/>
        <w:spacing w:after="120"/>
        <w:rPr>
          <w:sz w:val="24"/>
          <w:szCs w:val="24"/>
        </w:rPr>
      </w:pPr>
      <w:r>
        <w:rPr>
          <w:sz w:val="24"/>
          <w:szCs w:val="24"/>
        </w:rPr>
        <w:t>BSCP27/03 – No longer used</w:t>
      </w:r>
    </w:p>
    <w:p w14:paraId="33418198" w14:textId="77777777" w:rsidR="00D836EA" w:rsidRDefault="00854E77">
      <w:pPr>
        <w:pStyle w:val="BSCPBody"/>
        <w:spacing w:after="120"/>
        <w:rPr>
          <w:sz w:val="24"/>
          <w:szCs w:val="24"/>
        </w:rPr>
      </w:pPr>
      <w:r>
        <w:rPr>
          <w:sz w:val="24"/>
          <w:szCs w:val="24"/>
        </w:rPr>
        <w:t>BSCP27/04 – No longer used</w:t>
      </w:r>
    </w:p>
    <w:p w14:paraId="73157B95" w14:textId="7CD54E22" w:rsidR="00D836EA" w:rsidRDefault="00854E77" w:rsidP="00873C97">
      <w:pPr>
        <w:pStyle w:val="BSCPBody"/>
        <w:spacing w:after="120"/>
        <w:rPr>
          <w:sz w:val="24"/>
          <w:szCs w:val="24"/>
        </w:rPr>
      </w:pPr>
      <w:r>
        <w:rPr>
          <w:sz w:val="24"/>
          <w:szCs w:val="24"/>
        </w:rPr>
        <w:t xml:space="preserve">BSCP27/05 </w:t>
      </w:r>
      <w:r w:rsidRPr="00873C97">
        <w:rPr>
          <w:sz w:val="24"/>
          <w:szCs w:val="24"/>
        </w:rPr>
        <w:t>-</w:t>
      </w:r>
      <w:r>
        <w:rPr>
          <w:sz w:val="24"/>
          <w:szCs w:val="24"/>
        </w:rPr>
        <w:t xml:space="preserve"> Rectification Plan</w:t>
      </w:r>
    </w:p>
    <w:p w14:paraId="0192DA82" w14:textId="77777777" w:rsidR="00BB0B3F" w:rsidRDefault="00873C97" w:rsidP="00BB0B3F">
      <w:pPr>
        <w:pStyle w:val="BSCPLevel3"/>
        <w:ind w:left="992"/>
        <w:jc w:val="both"/>
        <w:rPr>
          <w:sz w:val="24"/>
          <w:szCs w:val="24"/>
        </w:rPr>
      </w:pPr>
      <w:r>
        <w:rPr>
          <w:sz w:val="24"/>
          <w:szCs w:val="24"/>
        </w:rPr>
        <w:t xml:space="preserve">BSCP27/06 - </w:t>
      </w:r>
      <w:r w:rsidRPr="00873C97">
        <w:rPr>
          <w:sz w:val="24"/>
          <w:szCs w:val="24"/>
        </w:rPr>
        <w:t>Desktop Audit Evidence Request</w:t>
      </w:r>
    </w:p>
    <w:p w14:paraId="1A32FB64" w14:textId="070262BE" w:rsidR="00D836EA" w:rsidRPr="00D11039" w:rsidRDefault="00854E77" w:rsidP="006519A1">
      <w:pPr>
        <w:pStyle w:val="Heading3"/>
        <w:rPr>
          <w:b w:val="0"/>
        </w:rPr>
      </w:pPr>
      <w:r w:rsidRPr="00D11039">
        <w:rPr>
          <w:b w:val="0"/>
        </w:rPr>
        <w:t>4.4.1</w:t>
      </w:r>
      <w:r w:rsidRPr="00D11039">
        <w:rPr>
          <w:b w:val="0"/>
        </w:rPr>
        <w:tab/>
        <w:t>Notice of Inspection Visit – BSCP27/01</w:t>
      </w:r>
    </w:p>
    <w:p w14:paraId="30E2F356" w14:textId="77777777" w:rsidR="00D836EA" w:rsidRDefault="00854E77">
      <w:pPr>
        <w:pStyle w:val="BSCPBody"/>
        <w:rPr>
          <w:sz w:val="24"/>
          <w:szCs w:val="24"/>
        </w:rPr>
      </w:pPr>
      <w:r>
        <w:rPr>
          <w:sz w:val="24"/>
          <w:szCs w:val="24"/>
        </w:rPr>
        <w:t>This form, BSCP27/01, is used by the TAA to inform the Registrant of impending Inspection Visits. It contains the date, time and site address for the Inspection Visit. The Registrant is required to respond (by acknowledgement) to this notice in a timely manner; failure to do so may result in the matter being escalated to the PAB.</w:t>
      </w:r>
    </w:p>
    <w:p w14:paraId="0D9DF313" w14:textId="77777777" w:rsidR="00D836EA" w:rsidRPr="00D11039" w:rsidRDefault="00854E77" w:rsidP="006519A1">
      <w:pPr>
        <w:pStyle w:val="Heading3"/>
        <w:rPr>
          <w:b w:val="0"/>
        </w:rPr>
      </w:pPr>
      <w:r w:rsidRPr="00D11039">
        <w:rPr>
          <w:b w:val="0"/>
        </w:rPr>
        <w:t>4.4.2</w:t>
      </w:r>
      <w:r w:rsidRPr="00D11039">
        <w:rPr>
          <w:b w:val="0"/>
        </w:rPr>
        <w:tab/>
        <w:t>Confirmation of Attendance – BSCP27/02</w:t>
      </w:r>
    </w:p>
    <w:p w14:paraId="7F82E8A7" w14:textId="4339C6C1" w:rsidR="00D836EA" w:rsidRDefault="00854E77">
      <w:pPr>
        <w:pStyle w:val="BSCPBody"/>
        <w:rPr>
          <w:sz w:val="24"/>
          <w:szCs w:val="24"/>
        </w:rPr>
      </w:pPr>
      <w:r>
        <w:rPr>
          <w:sz w:val="24"/>
          <w:szCs w:val="24"/>
        </w:rPr>
        <w:t>This form, BSCP27/02, is used by the Registrant to confirm attendance at an impending Inspection Visit and acceptance of the arrangements requested by the TAA. It is sent in response to a BSCP27/01 form. Failure to respond to this confirmation in a timely manner may be reported to the PAB.</w:t>
      </w:r>
    </w:p>
    <w:p w14:paraId="5C245D2E" w14:textId="77777777" w:rsidR="00D836EA" w:rsidRPr="00D11039" w:rsidRDefault="00854E77" w:rsidP="006519A1">
      <w:pPr>
        <w:pStyle w:val="Heading3"/>
        <w:rPr>
          <w:b w:val="0"/>
        </w:rPr>
      </w:pPr>
      <w:r w:rsidRPr="00D11039">
        <w:rPr>
          <w:b w:val="0"/>
        </w:rPr>
        <w:t>4.4.3</w:t>
      </w:r>
      <w:r w:rsidRPr="00D11039">
        <w:rPr>
          <w:b w:val="0"/>
        </w:rPr>
        <w:tab/>
        <w:t>Inspection Schedule for Half Hourly Metering Systems – Part 1 – BSCP27/03</w:t>
      </w:r>
    </w:p>
    <w:p w14:paraId="7A179A21" w14:textId="77777777" w:rsidR="00D836EA" w:rsidRDefault="00854E77">
      <w:pPr>
        <w:pStyle w:val="BSCPBody"/>
        <w:spacing w:after="180"/>
        <w:rPr>
          <w:sz w:val="24"/>
          <w:szCs w:val="24"/>
        </w:rPr>
      </w:pPr>
      <w:r>
        <w:rPr>
          <w:sz w:val="24"/>
          <w:szCs w:val="24"/>
        </w:rPr>
        <w:t>No longer used.</w:t>
      </w:r>
    </w:p>
    <w:p w14:paraId="7680DDD2" w14:textId="77777777" w:rsidR="00D836EA" w:rsidRPr="00D11039" w:rsidRDefault="00854E77" w:rsidP="006519A1">
      <w:pPr>
        <w:pStyle w:val="Heading3"/>
        <w:rPr>
          <w:b w:val="0"/>
        </w:rPr>
      </w:pPr>
      <w:r w:rsidRPr="00D11039">
        <w:rPr>
          <w:b w:val="0"/>
        </w:rPr>
        <w:t>4.4.4</w:t>
      </w:r>
      <w:r w:rsidRPr="00D11039">
        <w:rPr>
          <w:b w:val="0"/>
        </w:rPr>
        <w:tab/>
        <w:t>Inspection Schedule for Half Hourly Metering Systems – Part 2 – BSCP27/04</w:t>
      </w:r>
    </w:p>
    <w:p w14:paraId="48CAA89D" w14:textId="77777777" w:rsidR="00D836EA" w:rsidRDefault="00854E77">
      <w:pPr>
        <w:pStyle w:val="BSCPBody"/>
        <w:rPr>
          <w:sz w:val="24"/>
          <w:szCs w:val="24"/>
        </w:rPr>
      </w:pPr>
      <w:r>
        <w:rPr>
          <w:sz w:val="24"/>
          <w:szCs w:val="24"/>
        </w:rPr>
        <w:t>No longer used.</w:t>
      </w:r>
    </w:p>
    <w:p w14:paraId="21B37B75" w14:textId="0CB60791" w:rsidR="00D836EA" w:rsidRPr="00F1282B" w:rsidRDefault="00854E77" w:rsidP="006519A1">
      <w:pPr>
        <w:pStyle w:val="Heading3"/>
        <w:rPr>
          <w:b w:val="0"/>
        </w:rPr>
      </w:pPr>
      <w:r w:rsidRPr="00F1282B">
        <w:rPr>
          <w:b w:val="0"/>
        </w:rPr>
        <w:t>4.4.5</w:t>
      </w:r>
      <w:r w:rsidRPr="00F1282B">
        <w:rPr>
          <w:b w:val="0"/>
        </w:rPr>
        <w:tab/>
        <w:t>Rectification Plan – BSCP27/05</w:t>
      </w:r>
    </w:p>
    <w:p w14:paraId="7D940AF8" w14:textId="74E6816D" w:rsidR="00D836EA" w:rsidRDefault="00854E77">
      <w:pPr>
        <w:pStyle w:val="BSCPBody"/>
        <w:rPr>
          <w:sz w:val="24"/>
          <w:szCs w:val="24"/>
        </w:rPr>
      </w:pPr>
      <w:r>
        <w:rPr>
          <w:sz w:val="24"/>
          <w:szCs w:val="24"/>
        </w:rPr>
        <w:t>This form is used by the Registrant, MOA</w:t>
      </w:r>
      <w:r w:rsidR="009D6FCC">
        <w:rPr>
          <w:sz w:val="24"/>
          <w:szCs w:val="24"/>
        </w:rPr>
        <w:t xml:space="preserve"> or AMMOA</w:t>
      </w:r>
      <w:r>
        <w:rPr>
          <w:sz w:val="24"/>
          <w:szCs w:val="24"/>
        </w:rPr>
        <w:t xml:space="preserve"> and </w:t>
      </w:r>
      <w:r w:rsidR="00954D12">
        <w:rPr>
          <w:sz w:val="24"/>
          <w:szCs w:val="24"/>
        </w:rPr>
        <w:t xml:space="preserve">the </w:t>
      </w:r>
      <w:r>
        <w:rPr>
          <w:sz w:val="24"/>
          <w:szCs w:val="24"/>
        </w:rPr>
        <w:t xml:space="preserve">HHDC </w:t>
      </w:r>
      <w:r w:rsidR="009D6FCC">
        <w:rPr>
          <w:sz w:val="24"/>
          <w:szCs w:val="24"/>
        </w:rPr>
        <w:t xml:space="preserve">AMHHDC </w:t>
      </w:r>
      <w:r>
        <w:rPr>
          <w:sz w:val="24"/>
          <w:szCs w:val="24"/>
        </w:rPr>
        <w:t xml:space="preserve">/ CDCA to provide details to the TAA and/or </w:t>
      </w:r>
      <w:proofErr w:type="spellStart"/>
      <w:r>
        <w:rPr>
          <w:sz w:val="24"/>
          <w:szCs w:val="24"/>
        </w:rPr>
        <w:t>BSCCo</w:t>
      </w:r>
      <w:proofErr w:type="spellEnd"/>
      <w:r>
        <w:rPr>
          <w:sz w:val="24"/>
          <w:szCs w:val="24"/>
        </w:rPr>
        <w:t xml:space="preserve"> of the action that the party intends to take in order to rectify the non-compliance. Details of all relevant milestones should also be included.</w:t>
      </w:r>
    </w:p>
    <w:p w14:paraId="3BB14C2E" w14:textId="77777777" w:rsidR="003F6EBB" w:rsidRPr="00D11039" w:rsidRDefault="003F6EBB" w:rsidP="006519A1">
      <w:pPr>
        <w:pStyle w:val="Heading3"/>
        <w:rPr>
          <w:b w:val="0"/>
        </w:rPr>
      </w:pPr>
      <w:r w:rsidRPr="00D11039">
        <w:rPr>
          <w:b w:val="0"/>
        </w:rPr>
        <w:lastRenderedPageBreak/>
        <w:t>4.4.6</w:t>
      </w:r>
      <w:r w:rsidRPr="00D11039">
        <w:rPr>
          <w:b w:val="0"/>
        </w:rPr>
        <w:tab/>
        <w:t>Desktop Audit Evidence Request – BSCP27/06</w:t>
      </w:r>
    </w:p>
    <w:p w14:paraId="21C385D0" w14:textId="6E6EFEFD" w:rsidR="00873C97" w:rsidRDefault="003F6EBB" w:rsidP="003E25BA">
      <w:pPr>
        <w:pStyle w:val="BSCPLevel3"/>
        <w:spacing w:after="180"/>
        <w:ind w:left="992"/>
        <w:jc w:val="both"/>
        <w:rPr>
          <w:sz w:val="24"/>
          <w:szCs w:val="24"/>
        </w:rPr>
      </w:pPr>
      <w:r>
        <w:rPr>
          <w:sz w:val="24"/>
          <w:szCs w:val="24"/>
        </w:rPr>
        <w:t>This form is used by the TAA to inform the Registrant and relevant parties of impending Desktop Audits. It contains the date and time of the Desktop Audit and requests the documentation required to complete the Desktop Audit. The Registrant is required to respond (by acknowled</w:t>
      </w:r>
      <w:r w:rsidR="007528EF">
        <w:rPr>
          <w:sz w:val="24"/>
          <w:szCs w:val="24"/>
        </w:rPr>
        <w:t>gement) to this request within 5</w:t>
      </w:r>
      <w:r>
        <w:rPr>
          <w:sz w:val="24"/>
          <w:szCs w:val="24"/>
        </w:rPr>
        <w:t xml:space="preserve"> Working Days; failure to do so may result in the matter being escalated to the PAB.</w:t>
      </w:r>
    </w:p>
    <w:p w14:paraId="3375D9A2" w14:textId="77777777" w:rsidR="00D836EA" w:rsidRDefault="00854E77" w:rsidP="006519A1">
      <w:pPr>
        <w:pStyle w:val="Heading2"/>
      </w:pPr>
      <w:bookmarkStart w:id="543" w:name="_Toc65304201"/>
      <w:bookmarkStart w:id="544" w:name="_Toc208302031"/>
      <w:bookmarkStart w:id="545" w:name="_Toc461095037"/>
      <w:bookmarkStart w:id="546" w:name="_Toc498513355"/>
      <w:bookmarkStart w:id="547" w:name="_Toc528153189"/>
      <w:bookmarkStart w:id="548" w:name="_Toc164946150"/>
      <w:r>
        <w:t>4.5</w:t>
      </w:r>
      <w:r>
        <w:tab/>
        <w:t>Forms</w:t>
      </w:r>
      <w:bookmarkEnd w:id="543"/>
      <w:bookmarkEnd w:id="544"/>
      <w:bookmarkEnd w:id="545"/>
      <w:bookmarkEnd w:id="546"/>
      <w:bookmarkEnd w:id="547"/>
      <w:bookmarkEnd w:id="548"/>
    </w:p>
    <w:p w14:paraId="4B2AFA56" w14:textId="77777777" w:rsidR="00D836EA" w:rsidRDefault="00854E77">
      <w:pPr>
        <w:pStyle w:val="BSCPBody"/>
        <w:spacing w:after="180"/>
        <w:rPr>
          <w:sz w:val="24"/>
          <w:szCs w:val="24"/>
        </w:rPr>
      </w:pPr>
      <w:r>
        <w:rPr>
          <w:sz w:val="24"/>
          <w:szCs w:val="24"/>
        </w:rPr>
        <w:t>Details of all forms follow below in section 4.5.1.</w:t>
      </w:r>
    </w:p>
    <w:p w14:paraId="4AD290F4" w14:textId="77777777" w:rsidR="00D836EA" w:rsidRDefault="00854E77">
      <w:pPr>
        <w:pStyle w:val="BSCPBody"/>
        <w:rPr>
          <w:sz w:val="24"/>
          <w:szCs w:val="24"/>
        </w:rPr>
      </w:pPr>
      <w:r>
        <w:rPr>
          <w:sz w:val="24"/>
          <w:szCs w:val="24"/>
        </w:rPr>
        <w:t>All forms must contain the information stipulated.</w:t>
      </w:r>
    </w:p>
    <w:p w14:paraId="0B0FC712" w14:textId="79873A4B" w:rsidR="00D836EA" w:rsidRPr="00335DE6" w:rsidRDefault="00854E77" w:rsidP="006519A1">
      <w:pPr>
        <w:pStyle w:val="Heading3"/>
        <w:rPr>
          <w:b w:val="0"/>
        </w:rPr>
      </w:pPr>
      <w:r w:rsidRPr="00335DE6">
        <w:rPr>
          <w:b w:val="0"/>
        </w:rPr>
        <w:t>4.5.1</w:t>
      </w:r>
      <w:r w:rsidRPr="00335DE6">
        <w:rPr>
          <w:b w:val="0"/>
        </w:rPr>
        <w:tab/>
        <w:t>BSCP27/01 - Notification of Inspection Visit SVA / CVA</w:t>
      </w:r>
    </w:p>
    <w:p w14:paraId="7754BCA0" w14:textId="77777777" w:rsidR="00D836EA" w:rsidRDefault="00854E77">
      <w:pPr>
        <w:pStyle w:val="FormsBold"/>
        <w:tabs>
          <w:tab w:val="left" w:pos="4820"/>
        </w:tabs>
        <w:ind w:left="960"/>
        <w:rPr>
          <w:b w:val="0"/>
        </w:rPr>
      </w:pPr>
      <w:r>
        <w:rPr>
          <w:b w:val="0"/>
        </w:rPr>
        <w:t>The form must contain the following data items:</w:t>
      </w:r>
    </w:p>
    <w:p w14:paraId="08D54415" w14:textId="77777777" w:rsidR="00D836EA" w:rsidRDefault="00854E77">
      <w:pPr>
        <w:pStyle w:val="FormsBold"/>
        <w:tabs>
          <w:tab w:val="left" w:pos="4820"/>
        </w:tabs>
        <w:ind w:left="960"/>
        <w:rPr>
          <w:b w:val="0"/>
        </w:rPr>
      </w:pPr>
      <w:r>
        <w:rPr>
          <w:b w:val="0"/>
        </w:rPr>
        <w:t>Contact Details:</w:t>
      </w:r>
    </w:p>
    <w:p w14:paraId="78A19A24" w14:textId="77777777" w:rsidR="00D836EA" w:rsidRDefault="00854E77" w:rsidP="00EB31E7">
      <w:pPr>
        <w:pStyle w:val="FormsBold"/>
        <w:numPr>
          <w:ilvl w:val="0"/>
          <w:numId w:val="22"/>
        </w:numPr>
        <w:tabs>
          <w:tab w:val="clear" w:pos="2268"/>
        </w:tabs>
        <w:ind w:left="1701" w:hanging="713"/>
        <w:rPr>
          <w:b w:val="0"/>
        </w:rPr>
      </w:pPr>
      <w:r>
        <w:rPr>
          <w:b w:val="0"/>
        </w:rPr>
        <w:t>To</w:t>
      </w:r>
    </w:p>
    <w:p w14:paraId="6AA33FFA" w14:textId="77777777" w:rsidR="00D836EA" w:rsidRDefault="00854E77" w:rsidP="00EB31E7">
      <w:pPr>
        <w:pStyle w:val="FormsBold"/>
        <w:numPr>
          <w:ilvl w:val="0"/>
          <w:numId w:val="22"/>
        </w:numPr>
        <w:tabs>
          <w:tab w:val="clear" w:pos="2268"/>
        </w:tabs>
        <w:ind w:left="1701" w:hanging="713"/>
        <w:rPr>
          <w:b w:val="0"/>
        </w:rPr>
      </w:pPr>
      <w:r>
        <w:rPr>
          <w:b w:val="0"/>
        </w:rPr>
        <w:t>From</w:t>
      </w:r>
    </w:p>
    <w:p w14:paraId="13DA3F0D" w14:textId="77777777" w:rsidR="00D836EA" w:rsidRDefault="00854E77" w:rsidP="00EB31E7">
      <w:pPr>
        <w:pStyle w:val="FormsBold"/>
        <w:numPr>
          <w:ilvl w:val="0"/>
          <w:numId w:val="22"/>
        </w:numPr>
        <w:tabs>
          <w:tab w:val="clear" w:pos="2268"/>
        </w:tabs>
        <w:ind w:left="1701" w:hanging="713"/>
        <w:rPr>
          <w:b w:val="0"/>
        </w:rPr>
      </w:pPr>
      <w:r>
        <w:rPr>
          <w:b w:val="0"/>
        </w:rPr>
        <w:t>Email address</w:t>
      </w:r>
    </w:p>
    <w:p w14:paraId="36B19869" w14:textId="77777777" w:rsidR="00D836EA" w:rsidRDefault="00854E77">
      <w:pPr>
        <w:pStyle w:val="FormsBold"/>
        <w:tabs>
          <w:tab w:val="left" w:pos="4820"/>
        </w:tabs>
        <w:ind w:left="960"/>
        <w:rPr>
          <w:b w:val="0"/>
        </w:rPr>
      </w:pPr>
      <w:r>
        <w:rPr>
          <w:b w:val="0"/>
        </w:rPr>
        <w:t>Date</w:t>
      </w:r>
    </w:p>
    <w:p w14:paraId="5630C0F2" w14:textId="77777777" w:rsidR="00D836EA" w:rsidRDefault="00854E77">
      <w:pPr>
        <w:pStyle w:val="FormsBold"/>
        <w:tabs>
          <w:tab w:val="left" w:pos="4820"/>
        </w:tabs>
        <w:ind w:left="960"/>
        <w:rPr>
          <w:b w:val="0"/>
        </w:rPr>
      </w:pPr>
      <w:r>
        <w:rPr>
          <w:b w:val="0"/>
        </w:rPr>
        <w:t>Number of Pages (only if Faxing)</w:t>
      </w:r>
    </w:p>
    <w:p w14:paraId="2766E4B9" w14:textId="77777777" w:rsidR="00D836EA" w:rsidRDefault="00854E77">
      <w:pPr>
        <w:pStyle w:val="FormsBold"/>
        <w:tabs>
          <w:tab w:val="left" w:pos="4820"/>
        </w:tabs>
        <w:ind w:left="960"/>
        <w:rPr>
          <w:b w:val="0"/>
        </w:rPr>
      </w:pPr>
      <w:r>
        <w:rPr>
          <w:b w:val="0"/>
        </w:rPr>
        <w:t>List of planned Inspection Visits with the following details:</w:t>
      </w:r>
    </w:p>
    <w:p w14:paraId="31615AC2" w14:textId="77777777" w:rsidR="00D836EA" w:rsidRDefault="00854E77" w:rsidP="00EB31E7">
      <w:pPr>
        <w:pStyle w:val="FormsBold"/>
        <w:numPr>
          <w:ilvl w:val="0"/>
          <w:numId w:val="22"/>
        </w:numPr>
        <w:tabs>
          <w:tab w:val="clear" w:pos="2268"/>
        </w:tabs>
        <w:ind w:left="1701" w:hanging="713"/>
        <w:rPr>
          <w:b w:val="0"/>
        </w:rPr>
      </w:pPr>
      <w:r>
        <w:rPr>
          <w:b w:val="0"/>
        </w:rPr>
        <w:t>Date</w:t>
      </w:r>
    </w:p>
    <w:p w14:paraId="7EE39E3D" w14:textId="77777777" w:rsidR="00D836EA" w:rsidRDefault="00854E77" w:rsidP="00EB31E7">
      <w:pPr>
        <w:pStyle w:val="FormsBold"/>
        <w:numPr>
          <w:ilvl w:val="0"/>
          <w:numId w:val="22"/>
        </w:numPr>
        <w:tabs>
          <w:tab w:val="clear" w:pos="2268"/>
        </w:tabs>
        <w:ind w:left="1701" w:hanging="713"/>
        <w:rPr>
          <w:b w:val="0"/>
        </w:rPr>
      </w:pPr>
      <w:r>
        <w:rPr>
          <w:b w:val="0"/>
        </w:rPr>
        <w:t>Time</w:t>
      </w:r>
    </w:p>
    <w:p w14:paraId="7D3A7B39" w14:textId="3B5AF256" w:rsidR="00D836EA" w:rsidRDefault="00854E77" w:rsidP="00EB31E7">
      <w:pPr>
        <w:pStyle w:val="FormsBold"/>
        <w:numPr>
          <w:ilvl w:val="0"/>
          <w:numId w:val="22"/>
        </w:numPr>
        <w:tabs>
          <w:tab w:val="clear" w:pos="2268"/>
        </w:tabs>
        <w:ind w:left="1701" w:hanging="713"/>
        <w:rPr>
          <w:b w:val="0"/>
        </w:rPr>
      </w:pPr>
      <w:r>
        <w:rPr>
          <w:b w:val="0"/>
        </w:rPr>
        <w:t>MSID</w:t>
      </w:r>
      <w:r w:rsidR="009D6FCC">
        <w:rPr>
          <w:b w:val="0"/>
        </w:rPr>
        <w:t xml:space="preserve"> or AMSID</w:t>
      </w:r>
    </w:p>
    <w:p w14:paraId="47963DA8" w14:textId="77777777" w:rsidR="00D836EA" w:rsidRDefault="00854E77" w:rsidP="00EB31E7">
      <w:pPr>
        <w:pStyle w:val="FormsBold"/>
        <w:numPr>
          <w:ilvl w:val="0"/>
          <w:numId w:val="22"/>
        </w:numPr>
        <w:tabs>
          <w:tab w:val="clear" w:pos="2268"/>
        </w:tabs>
        <w:ind w:left="1701" w:hanging="713"/>
        <w:rPr>
          <w:b w:val="0"/>
        </w:rPr>
      </w:pPr>
      <w:r>
        <w:rPr>
          <w:b w:val="0"/>
        </w:rPr>
        <w:t>Visit Ref</w:t>
      </w:r>
    </w:p>
    <w:p w14:paraId="69C82AEC" w14:textId="77777777" w:rsidR="00D836EA" w:rsidRDefault="00854E77" w:rsidP="00EB31E7">
      <w:pPr>
        <w:pStyle w:val="FormsBold"/>
        <w:numPr>
          <w:ilvl w:val="0"/>
          <w:numId w:val="22"/>
        </w:numPr>
        <w:tabs>
          <w:tab w:val="clear" w:pos="2268"/>
        </w:tabs>
        <w:ind w:left="1701" w:hanging="713"/>
        <w:rPr>
          <w:b w:val="0"/>
        </w:rPr>
      </w:pPr>
      <w:r>
        <w:rPr>
          <w:b w:val="0"/>
        </w:rPr>
        <w:t>Site Name / Address</w:t>
      </w:r>
    </w:p>
    <w:p w14:paraId="3F239838" w14:textId="77777777" w:rsidR="00D836EA" w:rsidRDefault="00854E77" w:rsidP="00EB31E7">
      <w:pPr>
        <w:pStyle w:val="FormsBold"/>
        <w:numPr>
          <w:ilvl w:val="0"/>
          <w:numId w:val="22"/>
        </w:numPr>
        <w:tabs>
          <w:tab w:val="clear" w:pos="2268"/>
        </w:tabs>
        <w:ind w:left="1701" w:hanging="713"/>
        <w:rPr>
          <w:b w:val="0"/>
        </w:rPr>
      </w:pPr>
      <w:r>
        <w:rPr>
          <w:b w:val="0"/>
        </w:rPr>
        <w:t>Attendees</w:t>
      </w:r>
    </w:p>
    <w:p w14:paraId="5393792E" w14:textId="77777777" w:rsidR="00D836EA" w:rsidRDefault="00854E77">
      <w:pPr>
        <w:pStyle w:val="FormsBold"/>
        <w:tabs>
          <w:tab w:val="left" w:pos="4820"/>
        </w:tabs>
        <w:ind w:left="960"/>
        <w:rPr>
          <w:b w:val="0"/>
        </w:rPr>
      </w:pPr>
      <w:r>
        <w:rPr>
          <w:b w:val="0"/>
        </w:rPr>
        <w:t>Details that the Registrant must send or facilitate sending prior to the Inspection Visit:</w:t>
      </w:r>
    </w:p>
    <w:p w14:paraId="5B9CB592" w14:textId="6D704069" w:rsidR="00D836EA" w:rsidRDefault="00854E77" w:rsidP="00EB31E7">
      <w:pPr>
        <w:pStyle w:val="FormsBold"/>
        <w:numPr>
          <w:ilvl w:val="0"/>
          <w:numId w:val="22"/>
        </w:numPr>
        <w:tabs>
          <w:tab w:val="clear" w:pos="2268"/>
        </w:tabs>
        <w:ind w:left="1701" w:hanging="713"/>
        <w:rPr>
          <w:b w:val="0"/>
        </w:rPr>
      </w:pPr>
      <w:r>
        <w:rPr>
          <w:b w:val="0"/>
        </w:rPr>
        <w:t>Meter</w:t>
      </w:r>
      <w:r w:rsidR="009D6FCC">
        <w:rPr>
          <w:b w:val="0"/>
        </w:rPr>
        <w:t>, or Asset Meter,</w:t>
      </w:r>
      <w:r>
        <w:rPr>
          <w:b w:val="0"/>
        </w:rPr>
        <w:t xml:space="preserve"> Test Certificates for all listed MSIDs</w:t>
      </w:r>
      <w:r w:rsidR="009D6FCC">
        <w:rPr>
          <w:b w:val="0"/>
        </w:rPr>
        <w:t xml:space="preserve"> or AMSIDs</w:t>
      </w:r>
    </w:p>
    <w:p w14:paraId="25EE9668" w14:textId="7F22B370" w:rsidR="00D836EA" w:rsidRDefault="00854E77" w:rsidP="00EB31E7">
      <w:pPr>
        <w:pStyle w:val="FormsBold"/>
        <w:numPr>
          <w:ilvl w:val="0"/>
          <w:numId w:val="22"/>
        </w:numPr>
        <w:tabs>
          <w:tab w:val="clear" w:pos="2268"/>
        </w:tabs>
        <w:ind w:left="1701" w:hanging="713"/>
        <w:rPr>
          <w:b w:val="0"/>
        </w:rPr>
      </w:pPr>
      <w:r>
        <w:rPr>
          <w:b w:val="0"/>
        </w:rPr>
        <w:t>Test Certificates for all Measurement Transformers for all listed MSIDs</w:t>
      </w:r>
      <w:r w:rsidR="009D6FCC">
        <w:rPr>
          <w:b w:val="0"/>
        </w:rPr>
        <w:t xml:space="preserve"> or AMSIDs</w:t>
      </w:r>
    </w:p>
    <w:p w14:paraId="4D0CCAA1" w14:textId="77777777" w:rsidR="00D836EA" w:rsidRDefault="00854E77" w:rsidP="00EB31E7">
      <w:pPr>
        <w:pStyle w:val="FormsBold"/>
        <w:numPr>
          <w:ilvl w:val="0"/>
          <w:numId w:val="22"/>
        </w:numPr>
        <w:tabs>
          <w:tab w:val="clear" w:pos="2268"/>
        </w:tabs>
        <w:ind w:left="1701" w:hanging="713"/>
        <w:rPr>
          <w:b w:val="0"/>
        </w:rPr>
      </w:pPr>
      <w:r>
        <w:rPr>
          <w:b w:val="0"/>
        </w:rPr>
        <w:t>Commissioning documentation</w:t>
      </w:r>
    </w:p>
    <w:p w14:paraId="7EC65AD3" w14:textId="77777777" w:rsidR="00D836EA" w:rsidRDefault="00854E77" w:rsidP="00EB31E7">
      <w:pPr>
        <w:pStyle w:val="FormsBold"/>
        <w:numPr>
          <w:ilvl w:val="0"/>
          <w:numId w:val="22"/>
        </w:numPr>
        <w:tabs>
          <w:tab w:val="clear" w:pos="2268"/>
        </w:tabs>
        <w:ind w:left="1701" w:hanging="713"/>
        <w:rPr>
          <w:b w:val="0"/>
        </w:rPr>
      </w:pPr>
      <w:r>
        <w:rPr>
          <w:b w:val="0"/>
        </w:rPr>
        <w:t xml:space="preserve">Compensation calculations (including Transformer Losses, </w:t>
      </w:r>
      <w:proofErr w:type="spellStart"/>
      <w:r>
        <w:rPr>
          <w:b w:val="0"/>
        </w:rPr>
        <w:t>etc</w:t>
      </w:r>
      <w:proofErr w:type="spellEnd"/>
      <w:r>
        <w:rPr>
          <w:b w:val="0"/>
        </w:rPr>
        <w:t>), on a circuit by circuit basis</w:t>
      </w:r>
    </w:p>
    <w:p w14:paraId="1A9756C7" w14:textId="77777777" w:rsidR="00D836EA" w:rsidRDefault="00854E77" w:rsidP="00EB31E7">
      <w:pPr>
        <w:pStyle w:val="FormsBold"/>
        <w:numPr>
          <w:ilvl w:val="0"/>
          <w:numId w:val="22"/>
        </w:numPr>
        <w:tabs>
          <w:tab w:val="clear" w:pos="2268"/>
        </w:tabs>
        <w:ind w:left="1701" w:hanging="713"/>
        <w:rPr>
          <w:b w:val="0"/>
        </w:rPr>
      </w:pPr>
      <w:r>
        <w:rPr>
          <w:b w:val="0"/>
        </w:rPr>
        <w:t>Metering Equipment Alarm reporting procedure</w:t>
      </w:r>
    </w:p>
    <w:p w14:paraId="3AE8C92A" w14:textId="77777777" w:rsidR="00D836EA" w:rsidRDefault="00854E77" w:rsidP="00EB31E7">
      <w:pPr>
        <w:pStyle w:val="FormsBold"/>
        <w:numPr>
          <w:ilvl w:val="0"/>
          <w:numId w:val="22"/>
        </w:numPr>
        <w:tabs>
          <w:tab w:val="clear" w:pos="2268"/>
        </w:tabs>
        <w:ind w:left="1701" w:hanging="713"/>
        <w:rPr>
          <w:b w:val="0"/>
        </w:rPr>
      </w:pPr>
      <w:r>
        <w:rPr>
          <w:b w:val="0"/>
        </w:rPr>
        <w:t>And all other reasonable requests made by the TAA</w:t>
      </w:r>
    </w:p>
    <w:p w14:paraId="0F7A24EE" w14:textId="77777777" w:rsidR="00D836EA" w:rsidRDefault="00854E77">
      <w:pPr>
        <w:pStyle w:val="FormsBold"/>
        <w:tabs>
          <w:tab w:val="left" w:pos="4820"/>
        </w:tabs>
        <w:spacing w:before="0" w:after="240"/>
        <w:ind w:left="958"/>
        <w:rPr>
          <w:b w:val="0"/>
        </w:rPr>
      </w:pPr>
      <w:r>
        <w:rPr>
          <w:b w:val="0"/>
        </w:rPr>
        <w:t>The TAA must stipulate which areas it will require access to, e.g. Metering Equipment Room, Central Control Room, Gen Alternator Pit, Gen VT Chamber, CT / VT’s, substations (this list is not exhaustive).</w:t>
      </w:r>
    </w:p>
    <w:p w14:paraId="5A80850C" w14:textId="268C2827" w:rsidR="00D836EA" w:rsidRPr="00335DE6" w:rsidRDefault="00854E77">
      <w:pPr>
        <w:pStyle w:val="Heading3"/>
        <w:rPr>
          <w:b w:val="0"/>
        </w:rPr>
      </w:pPr>
      <w:r w:rsidRPr="00335DE6">
        <w:rPr>
          <w:b w:val="0"/>
        </w:rPr>
        <w:lastRenderedPageBreak/>
        <w:t>4.5.2</w:t>
      </w:r>
      <w:r w:rsidRPr="00335DE6">
        <w:rPr>
          <w:b w:val="0"/>
        </w:rPr>
        <w:tab/>
        <w:t>BSCP27/02 - Confirmation of Attendance at Technical Assurance Visit</w:t>
      </w:r>
    </w:p>
    <w:p w14:paraId="0F7CF81A" w14:textId="77777777" w:rsidR="00D836EA" w:rsidRDefault="00854E77">
      <w:pPr>
        <w:pStyle w:val="FormsBold"/>
        <w:tabs>
          <w:tab w:val="left" w:pos="4820"/>
        </w:tabs>
        <w:ind w:left="993"/>
        <w:rPr>
          <w:b w:val="0"/>
        </w:rPr>
      </w:pPr>
      <w:r>
        <w:rPr>
          <w:b w:val="0"/>
        </w:rPr>
        <w:t>The form must contain the following data items:</w:t>
      </w:r>
    </w:p>
    <w:p w14:paraId="4846AFA6" w14:textId="77777777" w:rsidR="00D836EA" w:rsidRDefault="00854E77">
      <w:pPr>
        <w:pStyle w:val="FormsBold"/>
        <w:tabs>
          <w:tab w:val="left" w:pos="4820"/>
        </w:tabs>
        <w:ind w:left="993"/>
        <w:rPr>
          <w:b w:val="0"/>
        </w:rPr>
      </w:pPr>
      <w:r>
        <w:rPr>
          <w:b w:val="0"/>
        </w:rPr>
        <w:t>Contact Details:</w:t>
      </w:r>
    </w:p>
    <w:p w14:paraId="5ACD419A" w14:textId="77777777" w:rsidR="00D836EA" w:rsidRDefault="00854E77" w:rsidP="00EB31E7">
      <w:pPr>
        <w:pStyle w:val="FormsBold"/>
        <w:numPr>
          <w:ilvl w:val="0"/>
          <w:numId w:val="22"/>
        </w:numPr>
        <w:tabs>
          <w:tab w:val="clear" w:pos="2268"/>
        </w:tabs>
        <w:ind w:left="1701" w:hanging="713"/>
        <w:rPr>
          <w:b w:val="0"/>
        </w:rPr>
      </w:pPr>
      <w:r>
        <w:rPr>
          <w:b w:val="0"/>
        </w:rPr>
        <w:t>To</w:t>
      </w:r>
    </w:p>
    <w:p w14:paraId="0F5AAA08" w14:textId="77777777" w:rsidR="00D836EA" w:rsidRDefault="00854E77" w:rsidP="00EB31E7">
      <w:pPr>
        <w:pStyle w:val="FormsBold"/>
        <w:numPr>
          <w:ilvl w:val="0"/>
          <w:numId w:val="22"/>
        </w:numPr>
        <w:tabs>
          <w:tab w:val="clear" w:pos="2268"/>
        </w:tabs>
        <w:ind w:left="1701" w:hanging="713"/>
        <w:rPr>
          <w:b w:val="0"/>
        </w:rPr>
      </w:pPr>
      <w:r>
        <w:rPr>
          <w:b w:val="0"/>
        </w:rPr>
        <w:t>From</w:t>
      </w:r>
    </w:p>
    <w:p w14:paraId="2439BCC4" w14:textId="77777777" w:rsidR="00D836EA" w:rsidRDefault="00854E77" w:rsidP="00EB31E7">
      <w:pPr>
        <w:pStyle w:val="FormsBold"/>
        <w:numPr>
          <w:ilvl w:val="0"/>
          <w:numId w:val="22"/>
        </w:numPr>
        <w:tabs>
          <w:tab w:val="clear" w:pos="2268"/>
        </w:tabs>
        <w:ind w:left="1701" w:hanging="713"/>
        <w:rPr>
          <w:b w:val="0"/>
        </w:rPr>
      </w:pPr>
      <w:r>
        <w:rPr>
          <w:b w:val="0"/>
        </w:rPr>
        <w:t>Email address</w:t>
      </w:r>
    </w:p>
    <w:p w14:paraId="560B6619" w14:textId="77777777" w:rsidR="00D836EA" w:rsidRDefault="00854E77">
      <w:pPr>
        <w:pStyle w:val="FormsBold"/>
        <w:tabs>
          <w:tab w:val="left" w:pos="4820"/>
        </w:tabs>
        <w:ind w:left="993"/>
        <w:rPr>
          <w:b w:val="0"/>
        </w:rPr>
      </w:pPr>
      <w:r>
        <w:rPr>
          <w:b w:val="0"/>
        </w:rPr>
        <w:t>Date</w:t>
      </w:r>
    </w:p>
    <w:p w14:paraId="0E589E15" w14:textId="77777777" w:rsidR="00D836EA" w:rsidRDefault="00854E77">
      <w:pPr>
        <w:pStyle w:val="FormsBold"/>
        <w:tabs>
          <w:tab w:val="left" w:pos="4820"/>
        </w:tabs>
        <w:ind w:left="993"/>
        <w:rPr>
          <w:b w:val="0"/>
        </w:rPr>
      </w:pPr>
      <w:r>
        <w:rPr>
          <w:b w:val="0"/>
        </w:rPr>
        <w:t>Number of Pages (only if Faxing)</w:t>
      </w:r>
    </w:p>
    <w:p w14:paraId="78B54CAA" w14:textId="77777777" w:rsidR="00D836EA" w:rsidRDefault="00854E77">
      <w:pPr>
        <w:pStyle w:val="FormsStandard"/>
        <w:ind w:left="993"/>
      </w:pPr>
      <w:r>
        <w:t>Written confirmation of Attendance at the TAA visit</w:t>
      </w:r>
    </w:p>
    <w:p w14:paraId="5E4B0912" w14:textId="77777777" w:rsidR="00D836EA" w:rsidRDefault="00854E77">
      <w:pPr>
        <w:pStyle w:val="FormsStandard"/>
        <w:ind w:left="993"/>
      </w:pPr>
      <w:r>
        <w:t>Contact details for the site (per MSID):</w:t>
      </w:r>
    </w:p>
    <w:p w14:paraId="7FA7E65B" w14:textId="6D9E6889" w:rsidR="00D836EA" w:rsidRDefault="00854E77" w:rsidP="00EB31E7">
      <w:pPr>
        <w:pStyle w:val="FormsBold"/>
        <w:numPr>
          <w:ilvl w:val="0"/>
          <w:numId w:val="22"/>
        </w:numPr>
        <w:tabs>
          <w:tab w:val="clear" w:pos="2268"/>
        </w:tabs>
        <w:ind w:left="1701" w:hanging="713"/>
        <w:rPr>
          <w:b w:val="0"/>
        </w:rPr>
      </w:pPr>
      <w:r>
        <w:rPr>
          <w:b w:val="0"/>
        </w:rPr>
        <w:t>MSID</w:t>
      </w:r>
      <w:r w:rsidR="00044FD6">
        <w:rPr>
          <w:b w:val="0"/>
        </w:rPr>
        <w:t xml:space="preserve"> or AMSID</w:t>
      </w:r>
    </w:p>
    <w:p w14:paraId="673D23B2" w14:textId="77777777" w:rsidR="00D836EA" w:rsidRDefault="00854E77" w:rsidP="00EB31E7">
      <w:pPr>
        <w:pStyle w:val="FormsBold"/>
        <w:numPr>
          <w:ilvl w:val="0"/>
          <w:numId w:val="22"/>
        </w:numPr>
        <w:tabs>
          <w:tab w:val="clear" w:pos="2268"/>
        </w:tabs>
        <w:ind w:left="1701" w:hanging="713"/>
        <w:rPr>
          <w:b w:val="0"/>
        </w:rPr>
      </w:pPr>
      <w:r>
        <w:rPr>
          <w:b w:val="0"/>
        </w:rPr>
        <w:t>Contact</w:t>
      </w:r>
    </w:p>
    <w:p w14:paraId="2F8F6092" w14:textId="77777777" w:rsidR="00D836EA" w:rsidRDefault="00854E77" w:rsidP="00EB31E7">
      <w:pPr>
        <w:pStyle w:val="FormsBold"/>
        <w:numPr>
          <w:ilvl w:val="0"/>
          <w:numId w:val="22"/>
        </w:numPr>
        <w:tabs>
          <w:tab w:val="clear" w:pos="2268"/>
        </w:tabs>
        <w:ind w:left="1701" w:hanging="713"/>
        <w:rPr>
          <w:b w:val="0"/>
        </w:rPr>
      </w:pPr>
      <w:r>
        <w:rPr>
          <w:b w:val="0"/>
        </w:rPr>
        <w:t>Company</w:t>
      </w:r>
    </w:p>
    <w:p w14:paraId="2A789303" w14:textId="77777777" w:rsidR="00D836EA" w:rsidRDefault="00854E77" w:rsidP="00EB31E7">
      <w:pPr>
        <w:pStyle w:val="FormsBold"/>
        <w:numPr>
          <w:ilvl w:val="0"/>
          <w:numId w:val="22"/>
        </w:numPr>
        <w:tabs>
          <w:tab w:val="clear" w:pos="2268"/>
        </w:tabs>
        <w:ind w:left="1701" w:hanging="713"/>
        <w:rPr>
          <w:b w:val="0"/>
        </w:rPr>
      </w:pPr>
      <w:r>
        <w:rPr>
          <w:b w:val="0"/>
        </w:rPr>
        <w:t>Telephone Number</w:t>
      </w:r>
    </w:p>
    <w:p w14:paraId="6EACA8FD" w14:textId="77777777" w:rsidR="00D836EA" w:rsidRDefault="00854E77" w:rsidP="00EB31E7">
      <w:pPr>
        <w:pStyle w:val="FormsBold"/>
        <w:numPr>
          <w:ilvl w:val="0"/>
          <w:numId w:val="22"/>
        </w:numPr>
        <w:tabs>
          <w:tab w:val="clear" w:pos="2268"/>
        </w:tabs>
        <w:ind w:left="1701" w:hanging="713"/>
        <w:rPr>
          <w:b w:val="0"/>
        </w:rPr>
      </w:pPr>
      <w:r>
        <w:rPr>
          <w:b w:val="0"/>
        </w:rPr>
        <w:t>TAA visit Reference</w:t>
      </w:r>
    </w:p>
    <w:p w14:paraId="70DBD603" w14:textId="77777777" w:rsidR="00D836EA" w:rsidRDefault="00854E77">
      <w:pPr>
        <w:pStyle w:val="FormsStandard"/>
        <w:ind w:left="993"/>
      </w:pPr>
      <w:r>
        <w:t>Attending Parties:</w:t>
      </w:r>
    </w:p>
    <w:p w14:paraId="3CAE24B4" w14:textId="480E97B4" w:rsidR="00D836EA" w:rsidRDefault="00854E77" w:rsidP="00EB31E7">
      <w:pPr>
        <w:pStyle w:val="FormsBold"/>
        <w:numPr>
          <w:ilvl w:val="0"/>
          <w:numId w:val="22"/>
        </w:numPr>
        <w:tabs>
          <w:tab w:val="clear" w:pos="2268"/>
        </w:tabs>
        <w:ind w:left="1701" w:hanging="713"/>
        <w:rPr>
          <w:b w:val="0"/>
        </w:rPr>
      </w:pPr>
      <w:r>
        <w:rPr>
          <w:b w:val="0"/>
        </w:rPr>
        <w:t>Meter Operator Agent Contact</w:t>
      </w:r>
      <w:r w:rsidR="00044FD6">
        <w:rPr>
          <w:b w:val="0"/>
        </w:rPr>
        <w:t xml:space="preserve"> or AMMOA</w:t>
      </w:r>
    </w:p>
    <w:p w14:paraId="7FC2F1B7" w14:textId="77777777" w:rsidR="00D836EA" w:rsidRDefault="00854E77" w:rsidP="00EB31E7">
      <w:pPr>
        <w:pStyle w:val="FormsBold"/>
        <w:numPr>
          <w:ilvl w:val="0"/>
          <w:numId w:val="22"/>
        </w:numPr>
        <w:tabs>
          <w:tab w:val="clear" w:pos="2268"/>
        </w:tabs>
        <w:ind w:left="1701" w:hanging="713"/>
        <w:rPr>
          <w:b w:val="0"/>
        </w:rPr>
      </w:pPr>
      <w:r>
        <w:rPr>
          <w:b w:val="0"/>
        </w:rPr>
        <w:t>Registrant Contact</w:t>
      </w:r>
    </w:p>
    <w:p w14:paraId="74C001FF" w14:textId="3DFA5211" w:rsidR="00D836EA" w:rsidRDefault="00854E77" w:rsidP="00EB31E7">
      <w:pPr>
        <w:pStyle w:val="FormsBold"/>
        <w:numPr>
          <w:ilvl w:val="0"/>
          <w:numId w:val="22"/>
        </w:numPr>
        <w:tabs>
          <w:tab w:val="clear" w:pos="2268"/>
        </w:tabs>
        <w:ind w:left="1701" w:hanging="713"/>
        <w:rPr>
          <w:b w:val="0"/>
        </w:rPr>
      </w:pPr>
      <w:r>
        <w:rPr>
          <w:b w:val="0"/>
        </w:rPr>
        <w:t>LDSO Contact</w:t>
      </w:r>
      <w:r w:rsidR="00044FD6">
        <w:rPr>
          <w:b w:val="0"/>
        </w:rPr>
        <w:t xml:space="preserve"> (Not required for Asset Metering Systems)</w:t>
      </w:r>
    </w:p>
    <w:p w14:paraId="0519920B" w14:textId="77777777" w:rsidR="00D836EA" w:rsidRDefault="00854E77" w:rsidP="00EB31E7">
      <w:pPr>
        <w:pStyle w:val="FormsBold"/>
        <w:numPr>
          <w:ilvl w:val="0"/>
          <w:numId w:val="22"/>
        </w:numPr>
        <w:tabs>
          <w:tab w:val="clear" w:pos="2268"/>
        </w:tabs>
        <w:ind w:left="1701" w:hanging="713"/>
        <w:rPr>
          <w:b w:val="0"/>
        </w:rPr>
      </w:pPr>
      <w:r>
        <w:rPr>
          <w:b w:val="0"/>
        </w:rPr>
        <w:t>Customer Contact</w:t>
      </w:r>
    </w:p>
    <w:p w14:paraId="7880FBD2" w14:textId="77777777" w:rsidR="00D836EA" w:rsidRPr="00335DE6" w:rsidRDefault="00854E77" w:rsidP="006519A1">
      <w:pPr>
        <w:pStyle w:val="Heading3"/>
        <w:rPr>
          <w:b w:val="0"/>
        </w:rPr>
      </w:pPr>
      <w:r w:rsidRPr="00335DE6">
        <w:rPr>
          <w:b w:val="0"/>
        </w:rPr>
        <w:t>4.5.3</w:t>
      </w:r>
      <w:r w:rsidRPr="00335DE6">
        <w:rPr>
          <w:b w:val="0"/>
        </w:rPr>
        <w:tab/>
        <w:t>BSCP27/03 - Not used</w:t>
      </w:r>
    </w:p>
    <w:p w14:paraId="54986771" w14:textId="77777777" w:rsidR="00D836EA" w:rsidRPr="00335DE6" w:rsidRDefault="00854E77" w:rsidP="006519A1">
      <w:pPr>
        <w:pStyle w:val="Heading3"/>
        <w:rPr>
          <w:b w:val="0"/>
        </w:rPr>
      </w:pPr>
      <w:r w:rsidRPr="00335DE6">
        <w:rPr>
          <w:b w:val="0"/>
        </w:rPr>
        <w:t>4.5.4</w:t>
      </w:r>
      <w:r w:rsidRPr="00335DE6">
        <w:rPr>
          <w:b w:val="0"/>
        </w:rPr>
        <w:tab/>
        <w:t>BSCP27/04 - Not used</w:t>
      </w:r>
    </w:p>
    <w:p w14:paraId="28F7486B" w14:textId="0090E332" w:rsidR="00D836EA" w:rsidRPr="00335DE6" w:rsidRDefault="00854E77" w:rsidP="006519A1">
      <w:pPr>
        <w:pStyle w:val="Heading3"/>
        <w:rPr>
          <w:b w:val="0"/>
        </w:rPr>
      </w:pPr>
      <w:r w:rsidRPr="00335DE6">
        <w:rPr>
          <w:b w:val="0"/>
          <w:lang w:val="fr-FR"/>
        </w:rPr>
        <w:t>4.5.5</w:t>
      </w:r>
      <w:r w:rsidRPr="00335DE6">
        <w:rPr>
          <w:b w:val="0"/>
          <w:lang w:val="fr-FR"/>
        </w:rPr>
        <w:tab/>
        <w:t xml:space="preserve">BSCP27/05 - </w:t>
      </w:r>
      <w:r w:rsidRPr="00335DE6">
        <w:rPr>
          <w:b w:val="0"/>
        </w:rPr>
        <w:t xml:space="preserve">Rectification Plan </w:t>
      </w:r>
      <w:proofErr w:type="spellStart"/>
      <w:r w:rsidRPr="00335DE6">
        <w:rPr>
          <w:b w:val="0"/>
        </w:rPr>
        <w:t>Proforma</w:t>
      </w:r>
      <w:proofErr w:type="spellEnd"/>
    </w:p>
    <w:p w14:paraId="31A1E70C" w14:textId="77777777" w:rsidR="00D836EA" w:rsidRDefault="00854E77">
      <w:pPr>
        <w:pStyle w:val="BSCPLevel3FORMS"/>
        <w:ind w:left="992"/>
        <w:jc w:val="both"/>
        <w:rPr>
          <w:b w:val="0"/>
        </w:rPr>
      </w:pPr>
      <w:r>
        <w:rPr>
          <w:b w:val="0"/>
        </w:rPr>
        <w:t>The form must contain the following data items:</w:t>
      </w:r>
    </w:p>
    <w:p w14:paraId="2B29775A" w14:textId="77777777" w:rsidR="00D836EA" w:rsidRDefault="00854E77">
      <w:pPr>
        <w:pStyle w:val="BSCPLevel3FORMS"/>
        <w:ind w:left="992"/>
        <w:jc w:val="both"/>
        <w:rPr>
          <w:b w:val="0"/>
        </w:rPr>
      </w:pPr>
      <w:r>
        <w:rPr>
          <w:b w:val="0"/>
        </w:rPr>
        <w:t>Registrant</w:t>
      </w:r>
    </w:p>
    <w:p w14:paraId="70D46FD0" w14:textId="5371843E" w:rsidR="00D836EA" w:rsidRDefault="00854E77">
      <w:pPr>
        <w:pStyle w:val="BSCPLevel3FORMS"/>
        <w:ind w:left="992"/>
        <w:jc w:val="both"/>
        <w:rPr>
          <w:b w:val="0"/>
        </w:rPr>
      </w:pPr>
      <w:r>
        <w:rPr>
          <w:b w:val="0"/>
        </w:rPr>
        <w:t>MOA</w:t>
      </w:r>
      <w:r w:rsidR="00044FD6">
        <w:rPr>
          <w:b w:val="0"/>
        </w:rPr>
        <w:t xml:space="preserve"> or AMMOA</w:t>
      </w:r>
    </w:p>
    <w:p w14:paraId="20D280A4" w14:textId="64C13B45" w:rsidR="00D836EA" w:rsidRDefault="00854E77">
      <w:pPr>
        <w:pStyle w:val="BSCPLevel3FORMS"/>
        <w:ind w:left="992"/>
        <w:jc w:val="both"/>
        <w:rPr>
          <w:b w:val="0"/>
        </w:rPr>
      </w:pPr>
      <w:r>
        <w:rPr>
          <w:b w:val="0"/>
        </w:rPr>
        <w:t>HHDC</w:t>
      </w:r>
      <w:r w:rsidR="00044FD6">
        <w:rPr>
          <w:b w:val="0"/>
        </w:rPr>
        <w:t xml:space="preserve"> and where appropriate AMHHDC</w:t>
      </w:r>
    </w:p>
    <w:p w14:paraId="469DD3A4" w14:textId="77777777" w:rsidR="00D836EA" w:rsidRDefault="00854E77">
      <w:pPr>
        <w:pStyle w:val="BSCPLevel3FORMS"/>
        <w:ind w:left="992"/>
        <w:jc w:val="both"/>
        <w:rPr>
          <w:b w:val="0"/>
        </w:rPr>
      </w:pPr>
      <w:r>
        <w:rPr>
          <w:b w:val="0"/>
        </w:rPr>
        <w:t>LDSO</w:t>
      </w:r>
    </w:p>
    <w:p w14:paraId="2FCD2008" w14:textId="77777777" w:rsidR="00D836EA" w:rsidRDefault="00854E77">
      <w:pPr>
        <w:pStyle w:val="BSCPLevel3FORMS"/>
        <w:ind w:left="992"/>
        <w:jc w:val="both"/>
        <w:rPr>
          <w:b w:val="0"/>
        </w:rPr>
      </w:pPr>
      <w:r>
        <w:rPr>
          <w:b w:val="0"/>
        </w:rPr>
        <w:t>Contact Details:</w:t>
      </w:r>
    </w:p>
    <w:p w14:paraId="6B52AA7F" w14:textId="77777777" w:rsidR="00D836EA" w:rsidRDefault="00854E77" w:rsidP="00EB31E7">
      <w:pPr>
        <w:pStyle w:val="BSCPLevel3FORMS"/>
        <w:numPr>
          <w:ilvl w:val="0"/>
          <w:numId w:val="24"/>
        </w:numPr>
        <w:tabs>
          <w:tab w:val="clear" w:pos="1440"/>
          <w:tab w:val="num" w:pos="1701"/>
        </w:tabs>
        <w:ind w:left="1701" w:hanging="621"/>
        <w:jc w:val="both"/>
        <w:rPr>
          <w:b w:val="0"/>
        </w:rPr>
      </w:pPr>
      <w:r>
        <w:rPr>
          <w:b w:val="0"/>
        </w:rPr>
        <w:t>Telephone number</w:t>
      </w:r>
    </w:p>
    <w:p w14:paraId="5D63B0F0" w14:textId="77777777" w:rsidR="00D836EA" w:rsidRDefault="00854E77" w:rsidP="00EB31E7">
      <w:pPr>
        <w:pStyle w:val="BSCPLevel3FORMS"/>
        <w:numPr>
          <w:ilvl w:val="0"/>
          <w:numId w:val="24"/>
        </w:numPr>
        <w:tabs>
          <w:tab w:val="clear" w:pos="1440"/>
          <w:tab w:val="num" w:pos="1701"/>
        </w:tabs>
        <w:ind w:left="1701" w:hanging="621"/>
        <w:jc w:val="both"/>
        <w:rPr>
          <w:b w:val="0"/>
        </w:rPr>
      </w:pPr>
      <w:r>
        <w:rPr>
          <w:b w:val="0"/>
        </w:rPr>
        <w:t>Email address</w:t>
      </w:r>
    </w:p>
    <w:p w14:paraId="5487C91E" w14:textId="22D7AB7F" w:rsidR="00D836EA" w:rsidRDefault="00854E77">
      <w:pPr>
        <w:pStyle w:val="BSCPLevel3FORMS"/>
        <w:ind w:left="1080"/>
        <w:jc w:val="both"/>
        <w:rPr>
          <w:b w:val="0"/>
        </w:rPr>
      </w:pPr>
      <w:r>
        <w:rPr>
          <w:b w:val="0"/>
        </w:rPr>
        <w:lastRenderedPageBreak/>
        <w:t>MSID</w:t>
      </w:r>
      <w:r w:rsidR="00044FD6">
        <w:rPr>
          <w:b w:val="0"/>
        </w:rPr>
        <w:t xml:space="preserve"> or AMSID</w:t>
      </w:r>
    </w:p>
    <w:p w14:paraId="783B6D3F" w14:textId="77777777" w:rsidR="00D836EA" w:rsidRDefault="00854E77">
      <w:pPr>
        <w:pStyle w:val="BSCPLevel3FORMS"/>
        <w:ind w:left="1080"/>
        <w:jc w:val="both"/>
        <w:rPr>
          <w:b w:val="0"/>
        </w:rPr>
      </w:pPr>
      <w:r>
        <w:rPr>
          <w:b w:val="0"/>
        </w:rPr>
        <w:t>TAA Site Visit Reference</w:t>
      </w:r>
    </w:p>
    <w:p w14:paraId="1ADAF290" w14:textId="77777777" w:rsidR="00D836EA" w:rsidRDefault="00854E77">
      <w:pPr>
        <w:pStyle w:val="BSCPLevel3FORMS"/>
        <w:ind w:left="1080"/>
        <w:jc w:val="both"/>
        <w:rPr>
          <w:b w:val="0"/>
        </w:rPr>
      </w:pPr>
      <w:r>
        <w:rPr>
          <w:b w:val="0"/>
        </w:rPr>
        <w:t>Registrant Ref Number</w:t>
      </w:r>
    </w:p>
    <w:p w14:paraId="5C984EB6" w14:textId="77777777" w:rsidR="00D836EA" w:rsidRDefault="00854E77">
      <w:pPr>
        <w:pStyle w:val="BSCPLevel3FORMS"/>
        <w:ind w:left="1080"/>
        <w:jc w:val="both"/>
        <w:rPr>
          <w:b w:val="0"/>
        </w:rPr>
      </w:pPr>
      <w:r>
        <w:rPr>
          <w:b w:val="0"/>
        </w:rPr>
        <w:t>Site Name &amp; Address</w:t>
      </w:r>
    </w:p>
    <w:p w14:paraId="5A107222" w14:textId="77777777" w:rsidR="00D836EA" w:rsidRDefault="00854E77">
      <w:pPr>
        <w:pStyle w:val="BSCPLevel3FORMS"/>
        <w:ind w:left="1080"/>
        <w:jc w:val="both"/>
        <w:rPr>
          <w:b w:val="0"/>
          <w:lang w:val="fr-FR"/>
        </w:rPr>
      </w:pPr>
      <w:r>
        <w:rPr>
          <w:b w:val="0"/>
          <w:lang w:val="fr-FR"/>
        </w:rPr>
        <w:t>Non Compliances - 1 rectification plan per non compliance:</w:t>
      </w:r>
    </w:p>
    <w:p w14:paraId="43F77045" w14:textId="77777777" w:rsidR="00D836EA" w:rsidRDefault="00854E77" w:rsidP="00EB31E7">
      <w:pPr>
        <w:pStyle w:val="BSCPLevel3FORMS"/>
        <w:numPr>
          <w:ilvl w:val="0"/>
          <w:numId w:val="25"/>
        </w:numPr>
        <w:tabs>
          <w:tab w:val="clear" w:pos="1440"/>
          <w:tab w:val="num" w:pos="1701"/>
        </w:tabs>
        <w:ind w:left="1701" w:hanging="621"/>
        <w:jc w:val="both"/>
        <w:rPr>
          <w:b w:val="0"/>
        </w:rPr>
      </w:pPr>
      <w:r>
        <w:rPr>
          <w:b w:val="0"/>
        </w:rPr>
        <w:t>Category</w:t>
      </w:r>
    </w:p>
    <w:p w14:paraId="069AF2D1" w14:textId="77777777" w:rsidR="00D836EA" w:rsidRDefault="00854E77" w:rsidP="00EB31E7">
      <w:pPr>
        <w:pStyle w:val="BSCPLevel3FORMS"/>
        <w:numPr>
          <w:ilvl w:val="0"/>
          <w:numId w:val="25"/>
        </w:numPr>
        <w:tabs>
          <w:tab w:val="clear" w:pos="1440"/>
          <w:tab w:val="num" w:pos="1701"/>
        </w:tabs>
        <w:ind w:left="1701" w:hanging="621"/>
        <w:jc w:val="both"/>
        <w:rPr>
          <w:b w:val="0"/>
        </w:rPr>
      </w:pPr>
      <w:r>
        <w:rPr>
          <w:b w:val="0"/>
        </w:rPr>
        <w:t>Associated Rectification Action</w:t>
      </w:r>
    </w:p>
    <w:p w14:paraId="0161F70C" w14:textId="77777777" w:rsidR="00D836EA" w:rsidRDefault="00854E77" w:rsidP="00EB31E7">
      <w:pPr>
        <w:pStyle w:val="BSCPLevel3FORMS"/>
        <w:numPr>
          <w:ilvl w:val="0"/>
          <w:numId w:val="25"/>
        </w:numPr>
        <w:tabs>
          <w:tab w:val="clear" w:pos="1440"/>
          <w:tab w:val="num" w:pos="1701"/>
        </w:tabs>
        <w:ind w:left="1701" w:hanging="621"/>
        <w:jc w:val="both"/>
        <w:rPr>
          <w:b w:val="0"/>
        </w:rPr>
      </w:pPr>
      <w:r>
        <w:rPr>
          <w:b w:val="0"/>
        </w:rPr>
        <w:t>Target date for completion</w:t>
      </w:r>
    </w:p>
    <w:p w14:paraId="264F46E7" w14:textId="77777777" w:rsidR="00D836EA" w:rsidRDefault="00854E77" w:rsidP="00EB31E7">
      <w:pPr>
        <w:pStyle w:val="BSCPLevel3FORMS"/>
        <w:numPr>
          <w:ilvl w:val="0"/>
          <w:numId w:val="25"/>
        </w:numPr>
        <w:tabs>
          <w:tab w:val="clear" w:pos="1440"/>
          <w:tab w:val="num" w:pos="1701"/>
        </w:tabs>
        <w:ind w:left="1701" w:hanging="621"/>
        <w:jc w:val="both"/>
        <w:rPr>
          <w:b w:val="0"/>
        </w:rPr>
      </w:pPr>
      <w:r>
        <w:rPr>
          <w:b w:val="0"/>
        </w:rPr>
        <w:t>Key Milestones (e.g. MTDs provided by specific date)</w:t>
      </w:r>
    </w:p>
    <w:p w14:paraId="4A5FC098" w14:textId="77777777" w:rsidR="00D836EA" w:rsidRDefault="00854E77" w:rsidP="00EB31E7">
      <w:pPr>
        <w:pStyle w:val="BSCPLevel3FORMS"/>
        <w:numPr>
          <w:ilvl w:val="0"/>
          <w:numId w:val="25"/>
        </w:numPr>
        <w:tabs>
          <w:tab w:val="clear" w:pos="1440"/>
          <w:tab w:val="num" w:pos="1701"/>
        </w:tabs>
        <w:ind w:left="1701" w:hanging="621"/>
        <w:jc w:val="both"/>
      </w:pPr>
      <w:r>
        <w:rPr>
          <w:b w:val="0"/>
        </w:rPr>
        <w:t>Where the responsibility is for completing the action</w:t>
      </w:r>
    </w:p>
    <w:p w14:paraId="54753029" w14:textId="32EF1CDA" w:rsidR="003F6EBB" w:rsidRPr="00335DE6" w:rsidRDefault="003F6EBB" w:rsidP="006519A1">
      <w:pPr>
        <w:pStyle w:val="Heading3"/>
        <w:rPr>
          <w:b w:val="0"/>
        </w:rPr>
      </w:pPr>
      <w:r w:rsidRPr="00335DE6">
        <w:rPr>
          <w:b w:val="0"/>
          <w:lang w:val="fr-FR"/>
        </w:rPr>
        <w:t>4.5.6</w:t>
      </w:r>
      <w:r w:rsidRPr="00335DE6">
        <w:rPr>
          <w:b w:val="0"/>
          <w:lang w:val="fr-FR"/>
        </w:rPr>
        <w:tab/>
        <w:t xml:space="preserve">BSCP27/06 – </w:t>
      </w:r>
      <w:r w:rsidRPr="00335DE6">
        <w:rPr>
          <w:b w:val="0"/>
        </w:rPr>
        <w:t>Desktop Audit Evidence Request</w:t>
      </w:r>
    </w:p>
    <w:p w14:paraId="7092AE71" w14:textId="77777777" w:rsidR="007528EF" w:rsidRDefault="007528EF" w:rsidP="007528EF">
      <w:pPr>
        <w:pStyle w:val="FormsBold"/>
        <w:tabs>
          <w:tab w:val="left" w:pos="4820"/>
        </w:tabs>
        <w:ind w:left="960"/>
        <w:rPr>
          <w:b w:val="0"/>
        </w:rPr>
      </w:pPr>
      <w:r>
        <w:rPr>
          <w:b w:val="0"/>
        </w:rPr>
        <w:t>The form must contain the following data items:</w:t>
      </w:r>
    </w:p>
    <w:p w14:paraId="463B1EF6" w14:textId="77777777" w:rsidR="007528EF" w:rsidRDefault="007528EF" w:rsidP="007528EF">
      <w:pPr>
        <w:pStyle w:val="FormsBold"/>
        <w:tabs>
          <w:tab w:val="left" w:pos="4820"/>
        </w:tabs>
        <w:ind w:left="960"/>
        <w:rPr>
          <w:b w:val="0"/>
        </w:rPr>
      </w:pPr>
      <w:r>
        <w:rPr>
          <w:b w:val="0"/>
        </w:rPr>
        <w:t>Contact Details:</w:t>
      </w:r>
    </w:p>
    <w:p w14:paraId="651F8B39" w14:textId="77777777" w:rsidR="007528EF" w:rsidRDefault="007528EF" w:rsidP="007528EF">
      <w:pPr>
        <w:pStyle w:val="FormsBold"/>
        <w:numPr>
          <w:ilvl w:val="0"/>
          <w:numId w:val="22"/>
        </w:numPr>
        <w:tabs>
          <w:tab w:val="clear" w:pos="2268"/>
        </w:tabs>
        <w:ind w:left="1701" w:hanging="713"/>
        <w:rPr>
          <w:b w:val="0"/>
        </w:rPr>
      </w:pPr>
      <w:r>
        <w:rPr>
          <w:b w:val="0"/>
        </w:rPr>
        <w:t>To</w:t>
      </w:r>
    </w:p>
    <w:p w14:paraId="062CEAF8" w14:textId="77777777" w:rsidR="007528EF" w:rsidRDefault="007528EF" w:rsidP="007528EF">
      <w:pPr>
        <w:pStyle w:val="FormsBold"/>
        <w:numPr>
          <w:ilvl w:val="0"/>
          <w:numId w:val="22"/>
        </w:numPr>
        <w:tabs>
          <w:tab w:val="clear" w:pos="2268"/>
        </w:tabs>
        <w:ind w:left="1701" w:hanging="713"/>
        <w:rPr>
          <w:b w:val="0"/>
        </w:rPr>
      </w:pPr>
      <w:r>
        <w:rPr>
          <w:b w:val="0"/>
        </w:rPr>
        <w:t>From</w:t>
      </w:r>
    </w:p>
    <w:p w14:paraId="043ED6BB" w14:textId="77777777" w:rsidR="007528EF" w:rsidRDefault="007528EF" w:rsidP="007528EF">
      <w:pPr>
        <w:pStyle w:val="FormsBold"/>
        <w:numPr>
          <w:ilvl w:val="0"/>
          <w:numId w:val="22"/>
        </w:numPr>
        <w:tabs>
          <w:tab w:val="clear" w:pos="2268"/>
        </w:tabs>
        <w:ind w:left="1701" w:hanging="713"/>
        <w:rPr>
          <w:b w:val="0"/>
        </w:rPr>
      </w:pPr>
      <w:r>
        <w:rPr>
          <w:b w:val="0"/>
        </w:rPr>
        <w:t>Email address</w:t>
      </w:r>
    </w:p>
    <w:p w14:paraId="79C084F8" w14:textId="77777777" w:rsidR="007528EF" w:rsidRDefault="007528EF" w:rsidP="007528EF">
      <w:pPr>
        <w:pStyle w:val="FormsBold"/>
        <w:tabs>
          <w:tab w:val="left" w:pos="4820"/>
        </w:tabs>
        <w:ind w:left="960"/>
        <w:rPr>
          <w:b w:val="0"/>
        </w:rPr>
      </w:pPr>
      <w:r>
        <w:rPr>
          <w:b w:val="0"/>
        </w:rPr>
        <w:t>Date</w:t>
      </w:r>
    </w:p>
    <w:p w14:paraId="69BA1168" w14:textId="77777777" w:rsidR="007528EF" w:rsidRDefault="007528EF" w:rsidP="007528EF">
      <w:pPr>
        <w:pStyle w:val="FormsBold"/>
        <w:tabs>
          <w:tab w:val="left" w:pos="4820"/>
        </w:tabs>
        <w:ind w:left="960"/>
        <w:rPr>
          <w:b w:val="0"/>
        </w:rPr>
      </w:pPr>
      <w:r>
        <w:rPr>
          <w:b w:val="0"/>
        </w:rPr>
        <w:t>List of planned Desktop Audits with the following details:</w:t>
      </w:r>
    </w:p>
    <w:p w14:paraId="223AB19A" w14:textId="77777777" w:rsidR="007528EF" w:rsidRDefault="007528EF" w:rsidP="007528EF">
      <w:pPr>
        <w:pStyle w:val="FormsBold"/>
        <w:numPr>
          <w:ilvl w:val="0"/>
          <w:numId w:val="22"/>
        </w:numPr>
        <w:tabs>
          <w:tab w:val="clear" w:pos="2268"/>
        </w:tabs>
        <w:ind w:left="1701" w:hanging="713"/>
        <w:rPr>
          <w:b w:val="0"/>
        </w:rPr>
      </w:pPr>
      <w:r>
        <w:rPr>
          <w:b w:val="0"/>
        </w:rPr>
        <w:t>Date</w:t>
      </w:r>
    </w:p>
    <w:p w14:paraId="40BC2D39" w14:textId="77777777" w:rsidR="007528EF" w:rsidRDefault="007528EF" w:rsidP="007528EF">
      <w:pPr>
        <w:pStyle w:val="FormsBold"/>
        <w:numPr>
          <w:ilvl w:val="0"/>
          <w:numId w:val="22"/>
        </w:numPr>
        <w:tabs>
          <w:tab w:val="clear" w:pos="2268"/>
        </w:tabs>
        <w:ind w:left="1701" w:hanging="713"/>
        <w:rPr>
          <w:b w:val="0"/>
        </w:rPr>
      </w:pPr>
      <w:r>
        <w:rPr>
          <w:b w:val="0"/>
        </w:rPr>
        <w:t>Time</w:t>
      </w:r>
    </w:p>
    <w:p w14:paraId="0E1FBA1A" w14:textId="17F6F21E" w:rsidR="007528EF" w:rsidRDefault="007528EF" w:rsidP="007528EF">
      <w:pPr>
        <w:pStyle w:val="FormsBold"/>
        <w:numPr>
          <w:ilvl w:val="0"/>
          <w:numId w:val="22"/>
        </w:numPr>
        <w:tabs>
          <w:tab w:val="clear" w:pos="2268"/>
        </w:tabs>
        <w:ind w:left="1701" w:hanging="713"/>
        <w:rPr>
          <w:b w:val="0"/>
        </w:rPr>
      </w:pPr>
      <w:r>
        <w:rPr>
          <w:b w:val="0"/>
        </w:rPr>
        <w:t>MSID</w:t>
      </w:r>
      <w:r w:rsidR="00044FD6">
        <w:rPr>
          <w:b w:val="0"/>
        </w:rPr>
        <w:t xml:space="preserve"> or AMSID</w:t>
      </w:r>
    </w:p>
    <w:p w14:paraId="72333B7A" w14:textId="77777777" w:rsidR="007528EF" w:rsidRDefault="007528EF" w:rsidP="007528EF">
      <w:pPr>
        <w:pStyle w:val="FormsBold"/>
        <w:numPr>
          <w:ilvl w:val="0"/>
          <w:numId w:val="22"/>
        </w:numPr>
        <w:tabs>
          <w:tab w:val="clear" w:pos="2268"/>
        </w:tabs>
        <w:ind w:left="1701" w:hanging="713"/>
        <w:rPr>
          <w:b w:val="0"/>
        </w:rPr>
      </w:pPr>
      <w:r>
        <w:rPr>
          <w:b w:val="0"/>
        </w:rPr>
        <w:t>Visit Ref</w:t>
      </w:r>
    </w:p>
    <w:p w14:paraId="566C60CB" w14:textId="3E774577" w:rsidR="00D836EA" w:rsidRDefault="007528EF" w:rsidP="001E66CA">
      <w:pPr>
        <w:pStyle w:val="FormsBold"/>
        <w:numPr>
          <w:ilvl w:val="0"/>
          <w:numId w:val="22"/>
        </w:numPr>
        <w:tabs>
          <w:tab w:val="clear" w:pos="2268"/>
        </w:tabs>
        <w:ind w:left="1701" w:hanging="713"/>
        <w:rPr>
          <w:b w:val="0"/>
        </w:rPr>
      </w:pPr>
      <w:r>
        <w:rPr>
          <w:b w:val="0"/>
        </w:rPr>
        <w:t>Site Name</w:t>
      </w:r>
    </w:p>
    <w:p w14:paraId="00B0B117" w14:textId="17110EBC" w:rsidR="00B145B8" w:rsidRDefault="00B145B8" w:rsidP="00B145B8">
      <w:pPr>
        <w:pStyle w:val="FormsBold"/>
        <w:rPr>
          <w:b w:val="0"/>
        </w:rPr>
      </w:pPr>
    </w:p>
    <w:p w14:paraId="35230EF2" w14:textId="77777777" w:rsidR="00B145B8" w:rsidRDefault="00B145B8" w:rsidP="00B145B8">
      <w:pPr>
        <w:pStyle w:val="FormsBold"/>
        <w:rPr>
          <w:b w:val="0"/>
        </w:rPr>
        <w:sectPr w:rsidR="00B145B8">
          <w:headerReference w:type="even" r:id="rId66"/>
          <w:headerReference w:type="default" r:id="rId67"/>
          <w:footerReference w:type="default" r:id="rId68"/>
          <w:headerReference w:type="first" r:id="rId69"/>
          <w:footerReference w:type="first" r:id="rId70"/>
          <w:pgSz w:w="11909" w:h="16834" w:code="9"/>
          <w:pgMar w:top="1418" w:right="1418" w:bottom="1418" w:left="1418" w:header="709" w:footer="709" w:gutter="0"/>
          <w:cols w:space="720"/>
          <w:titlePg/>
        </w:sectPr>
      </w:pPr>
    </w:p>
    <w:p w14:paraId="516AC92A" w14:textId="43B9F815" w:rsidR="00B145B8" w:rsidRDefault="00B145B8" w:rsidP="00535AFE">
      <w:pPr>
        <w:pStyle w:val="Heading2"/>
        <w:jc w:val="center"/>
      </w:pPr>
      <w:bookmarkStart w:id="549" w:name="_Toc164946151"/>
      <w:r>
        <w:t>AMENDMENT RECORD</w:t>
      </w:r>
      <w:r w:rsidR="00535AFE">
        <w:t xml:space="preserve"> – BSCP27</w:t>
      </w:r>
      <w:bookmarkEnd w:id="549"/>
    </w:p>
    <w:tbl>
      <w:tblPr>
        <w:tblStyle w:val="TableGrid"/>
        <w:tblW w:w="5067" w:type="pct"/>
        <w:jc w:val="center"/>
        <w:tblLayout w:type="fixed"/>
        <w:tblLook w:val="01E0" w:firstRow="1" w:lastRow="1" w:firstColumn="1" w:lastColumn="1" w:noHBand="0" w:noVBand="0"/>
      </w:tblPr>
      <w:tblGrid>
        <w:gridCol w:w="1036"/>
        <w:gridCol w:w="1119"/>
        <w:gridCol w:w="3618"/>
        <w:gridCol w:w="1548"/>
        <w:gridCol w:w="1863"/>
      </w:tblGrid>
      <w:tr w:rsidR="00B145B8" w14:paraId="148CD9EF" w14:textId="77777777" w:rsidTr="00B145B8">
        <w:trPr>
          <w:cantSplit/>
          <w:tblHeader/>
          <w:jc w:val="center"/>
        </w:trPr>
        <w:tc>
          <w:tcPr>
            <w:tcW w:w="564" w:type="pct"/>
            <w:noWrap/>
            <w:tcMar>
              <w:top w:w="85" w:type="dxa"/>
              <w:left w:w="85" w:type="dxa"/>
              <w:bottom w:w="85" w:type="dxa"/>
              <w:right w:w="85" w:type="dxa"/>
            </w:tcMar>
          </w:tcPr>
          <w:p w14:paraId="08B4241B" w14:textId="77777777" w:rsidR="00B145B8" w:rsidRDefault="00B145B8" w:rsidP="00B145B8">
            <w:pPr>
              <w:tabs>
                <w:tab w:val="clear" w:pos="567"/>
              </w:tabs>
              <w:spacing w:after="0" w:line="240" w:lineRule="auto"/>
              <w:rPr>
                <w:b/>
                <w:sz w:val="20"/>
                <w:szCs w:val="20"/>
              </w:rPr>
            </w:pPr>
            <w:r>
              <w:rPr>
                <w:b/>
                <w:sz w:val="20"/>
                <w:szCs w:val="20"/>
              </w:rPr>
              <w:t>Version</w:t>
            </w:r>
          </w:p>
        </w:tc>
        <w:tc>
          <w:tcPr>
            <w:tcW w:w="609" w:type="pct"/>
            <w:noWrap/>
            <w:tcMar>
              <w:top w:w="85" w:type="dxa"/>
              <w:left w:w="85" w:type="dxa"/>
              <w:bottom w:w="85" w:type="dxa"/>
              <w:right w:w="85" w:type="dxa"/>
            </w:tcMar>
          </w:tcPr>
          <w:p w14:paraId="01D9DD1B" w14:textId="77777777" w:rsidR="00B145B8" w:rsidRDefault="00B145B8" w:rsidP="00B145B8">
            <w:pPr>
              <w:tabs>
                <w:tab w:val="clear" w:pos="567"/>
              </w:tabs>
              <w:spacing w:after="0" w:line="240" w:lineRule="auto"/>
              <w:jc w:val="center"/>
              <w:rPr>
                <w:b/>
                <w:sz w:val="20"/>
                <w:szCs w:val="20"/>
              </w:rPr>
            </w:pPr>
            <w:r>
              <w:rPr>
                <w:b/>
                <w:sz w:val="20"/>
                <w:szCs w:val="20"/>
              </w:rPr>
              <w:t>Date</w:t>
            </w:r>
          </w:p>
        </w:tc>
        <w:tc>
          <w:tcPr>
            <w:tcW w:w="1970" w:type="pct"/>
            <w:noWrap/>
            <w:tcMar>
              <w:top w:w="85" w:type="dxa"/>
              <w:left w:w="85" w:type="dxa"/>
              <w:bottom w:w="85" w:type="dxa"/>
              <w:right w:w="85" w:type="dxa"/>
            </w:tcMar>
          </w:tcPr>
          <w:p w14:paraId="1E03F841" w14:textId="77777777" w:rsidR="00B145B8" w:rsidRDefault="00B145B8" w:rsidP="00B145B8">
            <w:pPr>
              <w:tabs>
                <w:tab w:val="clear" w:pos="567"/>
              </w:tabs>
              <w:spacing w:after="0" w:line="240" w:lineRule="auto"/>
              <w:jc w:val="center"/>
              <w:rPr>
                <w:b/>
                <w:sz w:val="20"/>
                <w:szCs w:val="20"/>
              </w:rPr>
            </w:pPr>
            <w:r>
              <w:rPr>
                <w:b/>
                <w:sz w:val="20"/>
                <w:szCs w:val="20"/>
              </w:rPr>
              <w:t>Description of Changes</w:t>
            </w:r>
          </w:p>
        </w:tc>
        <w:tc>
          <w:tcPr>
            <w:tcW w:w="843" w:type="pct"/>
            <w:noWrap/>
            <w:tcMar>
              <w:top w:w="85" w:type="dxa"/>
              <w:left w:w="85" w:type="dxa"/>
              <w:bottom w:w="85" w:type="dxa"/>
              <w:right w:w="85" w:type="dxa"/>
            </w:tcMar>
          </w:tcPr>
          <w:p w14:paraId="195785DF" w14:textId="77777777" w:rsidR="00B145B8" w:rsidRDefault="00B145B8" w:rsidP="00B145B8">
            <w:pPr>
              <w:tabs>
                <w:tab w:val="clear" w:pos="567"/>
              </w:tabs>
              <w:spacing w:after="0" w:line="240" w:lineRule="auto"/>
              <w:jc w:val="center"/>
              <w:rPr>
                <w:b/>
                <w:sz w:val="20"/>
                <w:szCs w:val="20"/>
              </w:rPr>
            </w:pPr>
            <w:r>
              <w:rPr>
                <w:b/>
                <w:sz w:val="20"/>
                <w:szCs w:val="20"/>
              </w:rPr>
              <w:t>Changes Included</w:t>
            </w:r>
          </w:p>
        </w:tc>
        <w:tc>
          <w:tcPr>
            <w:tcW w:w="1014" w:type="pct"/>
            <w:noWrap/>
            <w:tcMar>
              <w:top w:w="85" w:type="dxa"/>
              <w:left w:w="85" w:type="dxa"/>
              <w:bottom w:w="85" w:type="dxa"/>
              <w:right w:w="85" w:type="dxa"/>
            </w:tcMar>
          </w:tcPr>
          <w:p w14:paraId="4DB78597" w14:textId="77777777" w:rsidR="00B145B8" w:rsidRDefault="00B145B8" w:rsidP="00B145B8">
            <w:pPr>
              <w:tabs>
                <w:tab w:val="clear" w:pos="567"/>
              </w:tabs>
              <w:spacing w:after="0" w:line="240" w:lineRule="auto"/>
              <w:jc w:val="center"/>
              <w:rPr>
                <w:b/>
                <w:sz w:val="20"/>
                <w:szCs w:val="20"/>
              </w:rPr>
            </w:pPr>
            <w:r>
              <w:rPr>
                <w:b/>
                <w:sz w:val="20"/>
                <w:szCs w:val="20"/>
              </w:rPr>
              <w:t>Mods/ Panel/ Committee Refs</w:t>
            </w:r>
          </w:p>
        </w:tc>
      </w:tr>
      <w:tr w:rsidR="00B145B8" w14:paraId="1B407A41" w14:textId="77777777" w:rsidTr="00B145B8">
        <w:trPr>
          <w:cantSplit/>
          <w:jc w:val="center"/>
        </w:trPr>
        <w:tc>
          <w:tcPr>
            <w:tcW w:w="564" w:type="pct"/>
            <w:noWrap/>
            <w:tcMar>
              <w:top w:w="85" w:type="dxa"/>
              <w:left w:w="85" w:type="dxa"/>
              <w:bottom w:w="85" w:type="dxa"/>
              <w:right w:w="85" w:type="dxa"/>
            </w:tcMar>
          </w:tcPr>
          <w:p w14:paraId="7A9164C3" w14:textId="77777777" w:rsidR="00B145B8" w:rsidRDefault="00B145B8" w:rsidP="00B145B8">
            <w:pPr>
              <w:tabs>
                <w:tab w:val="clear" w:pos="567"/>
              </w:tabs>
              <w:spacing w:after="0" w:line="240" w:lineRule="auto"/>
              <w:rPr>
                <w:sz w:val="20"/>
                <w:szCs w:val="20"/>
              </w:rPr>
            </w:pPr>
            <w:r>
              <w:rPr>
                <w:sz w:val="20"/>
                <w:szCs w:val="20"/>
              </w:rPr>
              <w:t>1.0</w:t>
            </w:r>
          </w:p>
        </w:tc>
        <w:tc>
          <w:tcPr>
            <w:tcW w:w="609" w:type="pct"/>
            <w:noWrap/>
            <w:tcMar>
              <w:top w:w="85" w:type="dxa"/>
              <w:left w:w="85" w:type="dxa"/>
              <w:bottom w:w="85" w:type="dxa"/>
              <w:right w:w="85" w:type="dxa"/>
            </w:tcMar>
          </w:tcPr>
          <w:p w14:paraId="36D37CDC" w14:textId="77777777" w:rsidR="00B145B8" w:rsidRDefault="00B145B8" w:rsidP="00B145B8">
            <w:pPr>
              <w:tabs>
                <w:tab w:val="clear" w:pos="567"/>
              </w:tabs>
              <w:spacing w:after="0" w:line="240" w:lineRule="auto"/>
              <w:rPr>
                <w:sz w:val="20"/>
                <w:szCs w:val="20"/>
              </w:rPr>
            </w:pPr>
            <w:r>
              <w:rPr>
                <w:sz w:val="20"/>
                <w:szCs w:val="20"/>
              </w:rPr>
              <w:t>01/06/04</w:t>
            </w:r>
          </w:p>
        </w:tc>
        <w:tc>
          <w:tcPr>
            <w:tcW w:w="1970" w:type="pct"/>
            <w:noWrap/>
            <w:tcMar>
              <w:top w:w="85" w:type="dxa"/>
              <w:left w:w="85" w:type="dxa"/>
              <w:bottom w:w="85" w:type="dxa"/>
              <w:right w:w="85" w:type="dxa"/>
            </w:tcMar>
          </w:tcPr>
          <w:p w14:paraId="6A69CCAD" w14:textId="77777777" w:rsidR="00B145B8" w:rsidRDefault="00B145B8" w:rsidP="00B145B8">
            <w:pPr>
              <w:tabs>
                <w:tab w:val="clear" w:pos="567"/>
              </w:tabs>
              <w:spacing w:after="0" w:line="240" w:lineRule="auto"/>
              <w:rPr>
                <w:sz w:val="20"/>
                <w:szCs w:val="20"/>
              </w:rPr>
            </w:pPr>
            <w:r>
              <w:rPr>
                <w:sz w:val="20"/>
                <w:szCs w:val="20"/>
              </w:rPr>
              <w:t>New BSCP (This BSCP supersedes BSCP526 and BSCP26)</w:t>
            </w:r>
          </w:p>
        </w:tc>
        <w:tc>
          <w:tcPr>
            <w:tcW w:w="843" w:type="pct"/>
            <w:noWrap/>
            <w:tcMar>
              <w:top w:w="85" w:type="dxa"/>
              <w:left w:w="85" w:type="dxa"/>
              <w:bottom w:w="85" w:type="dxa"/>
              <w:right w:w="85" w:type="dxa"/>
            </w:tcMar>
          </w:tcPr>
          <w:p w14:paraId="77DDF0FF" w14:textId="77777777" w:rsidR="00B145B8" w:rsidRDefault="00B145B8" w:rsidP="00B145B8">
            <w:pPr>
              <w:tabs>
                <w:tab w:val="clear" w:pos="567"/>
              </w:tabs>
              <w:spacing w:after="0" w:line="240" w:lineRule="auto"/>
              <w:rPr>
                <w:sz w:val="20"/>
                <w:szCs w:val="20"/>
              </w:rPr>
            </w:pPr>
            <w:r>
              <w:rPr>
                <w:sz w:val="20"/>
                <w:szCs w:val="20"/>
              </w:rPr>
              <w:t>CP998</w:t>
            </w:r>
          </w:p>
        </w:tc>
        <w:tc>
          <w:tcPr>
            <w:tcW w:w="1014" w:type="pct"/>
            <w:noWrap/>
            <w:tcMar>
              <w:top w:w="85" w:type="dxa"/>
              <w:left w:w="85" w:type="dxa"/>
              <w:bottom w:w="85" w:type="dxa"/>
              <w:right w:w="85" w:type="dxa"/>
            </w:tcMar>
          </w:tcPr>
          <w:p w14:paraId="187352E9" w14:textId="77777777" w:rsidR="00B145B8" w:rsidRDefault="00B145B8" w:rsidP="00B145B8">
            <w:pPr>
              <w:tabs>
                <w:tab w:val="clear" w:pos="567"/>
              </w:tabs>
              <w:spacing w:after="0" w:line="240" w:lineRule="auto"/>
              <w:rPr>
                <w:sz w:val="20"/>
                <w:szCs w:val="20"/>
              </w:rPr>
            </w:pPr>
          </w:p>
        </w:tc>
      </w:tr>
      <w:tr w:rsidR="00B145B8" w14:paraId="4F6F08A7" w14:textId="77777777" w:rsidTr="00B145B8">
        <w:trPr>
          <w:cantSplit/>
          <w:jc w:val="center"/>
        </w:trPr>
        <w:tc>
          <w:tcPr>
            <w:tcW w:w="564" w:type="pct"/>
            <w:noWrap/>
            <w:tcMar>
              <w:top w:w="85" w:type="dxa"/>
              <w:left w:w="85" w:type="dxa"/>
              <w:bottom w:w="85" w:type="dxa"/>
              <w:right w:w="85" w:type="dxa"/>
            </w:tcMar>
          </w:tcPr>
          <w:p w14:paraId="139EDFA4" w14:textId="77777777" w:rsidR="00B145B8" w:rsidRDefault="00B145B8" w:rsidP="00B145B8">
            <w:pPr>
              <w:tabs>
                <w:tab w:val="clear" w:pos="567"/>
              </w:tabs>
              <w:spacing w:after="0" w:line="240" w:lineRule="auto"/>
              <w:rPr>
                <w:sz w:val="20"/>
                <w:szCs w:val="20"/>
              </w:rPr>
            </w:pPr>
            <w:r>
              <w:rPr>
                <w:sz w:val="20"/>
                <w:szCs w:val="20"/>
              </w:rPr>
              <w:t>2.0</w:t>
            </w:r>
          </w:p>
        </w:tc>
        <w:tc>
          <w:tcPr>
            <w:tcW w:w="609" w:type="pct"/>
            <w:noWrap/>
            <w:tcMar>
              <w:top w:w="85" w:type="dxa"/>
              <w:left w:w="85" w:type="dxa"/>
              <w:bottom w:w="85" w:type="dxa"/>
              <w:right w:w="85" w:type="dxa"/>
            </w:tcMar>
          </w:tcPr>
          <w:p w14:paraId="50F649C1" w14:textId="77777777" w:rsidR="00B145B8" w:rsidRDefault="00B145B8" w:rsidP="00B145B8">
            <w:pPr>
              <w:tabs>
                <w:tab w:val="clear" w:pos="567"/>
              </w:tabs>
              <w:spacing w:after="0" w:line="240" w:lineRule="auto"/>
              <w:rPr>
                <w:sz w:val="20"/>
                <w:szCs w:val="20"/>
              </w:rPr>
            </w:pPr>
            <w:r>
              <w:rPr>
                <w:sz w:val="20"/>
                <w:szCs w:val="20"/>
              </w:rPr>
              <w:t>BETTA Effective Date</w:t>
            </w:r>
          </w:p>
        </w:tc>
        <w:tc>
          <w:tcPr>
            <w:tcW w:w="1970" w:type="pct"/>
            <w:noWrap/>
            <w:tcMar>
              <w:top w:w="85" w:type="dxa"/>
              <w:left w:w="85" w:type="dxa"/>
              <w:bottom w:w="85" w:type="dxa"/>
              <w:right w:w="85" w:type="dxa"/>
            </w:tcMar>
          </w:tcPr>
          <w:p w14:paraId="13784D47" w14:textId="77777777" w:rsidR="00B145B8" w:rsidRDefault="00B145B8" w:rsidP="00B145B8">
            <w:pPr>
              <w:tabs>
                <w:tab w:val="clear" w:pos="567"/>
              </w:tabs>
              <w:spacing w:after="0" w:line="240" w:lineRule="auto"/>
              <w:rPr>
                <w:sz w:val="20"/>
                <w:szCs w:val="20"/>
              </w:rPr>
            </w:pPr>
            <w:r>
              <w:rPr>
                <w:sz w:val="20"/>
                <w:szCs w:val="20"/>
              </w:rPr>
              <w:t>BETTA 6.3 and SVA February 2005 Release</w:t>
            </w:r>
          </w:p>
        </w:tc>
        <w:tc>
          <w:tcPr>
            <w:tcW w:w="843" w:type="pct"/>
            <w:noWrap/>
            <w:tcMar>
              <w:top w:w="85" w:type="dxa"/>
              <w:left w:w="85" w:type="dxa"/>
              <w:bottom w:w="85" w:type="dxa"/>
              <w:right w:w="85" w:type="dxa"/>
            </w:tcMar>
          </w:tcPr>
          <w:p w14:paraId="0939604F" w14:textId="77777777" w:rsidR="00B145B8" w:rsidRDefault="00B145B8" w:rsidP="00B145B8">
            <w:pPr>
              <w:tabs>
                <w:tab w:val="clear" w:pos="567"/>
              </w:tabs>
              <w:spacing w:after="0" w:line="240" w:lineRule="auto"/>
              <w:rPr>
                <w:sz w:val="20"/>
                <w:szCs w:val="20"/>
              </w:rPr>
            </w:pPr>
            <w:r>
              <w:rPr>
                <w:sz w:val="20"/>
                <w:szCs w:val="20"/>
              </w:rPr>
              <w:t>CP1091 and BETTA 6.3</w:t>
            </w:r>
          </w:p>
        </w:tc>
        <w:tc>
          <w:tcPr>
            <w:tcW w:w="1014" w:type="pct"/>
            <w:noWrap/>
            <w:tcMar>
              <w:top w:w="85" w:type="dxa"/>
              <w:left w:w="85" w:type="dxa"/>
              <w:bottom w:w="85" w:type="dxa"/>
              <w:right w:w="85" w:type="dxa"/>
            </w:tcMar>
          </w:tcPr>
          <w:p w14:paraId="79305D0F" w14:textId="77777777" w:rsidR="00B145B8" w:rsidRDefault="00B145B8" w:rsidP="00B145B8">
            <w:pPr>
              <w:tabs>
                <w:tab w:val="clear" w:pos="567"/>
              </w:tabs>
              <w:spacing w:after="0" w:line="240" w:lineRule="auto"/>
              <w:rPr>
                <w:sz w:val="20"/>
                <w:szCs w:val="20"/>
              </w:rPr>
            </w:pPr>
            <w:r>
              <w:rPr>
                <w:sz w:val="20"/>
                <w:szCs w:val="20"/>
              </w:rPr>
              <w:t>SVG/48/004</w:t>
            </w:r>
          </w:p>
        </w:tc>
      </w:tr>
      <w:tr w:rsidR="00B145B8" w14:paraId="067473DF" w14:textId="77777777" w:rsidTr="00B145B8">
        <w:trPr>
          <w:cantSplit/>
          <w:jc w:val="center"/>
        </w:trPr>
        <w:tc>
          <w:tcPr>
            <w:tcW w:w="564" w:type="pct"/>
            <w:noWrap/>
            <w:tcMar>
              <w:top w:w="85" w:type="dxa"/>
              <w:left w:w="85" w:type="dxa"/>
              <w:bottom w:w="85" w:type="dxa"/>
              <w:right w:w="85" w:type="dxa"/>
            </w:tcMar>
          </w:tcPr>
          <w:p w14:paraId="71ABC069" w14:textId="77777777" w:rsidR="00B145B8" w:rsidRDefault="00B145B8" w:rsidP="00B145B8">
            <w:pPr>
              <w:tabs>
                <w:tab w:val="clear" w:pos="567"/>
              </w:tabs>
              <w:spacing w:after="0" w:line="240" w:lineRule="auto"/>
              <w:rPr>
                <w:sz w:val="20"/>
                <w:szCs w:val="20"/>
              </w:rPr>
            </w:pPr>
            <w:r>
              <w:rPr>
                <w:sz w:val="20"/>
                <w:szCs w:val="20"/>
              </w:rPr>
              <w:lastRenderedPageBreak/>
              <w:t>3.0</w:t>
            </w:r>
          </w:p>
        </w:tc>
        <w:tc>
          <w:tcPr>
            <w:tcW w:w="609" w:type="pct"/>
            <w:noWrap/>
            <w:tcMar>
              <w:top w:w="85" w:type="dxa"/>
              <w:left w:w="85" w:type="dxa"/>
              <w:bottom w:w="85" w:type="dxa"/>
              <w:right w:w="85" w:type="dxa"/>
            </w:tcMar>
          </w:tcPr>
          <w:p w14:paraId="650182DD" w14:textId="77777777" w:rsidR="00B145B8" w:rsidRDefault="00B145B8" w:rsidP="00B145B8">
            <w:pPr>
              <w:tabs>
                <w:tab w:val="clear" w:pos="567"/>
              </w:tabs>
              <w:spacing w:after="0" w:line="240" w:lineRule="auto"/>
              <w:rPr>
                <w:sz w:val="20"/>
                <w:szCs w:val="20"/>
              </w:rPr>
            </w:pPr>
            <w:r>
              <w:rPr>
                <w:sz w:val="20"/>
                <w:szCs w:val="20"/>
              </w:rPr>
              <w:t>02/11/05</w:t>
            </w:r>
          </w:p>
        </w:tc>
        <w:tc>
          <w:tcPr>
            <w:tcW w:w="1970" w:type="pct"/>
            <w:noWrap/>
            <w:tcMar>
              <w:top w:w="85" w:type="dxa"/>
              <w:left w:w="85" w:type="dxa"/>
              <w:bottom w:w="85" w:type="dxa"/>
              <w:right w:w="85" w:type="dxa"/>
            </w:tcMar>
          </w:tcPr>
          <w:p w14:paraId="060648E8" w14:textId="77777777" w:rsidR="00B145B8" w:rsidRDefault="00B145B8" w:rsidP="00B145B8">
            <w:pPr>
              <w:tabs>
                <w:tab w:val="clear" w:pos="567"/>
              </w:tabs>
              <w:spacing w:after="0" w:line="240" w:lineRule="auto"/>
              <w:rPr>
                <w:sz w:val="20"/>
                <w:szCs w:val="20"/>
              </w:rPr>
            </w:pPr>
            <w:r>
              <w:rPr>
                <w:sz w:val="20"/>
                <w:szCs w:val="20"/>
              </w:rPr>
              <w:t>CVA Nov 05 Release</w:t>
            </w:r>
          </w:p>
        </w:tc>
        <w:tc>
          <w:tcPr>
            <w:tcW w:w="843" w:type="pct"/>
            <w:noWrap/>
            <w:tcMar>
              <w:top w:w="85" w:type="dxa"/>
              <w:left w:w="85" w:type="dxa"/>
              <w:bottom w:w="85" w:type="dxa"/>
              <w:right w:w="85" w:type="dxa"/>
            </w:tcMar>
          </w:tcPr>
          <w:p w14:paraId="3A279FFC" w14:textId="77777777" w:rsidR="00B145B8" w:rsidRDefault="00B145B8" w:rsidP="00B145B8">
            <w:pPr>
              <w:tabs>
                <w:tab w:val="clear" w:pos="567"/>
              </w:tabs>
              <w:spacing w:after="0" w:line="240" w:lineRule="auto"/>
              <w:rPr>
                <w:sz w:val="20"/>
                <w:szCs w:val="20"/>
              </w:rPr>
            </w:pPr>
            <w:r>
              <w:rPr>
                <w:rFonts w:eastAsia="Times"/>
                <w:sz w:val="20"/>
                <w:szCs w:val="20"/>
              </w:rPr>
              <w:t>CP1062 version 1</w:t>
            </w:r>
          </w:p>
        </w:tc>
        <w:tc>
          <w:tcPr>
            <w:tcW w:w="1014" w:type="pct"/>
            <w:noWrap/>
            <w:tcMar>
              <w:top w:w="85" w:type="dxa"/>
              <w:left w:w="85" w:type="dxa"/>
              <w:bottom w:w="85" w:type="dxa"/>
              <w:right w:w="85" w:type="dxa"/>
            </w:tcMar>
          </w:tcPr>
          <w:p w14:paraId="1D3146C3" w14:textId="77777777" w:rsidR="00B145B8" w:rsidRDefault="00B145B8" w:rsidP="00B145B8">
            <w:pPr>
              <w:tabs>
                <w:tab w:val="clear" w:pos="567"/>
              </w:tabs>
              <w:spacing w:after="0" w:line="240" w:lineRule="auto"/>
              <w:rPr>
                <w:sz w:val="20"/>
                <w:szCs w:val="20"/>
              </w:rPr>
            </w:pPr>
            <w:r>
              <w:rPr>
                <w:rFonts w:eastAsia="Times"/>
                <w:sz w:val="20"/>
                <w:szCs w:val="20"/>
              </w:rPr>
              <w:t>SVG/56/014</w:t>
            </w:r>
          </w:p>
        </w:tc>
      </w:tr>
      <w:tr w:rsidR="00B145B8" w14:paraId="5EE88C21" w14:textId="77777777" w:rsidTr="00B145B8">
        <w:trPr>
          <w:cantSplit/>
          <w:jc w:val="center"/>
        </w:trPr>
        <w:tc>
          <w:tcPr>
            <w:tcW w:w="564" w:type="pct"/>
            <w:noWrap/>
            <w:tcMar>
              <w:top w:w="85" w:type="dxa"/>
              <w:left w:w="85" w:type="dxa"/>
              <w:bottom w:w="85" w:type="dxa"/>
              <w:right w:w="85" w:type="dxa"/>
            </w:tcMar>
          </w:tcPr>
          <w:p w14:paraId="3C8DDAFF" w14:textId="77777777" w:rsidR="00B145B8" w:rsidRDefault="00B145B8" w:rsidP="00B145B8">
            <w:pPr>
              <w:tabs>
                <w:tab w:val="clear" w:pos="567"/>
              </w:tabs>
              <w:spacing w:after="0" w:line="240" w:lineRule="auto"/>
              <w:rPr>
                <w:sz w:val="20"/>
                <w:szCs w:val="20"/>
              </w:rPr>
            </w:pPr>
            <w:r>
              <w:rPr>
                <w:sz w:val="20"/>
                <w:szCs w:val="20"/>
              </w:rPr>
              <w:t>4.0</w:t>
            </w:r>
          </w:p>
        </w:tc>
        <w:tc>
          <w:tcPr>
            <w:tcW w:w="609" w:type="pct"/>
            <w:noWrap/>
            <w:tcMar>
              <w:top w:w="85" w:type="dxa"/>
              <w:left w:w="85" w:type="dxa"/>
              <w:bottom w:w="85" w:type="dxa"/>
              <w:right w:w="85" w:type="dxa"/>
            </w:tcMar>
          </w:tcPr>
          <w:p w14:paraId="29175030" w14:textId="77777777" w:rsidR="00B145B8" w:rsidRDefault="00B145B8" w:rsidP="00B145B8">
            <w:pPr>
              <w:tabs>
                <w:tab w:val="clear" w:pos="567"/>
              </w:tabs>
              <w:spacing w:after="0" w:line="240" w:lineRule="auto"/>
              <w:rPr>
                <w:sz w:val="20"/>
                <w:szCs w:val="20"/>
              </w:rPr>
            </w:pPr>
            <w:r>
              <w:rPr>
                <w:sz w:val="20"/>
                <w:szCs w:val="20"/>
              </w:rPr>
              <w:t>22/02/07</w:t>
            </w:r>
          </w:p>
        </w:tc>
        <w:tc>
          <w:tcPr>
            <w:tcW w:w="1970" w:type="pct"/>
            <w:noWrap/>
            <w:tcMar>
              <w:top w:w="85" w:type="dxa"/>
              <w:left w:w="85" w:type="dxa"/>
              <w:bottom w:w="85" w:type="dxa"/>
              <w:right w:w="85" w:type="dxa"/>
            </w:tcMar>
          </w:tcPr>
          <w:p w14:paraId="7E6C1C52" w14:textId="77777777" w:rsidR="00B145B8" w:rsidRDefault="00B145B8" w:rsidP="00B145B8">
            <w:pPr>
              <w:tabs>
                <w:tab w:val="clear" w:pos="567"/>
              </w:tabs>
              <w:spacing w:after="0" w:line="240" w:lineRule="auto"/>
              <w:rPr>
                <w:sz w:val="20"/>
                <w:szCs w:val="20"/>
              </w:rPr>
            </w:pPr>
            <w:r>
              <w:rPr>
                <w:sz w:val="20"/>
                <w:szCs w:val="20"/>
              </w:rPr>
              <w:t>Reformatted and Changes for CP1176</w:t>
            </w:r>
          </w:p>
          <w:p w14:paraId="148782A8" w14:textId="77777777" w:rsidR="00B145B8" w:rsidRDefault="00B145B8" w:rsidP="00B145B8">
            <w:pPr>
              <w:tabs>
                <w:tab w:val="clear" w:pos="567"/>
              </w:tabs>
              <w:spacing w:after="0" w:line="240" w:lineRule="auto"/>
              <w:rPr>
                <w:sz w:val="20"/>
                <w:szCs w:val="20"/>
              </w:rPr>
            </w:pPr>
            <w:r>
              <w:rPr>
                <w:sz w:val="20"/>
                <w:szCs w:val="20"/>
              </w:rPr>
              <w:t>Updated following industry review</w:t>
            </w:r>
          </w:p>
        </w:tc>
        <w:tc>
          <w:tcPr>
            <w:tcW w:w="843" w:type="pct"/>
            <w:noWrap/>
            <w:tcMar>
              <w:top w:w="85" w:type="dxa"/>
              <w:left w:w="85" w:type="dxa"/>
              <w:bottom w:w="85" w:type="dxa"/>
              <w:right w:w="85" w:type="dxa"/>
            </w:tcMar>
          </w:tcPr>
          <w:p w14:paraId="2DAC2D17" w14:textId="77777777" w:rsidR="00B145B8" w:rsidRDefault="00B145B8" w:rsidP="00B145B8">
            <w:pPr>
              <w:tabs>
                <w:tab w:val="clear" w:pos="567"/>
              </w:tabs>
              <w:spacing w:after="0" w:line="240" w:lineRule="auto"/>
              <w:rPr>
                <w:sz w:val="20"/>
                <w:szCs w:val="20"/>
              </w:rPr>
            </w:pPr>
            <w:r>
              <w:rPr>
                <w:sz w:val="20"/>
                <w:szCs w:val="20"/>
              </w:rPr>
              <w:t>CP1164</w:t>
            </w:r>
          </w:p>
          <w:p w14:paraId="414A9ED3" w14:textId="77777777" w:rsidR="00B145B8" w:rsidRDefault="00B145B8" w:rsidP="00B145B8">
            <w:pPr>
              <w:tabs>
                <w:tab w:val="clear" w:pos="567"/>
              </w:tabs>
              <w:spacing w:after="0" w:line="240" w:lineRule="auto"/>
              <w:rPr>
                <w:sz w:val="20"/>
                <w:szCs w:val="20"/>
              </w:rPr>
            </w:pPr>
            <w:r>
              <w:rPr>
                <w:sz w:val="20"/>
                <w:szCs w:val="20"/>
              </w:rPr>
              <w:t>CP1172</w:t>
            </w:r>
          </w:p>
          <w:p w14:paraId="66BBEBD4" w14:textId="77777777" w:rsidR="00B145B8" w:rsidRDefault="00B145B8" w:rsidP="00B145B8">
            <w:pPr>
              <w:tabs>
                <w:tab w:val="clear" w:pos="567"/>
              </w:tabs>
              <w:spacing w:after="0" w:line="240" w:lineRule="auto"/>
              <w:rPr>
                <w:sz w:val="20"/>
                <w:szCs w:val="20"/>
              </w:rPr>
            </w:pPr>
            <w:r>
              <w:rPr>
                <w:sz w:val="20"/>
                <w:szCs w:val="20"/>
              </w:rPr>
              <w:t>CP1176</w:t>
            </w:r>
          </w:p>
        </w:tc>
        <w:tc>
          <w:tcPr>
            <w:tcW w:w="1014" w:type="pct"/>
            <w:noWrap/>
            <w:tcMar>
              <w:top w:w="85" w:type="dxa"/>
              <w:left w:w="85" w:type="dxa"/>
              <w:bottom w:w="85" w:type="dxa"/>
              <w:right w:w="85" w:type="dxa"/>
            </w:tcMar>
          </w:tcPr>
          <w:p w14:paraId="5253026D" w14:textId="77777777" w:rsidR="00B145B8" w:rsidRDefault="00B145B8" w:rsidP="00B145B8">
            <w:pPr>
              <w:tabs>
                <w:tab w:val="clear" w:pos="567"/>
              </w:tabs>
              <w:spacing w:after="0" w:line="240" w:lineRule="auto"/>
              <w:rPr>
                <w:sz w:val="20"/>
                <w:szCs w:val="20"/>
              </w:rPr>
            </w:pPr>
            <w:r>
              <w:rPr>
                <w:sz w:val="20"/>
                <w:szCs w:val="20"/>
              </w:rPr>
              <w:t>SVG/68/04</w:t>
            </w:r>
          </w:p>
          <w:p w14:paraId="5590E457" w14:textId="77777777" w:rsidR="00B145B8" w:rsidRDefault="00B145B8" w:rsidP="00B145B8">
            <w:pPr>
              <w:tabs>
                <w:tab w:val="clear" w:pos="567"/>
              </w:tabs>
              <w:spacing w:after="0" w:line="240" w:lineRule="auto"/>
              <w:rPr>
                <w:sz w:val="20"/>
                <w:szCs w:val="20"/>
              </w:rPr>
            </w:pPr>
            <w:r>
              <w:rPr>
                <w:sz w:val="20"/>
                <w:szCs w:val="20"/>
              </w:rPr>
              <w:t>ISG/69/01</w:t>
            </w:r>
          </w:p>
          <w:p w14:paraId="3294C828" w14:textId="77777777" w:rsidR="00B145B8" w:rsidRDefault="00B145B8" w:rsidP="00B145B8">
            <w:pPr>
              <w:tabs>
                <w:tab w:val="clear" w:pos="567"/>
              </w:tabs>
              <w:spacing w:after="0" w:line="240" w:lineRule="auto"/>
              <w:rPr>
                <w:sz w:val="20"/>
                <w:szCs w:val="20"/>
              </w:rPr>
            </w:pPr>
            <w:r>
              <w:rPr>
                <w:sz w:val="20"/>
                <w:szCs w:val="20"/>
              </w:rPr>
              <w:t>ISG/66/06</w:t>
            </w:r>
          </w:p>
          <w:p w14:paraId="10CF6540" w14:textId="77777777" w:rsidR="00B145B8" w:rsidRDefault="00B145B8" w:rsidP="00B145B8">
            <w:pPr>
              <w:tabs>
                <w:tab w:val="clear" w:pos="567"/>
              </w:tabs>
              <w:spacing w:after="0" w:line="240" w:lineRule="auto"/>
              <w:rPr>
                <w:sz w:val="20"/>
                <w:szCs w:val="20"/>
              </w:rPr>
            </w:pPr>
            <w:r>
              <w:rPr>
                <w:sz w:val="20"/>
                <w:szCs w:val="20"/>
              </w:rPr>
              <w:t>SVG/66/04</w:t>
            </w:r>
          </w:p>
          <w:p w14:paraId="7F6BFCFF" w14:textId="77777777" w:rsidR="00B145B8" w:rsidRDefault="00B145B8" w:rsidP="00B145B8">
            <w:pPr>
              <w:tabs>
                <w:tab w:val="clear" w:pos="567"/>
              </w:tabs>
              <w:spacing w:after="0" w:line="240" w:lineRule="auto"/>
              <w:rPr>
                <w:sz w:val="20"/>
                <w:szCs w:val="20"/>
              </w:rPr>
            </w:pPr>
            <w:r>
              <w:rPr>
                <w:sz w:val="20"/>
                <w:szCs w:val="20"/>
              </w:rPr>
              <w:t>ISG/68/002</w:t>
            </w:r>
          </w:p>
          <w:p w14:paraId="6CD5BE0B" w14:textId="77777777" w:rsidR="00B145B8" w:rsidRDefault="00B145B8" w:rsidP="00B145B8">
            <w:pPr>
              <w:tabs>
                <w:tab w:val="clear" w:pos="567"/>
              </w:tabs>
              <w:spacing w:after="0" w:line="240" w:lineRule="auto"/>
              <w:rPr>
                <w:sz w:val="20"/>
                <w:szCs w:val="20"/>
              </w:rPr>
            </w:pPr>
            <w:r>
              <w:rPr>
                <w:sz w:val="20"/>
                <w:szCs w:val="20"/>
              </w:rPr>
              <w:t>SVG/67/002</w:t>
            </w:r>
          </w:p>
        </w:tc>
      </w:tr>
      <w:tr w:rsidR="00B145B8" w14:paraId="18A94A07" w14:textId="77777777" w:rsidTr="00B145B8">
        <w:trPr>
          <w:cantSplit/>
          <w:jc w:val="center"/>
        </w:trPr>
        <w:tc>
          <w:tcPr>
            <w:tcW w:w="564" w:type="pct"/>
            <w:noWrap/>
            <w:tcMar>
              <w:top w:w="85" w:type="dxa"/>
              <w:left w:w="85" w:type="dxa"/>
              <w:bottom w:w="85" w:type="dxa"/>
              <w:right w:w="85" w:type="dxa"/>
            </w:tcMar>
          </w:tcPr>
          <w:p w14:paraId="1A54A9A1" w14:textId="77777777" w:rsidR="00B145B8" w:rsidRDefault="00B145B8" w:rsidP="00B145B8">
            <w:pPr>
              <w:tabs>
                <w:tab w:val="clear" w:pos="567"/>
              </w:tabs>
              <w:spacing w:after="0" w:line="240" w:lineRule="auto"/>
              <w:rPr>
                <w:sz w:val="20"/>
                <w:szCs w:val="20"/>
              </w:rPr>
            </w:pPr>
            <w:r>
              <w:rPr>
                <w:sz w:val="20"/>
                <w:szCs w:val="20"/>
              </w:rPr>
              <w:t>5.0</w:t>
            </w:r>
          </w:p>
        </w:tc>
        <w:tc>
          <w:tcPr>
            <w:tcW w:w="609" w:type="pct"/>
            <w:noWrap/>
            <w:tcMar>
              <w:top w:w="85" w:type="dxa"/>
              <w:left w:w="85" w:type="dxa"/>
              <w:bottom w:w="85" w:type="dxa"/>
              <w:right w:w="85" w:type="dxa"/>
            </w:tcMar>
          </w:tcPr>
          <w:p w14:paraId="3CFC3E96" w14:textId="77777777" w:rsidR="00B145B8" w:rsidRDefault="00B145B8" w:rsidP="00B145B8">
            <w:pPr>
              <w:tabs>
                <w:tab w:val="clear" w:pos="567"/>
              </w:tabs>
              <w:spacing w:after="0" w:line="240" w:lineRule="auto"/>
              <w:rPr>
                <w:sz w:val="20"/>
                <w:szCs w:val="20"/>
              </w:rPr>
            </w:pPr>
            <w:r>
              <w:rPr>
                <w:sz w:val="20"/>
                <w:szCs w:val="20"/>
              </w:rPr>
              <w:t>23/08/07</w:t>
            </w:r>
          </w:p>
        </w:tc>
        <w:tc>
          <w:tcPr>
            <w:tcW w:w="1970" w:type="pct"/>
            <w:noWrap/>
            <w:tcMar>
              <w:top w:w="85" w:type="dxa"/>
              <w:left w:w="85" w:type="dxa"/>
              <w:bottom w:w="85" w:type="dxa"/>
              <w:right w:w="85" w:type="dxa"/>
            </w:tcMar>
          </w:tcPr>
          <w:p w14:paraId="33F9C3B4" w14:textId="77777777" w:rsidR="00B145B8" w:rsidRDefault="00B145B8" w:rsidP="00B145B8">
            <w:pPr>
              <w:tabs>
                <w:tab w:val="clear" w:pos="567"/>
              </w:tabs>
              <w:spacing w:after="0" w:line="240" w:lineRule="auto"/>
              <w:rPr>
                <w:sz w:val="20"/>
                <w:szCs w:val="20"/>
              </w:rPr>
            </w:pPr>
            <w:r>
              <w:rPr>
                <w:sz w:val="20"/>
                <w:szCs w:val="20"/>
              </w:rPr>
              <w:t>P197 Release</w:t>
            </w:r>
          </w:p>
        </w:tc>
        <w:tc>
          <w:tcPr>
            <w:tcW w:w="843" w:type="pct"/>
            <w:noWrap/>
            <w:tcMar>
              <w:top w:w="85" w:type="dxa"/>
              <w:left w:w="85" w:type="dxa"/>
              <w:bottom w:w="85" w:type="dxa"/>
              <w:right w:w="85" w:type="dxa"/>
            </w:tcMar>
          </w:tcPr>
          <w:p w14:paraId="0FD5A79C" w14:textId="77777777" w:rsidR="00B145B8" w:rsidRDefault="00B145B8" w:rsidP="00B145B8">
            <w:pPr>
              <w:tabs>
                <w:tab w:val="clear" w:pos="567"/>
              </w:tabs>
              <w:spacing w:after="0" w:line="240" w:lineRule="auto"/>
              <w:rPr>
                <w:sz w:val="20"/>
                <w:szCs w:val="20"/>
              </w:rPr>
            </w:pPr>
            <w:r>
              <w:rPr>
                <w:sz w:val="20"/>
                <w:szCs w:val="20"/>
              </w:rPr>
              <w:t>P197</w:t>
            </w:r>
          </w:p>
        </w:tc>
        <w:tc>
          <w:tcPr>
            <w:tcW w:w="1014" w:type="pct"/>
            <w:noWrap/>
            <w:tcMar>
              <w:top w:w="85" w:type="dxa"/>
              <w:left w:w="85" w:type="dxa"/>
              <w:bottom w:w="85" w:type="dxa"/>
              <w:right w:w="85" w:type="dxa"/>
            </w:tcMar>
          </w:tcPr>
          <w:p w14:paraId="128BCFA3" w14:textId="77777777" w:rsidR="00B145B8" w:rsidRDefault="00B145B8" w:rsidP="00B145B8">
            <w:pPr>
              <w:tabs>
                <w:tab w:val="clear" w:pos="567"/>
              </w:tabs>
              <w:spacing w:after="0" w:line="240" w:lineRule="auto"/>
              <w:rPr>
                <w:sz w:val="20"/>
                <w:szCs w:val="20"/>
              </w:rPr>
            </w:pPr>
          </w:p>
        </w:tc>
      </w:tr>
      <w:tr w:rsidR="00B145B8" w14:paraId="7F4466B6" w14:textId="77777777" w:rsidTr="00B145B8">
        <w:trPr>
          <w:cantSplit/>
          <w:jc w:val="center"/>
        </w:trPr>
        <w:tc>
          <w:tcPr>
            <w:tcW w:w="564" w:type="pct"/>
            <w:tcBorders>
              <w:bottom w:val="nil"/>
            </w:tcBorders>
            <w:noWrap/>
            <w:tcMar>
              <w:top w:w="85" w:type="dxa"/>
              <w:left w:w="85" w:type="dxa"/>
              <w:bottom w:w="85" w:type="dxa"/>
              <w:right w:w="85" w:type="dxa"/>
            </w:tcMar>
          </w:tcPr>
          <w:p w14:paraId="3189AFA8" w14:textId="77777777" w:rsidR="00B145B8" w:rsidRDefault="00B145B8" w:rsidP="00B145B8">
            <w:pPr>
              <w:tabs>
                <w:tab w:val="clear" w:pos="567"/>
              </w:tabs>
              <w:spacing w:after="0" w:line="240" w:lineRule="auto"/>
              <w:rPr>
                <w:sz w:val="20"/>
                <w:szCs w:val="20"/>
              </w:rPr>
            </w:pPr>
            <w:r>
              <w:rPr>
                <w:sz w:val="20"/>
                <w:szCs w:val="20"/>
              </w:rPr>
              <w:t>6.0</w:t>
            </w:r>
          </w:p>
        </w:tc>
        <w:tc>
          <w:tcPr>
            <w:tcW w:w="609" w:type="pct"/>
            <w:tcBorders>
              <w:bottom w:val="nil"/>
            </w:tcBorders>
            <w:noWrap/>
            <w:tcMar>
              <w:top w:w="85" w:type="dxa"/>
              <w:left w:w="85" w:type="dxa"/>
              <w:bottom w:w="85" w:type="dxa"/>
              <w:right w:w="85" w:type="dxa"/>
            </w:tcMar>
          </w:tcPr>
          <w:p w14:paraId="0A2493F4" w14:textId="77777777" w:rsidR="00B145B8" w:rsidRDefault="00B145B8" w:rsidP="00B145B8">
            <w:pPr>
              <w:tabs>
                <w:tab w:val="clear" w:pos="567"/>
              </w:tabs>
              <w:spacing w:after="0" w:line="240" w:lineRule="auto"/>
              <w:rPr>
                <w:sz w:val="20"/>
                <w:szCs w:val="20"/>
              </w:rPr>
            </w:pPr>
            <w:r>
              <w:rPr>
                <w:sz w:val="20"/>
                <w:szCs w:val="20"/>
              </w:rPr>
              <w:t>01/11/07</w:t>
            </w:r>
          </w:p>
        </w:tc>
        <w:tc>
          <w:tcPr>
            <w:tcW w:w="1970" w:type="pct"/>
            <w:tcBorders>
              <w:bottom w:val="nil"/>
            </w:tcBorders>
            <w:noWrap/>
            <w:tcMar>
              <w:top w:w="85" w:type="dxa"/>
              <w:left w:w="85" w:type="dxa"/>
              <w:bottom w:w="85" w:type="dxa"/>
              <w:right w:w="85" w:type="dxa"/>
            </w:tcMar>
          </w:tcPr>
          <w:p w14:paraId="384CBBE7" w14:textId="77777777" w:rsidR="00B145B8" w:rsidRDefault="00B145B8" w:rsidP="00B145B8">
            <w:pPr>
              <w:tabs>
                <w:tab w:val="clear" w:pos="567"/>
              </w:tabs>
              <w:spacing w:after="0" w:line="240" w:lineRule="auto"/>
              <w:rPr>
                <w:sz w:val="20"/>
                <w:szCs w:val="20"/>
              </w:rPr>
            </w:pPr>
            <w:r>
              <w:rPr>
                <w:sz w:val="20"/>
                <w:szCs w:val="20"/>
              </w:rPr>
              <w:t>November 07 Release</w:t>
            </w:r>
          </w:p>
        </w:tc>
        <w:tc>
          <w:tcPr>
            <w:tcW w:w="843" w:type="pct"/>
            <w:tcBorders>
              <w:bottom w:val="nil"/>
            </w:tcBorders>
            <w:noWrap/>
            <w:tcMar>
              <w:top w:w="85" w:type="dxa"/>
              <w:left w:w="85" w:type="dxa"/>
              <w:bottom w:w="85" w:type="dxa"/>
              <w:right w:w="85" w:type="dxa"/>
            </w:tcMar>
          </w:tcPr>
          <w:p w14:paraId="72D15299" w14:textId="77777777" w:rsidR="00B145B8" w:rsidRDefault="00B145B8" w:rsidP="00B145B8">
            <w:pPr>
              <w:tabs>
                <w:tab w:val="clear" w:pos="567"/>
              </w:tabs>
              <w:spacing w:after="0" w:line="240" w:lineRule="auto"/>
              <w:rPr>
                <w:sz w:val="20"/>
                <w:szCs w:val="20"/>
              </w:rPr>
            </w:pPr>
            <w:r>
              <w:rPr>
                <w:sz w:val="20"/>
                <w:szCs w:val="20"/>
              </w:rPr>
              <w:t>CP1195</w:t>
            </w:r>
          </w:p>
        </w:tc>
        <w:tc>
          <w:tcPr>
            <w:tcW w:w="1014" w:type="pct"/>
            <w:tcBorders>
              <w:bottom w:val="nil"/>
            </w:tcBorders>
            <w:noWrap/>
            <w:tcMar>
              <w:top w:w="85" w:type="dxa"/>
              <w:left w:w="85" w:type="dxa"/>
              <w:bottom w:w="85" w:type="dxa"/>
              <w:right w:w="85" w:type="dxa"/>
            </w:tcMar>
          </w:tcPr>
          <w:p w14:paraId="635AB4EF" w14:textId="77777777" w:rsidR="00B145B8" w:rsidRDefault="00B145B8" w:rsidP="00B145B8">
            <w:pPr>
              <w:tabs>
                <w:tab w:val="clear" w:pos="567"/>
              </w:tabs>
              <w:spacing w:after="0" w:line="240" w:lineRule="auto"/>
              <w:rPr>
                <w:sz w:val="20"/>
                <w:szCs w:val="20"/>
              </w:rPr>
            </w:pPr>
            <w:r>
              <w:rPr>
                <w:sz w:val="20"/>
                <w:szCs w:val="20"/>
              </w:rPr>
              <w:t>ISG77/03</w:t>
            </w:r>
          </w:p>
          <w:p w14:paraId="29DC30AF" w14:textId="77777777" w:rsidR="00B145B8" w:rsidRDefault="00B145B8" w:rsidP="00B145B8">
            <w:pPr>
              <w:tabs>
                <w:tab w:val="clear" w:pos="567"/>
              </w:tabs>
              <w:spacing w:after="0" w:line="240" w:lineRule="auto"/>
              <w:rPr>
                <w:sz w:val="20"/>
                <w:szCs w:val="20"/>
              </w:rPr>
            </w:pPr>
            <w:r>
              <w:rPr>
                <w:sz w:val="20"/>
                <w:szCs w:val="20"/>
              </w:rPr>
              <w:t>SVG77/04</w:t>
            </w:r>
          </w:p>
        </w:tc>
      </w:tr>
      <w:tr w:rsidR="00B145B8" w14:paraId="23FC6008" w14:textId="77777777" w:rsidTr="00B145B8">
        <w:trPr>
          <w:cantSplit/>
          <w:jc w:val="center"/>
        </w:trPr>
        <w:tc>
          <w:tcPr>
            <w:tcW w:w="564" w:type="pct"/>
            <w:tcBorders>
              <w:top w:val="nil"/>
            </w:tcBorders>
            <w:noWrap/>
            <w:tcMar>
              <w:top w:w="85" w:type="dxa"/>
              <w:left w:w="85" w:type="dxa"/>
              <w:bottom w:w="85" w:type="dxa"/>
              <w:right w:w="85" w:type="dxa"/>
            </w:tcMar>
          </w:tcPr>
          <w:p w14:paraId="7E255CB5" w14:textId="77777777" w:rsidR="00B145B8" w:rsidRDefault="00B145B8" w:rsidP="00B145B8">
            <w:pPr>
              <w:tabs>
                <w:tab w:val="clear" w:pos="567"/>
              </w:tabs>
              <w:spacing w:after="0" w:line="240" w:lineRule="auto"/>
              <w:rPr>
                <w:sz w:val="20"/>
                <w:szCs w:val="20"/>
              </w:rPr>
            </w:pPr>
          </w:p>
        </w:tc>
        <w:tc>
          <w:tcPr>
            <w:tcW w:w="609" w:type="pct"/>
            <w:tcBorders>
              <w:top w:val="nil"/>
            </w:tcBorders>
            <w:noWrap/>
            <w:tcMar>
              <w:top w:w="85" w:type="dxa"/>
              <w:left w:w="85" w:type="dxa"/>
              <w:bottom w:w="85" w:type="dxa"/>
              <w:right w:w="85" w:type="dxa"/>
            </w:tcMar>
          </w:tcPr>
          <w:p w14:paraId="7A62910C" w14:textId="77777777" w:rsidR="00B145B8" w:rsidRDefault="00B145B8" w:rsidP="00B145B8">
            <w:pPr>
              <w:tabs>
                <w:tab w:val="clear" w:pos="567"/>
              </w:tabs>
              <w:spacing w:after="0" w:line="240" w:lineRule="auto"/>
              <w:rPr>
                <w:sz w:val="20"/>
                <w:szCs w:val="20"/>
              </w:rPr>
            </w:pPr>
          </w:p>
        </w:tc>
        <w:tc>
          <w:tcPr>
            <w:tcW w:w="1970" w:type="pct"/>
            <w:tcBorders>
              <w:top w:val="nil"/>
            </w:tcBorders>
            <w:noWrap/>
            <w:tcMar>
              <w:top w:w="85" w:type="dxa"/>
              <w:left w:w="85" w:type="dxa"/>
              <w:bottom w:w="85" w:type="dxa"/>
              <w:right w:w="85" w:type="dxa"/>
            </w:tcMar>
          </w:tcPr>
          <w:p w14:paraId="32637EF5" w14:textId="77777777" w:rsidR="00B145B8" w:rsidRDefault="00B145B8" w:rsidP="00B145B8">
            <w:pPr>
              <w:tabs>
                <w:tab w:val="clear" w:pos="567"/>
              </w:tabs>
              <w:spacing w:after="0" w:line="240" w:lineRule="auto"/>
              <w:rPr>
                <w:sz w:val="20"/>
                <w:szCs w:val="20"/>
              </w:rPr>
            </w:pPr>
          </w:p>
        </w:tc>
        <w:tc>
          <w:tcPr>
            <w:tcW w:w="843" w:type="pct"/>
            <w:tcBorders>
              <w:top w:val="nil"/>
            </w:tcBorders>
            <w:noWrap/>
            <w:tcMar>
              <w:top w:w="85" w:type="dxa"/>
              <w:left w:w="85" w:type="dxa"/>
              <w:bottom w:w="85" w:type="dxa"/>
              <w:right w:w="85" w:type="dxa"/>
            </w:tcMar>
          </w:tcPr>
          <w:p w14:paraId="2E0A51C0" w14:textId="77777777" w:rsidR="00B145B8" w:rsidRDefault="00B145B8" w:rsidP="00B145B8">
            <w:pPr>
              <w:tabs>
                <w:tab w:val="clear" w:pos="567"/>
              </w:tabs>
              <w:spacing w:after="0" w:line="240" w:lineRule="auto"/>
              <w:rPr>
                <w:sz w:val="20"/>
                <w:szCs w:val="20"/>
              </w:rPr>
            </w:pPr>
            <w:r>
              <w:rPr>
                <w:sz w:val="20"/>
                <w:szCs w:val="20"/>
              </w:rPr>
              <w:t>CP1210</w:t>
            </w:r>
          </w:p>
        </w:tc>
        <w:tc>
          <w:tcPr>
            <w:tcW w:w="1014" w:type="pct"/>
            <w:tcBorders>
              <w:top w:val="nil"/>
            </w:tcBorders>
            <w:noWrap/>
            <w:tcMar>
              <w:top w:w="85" w:type="dxa"/>
              <w:left w:w="85" w:type="dxa"/>
              <w:bottom w:w="85" w:type="dxa"/>
              <w:right w:w="85" w:type="dxa"/>
            </w:tcMar>
          </w:tcPr>
          <w:p w14:paraId="5CEEF6EF" w14:textId="77777777" w:rsidR="00B145B8" w:rsidRDefault="00B145B8" w:rsidP="00B145B8">
            <w:pPr>
              <w:tabs>
                <w:tab w:val="clear" w:pos="567"/>
              </w:tabs>
              <w:spacing w:after="0" w:line="240" w:lineRule="auto"/>
              <w:rPr>
                <w:sz w:val="20"/>
                <w:szCs w:val="20"/>
              </w:rPr>
            </w:pPr>
            <w:r>
              <w:rPr>
                <w:sz w:val="20"/>
                <w:szCs w:val="20"/>
              </w:rPr>
              <w:t>ISG79/02</w:t>
            </w:r>
          </w:p>
          <w:p w14:paraId="568413E7" w14:textId="77777777" w:rsidR="00B145B8" w:rsidRDefault="00B145B8" w:rsidP="00B145B8">
            <w:pPr>
              <w:tabs>
                <w:tab w:val="clear" w:pos="567"/>
              </w:tabs>
              <w:spacing w:after="0" w:line="240" w:lineRule="auto"/>
              <w:rPr>
                <w:sz w:val="20"/>
                <w:szCs w:val="20"/>
              </w:rPr>
            </w:pPr>
            <w:r>
              <w:rPr>
                <w:sz w:val="20"/>
                <w:szCs w:val="20"/>
              </w:rPr>
              <w:t>SVG79/02</w:t>
            </w:r>
          </w:p>
        </w:tc>
      </w:tr>
      <w:tr w:rsidR="00B145B8" w14:paraId="1DEC4D2A" w14:textId="77777777" w:rsidTr="00B145B8">
        <w:trPr>
          <w:cantSplit/>
          <w:jc w:val="center"/>
        </w:trPr>
        <w:tc>
          <w:tcPr>
            <w:tcW w:w="564" w:type="pct"/>
            <w:noWrap/>
            <w:tcMar>
              <w:top w:w="85" w:type="dxa"/>
              <w:left w:w="85" w:type="dxa"/>
              <w:bottom w:w="85" w:type="dxa"/>
              <w:right w:w="85" w:type="dxa"/>
            </w:tcMar>
          </w:tcPr>
          <w:p w14:paraId="23FCE7F4" w14:textId="77777777" w:rsidR="00B145B8" w:rsidRDefault="00B145B8" w:rsidP="00B145B8">
            <w:pPr>
              <w:tabs>
                <w:tab w:val="clear" w:pos="567"/>
              </w:tabs>
              <w:spacing w:after="0" w:line="240" w:lineRule="auto"/>
              <w:rPr>
                <w:sz w:val="20"/>
                <w:szCs w:val="20"/>
              </w:rPr>
            </w:pPr>
            <w:r>
              <w:rPr>
                <w:sz w:val="20"/>
                <w:szCs w:val="20"/>
              </w:rPr>
              <w:t>7.0</w:t>
            </w:r>
          </w:p>
        </w:tc>
        <w:tc>
          <w:tcPr>
            <w:tcW w:w="609" w:type="pct"/>
            <w:noWrap/>
            <w:tcMar>
              <w:top w:w="85" w:type="dxa"/>
              <w:left w:w="85" w:type="dxa"/>
              <w:bottom w:w="85" w:type="dxa"/>
              <w:right w:w="85" w:type="dxa"/>
            </w:tcMar>
          </w:tcPr>
          <w:p w14:paraId="385B3556" w14:textId="77777777" w:rsidR="00B145B8" w:rsidRDefault="00B145B8" w:rsidP="00B145B8">
            <w:pPr>
              <w:tabs>
                <w:tab w:val="clear" w:pos="567"/>
              </w:tabs>
              <w:spacing w:after="0" w:line="240" w:lineRule="auto"/>
              <w:rPr>
                <w:sz w:val="20"/>
                <w:szCs w:val="20"/>
              </w:rPr>
            </w:pPr>
            <w:r>
              <w:rPr>
                <w:sz w:val="20"/>
                <w:szCs w:val="20"/>
              </w:rPr>
              <w:t>28/02/08</w:t>
            </w:r>
          </w:p>
        </w:tc>
        <w:tc>
          <w:tcPr>
            <w:tcW w:w="1970" w:type="pct"/>
            <w:noWrap/>
            <w:tcMar>
              <w:top w:w="85" w:type="dxa"/>
              <w:left w:w="85" w:type="dxa"/>
              <w:bottom w:w="85" w:type="dxa"/>
              <w:right w:w="85" w:type="dxa"/>
            </w:tcMar>
          </w:tcPr>
          <w:p w14:paraId="1E19F8D7" w14:textId="77777777" w:rsidR="00B145B8" w:rsidRDefault="00B145B8" w:rsidP="00B145B8">
            <w:pPr>
              <w:tabs>
                <w:tab w:val="clear" w:pos="567"/>
              </w:tabs>
              <w:spacing w:after="0" w:line="240" w:lineRule="auto"/>
              <w:rPr>
                <w:sz w:val="20"/>
                <w:szCs w:val="20"/>
              </w:rPr>
            </w:pPr>
            <w:r>
              <w:rPr>
                <w:sz w:val="20"/>
                <w:szCs w:val="20"/>
              </w:rPr>
              <w:t>February 08 Release</w:t>
            </w:r>
          </w:p>
        </w:tc>
        <w:tc>
          <w:tcPr>
            <w:tcW w:w="843" w:type="pct"/>
            <w:noWrap/>
            <w:tcMar>
              <w:top w:w="85" w:type="dxa"/>
              <w:left w:w="85" w:type="dxa"/>
              <w:bottom w:w="85" w:type="dxa"/>
              <w:right w:w="85" w:type="dxa"/>
            </w:tcMar>
          </w:tcPr>
          <w:p w14:paraId="656C065A" w14:textId="77777777" w:rsidR="00B145B8" w:rsidRDefault="00B145B8" w:rsidP="00B145B8">
            <w:pPr>
              <w:tabs>
                <w:tab w:val="clear" w:pos="567"/>
              </w:tabs>
              <w:spacing w:after="0" w:line="240" w:lineRule="auto"/>
              <w:rPr>
                <w:sz w:val="20"/>
                <w:szCs w:val="20"/>
              </w:rPr>
            </w:pPr>
            <w:r>
              <w:rPr>
                <w:sz w:val="20"/>
                <w:szCs w:val="20"/>
              </w:rPr>
              <w:t>CP1212</w:t>
            </w:r>
          </w:p>
        </w:tc>
        <w:tc>
          <w:tcPr>
            <w:tcW w:w="1014" w:type="pct"/>
            <w:noWrap/>
            <w:tcMar>
              <w:top w:w="85" w:type="dxa"/>
              <w:left w:w="85" w:type="dxa"/>
              <w:bottom w:w="85" w:type="dxa"/>
              <w:right w:w="85" w:type="dxa"/>
            </w:tcMar>
          </w:tcPr>
          <w:p w14:paraId="7C3C9803" w14:textId="77777777" w:rsidR="00B145B8" w:rsidRDefault="00B145B8" w:rsidP="00B145B8">
            <w:pPr>
              <w:tabs>
                <w:tab w:val="clear" w:pos="567"/>
              </w:tabs>
              <w:spacing w:after="0" w:line="240" w:lineRule="auto"/>
              <w:rPr>
                <w:sz w:val="20"/>
                <w:szCs w:val="20"/>
              </w:rPr>
            </w:pPr>
            <w:r>
              <w:rPr>
                <w:sz w:val="20"/>
                <w:szCs w:val="20"/>
              </w:rPr>
              <w:t>ISG81/01</w:t>
            </w:r>
          </w:p>
          <w:p w14:paraId="3BA0ABD1" w14:textId="77777777" w:rsidR="00B145B8" w:rsidRDefault="00B145B8" w:rsidP="00B145B8">
            <w:pPr>
              <w:tabs>
                <w:tab w:val="clear" w:pos="567"/>
              </w:tabs>
              <w:spacing w:after="0" w:line="240" w:lineRule="auto"/>
              <w:rPr>
                <w:sz w:val="20"/>
                <w:szCs w:val="20"/>
              </w:rPr>
            </w:pPr>
            <w:r>
              <w:rPr>
                <w:sz w:val="20"/>
                <w:szCs w:val="20"/>
              </w:rPr>
              <w:t>SVG81/01</w:t>
            </w:r>
          </w:p>
        </w:tc>
      </w:tr>
      <w:tr w:rsidR="00B145B8" w14:paraId="7FC8C597" w14:textId="77777777" w:rsidTr="00B145B8">
        <w:trPr>
          <w:cantSplit/>
          <w:jc w:val="center"/>
        </w:trPr>
        <w:tc>
          <w:tcPr>
            <w:tcW w:w="564" w:type="pct"/>
            <w:noWrap/>
            <w:tcMar>
              <w:top w:w="85" w:type="dxa"/>
              <w:left w:w="85" w:type="dxa"/>
              <w:bottom w:w="85" w:type="dxa"/>
              <w:right w:w="85" w:type="dxa"/>
            </w:tcMar>
          </w:tcPr>
          <w:p w14:paraId="0D590EBD" w14:textId="77777777" w:rsidR="00B145B8" w:rsidRDefault="00B145B8" w:rsidP="00B145B8">
            <w:pPr>
              <w:tabs>
                <w:tab w:val="clear" w:pos="567"/>
              </w:tabs>
              <w:spacing w:after="0" w:line="240" w:lineRule="auto"/>
              <w:rPr>
                <w:sz w:val="20"/>
                <w:szCs w:val="20"/>
              </w:rPr>
            </w:pPr>
            <w:r>
              <w:rPr>
                <w:sz w:val="20"/>
                <w:szCs w:val="20"/>
              </w:rPr>
              <w:t>8.0</w:t>
            </w:r>
          </w:p>
        </w:tc>
        <w:tc>
          <w:tcPr>
            <w:tcW w:w="609" w:type="pct"/>
            <w:noWrap/>
            <w:tcMar>
              <w:top w:w="85" w:type="dxa"/>
              <w:left w:w="85" w:type="dxa"/>
              <w:bottom w:w="85" w:type="dxa"/>
              <w:right w:w="85" w:type="dxa"/>
            </w:tcMar>
          </w:tcPr>
          <w:p w14:paraId="2C973144" w14:textId="77777777" w:rsidR="00B145B8" w:rsidRDefault="00B145B8" w:rsidP="00B145B8">
            <w:pPr>
              <w:tabs>
                <w:tab w:val="clear" w:pos="567"/>
              </w:tabs>
              <w:spacing w:after="0" w:line="240" w:lineRule="auto"/>
              <w:rPr>
                <w:sz w:val="20"/>
                <w:szCs w:val="20"/>
              </w:rPr>
            </w:pPr>
            <w:r>
              <w:rPr>
                <w:sz w:val="20"/>
                <w:szCs w:val="20"/>
              </w:rPr>
              <w:t>26/06/08</w:t>
            </w:r>
          </w:p>
        </w:tc>
        <w:tc>
          <w:tcPr>
            <w:tcW w:w="1970" w:type="pct"/>
            <w:noWrap/>
            <w:tcMar>
              <w:top w:w="85" w:type="dxa"/>
              <w:left w:w="85" w:type="dxa"/>
              <w:bottom w:w="85" w:type="dxa"/>
              <w:right w:w="85" w:type="dxa"/>
            </w:tcMar>
          </w:tcPr>
          <w:p w14:paraId="3F49D7EB" w14:textId="77777777" w:rsidR="00B145B8" w:rsidRDefault="00B145B8" w:rsidP="00B145B8">
            <w:pPr>
              <w:tabs>
                <w:tab w:val="clear" w:pos="567"/>
              </w:tabs>
              <w:spacing w:after="0" w:line="240" w:lineRule="auto"/>
              <w:rPr>
                <w:sz w:val="20"/>
                <w:szCs w:val="20"/>
              </w:rPr>
            </w:pPr>
            <w:r>
              <w:rPr>
                <w:sz w:val="20"/>
                <w:szCs w:val="20"/>
              </w:rPr>
              <w:t>June 08 Release</w:t>
            </w:r>
          </w:p>
        </w:tc>
        <w:tc>
          <w:tcPr>
            <w:tcW w:w="843" w:type="pct"/>
            <w:noWrap/>
            <w:tcMar>
              <w:top w:w="85" w:type="dxa"/>
              <w:left w:w="85" w:type="dxa"/>
              <w:bottom w:w="85" w:type="dxa"/>
              <w:right w:w="85" w:type="dxa"/>
            </w:tcMar>
          </w:tcPr>
          <w:p w14:paraId="0EED2086" w14:textId="77777777" w:rsidR="00B145B8" w:rsidRDefault="00B145B8" w:rsidP="00B145B8">
            <w:pPr>
              <w:tabs>
                <w:tab w:val="clear" w:pos="567"/>
              </w:tabs>
              <w:spacing w:after="0" w:line="240" w:lineRule="auto"/>
              <w:rPr>
                <w:sz w:val="20"/>
                <w:szCs w:val="20"/>
              </w:rPr>
            </w:pPr>
            <w:r>
              <w:rPr>
                <w:sz w:val="20"/>
                <w:szCs w:val="20"/>
              </w:rPr>
              <w:t>CP1223</w:t>
            </w:r>
          </w:p>
        </w:tc>
        <w:tc>
          <w:tcPr>
            <w:tcW w:w="1014" w:type="pct"/>
            <w:noWrap/>
            <w:tcMar>
              <w:top w:w="85" w:type="dxa"/>
              <w:left w:w="85" w:type="dxa"/>
              <w:bottom w:w="85" w:type="dxa"/>
              <w:right w:w="85" w:type="dxa"/>
            </w:tcMar>
          </w:tcPr>
          <w:p w14:paraId="3A057977" w14:textId="77777777" w:rsidR="00B145B8" w:rsidRDefault="00B145B8" w:rsidP="00B145B8">
            <w:pPr>
              <w:tabs>
                <w:tab w:val="clear" w:pos="567"/>
              </w:tabs>
              <w:spacing w:after="0" w:line="240" w:lineRule="auto"/>
              <w:rPr>
                <w:sz w:val="20"/>
                <w:szCs w:val="20"/>
              </w:rPr>
            </w:pPr>
            <w:r>
              <w:rPr>
                <w:sz w:val="20"/>
                <w:szCs w:val="20"/>
              </w:rPr>
              <w:t>SVG84/02</w:t>
            </w:r>
          </w:p>
          <w:p w14:paraId="7F119A53" w14:textId="77777777" w:rsidR="00B145B8" w:rsidRDefault="00B145B8" w:rsidP="00B145B8">
            <w:pPr>
              <w:tabs>
                <w:tab w:val="clear" w:pos="567"/>
              </w:tabs>
              <w:spacing w:after="0" w:line="240" w:lineRule="auto"/>
              <w:rPr>
                <w:sz w:val="20"/>
                <w:szCs w:val="20"/>
              </w:rPr>
            </w:pPr>
            <w:r>
              <w:rPr>
                <w:sz w:val="20"/>
                <w:szCs w:val="20"/>
              </w:rPr>
              <w:t>ISG84/01</w:t>
            </w:r>
          </w:p>
          <w:p w14:paraId="615A6906" w14:textId="77777777" w:rsidR="00B145B8" w:rsidRDefault="00B145B8" w:rsidP="00B145B8">
            <w:pPr>
              <w:tabs>
                <w:tab w:val="clear" w:pos="567"/>
              </w:tabs>
              <w:spacing w:after="0" w:line="240" w:lineRule="auto"/>
              <w:rPr>
                <w:sz w:val="20"/>
                <w:szCs w:val="20"/>
              </w:rPr>
            </w:pPr>
            <w:r>
              <w:rPr>
                <w:sz w:val="20"/>
                <w:szCs w:val="20"/>
              </w:rPr>
              <w:t>TDC109/01</w:t>
            </w:r>
          </w:p>
          <w:p w14:paraId="647BE338" w14:textId="77777777" w:rsidR="00B145B8" w:rsidRDefault="00B145B8" w:rsidP="00B145B8">
            <w:pPr>
              <w:tabs>
                <w:tab w:val="clear" w:pos="567"/>
              </w:tabs>
              <w:spacing w:after="0" w:line="240" w:lineRule="auto"/>
              <w:rPr>
                <w:sz w:val="20"/>
                <w:szCs w:val="20"/>
              </w:rPr>
            </w:pPr>
            <w:r>
              <w:rPr>
                <w:sz w:val="20"/>
                <w:szCs w:val="20"/>
              </w:rPr>
              <w:t>PAB84/11</w:t>
            </w:r>
          </w:p>
        </w:tc>
      </w:tr>
      <w:tr w:rsidR="00B145B8" w14:paraId="50E90617" w14:textId="77777777" w:rsidTr="00B145B8">
        <w:trPr>
          <w:cantSplit/>
          <w:jc w:val="center"/>
        </w:trPr>
        <w:tc>
          <w:tcPr>
            <w:tcW w:w="564" w:type="pct"/>
            <w:noWrap/>
            <w:tcMar>
              <w:top w:w="85" w:type="dxa"/>
              <w:left w:w="85" w:type="dxa"/>
              <w:bottom w:w="85" w:type="dxa"/>
              <w:right w:w="85" w:type="dxa"/>
            </w:tcMar>
          </w:tcPr>
          <w:p w14:paraId="5451216C" w14:textId="77777777" w:rsidR="00B145B8" w:rsidRDefault="00B145B8" w:rsidP="00B145B8">
            <w:pPr>
              <w:tabs>
                <w:tab w:val="clear" w:pos="567"/>
              </w:tabs>
              <w:spacing w:after="0" w:line="240" w:lineRule="auto"/>
              <w:rPr>
                <w:sz w:val="20"/>
                <w:szCs w:val="20"/>
              </w:rPr>
            </w:pPr>
            <w:r>
              <w:rPr>
                <w:sz w:val="20"/>
                <w:szCs w:val="20"/>
              </w:rPr>
              <w:t>9.0</w:t>
            </w:r>
          </w:p>
        </w:tc>
        <w:tc>
          <w:tcPr>
            <w:tcW w:w="609" w:type="pct"/>
            <w:noWrap/>
            <w:tcMar>
              <w:top w:w="85" w:type="dxa"/>
              <w:left w:w="85" w:type="dxa"/>
              <w:bottom w:w="85" w:type="dxa"/>
              <w:right w:w="85" w:type="dxa"/>
            </w:tcMar>
          </w:tcPr>
          <w:p w14:paraId="477C17E8" w14:textId="77777777" w:rsidR="00B145B8" w:rsidRDefault="00B145B8" w:rsidP="00B145B8">
            <w:pPr>
              <w:tabs>
                <w:tab w:val="clear" w:pos="567"/>
              </w:tabs>
              <w:spacing w:after="0" w:line="240" w:lineRule="auto"/>
              <w:rPr>
                <w:sz w:val="20"/>
                <w:szCs w:val="20"/>
              </w:rPr>
            </w:pPr>
            <w:r>
              <w:rPr>
                <w:sz w:val="20"/>
                <w:szCs w:val="20"/>
              </w:rPr>
              <w:t>26/11/08</w:t>
            </w:r>
          </w:p>
        </w:tc>
        <w:tc>
          <w:tcPr>
            <w:tcW w:w="1970" w:type="pct"/>
            <w:noWrap/>
            <w:tcMar>
              <w:top w:w="85" w:type="dxa"/>
              <w:left w:w="85" w:type="dxa"/>
              <w:bottom w:w="85" w:type="dxa"/>
              <w:right w:w="85" w:type="dxa"/>
            </w:tcMar>
          </w:tcPr>
          <w:p w14:paraId="7EADF9CB" w14:textId="77777777" w:rsidR="00B145B8" w:rsidRDefault="00B145B8" w:rsidP="00B145B8">
            <w:pPr>
              <w:tabs>
                <w:tab w:val="clear" w:pos="567"/>
              </w:tabs>
              <w:spacing w:after="0" w:line="240" w:lineRule="auto"/>
              <w:rPr>
                <w:sz w:val="20"/>
                <w:szCs w:val="20"/>
              </w:rPr>
            </w:pPr>
            <w:r>
              <w:rPr>
                <w:sz w:val="20"/>
                <w:szCs w:val="20"/>
              </w:rPr>
              <w:t>P207 Release</w:t>
            </w:r>
          </w:p>
        </w:tc>
        <w:tc>
          <w:tcPr>
            <w:tcW w:w="843" w:type="pct"/>
            <w:noWrap/>
            <w:tcMar>
              <w:top w:w="85" w:type="dxa"/>
              <w:left w:w="85" w:type="dxa"/>
              <w:bottom w:w="85" w:type="dxa"/>
              <w:right w:w="85" w:type="dxa"/>
            </w:tcMar>
          </w:tcPr>
          <w:p w14:paraId="7354CAC4" w14:textId="77777777" w:rsidR="00B145B8" w:rsidRDefault="00B145B8" w:rsidP="00B145B8">
            <w:pPr>
              <w:tabs>
                <w:tab w:val="clear" w:pos="567"/>
              </w:tabs>
              <w:spacing w:after="0" w:line="240" w:lineRule="auto"/>
              <w:rPr>
                <w:sz w:val="20"/>
                <w:szCs w:val="20"/>
              </w:rPr>
            </w:pPr>
            <w:r>
              <w:rPr>
                <w:sz w:val="20"/>
                <w:szCs w:val="20"/>
              </w:rPr>
              <w:t>P207</w:t>
            </w:r>
          </w:p>
        </w:tc>
        <w:tc>
          <w:tcPr>
            <w:tcW w:w="1014" w:type="pct"/>
            <w:noWrap/>
            <w:tcMar>
              <w:top w:w="85" w:type="dxa"/>
              <w:left w:w="85" w:type="dxa"/>
              <w:bottom w:w="85" w:type="dxa"/>
              <w:right w:w="85" w:type="dxa"/>
            </w:tcMar>
          </w:tcPr>
          <w:p w14:paraId="16F3C24F" w14:textId="77777777" w:rsidR="00B145B8" w:rsidRDefault="00B145B8" w:rsidP="00B145B8">
            <w:pPr>
              <w:tabs>
                <w:tab w:val="clear" w:pos="567"/>
              </w:tabs>
              <w:spacing w:after="0" w:line="240" w:lineRule="auto"/>
              <w:rPr>
                <w:sz w:val="20"/>
                <w:szCs w:val="20"/>
              </w:rPr>
            </w:pPr>
            <w:r>
              <w:rPr>
                <w:sz w:val="20"/>
                <w:szCs w:val="20"/>
              </w:rPr>
              <w:t>ISG91/01</w:t>
            </w:r>
          </w:p>
          <w:p w14:paraId="207202FA" w14:textId="77777777" w:rsidR="00B145B8" w:rsidRDefault="00B145B8" w:rsidP="00B145B8">
            <w:pPr>
              <w:tabs>
                <w:tab w:val="clear" w:pos="567"/>
              </w:tabs>
              <w:spacing w:after="0" w:line="240" w:lineRule="auto"/>
              <w:rPr>
                <w:sz w:val="20"/>
                <w:szCs w:val="20"/>
              </w:rPr>
            </w:pPr>
            <w:r>
              <w:rPr>
                <w:sz w:val="20"/>
                <w:szCs w:val="20"/>
              </w:rPr>
              <w:t>SVG91/06</w:t>
            </w:r>
          </w:p>
        </w:tc>
      </w:tr>
      <w:tr w:rsidR="00B145B8" w14:paraId="6A1BFFF5" w14:textId="77777777" w:rsidTr="00B145B8">
        <w:trPr>
          <w:cantSplit/>
          <w:jc w:val="center"/>
        </w:trPr>
        <w:tc>
          <w:tcPr>
            <w:tcW w:w="564" w:type="pct"/>
            <w:noWrap/>
            <w:tcMar>
              <w:top w:w="85" w:type="dxa"/>
              <w:left w:w="85" w:type="dxa"/>
              <w:bottom w:w="85" w:type="dxa"/>
              <w:right w:w="85" w:type="dxa"/>
            </w:tcMar>
          </w:tcPr>
          <w:p w14:paraId="169B6EF5" w14:textId="77777777" w:rsidR="00B145B8" w:rsidRDefault="00B145B8" w:rsidP="00B145B8">
            <w:pPr>
              <w:tabs>
                <w:tab w:val="clear" w:pos="567"/>
              </w:tabs>
              <w:spacing w:after="0" w:line="240" w:lineRule="auto"/>
              <w:rPr>
                <w:sz w:val="20"/>
                <w:szCs w:val="20"/>
              </w:rPr>
            </w:pPr>
            <w:r>
              <w:rPr>
                <w:sz w:val="20"/>
                <w:szCs w:val="20"/>
              </w:rPr>
              <w:t>10.0</w:t>
            </w:r>
          </w:p>
        </w:tc>
        <w:tc>
          <w:tcPr>
            <w:tcW w:w="609" w:type="pct"/>
            <w:noWrap/>
            <w:tcMar>
              <w:top w:w="85" w:type="dxa"/>
              <w:left w:w="85" w:type="dxa"/>
              <w:bottom w:w="85" w:type="dxa"/>
              <w:right w:w="85" w:type="dxa"/>
            </w:tcMar>
          </w:tcPr>
          <w:p w14:paraId="63FC753C" w14:textId="77777777" w:rsidR="00B145B8" w:rsidRDefault="00B145B8" w:rsidP="00B145B8">
            <w:pPr>
              <w:tabs>
                <w:tab w:val="clear" w:pos="567"/>
              </w:tabs>
              <w:spacing w:after="0" w:line="240" w:lineRule="auto"/>
              <w:rPr>
                <w:sz w:val="20"/>
                <w:szCs w:val="20"/>
              </w:rPr>
            </w:pPr>
            <w:r>
              <w:rPr>
                <w:sz w:val="20"/>
                <w:szCs w:val="20"/>
              </w:rPr>
              <w:t>25/06/09</w:t>
            </w:r>
          </w:p>
        </w:tc>
        <w:tc>
          <w:tcPr>
            <w:tcW w:w="1970" w:type="pct"/>
            <w:noWrap/>
            <w:tcMar>
              <w:top w:w="85" w:type="dxa"/>
              <w:left w:w="85" w:type="dxa"/>
              <w:bottom w:w="85" w:type="dxa"/>
              <w:right w:w="85" w:type="dxa"/>
            </w:tcMar>
          </w:tcPr>
          <w:p w14:paraId="672A5C88" w14:textId="77777777" w:rsidR="00B145B8" w:rsidRDefault="00B145B8" w:rsidP="00B145B8">
            <w:pPr>
              <w:tabs>
                <w:tab w:val="clear" w:pos="567"/>
              </w:tabs>
              <w:spacing w:after="0" w:line="240" w:lineRule="auto"/>
              <w:rPr>
                <w:sz w:val="20"/>
                <w:szCs w:val="20"/>
              </w:rPr>
            </w:pPr>
            <w:r>
              <w:rPr>
                <w:sz w:val="20"/>
                <w:szCs w:val="20"/>
              </w:rPr>
              <w:t>June 09 Release</w:t>
            </w:r>
          </w:p>
        </w:tc>
        <w:tc>
          <w:tcPr>
            <w:tcW w:w="843" w:type="pct"/>
            <w:noWrap/>
            <w:tcMar>
              <w:top w:w="85" w:type="dxa"/>
              <w:left w:w="85" w:type="dxa"/>
              <w:bottom w:w="85" w:type="dxa"/>
              <w:right w:w="85" w:type="dxa"/>
            </w:tcMar>
          </w:tcPr>
          <w:p w14:paraId="5F2CB029" w14:textId="77777777" w:rsidR="00B145B8" w:rsidRDefault="00B145B8" w:rsidP="00B145B8">
            <w:pPr>
              <w:tabs>
                <w:tab w:val="clear" w:pos="567"/>
              </w:tabs>
              <w:spacing w:after="0" w:line="240" w:lineRule="auto"/>
              <w:rPr>
                <w:sz w:val="20"/>
                <w:szCs w:val="20"/>
              </w:rPr>
            </w:pPr>
            <w:r>
              <w:rPr>
                <w:sz w:val="20"/>
                <w:szCs w:val="20"/>
              </w:rPr>
              <w:t>CP1265</w:t>
            </w:r>
          </w:p>
        </w:tc>
        <w:tc>
          <w:tcPr>
            <w:tcW w:w="1014" w:type="pct"/>
            <w:noWrap/>
            <w:tcMar>
              <w:top w:w="85" w:type="dxa"/>
              <w:left w:w="85" w:type="dxa"/>
              <w:bottom w:w="85" w:type="dxa"/>
              <w:right w:w="85" w:type="dxa"/>
            </w:tcMar>
          </w:tcPr>
          <w:p w14:paraId="506EFE2B" w14:textId="77777777" w:rsidR="00B145B8" w:rsidRDefault="00B145B8" w:rsidP="00B145B8">
            <w:pPr>
              <w:tabs>
                <w:tab w:val="clear" w:pos="567"/>
              </w:tabs>
              <w:spacing w:after="0" w:line="240" w:lineRule="auto"/>
              <w:rPr>
                <w:sz w:val="20"/>
                <w:szCs w:val="20"/>
              </w:rPr>
            </w:pPr>
            <w:r>
              <w:rPr>
                <w:sz w:val="20"/>
                <w:szCs w:val="20"/>
              </w:rPr>
              <w:t>ISG97/01</w:t>
            </w:r>
          </w:p>
          <w:p w14:paraId="4D199954" w14:textId="77777777" w:rsidR="00B145B8" w:rsidRDefault="00B145B8" w:rsidP="00B145B8">
            <w:pPr>
              <w:tabs>
                <w:tab w:val="clear" w:pos="567"/>
              </w:tabs>
              <w:spacing w:after="0" w:line="240" w:lineRule="auto"/>
              <w:rPr>
                <w:sz w:val="20"/>
                <w:szCs w:val="20"/>
              </w:rPr>
            </w:pPr>
            <w:r>
              <w:rPr>
                <w:sz w:val="20"/>
                <w:szCs w:val="20"/>
              </w:rPr>
              <w:t>SVG97/01</w:t>
            </w:r>
          </w:p>
        </w:tc>
      </w:tr>
      <w:tr w:rsidR="00B145B8" w14:paraId="7B5A7302" w14:textId="77777777" w:rsidTr="00B145B8">
        <w:trPr>
          <w:cantSplit/>
          <w:jc w:val="center"/>
        </w:trPr>
        <w:tc>
          <w:tcPr>
            <w:tcW w:w="564" w:type="pct"/>
            <w:noWrap/>
            <w:tcMar>
              <w:top w:w="85" w:type="dxa"/>
              <w:left w:w="85" w:type="dxa"/>
              <w:bottom w:w="85" w:type="dxa"/>
              <w:right w:w="85" w:type="dxa"/>
            </w:tcMar>
          </w:tcPr>
          <w:p w14:paraId="4F374F0B" w14:textId="77777777" w:rsidR="00B145B8" w:rsidRDefault="00B145B8" w:rsidP="00B145B8">
            <w:pPr>
              <w:tabs>
                <w:tab w:val="clear" w:pos="567"/>
              </w:tabs>
              <w:spacing w:after="0" w:line="240" w:lineRule="auto"/>
              <w:rPr>
                <w:sz w:val="20"/>
                <w:szCs w:val="20"/>
              </w:rPr>
            </w:pPr>
            <w:r>
              <w:rPr>
                <w:sz w:val="20"/>
                <w:szCs w:val="20"/>
              </w:rPr>
              <w:t>11.0</w:t>
            </w:r>
          </w:p>
        </w:tc>
        <w:tc>
          <w:tcPr>
            <w:tcW w:w="609" w:type="pct"/>
            <w:noWrap/>
            <w:tcMar>
              <w:top w:w="85" w:type="dxa"/>
              <w:left w:w="85" w:type="dxa"/>
              <w:bottom w:w="85" w:type="dxa"/>
              <w:right w:w="85" w:type="dxa"/>
            </w:tcMar>
          </w:tcPr>
          <w:p w14:paraId="17E02833" w14:textId="77777777" w:rsidR="00B145B8" w:rsidRDefault="00B145B8" w:rsidP="00B145B8">
            <w:pPr>
              <w:tabs>
                <w:tab w:val="clear" w:pos="567"/>
              </w:tabs>
              <w:spacing w:after="0" w:line="240" w:lineRule="auto"/>
              <w:rPr>
                <w:sz w:val="20"/>
                <w:szCs w:val="20"/>
              </w:rPr>
            </w:pPr>
            <w:r>
              <w:rPr>
                <w:sz w:val="20"/>
                <w:szCs w:val="20"/>
              </w:rPr>
              <w:t>24/06/10</w:t>
            </w:r>
          </w:p>
        </w:tc>
        <w:tc>
          <w:tcPr>
            <w:tcW w:w="1970" w:type="pct"/>
            <w:noWrap/>
            <w:tcMar>
              <w:top w:w="85" w:type="dxa"/>
              <w:left w:w="85" w:type="dxa"/>
              <w:bottom w:w="85" w:type="dxa"/>
              <w:right w:w="85" w:type="dxa"/>
            </w:tcMar>
          </w:tcPr>
          <w:p w14:paraId="0D72DFC8" w14:textId="77777777" w:rsidR="00B145B8" w:rsidRDefault="00B145B8" w:rsidP="00B145B8">
            <w:pPr>
              <w:tabs>
                <w:tab w:val="clear" w:pos="567"/>
              </w:tabs>
              <w:spacing w:after="0" w:line="240" w:lineRule="auto"/>
              <w:rPr>
                <w:sz w:val="20"/>
                <w:szCs w:val="20"/>
              </w:rPr>
            </w:pPr>
            <w:r>
              <w:rPr>
                <w:sz w:val="20"/>
                <w:szCs w:val="20"/>
              </w:rPr>
              <w:t>June 10 Release</w:t>
            </w:r>
          </w:p>
        </w:tc>
        <w:tc>
          <w:tcPr>
            <w:tcW w:w="843" w:type="pct"/>
            <w:noWrap/>
            <w:tcMar>
              <w:top w:w="85" w:type="dxa"/>
              <w:left w:w="85" w:type="dxa"/>
              <w:bottom w:w="85" w:type="dxa"/>
              <w:right w:w="85" w:type="dxa"/>
            </w:tcMar>
          </w:tcPr>
          <w:p w14:paraId="0AFFB86D" w14:textId="77777777" w:rsidR="00B145B8" w:rsidRDefault="00B145B8" w:rsidP="00B145B8">
            <w:pPr>
              <w:tabs>
                <w:tab w:val="clear" w:pos="567"/>
              </w:tabs>
              <w:spacing w:after="0" w:line="240" w:lineRule="auto"/>
              <w:rPr>
                <w:sz w:val="20"/>
                <w:szCs w:val="20"/>
              </w:rPr>
            </w:pPr>
            <w:r>
              <w:rPr>
                <w:sz w:val="20"/>
                <w:szCs w:val="20"/>
              </w:rPr>
              <w:t>CP1324</w:t>
            </w:r>
          </w:p>
        </w:tc>
        <w:tc>
          <w:tcPr>
            <w:tcW w:w="1014" w:type="pct"/>
            <w:noWrap/>
            <w:tcMar>
              <w:top w:w="85" w:type="dxa"/>
              <w:left w:w="85" w:type="dxa"/>
              <w:bottom w:w="85" w:type="dxa"/>
              <w:right w:w="85" w:type="dxa"/>
            </w:tcMar>
          </w:tcPr>
          <w:p w14:paraId="0F52ECFE" w14:textId="77777777" w:rsidR="00B145B8" w:rsidRDefault="00B145B8" w:rsidP="00B145B8">
            <w:pPr>
              <w:tabs>
                <w:tab w:val="clear" w:pos="567"/>
              </w:tabs>
              <w:spacing w:after="0" w:line="240" w:lineRule="auto"/>
              <w:rPr>
                <w:sz w:val="20"/>
                <w:szCs w:val="20"/>
              </w:rPr>
            </w:pPr>
            <w:r>
              <w:rPr>
                <w:sz w:val="20"/>
                <w:szCs w:val="20"/>
              </w:rPr>
              <w:t>ISG111/03</w:t>
            </w:r>
          </w:p>
        </w:tc>
      </w:tr>
      <w:tr w:rsidR="00B145B8" w14:paraId="59CE828B" w14:textId="77777777" w:rsidTr="00B145B8">
        <w:trPr>
          <w:cantSplit/>
          <w:jc w:val="center"/>
        </w:trPr>
        <w:tc>
          <w:tcPr>
            <w:tcW w:w="564" w:type="pct"/>
            <w:noWrap/>
            <w:tcMar>
              <w:top w:w="85" w:type="dxa"/>
              <w:left w:w="85" w:type="dxa"/>
              <w:bottom w:w="85" w:type="dxa"/>
              <w:right w:w="85" w:type="dxa"/>
            </w:tcMar>
          </w:tcPr>
          <w:p w14:paraId="57FB1068" w14:textId="77777777" w:rsidR="00B145B8" w:rsidRDefault="00B145B8" w:rsidP="00B145B8">
            <w:pPr>
              <w:tabs>
                <w:tab w:val="clear" w:pos="567"/>
              </w:tabs>
              <w:spacing w:after="0" w:line="240" w:lineRule="auto"/>
              <w:rPr>
                <w:sz w:val="20"/>
                <w:szCs w:val="20"/>
              </w:rPr>
            </w:pPr>
            <w:r>
              <w:rPr>
                <w:sz w:val="20"/>
                <w:szCs w:val="20"/>
              </w:rPr>
              <w:t>12.0</w:t>
            </w:r>
          </w:p>
        </w:tc>
        <w:tc>
          <w:tcPr>
            <w:tcW w:w="609" w:type="pct"/>
            <w:noWrap/>
            <w:tcMar>
              <w:top w:w="85" w:type="dxa"/>
              <w:left w:w="85" w:type="dxa"/>
              <w:bottom w:w="85" w:type="dxa"/>
              <w:right w:w="85" w:type="dxa"/>
            </w:tcMar>
          </w:tcPr>
          <w:p w14:paraId="55B14936" w14:textId="77777777" w:rsidR="00B145B8" w:rsidRDefault="00B145B8" w:rsidP="00B145B8">
            <w:pPr>
              <w:tabs>
                <w:tab w:val="clear" w:pos="567"/>
              </w:tabs>
              <w:spacing w:after="0" w:line="240" w:lineRule="auto"/>
              <w:rPr>
                <w:sz w:val="20"/>
                <w:szCs w:val="20"/>
              </w:rPr>
            </w:pPr>
            <w:r>
              <w:rPr>
                <w:sz w:val="20"/>
                <w:szCs w:val="20"/>
              </w:rPr>
              <w:t>29/03/2013</w:t>
            </w:r>
          </w:p>
        </w:tc>
        <w:tc>
          <w:tcPr>
            <w:tcW w:w="1970" w:type="pct"/>
            <w:noWrap/>
            <w:tcMar>
              <w:top w:w="85" w:type="dxa"/>
              <w:left w:w="85" w:type="dxa"/>
              <w:bottom w:w="85" w:type="dxa"/>
              <w:right w:w="85" w:type="dxa"/>
            </w:tcMar>
          </w:tcPr>
          <w:p w14:paraId="0D5277E2" w14:textId="77777777" w:rsidR="00B145B8" w:rsidRDefault="00B145B8" w:rsidP="00B145B8">
            <w:pPr>
              <w:tabs>
                <w:tab w:val="clear" w:pos="567"/>
              </w:tabs>
              <w:spacing w:after="0" w:line="240" w:lineRule="auto"/>
              <w:rPr>
                <w:sz w:val="20"/>
                <w:szCs w:val="20"/>
              </w:rPr>
            </w:pPr>
            <w:r>
              <w:rPr>
                <w:sz w:val="20"/>
                <w:szCs w:val="20"/>
              </w:rPr>
              <w:t>29 March 2013</w:t>
            </w:r>
          </w:p>
        </w:tc>
        <w:tc>
          <w:tcPr>
            <w:tcW w:w="843" w:type="pct"/>
            <w:noWrap/>
            <w:tcMar>
              <w:top w:w="85" w:type="dxa"/>
              <w:left w:w="85" w:type="dxa"/>
              <w:bottom w:w="85" w:type="dxa"/>
              <w:right w:w="85" w:type="dxa"/>
            </w:tcMar>
          </w:tcPr>
          <w:p w14:paraId="2FCDD5B8" w14:textId="77777777" w:rsidR="00B145B8" w:rsidRDefault="00B145B8" w:rsidP="00B145B8">
            <w:pPr>
              <w:tabs>
                <w:tab w:val="clear" w:pos="567"/>
              </w:tabs>
              <w:spacing w:after="0" w:line="240" w:lineRule="auto"/>
              <w:rPr>
                <w:sz w:val="20"/>
                <w:szCs w:val="20"/>
              </w:rPr>
            </w:pPr>
            <w:r>
              <w:rPr>
                <w:sz w:val="20"/>
                <w:szCs w:val="20"/>
              </w:rPr>
              <w:t>CP1379</w:t>
            </w:r>
          </w:p>
        </w:tc>
        <w:tc>
          <w:tcPr>
            <w:tcW w:w="1014" w:type="pct"/>
            <w:noWrap/>
            <w:tcMar>
              <w:top w:w="85" w:type="dxa"/>
              <w:left w:w="85" w:type="dxa"/>
              <w:bottom w:w="85" w:type="dxa"/>
              <w:right w:w="85" w:type="dxa"/>
            </w:tcMar>
          </w:tcPr>
          <w:p w14:paraId="068CCBAA" w14:textId="77777777" w:rsidR="00B145B8" w:rsidRDefault="00B145B8" w:rsidP="00B145B8">
            <w:pPr>
              <w:tabs>
                <w:tab w:val="clear" w:pos="567"/>
              </w:tabs>
              <w:spacing w:after="0" w:line="240" w:lineRule="auto"/>
              <w:rPr>
                <w:sz w:val="20"/>
                <w:szCs w:val="20"/>
              </w:rPr>
            </w:pPr>
            <w:r>
              <w:rPr>
                <w:sz w:val="20"/>
                <w:szCs w:val="20"/>
              </w:rPr>
              <w:t>PAB135/07</w:t>
            </w:r>
          </w:p>
          <w:p w14:paraId="626DE7BC" w14:textId="77777777" w:rsidR="00B145B8" w:rsidRDefault="00B145B8" w:rsidP="00B145B8">
            <w:pPr>
              <w:tabs>
                <w:tab w:val="clear" w:pos="567"/>
              </w:tabs>
              <w:spacing w:after="0" w:line="240" w:lineRule="auto"/>
              <w:rPr>
                <w:sz w:val="20"/>
                <w:szCs w:val="20"/>
              </w:rPr>
            </w:pPr>
            <w:r>
              <w:rPr>
                <w:sz w:val="20"/>
                <w:szCs w:val="20"/>
              </w:rPr>
              <w:t>ISG139/01</w:t>
            </w:r>
          </w:p>
          <w:p w14:paraId="2D60133B" w14:textId="77777777" w:rsidR="00B145B8" w:rsidRDefault="00B145B8" w:rsidP="00B145B8">
            <w:pPr>
              <w:tabs>
                <w:tab w:val="clear" w:pos="567"/>
              </w:tabs>
              <w:spacing w:after="0" w:line="240" w:lineRule="auto"/>
              <w:rPr>
                <w:sz w:val="20"/>
                <w:szCs w:val="20"/>
              </w:rPr>
            </w:pPr>
            <w:r>
              <w:rPr>
                <w:sz w:val="20"/>
                <w:szCs w:val="20"/>
              </w:rPr>
              <w:t>SVG141/06</w:t>
            </w:r>
          </w:p>
        </w:tc>
      </w:tr>
      <w:tr w:rsidR="00B145B8" w14:paraId="17D1D5B0" w14:textId="77777777" w:rsidTr="00B145B8">
        <w:trPr>
          <w:cantSplit/>
          <w:jc w:val="center"/>
        </w:trPr>
        <w:tc>
          <w:tcPr>
            <w:tcW w:w="564" w:type="pct"/>
            <w:noWrap/>
            <w:tcMar>
              <w:top w:w="85" w:type="dxa"/>
              <w:left w:w="85" w:type="dxa"/>
              <w:bottom w:w="85" w:type="dxa"/>
              <w:right w:w="85" w:type="dxa"/>
            </w:tcMar>
          </w:tcPr>
          <w:p w14:paraId="6272EC9B" w14:textId="77777777" w:rsidR="00B145B8" w:rsidRDefault="00B145B8" w:rsidP="00B145B8">
            <w:pPr>
              <w:tabs>
                <w:tab w:val="clear" w:pos="567"/>
              </w:tabs>
              <w:spacing w:after="0" w:line="240" w:lineRule="auto"/>
              <w:rPr>
                <w:sz w:val="20"/>
                <w:szCs w:val="20"/>
              </w:rPr>
            </w:pPr>
            <w:r>
              <w:rPr>
                <w:sz w:val="20"/>
                <w:szCs w:val="20"/>
              </w:rPr>
              <w:t>13.0</w:t>
            </w:r>
          </w:p>
        </w:tc>
        <w:tc>
          <w:tcPr>
            <w:tcW w:w="609" w:type="pct"/>
            <w:noWrap/>
            <w:tcMar>
              <w:top w:w="85" w:type="dxa"/>
              <w:left w:w="85" w:type="dxa"/>
              <w:bottom w:w="85" w:type="dxa"/>
              <w:right w:w="85" w:type="dxa"/>
            </w:tcMar>
          </w:tcPr>
          <w:p w14:paraId="6DEBD58A" w14:textId="77777777" w:rsidR="00B145B8" w:rsidRDefault="00B145B8" w:rsidP="00B145B8">
            <w:pPr>
              <w:tabs>
                <w:tab w:val="clear" w:pos="567"/>
              </w:tabs>
              <w:spacing w:after="0" w:line="240" w:lineRule="auto"/>
              <w:rPr>
                <w:sz w:val="20"/>
                <w:szCs w:val="20"/>
              </w:rPr>
            </w:pPr>
            <w:r>
              <w:rPr>
                <w:sz w:val="20"/>
                <w:szCs w:val="20"/>
              </w:rPr>
              <w:t>27/02/2014</w:t>
            </w:r>
          </w:p>
        </w:tc>
        <w:tc>
          <w:tcPr>
            <w:tcW w:w="1970" w:type="pct"/>
            <w:noWrap/>
            <w:tcMar>
              <w:top w:w="85" w:type="dxa"/>
              <w:left w:w="85" w:type="dxa"/>
              <w:bottom w:w="85" w:type="dxa"/>
              <w:right w:w="85" w:type="dxa"/>
            </w:tcMar>
          </w:tcPr>
          <w:p w14:paraId="0B6C0A2B" w14:textId="77777777" w:rsidR="00B145B8" w:rsidRDefault="00B145B8" w:rsidP="00B145B8">
            <w:pPr>
              <w:tabs>
                <w:tab w:val="clear" w:pos="567"/>
              </w:tabs>
              <w:spacing w:after="0" w:line="240" w:lineRule="auto"/>
              <w:rPr>
                <w:sz w:val="20"/>
                <w:szCs w:val="20"/>
              </w:rPr>
            </w:pPr>
            <w:r>
              <w:rPr>
                <w:sz w:val="20"/>
                <w:szCs w:val="20"/>
              </w:rPr>
              <w:t>February 2014 Release</w:t>
            </w:r>
          </w:p>
        </w:tc>
        <w:tc>
          <w:tcPr>
            <w:tcW w:w="843" w:type="pct"/>
            <w:noWrap/>
            <w:tcMar>
              <w:top w:w="85" w:type="dxa"/>
              <w:left w:w="85" w:type="dxa"/>
              <w:bottom w:w="85" w:type="dxa"/>
              <w:right w:w="85" w:type="dxa"/>
            </w:tcMar>
          </w:tcPr>
          <w:p w14:paraId="4ACED0FD" w14:textId="77777777" w:rsidR="00B145B8" w:rsidRDefault="00B145B8" w:rsidP="00B145B8">
            <w:pPr>
              <w:tabs>
                <w:tab w:val="clear" w:pos="567"/>
              </w:tabs>
              <w:spacing w:after="0" w:line="240" w:lineRule="auto"/>
              <w:rPr>
                <w:sz w:val="20"/>
                <w:szCs w:val="20"/>
              </w:rPr>
            </w:pPr>
            <w:r>
              <w:rPr>
                <w:sz w:val="20"/>
                <w:szCs w:val="20"/>
              </w:rPr>
              <w:t>CP1393</w:t>
            </w:r>
          </w:p>
        </w:tc>
        <w:tc>
          <w:tcPr>
            <w:tcW w:w="1014" w:type="pct"/>
            <w:noWrap/>
            <w:tcMar>
              <w:top w:w="85" w:type="dxa"/>
              <w:left w:w="85" w:type="dxa"/>
              <w:bottom w:w="85" w:type="dxa"/>
              <w:right w:w="85" w:type="dxa"/>
            </w:tcMar>
          </w:tcPr>
          <w:p w14:paraId="7B344AAE" w14:textId="77777777" w:rsidR="00B145B8" w:rsidRDefault="00B145B8" w:rsidP="00B145B8">
            <w:pPr>
              <w:tabs>
                <w:tab w:val="clear" w:pos="567"/>
              </w:tabs>
              <w:spacing w:after="0" w:line="240" w:lineRule="auto"/>
              <w:rPr>
                <w:sz w:val="20"/>
                <w:szCs w:val="20"/>
              </w:rPr>
            </w:pPr>
            <w:r>
              <w:rPr>
                <w:sz w:val="20"/>
                <w:szCs w:val="20"/>
              </w:rPr>
              <w:t>PAB152/05</w:t>
            </w:r>
          </w:p>
          <w:p w14:paraId="2021EE13" w14:textId="77777777" w:rsidR="00B145B8" w:rsidRDefault="00B145B8" w:rsidP="00B145B8">
            <w:pPr>
              <w:tabs>
                <w:tab w:val="clear" w:pos="567"/>
              </w:tabs>
              <w:spacing w:after="0" w:line="240" w:lineRule="auto"/>
              <w:rPr>
                <w:sz w:val="20"/>
                <w:szCs w:val="20"/>
              </w:rPr>
            </w:pPr>
            <w:r>
              <w:rPr>
                <w:sz w:val="20"/>
                <w:szCs w:val="20"/>
              </w:rPr>
              <w:t>ISG149/07</w:t>
            </w:r>
          </w:p>
          <w:p w14:paraId="50B701EE" w14:textId="77777777" w:rsidR="00B145B8" w:rsidRDefault="00B145B8" w:rsidP="00B145B8">
            <w:pPr>
              <w:tabs>
                <w:tab w:val="clear" w:pos="567"/>
              </w:tabs>
              <w:spacing w:after="0" w:line="240" w:lineRule="auto"/>
              <w:rPr>
                <w:sz w:val="20"/>
                <w:szCs w:val="20"/>
              </w:rPr>
            </w:pPr>
            <w:r>
              <w:rPr>
                <w:sz w:val="20"/>
                <w:szCs w:val="20"/>
              </w:rPr>
              <w:t>SVG152/06</w:t>
            </w:r>
          </w:p>
        </w:tc>
      </w:tr>
      <w:tr w:rsidR="00B145B8" w14:paraId="69D140D2" w14:textId="77777777" w:rsidTr="00B145B8">
        <w:trPr>
          <w:cantSplit/>
          <w:jc w:val="center"/>
        </w:trPr>
        <w:tc>
          <w:tcPr>
            <w:tcW w:w="564" w:type="pct"/>
            <w:noWrap/>
            <w:tcMar>
              <w:top w:w="85" w:type="dxa"/>
              <w:left w:w="85" w:type="dxa"/>
              <w:bottom w:w="85" w:type="dxa"/>
              <w:right w:w="85" w:type="dxa"/>
            </w:tcMar>
          </w:tcPr>
          <w:p w14:paraId="67FF8CB0" w14:textId="77777777" w:rsidR="00B145B8" w:rsidRDefault="00B145B8" w:rsidP="00B145B8">
            <w:pPr>
              <w:tabs>
                <w:tab w:val="clear" w:pos="567"/>
              </w:tabs>
              <w:spacing w:after="0" w:line="240" w:lineRule="auto"/>
              <w:rPr>
                <w:sz w:val="20"/>
                <w:szCs w:val="20"/>
              </w:rPr>
            </w:pPr>
            <w:r>
              <w:rPr>
                <w:sz w:val="20"/>
                <w:szCs w:val="20"/>
              </w:rPr>
              <w:t>14.0</w:t>
            </w:r>
          </w:p>
        </w:tc>
        <w:tc>
          <w:tcPr>
            <w:tcW w:w="609" w:type="pct"/>
            <w:noWrap/>
            <w:tcMar>
              <w:top w:w="85" w:type="dxa"/>
              <w:left w:w="85" w:type="dxa"/>
              <w:bottom w:w="85" w:type="dxa"/>
              <w:right w:w="85" w:type="dxa"/>
            </w:tcMar>
          </w:tcPr>
          <w:p w14:paraId="51C52E47" w14:textId="77777777" w:rsidR="00B145B8" w:rsidRDefault="00B145B8" w:rsidP="00B145B8">
            <w:pPr>
              <w:tabs>
                <w:tab w:val="clear" w:pos="567"/>
              </w:tabs>
              <w:spacing w:after="0" w:line="240" w:lineRule="auto"/>
              <w:rPr>
                <w:sz w:val="20"/>
                <w:szCs w:val="20"/>
              </w:rPr>
            </w:pPr>
            <w:r>
              <w:rPr>
                <w:sz w:val="20"/>
                <w:szCs w:val="20"/>
              </w:rPr>
              <w:t>26/02/2015</w:t>
            </w:r>
          </w:p>
        </w:tc>
        <w:tc>
          <w:tcPr>
            <w:tcW w:w="1970" w:type="pct"/>
            <w:noWrap/>
            <w:tcMar>
              <w:top w:w="85" w:type="dxa"/>
              <w:left w:w="85" w:type="dxa"/>
              <w:bottom w:w="85" w:type="dxa"/>
              <w:right w:w="85" w:type="dxa"/>
            </w:tcMar>
          </w:tcPr>
          <w:p w14:paraId="148D3AAE" w14:textId="77777777" w:rsidR="00B145B8" w:rsidRDefault="00B145B8" w:rsidP="00B145B8">
            <w:pPr>
              <w:tabs>
                <w:tab w:val="clear" w:pos="567"/>
              </w:tabs>
              <w:spacing w:after="0" w:line="240" w:lineRule="auto"/>
              <w:rPr>
                <w:sz w:val="20"/>
                <w:szCs w:val="20"/>
              </w:rPr>
            </w:pPr>
            <w:r>
              <w:rPr>
                <w:sz w:val="20"/>
                <w:szCs w:val="20"/>
              </w:rPr>
              <w:t>February 2015 Release</w:t>
            </w:r>
          </w:p>
        </w:tc>
        <w:tc>
          <w:tcPr>
            <w:tcW w:w="843" w:type="pct"/>
            <w:noWrap/>
            <w:tcMar>
              <w:top w:w="85" w:type="dxa"/>
              <w:left w:w="85" w:type="dxa"/>
              <w:bottom w:w="85" w:type="dxa"/>
              <w:right w:w="85" w:type="dxa"/>
            </w:tcMar>
          </w:tcPr>
          <w:p w14:paraId="0910D35F" w14:textId="77777777" w:rsidR="00B145B8" w:rsidRDefault="00B145B8" w:rsidP="00B145B8">
            <w:pPr>
              <w:tabs>
                <w:tab w:val="clear" w:pos="567"/>
              </w:tabs>
              <w:spacing w:after="0" w:line="240" w:lineRule="auto"/>
              <w:rPr>
                <w:sz w:val="20"/>
                <w:szCs w:val="20"/>
              </w:rPr>
            </w:pPr>
            <w:r>
              <w:rPr>
                <w:sz w:val="20"/>
                <w:szCs w:val="20"/>
              </w:rPr>
              <w:t>ORD005</w:t>
            </w:r>
            <w:r>
              <w:rPr>
                <w:sz w:val="20"/>
                <w:szCs w:val="20"/>
                <w:vertAlign w:val="superscript"/>
              </w:rPr>
              <w:footnoteReference w:id="10"/>
            </w:r>
          </w:p>
        </w:tc>
        <w:tc>
          <w:tcPr>
            <w:tcW w:w="1014" w:type="pct"/>
            <w:noWrap/>
            <w:tcMar>
              <w:top w:w="85" w:type="dxa"/>
              <w:left w:w="85" w:type="dxa"/>
              <w:bottom w:w="85" w:type="dxa"/>
              <w:right w:w="85" w:type="dxa"/>
            </w:tcMar>
          </w:tcPr>
          <w:p w14:paraId="658992CA" w14:textId="77777777" w:rsidR="00B145B8" w:rsidRDefault="00B145B8" w:rsidP="00B145B8">
            <w:pPr>
              <w:tabs>
                <w:tab w:val="clear" w:pos="567"/>
              </w:tabs>
              <w:spacing w:after="0" w:line="240" w:lineRule="auto"/>
              <w:rPr>
                <w:sz w:val="20"/>
                <w:szCs w:val="20"/>
              </w:rPr>
            </w:pPr>
            <w:r>
              <w:rPr>
                <w:sz w:val="20"/>
                <w:szCs w:val="20"/>
              </w:rPr>
              <w:t>Secretary of State</w:t>
            </w:r>
          </w:p>
        </w:tc>
      </w:tr>
      <w:tr w:rsidR="00B145B8" w14:paraId="3BE3CF8B" w14:textId="77777777" w:rsidTr="00B145B8">
        <w:trPr>
          <w:cantSplit/>
          <w:jc w:val="center"/>
        </w:trPr>
        <w:tc>
          <w:tcPr>
            <w:tcW w:w="564" w:type="pct"/>
            <w:noWrap/>
            <w:tcMar>
              <w:top w:w="85" w:type="dxa"/>
              <w:left w:w="85" w:type="dxa"/>
              <w:bottom w:w="85" w:type="dxa"/>
              <w:right w:w="85" w:type="dxa"/>
            </w:tcMar>
          </w:tcPr>
          <w:p w14:paraId="1BB0B8A5" w14:textId="77777777" w:rsidR="00B145B8" w:rsidRDefault="00B145B8" w:rsidP="00B145B8">
            <w:pPr>
              <w:tabs>
                <w:tab w:val="clear" w:pos="567"/>
              </w:tabs>
              <w:spacing w:after="0" w:line="240" w:lineRule="auto"/>
              <w:rPr>
                <w:sz w:val="20"/>
                <w:szCs w:val="20"/>
              </w:rPr>
            </w:pPr>
            <w:r>
              <w:rPr>
                <w:sz w:val="20"/>
                <w:szCs w:val="20"/>
              </w:rPr>
              <w:t>15.0</w:t>
            </w:r>
          </w:p>
        </w:tc>
        <w:tc>
          <w:tcPr>
            <w:tcW w:w="609" w:type="pct"/>
            <w:noWrap/>
            <w:tcMar>
              <w:top w:w="85" w:type="dxa"/>
              <w:left w:w="85" w:type="dxa"/>
              <w:bottom w:w="85" w:type="dxa"/>
              <w:right w:w="85" w:type="dxa"/>
            </w:tcMar>
          </w:tcPr>
          <w:p w14:paraId="65A84B2F" w14:textId="77777777" w:rsidR="00B145B8" w:rsidRDefault="00B145B8" w:rsidP="00B145B8">
            <w:pPr>
              <w:tabs>
                <w:tab w:val="clear" w:pos="567"/>
              </w:tabs>
              <w:spacing w:after="0" w:line="240" w:lineRule="auto"/>
              <w:rPr>
                <w:sz w:val="20"/>
                <w:szCs w:val="20"/>
              </w:rPr>
            </w:pPr>
            <w:r>
              <w:rPr>
                <w:sz w:val="20"/>
                <w:szCs w:val="20"/>
              </w:rPr>
              <w:t>05/11/2015</w:t>
            </w:r>
          </w:p>
        </w:tc>
        <w:tc>
          <w:tcPr>
            <w:tcW w:w="1970" w:type="pct"/>
            <w:noWrap/>
            <w:tcMar>
              <w:top w:w="85" w:type="dxa"/>
              <w:left w:w="85" w:type="dxa"/>
              <w:bottom w:w="85" w:type="dxa"/>
              <w:right w:w="85" w:type="dxa"/>
            </w:tcMar>
          </w:tcPr>
          <w:p w14:paraId="04594197" w14:textId="77777777" w:rsidR="00B145B8" w:rsidRDefault="00B145B8" w:rsidP="00B145B8">
            <w:pPr>
              <w:tabs>
                <w:tab w:val="clear" w:pos="567"/>
              </w:tabs>
              <w:spacing w:after="0" w:line="240" w:lineRule="auto"/>
              <w:rPr>
                <w:sz w:val="20"/>
                <w:szCs w:val="20"/>
              </w:rPr>
            </w:pPr>
            <w:r>
              <w:rPr>
                <w:sz w:val="20"/>
                <w:szCs w:val="20"/>
              </w:rPr>
              <w:t>November 2015 Release</w:t>
            </w:r>
          </w:p>
        </w:tc>
        <w:tc>
          <w:tcPr>
            <w:tcW w:w="843" w:type="pct"/>
            <w:noWrap/>
            <w:tcMar>
              <w:top w:w="85" w:type="dxa"/>
              <w:left w:w="85" w:type="dxa"/>
              <w:bottom w:w="85" w:type="dxa"/>
              <w:right w:w="85" w:type="dxa"/>
            </w:tcMar>
          </w:tcPr>
          <w:p w14:paraId="6F35E677" w14:textId="77777777" w:rsidR="00B145B8" w:rsidRDefault="00B145B8" w:rsidP="00B145B8">
            <w:pPr>
              <w:tabs>
                <w:tab w:val="clear" w:pos="567"/>
              </w:tabs>
              <w:spacing w:after="0" w:line="240" w:lineRule="auto"/>
              <w:rPr>
                <w:sz w:val="20"/>
                <w:szCs w:val="20"/>
              </w:rPr>
            </w:pPr>
            <w:r>
              <w:rPr>
                <w:sz w:val="20"/>
                <w:szCs w:val="20"/>
              </w:rPr>
              <w:t>P319 Self-Governance</w:t>
            </w:r>
          </w:p>
        </w:tc>
        <w:tc>
          <w:tcPr>
            <w:tcW w:w="1014" w:type="pct"/>
            <w:noWrap/>
            <w:tcMar>
              <w:top w:w="85" w:type="dxa"/>
              <w:left w:w="85" w:type="dxa"/>
              <w:bottom w:w="85" w:type="dxa"/>
              <w:right w:w="85" w:type="dxa"/>
            </w:tcMar>
          </w:tcPr>
          <w:p w14:paraId="01D74E4F" w14:textId="77777777" w:rsidR="00B145B8" w:rsidRDefault="00B145B8" w:rsidP="00B145B8">
            <w:pPr>
              <w:tabs>
                <w:tab w:val="clear" w:pos="567"/>
              </w:tabs>
              <w:spacing w:after="0" w:line="240" w:lineRule="auto"/>
              <w:rPr>
                <w:sz w:val="20"/>
                <w:szCs w:val="20"/>
              </w:rPr>
            </w:pPr>
            <w:r>
              <w:rPr>
                <w:sz w:val="20"/>
                <w:szCs w:val="20"/>
              </w:rPr>
              <w:t>Panel 239/07</w:t>
            </w:r>
          </w:p>
        </w:tc>
      </w:tr>
      <w:tr w:rsidR="00B145B8" w14:paraId="1C59BB73" w14:textId="77777777" w:rsidTr="00B145B8">
        <w:trPr>
          <w:cantSplit/>
          <w:jc w:val="center"/>
        </w:trPr>
        <w:tc>
          <w:tcPr>
            <w:tcW w:w="564" w:type="pct"/>
            <w:noWrap/>
            <w:tcMar>
              <w:top w:w="85" w:type="dxa"/>
              <w:left w:w="85" w:type="dxa"/>
              <w:bottom w:w="85" w:type="dxa"/>
              <w:right w:w="85" w:type="dxa"/>
            </w:tcMar>
          </w:tcPr>
          <w:p w14:paraId="2D9DCCBC" w14:textId="77777777" w:rsidR="00B145B8" w:rsidRDefault="00B145B8" w:rsidP="00B145B8">
            <w:pPr>
              <w:tabs>
                <w:tab w:val="clear" w:pos="567"/>
              </w:tabs>
              <w:spacing w:after="0" w:line="240" w:lineRule="auto"/>
              <w:rPr>
                <w:sz w:val="20"/>
                <w:szCs w:val="20"/>
              </w:rPr>
            </w:pPr>
            <w:r>
              <w:rPr>
                <w:sz w:val="20"/>
                <w:szCs w:val="20"/>
              </w:rPr>
              <w:t>16.0</w:t>
            </w:r>
          </w:p>
        </w:tc>
        <w:tc>
          <w:tcPr>
            <w:tcW w:w="609" w:type="pct"/>
            <w:noWrap/>
            <w:tcMar>
              <w:top w:w="85" w:type="dxa"/>
              <w:left w:w="85" w:type="dxa"/>
              <w:bottom w:w="85" w:type="dxa"/>
              <w:right w:w="85" w:type="dxa"/>
            </w:tcMar>
          </w:tcPr>
          <w:p w14:paraId="19C40C7C" w14:textId="77777777" w:rsidR="00B145B8" w:rsidRDefault="00B145B8" w:rsidP="00B145B8">
            <w:pPr>
              <w:tabs>
                <w:tab w:val="clear" w:pos="567"/>
              </w:tabs>
              <w:spacing w:after="0" w:line="240" w:lineRule="auto"/>
              <w:rPr>
                <w:sz w:val="20"/>
                <w:szCs w:val="20"/>
              </w:rPr>
            </w:pPr>
            <w:r>
              <w:rPr>
                <w:sz w:val="20"/>
                <w:szCs w:val="20"/>
              </w:rPr>
              <w:t>30/06/2016</w:t>
            </w:r>
          </w:p>
        </w:tc>
        <w:tc>
          <w:tcPr>
            <w:tcW w:w="1970" w:type="pct"/>
            <w:noWrap/>
            <w:tcMar>
              <w:top w:w="85" w:type="dxa"/>
              <w:left w:w="85" w:type="dxa"/>
              <w:bottom w:w="85" w:type="dxa"/>
              <w:right w:w="85" w:type="dxa"/>
            </w:tcMar>
          </w:tcPr>
          <w:p w14:paraId="111FAFC4" w14:textId="77777777" w:rsidR="00B145B8" w:rsidRDefault="00B145B8" w:rsidP="00B145B8">
            <w:pPr>
              <w:tabs>
                <w:tab w:val="clear" w:pos="567"/>
              </w:tabs>
              <w:spacing w:after="0" w:line="240" w:lineRule="auto"/>
              <w:rPr>
                <w:sz w:val="20"/>
                <w:szCs w:val="20"/>
              </w:rPr>
            </w:pPr>
            <w:r>
              <w:rPr>
                <w:sz w:val="20"/>
                <w:szCs w:val="20"/>
              </w:rPr>
              <w:t>June 2016 Release</w:t>
            </w:r>
          </w:p>
        </w:tc>
        <w:tc>
          <w:tcPr>
            <w:tcW w:w="843" w:type="pct"/>
            <w:noWrap/>
            <w:tcMar>
              <w:top w:w="85" w:type="dxa"/>
              <w:left w:w="85" w:type="dxa"/>
              <w:bottom w:w="85" w:type="dxa"/>
              <w:right w:w="85" w:type="dxa"/>
            </w:tcMar>
          </w:tcPr>
          <w:p w14:paraId="07A6A6F5" w14:textId="77777777" w:rsidR="00B145B8" w:rsidRDefault="00B145B8" w:rsidP="00B145B8">
            <w:pPr>
              <w:tabs>
                <w:tab w:val="clear" w:pos="567"/>
              </w:tabs>
              <w:spacing w:after="0" w:line="240" w:lineRule="auto"/>
              <w:rPr>
                <w:sz w:val="20"/>
                <w:szCs w:val="20"/>
              </w:rPr>
            </w:pPr>
            <w:r>
              <w:rPr>
                <w:sz w:val="20"/>
                <w:szCs w:val="20"/>
              </w:rPr>
              <w:t>CP1454</w:t>
            </w:r>
          </w:p>
        </w:tc>
        <w:tc>
          <w:tcPr>
            <w:tcW w:w="1014" w:type="pct"/>
            <w:noWrap/>
            <w:tcMar>
              <w:top w:w="85" w:type="dxa"/>
              <w:left w:w="85" w:type="dxa"/>
              <w:bottom w:w="85" w:type="dxa"/>
              <w:right w:w="85" w:type="dxa"/>
            </w:tcMar>
          </w:tcPr>
          <w:p w14:paraId="1F5FB3B0" w14:textId="77777777" w:rsidR="00B145B8" w:rsidRDefault="00B145B8" w:rsidP="00B145B8">
            <w:pPr>
              <w:tabs>
                <w:tab w:val="clear" w:pos="567"/>
              </w:tabs>
              <w:spacing w:after="0" w:line="240" w:lineRule="auto"/>
              <w:rPr>
                <w:sz w:val="20"/>
                <w:szCs w:val="20"/>
              </w:rPr>
            </w:pPr>
            <w:r>
              <w:rPr>
                <w:sz w:val="20"/>
                <w:szCs w:val="20"/>
              </w:rPr>
              <w:t>ISG179/01</w:t>
            </w:r>
          </w:p>
          <w:p w14:paraId="357D20A2" w14:textId="77777777" w:rsidR="00B145B8" w:rsidRDefault="00B145B8" w:rsidP="00B145B8">
            <w:pPr>
              <w:tabs>
                <w:tab w:val="clear" w:pos="567"/>
              </w:tabs>
              <w:spacing w:after="0" w:line="240" w:lineRule="auto"/>
              <w:rPr>
                <w:sz w:val="20"/>
                <w:szCs w:val="20"/>
              </w:rPr>
            </w:pPr>
            <w:r>
              <w:rPr>
                <w:sz w:val="20"/>
                <w:szCs w:val="20"/>
              </w:rPr>
              <w:t>SVG182/02</w:t>
            </w:r>
          </w:p>
        </w:tc>
      </w:tr>
      <w:tr w:rsidR="00B145B8" w14:paraId="1192F2B8" w14:textId="77777777" w:rsidTr="00B145B8">
        <w:trPr>
          <w:cantSplit/>
          <w:jc w:val="center"/>
        </w:trPr>
        <w:tc>
          <w:tcPr>
            <w:tcW w:w="564" w:type="pct"/>
            <w:noWrap/>
            <w:tcMar>
              <w:top w:w="85" w:type="dxa"/>
              <w:left w:w="85" w:type="dxa"/>
              <w:bottom w:w="85" w:type="dxa"/>
              <w:right w:w="85" w:type="dxa"/>
            </w:tcMar>
          </w:tcPr>
          <w:p w14:paraId="3978E107" w14:textId="77777777" w:rsidR="00B145B8" w:rsidRDefault="00B145B8" w:rsidP="00B145B8">
            <w:pPr>
              <w:tabs>
                <w:tab w:val="clear" w:pos="567"/>
              </w:tabs>
              <w:spacing w:after="0" w:line="240" w:lineRule="auto"/>
              <w:rPr>
                <w:sz w:val="20"/>
                <w:szCs w:val="20"/>
              </w:rPr>
            </w:pPr>
            <w:r>
              <w:rPr>
                <w:sz w:val="20"/>
                <w:szCs w:val="20"/>
              </w:rPr>
              <w:t>17.0</w:t>
            </w:r>
          </w:p>
        </w:tc>
        <w:tc>
          <w:tcPr>
            <w:tcW w:w="609" w:type="pct"/>
            <w:noWrap/>
            <w:tcMar>
              <w:top w:w="85" w:type="dxa"/>
              <w:left w:w="85" w:type="dxa"/>
              <w:bottom w:w="85" w:type="dxa"/>
              <w:right w:w="85" w:type="dxa"/>
            </w:tcMar>
          </w:tcPr>
          <w:p w14:paraId="6D5D907F" w14:textId="77777777" w:rsidR="00B145B8" w:rsidRDefault="00B145B8" w:rsidP="00B145B8">
            <w:pPr>
              <w:tabs>
                <w:tab w:val="clear" w:pos="567"/>
              </w:tabs>
              <w:spacing w:after="0" w:line="240" w:lineRule="auto"/>
              <w:rPr>
                <w:sz w:val="20"/>
                <w:szCs w:val="20"/>
              </w:rPr>
            </w:pPr>
            <w:r>
              <w:rPr>
                <w:sz w:val="20"/>
                <w:szCs w:val="20"/>
              </w:rPr>
              <w:t>03/11/2016</w:t>
            </w:r>
          </w:p>
        </w:tc>
        <w:tc>
          <w:tcPr>
            <w:tcW w:w="1970" w:type="pct"/>
            <w:noWrap/>
            <w:tcMar>
              <w:top w:w="85" w:type="dxa"/>
              <w:left w:w="85" w:type="dxa"/>
              <w:bottom w:w="85" w:type="dxa"/>
              <w:right w:w="85" w:type="dxa"/>
            </w:tcMar>
          </w:tcPr>
          <w:p w14:paraId="397D58DD" w14:textId="77777777" w:rsidR="00B145B8" w:rsidRDefault="00B145B8" w:rsidP="00B145B8">
            <w:pPr>
              <w:tabs>
                <w:tab w:val="clear" w:pos="567"/>
              </w:tabs>
              <w:spacing w:after="0" w:line="240" w:lineRule="auto"/>
              <w:rPr>
                <w:sz w:val="20"/>
                <w:szCs w:val="20"/>
              </w:rPr>
            </w:pPr>
            <w:r>
              <w:rPr>
                <w:sz w:val="20"/>
                <w:szCs w:val="20"/>
              </w:rPr>
              <w:t>November 2016 Release</w:t>
            </w:r>
          </w:p>
        </w:tc>
        <w:tc>
          <w:tcPr>
            <w:tcW w:w="843" w:type="pct"/>
            <w:noWrap/>
            <w:tcMar>
              <w:top w:w="85" w:type="dxa"/>
              <w:left w:w="85" w:type="dxa"/>
              <w:bottom w:w="85" w:type="dxa"/>
              <w:right w:w="85" w:type="dxa"/>
            </w:tcMar>
          </w:tcPr>
          <w:p w14:paraId="18C6F286" w14:textId="77777777" w:rsidR="00B145B8" w:rsidRDefault="00B145B8" w:rsidP="00B145B8">
            <w:pPr>
              <w:tabs>
                <w:tab w:val="clear" w:pos="567"/>
              </w:tabs>
              <w:spacing w:after="0" w:line="240" w:lineRule="auto"/>
              <w:rPr>
                <w:sz w:val="20"/>
                <w:szCs w:val="20"/>
              </w:rPr>
            </w:pPr>
            <w:r>
              <w:rPr>
                <w:sz w:val="20"/>
                <w:szCs w:val="20"/>
              </w:rPr>
              <w:t>CP1463</w:t>
            </w:r>
          </w:p>
        </w:tc>
        <w:tc>
          <w:tcPr>
            <w:tcW w:w="1014" w:type="pct"/>
            <w:noWrap/>
            <w:tcMar>
              <w:top w:w="85" w:type="dxa"/>
              <w:left w:w="85" w:type="dxa"/>
              <w:bottom w:w="85" w:type="dxa"/>
              <w:right w:w="85" w:type="dxa"/>
            </w:tcMar>
          </w:tcPr>
          <w:p w14:paraId="2352C929" w14:textId="77777777" w:rsidR="00B145B8" w:rsidRDefault="00B145B8" w:rsidP="00B145B8">
            <w:pPr>
              <w:tabs>
                <w:tab w:val="clear" w:pos="567"/>
              </w:tabs>
              <w:spacing w:after="0" w:line="240" w:lineRule="auto"/>
              <w:rPr>
                <w:sz w:val="20"/>
                <w:szCs w:val="20"/>
              </w:rPr>
            </w:pPr>
            <w:r>
              <w:rPr>
                <w:sz w:val="20"/>
                <w:szCs w:val="20"/>
              </w:rPr>
              <w:t>ISG184/06</w:t>
            </w:r>
          </w:p>
          <w:p w14:paraId="39FBF280" w14:textId="77777777" w:rsidR="00B145B8" w:rsidRDefault="00B145B8" w:rsidP="00B145B8">
            <w:pPr>
              <w:tabs>
                <w:tab w:val="clear" w:pos="567"/>
              </w:tabs>
              <w:spacing w:after="0" w:line="240" w:lineRule="auto"/>
              <w:rPr>
                <w:sz w:val="20"/>
                <w:szCs w:val="20"/>
              </w:rPr>
            </w:pPr>
            <w:r>
              <w:rPr>
                <w:sz w:val="20"/>
                <w:szCs w:val="20"/>
              </w:rPr>
              <w:t>SVG187/02</w:t>
            </w:r>
          </w:p>
        </w:tc>
      </w:tr>
      <w:tr w:rsidR="00B145B8" w14:paraId="6AAE2383" w14:textId="77777777" w:rsidTr="00B145B8">
        <w:trPr>
          <w:cantSplit/>
          <w:jc w:val="center"/>
        </w:trPr>
        <w:tc>
          <w:tcPr>
            <w:tcW w:w="564" w:type="pct"/>
            <w:noWrap/>
            <w:tcMar>
              <w:top w:w="85" w:type="dxa"/>
              <w:left w:w="85" w:type="dxa"/>
              <w:bottom w:w="85" w:type="dxa"/>
              <w:right w:w="85" w:type="dxa"/>
            </w:tcMar>
          </w:tcPr>
          <w:p w14:paraId="4D7624A1" w14:textId="77777777" w:rsidR="00B145B8" w:rsidRDefault="00B145B8" w:rsidP="00B145B8">
            <w:pPr>
              <w:tabs>
                <w:tab w:val="clear" w:pos="567"/>
              </w:tabs>
              <w:spacing w:after="0" w:line="240" w:lineRule="auto"/>
              <w:rPr>
                <w:sz w:val="20"/>
                <w:szCs w:val="20"/>
              </w:rPr>
            </w:pPr>
            <w:r>
              <w:rPr>
                <w:sz w:val="20"/>
                <w:szCs w:val="20"/>
              </w:rPr>
              <w:t>18.0</w:t>
            </w:r>
          </w:p>
        </w:tc>
        <w:tc>
          <w:tcPr>
            <w:tcW w:w="609" w:type="pct"/>
            <w:noWrap/>
            <w:tcMar>
              <w:top w:w="85" w:type="dxa"/>
              <w:left w:w="85" w:type="dxa"/>
              <w:bottom w:w="85" w:type="dxa"/>
              <w:right w:w="85" w:type="dxa"/>
            </w:tcMar>
          </w:tcPr>
          <w:p w14:paraId="48681FA3" w14:textId="77777777" w:rsidR="00B145B8" w:rsidRDefault="00B145B8" w:rsidP="00B145B8">
            <w:pPr>
              <w:tabs>
                <w:tab w:val="clear" w:pos="567"/>
              </w:tabs>
              <w:spacing w:after="0" w:line="240" w:lineRule="auto"/>
              <w:rPr>
                <w:sz w:val="20"/>
                <w:szCs w:val="20"/>
              </w:rPr>
            </w:pPr>
            <w:r>
              <w:rPr>
                <w:sz w:val="20"/>
                <w:szCs w:val="20"/>
              </w:rPr>
              <w:t>22/02/2018</w:t>
            </w:r>
          </w:p>
        </w:tc>
        <w:tc>
          <w:tcPr>
            <w:tcW w:w="1970" w:type="pct"/>
            <w:noWrap/>
            <w:tcMar>
              <w:top w:w="85" w:type="dxa"/>
              <w:left w:w="85" w:type="dxa"/>
              <w:bottom w:w="85" w:type="dxa"/>
              <w:right w:w="85" w:type="dxa"/>
            </w:tcMar>
          </w:tcPr>
          <w:p w14:paraId="5D928050" w14:textId="77777777" w:rsidR="00B145B8" w:rsidRDefault="00B145B8" w:rsidP="00B145B8">
            <w:pPr>
              <w:tabs>
                <w:tab w:val="clear" w:pos="567"/>
              </w:tabs>
              <w:spacing w:after="0" w:line="240" w:lineRule="auto"/>
              <w:rPr>
                <w:sz w:val="20"/>
                <w:szCs w:val="20"/>
              </w:rPr>
            </w:pPr>
            <w:r>
              <w:rPr>
                <w:sz w:val="20"/>
                <w:szCs w:val="20"/>
              </w:rPr>
              <w:t>February 2018 Release</w:t>
            </w:r>
          </w:p>
        </w:tc>
        <w:tc>
          <w:tcPr>
            <w:tcW w:w="843" w:type="pct"/>
            <w:noWrap/>
            <w:tcMar>
              <w:top w:w="85" w:type="dxa"/>
              <w:left w:w="85" w:type="dxa"/>
              <w:bottom w:w="85" w:type="dxa"/>
              <w:right w:w="85" w:type="dxa"/>
            </w:tcMar>
          </w:tcPr>
          <w:p w14:paraId="58515D92" w14:textId="77777777" w:rsidR="00B145B8" w:rsidRDefault="00B145B8" w:rsidP="00B145B8">
            <w:pPr>
              <w:tabs>
                <w:tab w:val="clear" w:pos="567"/>
              </w:tabs>
              <w:spacing w:after="0" w:line="240" w:lineRule="auto"/>
              <w:rPr>
                <w:sz w:val="20"/>
                <w:szCs w:val="20"/>
              </w:rPr>
            </w:pPr>
            <w:r>
              <w:rPr>
                <w:sz w:val="20"/>
                <w:szCs w:val="20"/>
              </w:rPr>
              <w:t>CP1490</w:t>
            </w:r>
          </w:p>
        </w:tc>
        <w:tc>
          <w:tcPr>
            <w:tcW w:w="1014" w:type="pct"/>
            <w:noWrap/>
            <w:tcMar>
              <w:top w:w="85" w:type="dxa"/>
              <w:left w:w="85" w:type="dxa"/>
              <w:bottom w:w="85" w:type="dxa"/>
              <w:right w:w="85" w:type="dxa"/>
            </w:tcMar>
          </w:tcPr>
          <w:p w14:paraId="447F8214" w14:textId="77777777" w:rsidR="00B145B8" w:rsidRDefault="00B145B8" w:rsidP="00B145B8">
            <w:pPr>
              <w:tabs>
                <w:tab w:val="clear" w:pos="567"/>
              </w:tabs>
              <w:spacing w:after="0" w:line="240" w:lineRule="auto"/>
              <w:rPr>
                <w:sz w:val="20"/>
                <w:szCs w:val="20"/>
              </w:rPr>
            </w:pPr>
            <w:r>
              <w:rPr>
                <w:sz w:val="20"/>
                <w:szCs w:val="20"/>
              </w:rPr>
              <w:t>ISG197/05, SVG199/04</w:t>
            </w:r>
          </w:p>
        </w:tc>
      </w:tr>
      <w:tr w:rsidR="00B145B8" w14:paraId="422037B5" w14:textId="77777777" w:rsidTr="00B145B8">
        <w:trPr>
          <w:cantSplit/>
          <w:jc w:val="center"/>
        </w:trPr>
        <w:tc>
          <w:tcPr>
            <w:tcW w:w="564" w:type="pct"/>
            <w:noWrap/>
            <w:tcMar>
              <w:top w:w="85" w:type="dxa"/>
              <w:left w:w="85" w:type="dxa"/>
              <w:bottom w:w="85" w:type="dxa"/>
              <w:right w:w="85" w:type="dxa"/>
            </w:tcMar>
          </w:tcPr>
          <w:p w14:paraId="35954829" w14:textId="77777777" w:rsidR="00B145B8" w:rsidRDefault="00B145B8" w:rsidP="00B145B8">
            <w:pPr>
              <w:tabs>
                <w:tab w:val="clear" w:pos="567"/>
              </w:tabs>
              <w:spacing w:after="0" w:line="240" w:lineRule="auto"/>
              <w:rPr>
                <w:sz w:val="20"/>
                <w:szCs w:val="20"/>
              </w:rPr>
            </w:pPr>
            <w:r>
              <w:rPr>
                <w:sz w:val="20"/>
                <w:szCs w:val="20"/>
              </w:rPr>
              <w:t>19.0</w:t>
            </w:r>
          </w:p>
        </w:tc>
        <w:tc>
          <w:tcPr>
            <w:tcW w:w="609" w:type="pct"/>
            <w:noWrap/>
            <w:tcMar>
              <w:top w:w="85" w:type="dxa"/>
              <w:left w:w="85" w:type="dxa"/>
              <w:bottom w:w="85" w:type="dxa"/>
              <w:right w:w="85" w:type="dxa"/>
            </w:tcMar>
          </w:tcPr>
          <w:p w14:paraId="3AFE1221" w14:textId="77777777" w:rsidR="00B145B8" w:rsidRDefault="00B145B8" w:rsidP="00B145B8">
            <w:pPr>
              <w:tabs>
                <w:tab w:val="clear" w:pos="567"/>
              </w:tabs>
              <w:spacing w:after="0" w:line="240" w:lineRule="auto"/>
              <w:rPr>
                <w:sz w:val="20"/>
                <w:szCs w:val="20"/>
              </w:rPr>
            </w:pPr>
            <w:r>
              <w:rPr>
                <w:sz w:val="20"/>
                <w:szCs w:val="20"/>
              </w:rPr>
              <w:t>29/03/2019</w:t>
            </w:r>
          </w:p>
        </w:tc>
        <w:tc>
          <w:tcPr>
            <w:tcW w:w="1970" w:type="pct"/>
            <w:noWrap/>
            <w:tcMar>
              <w:top w:w="85" w:type="dxa"/>
              <w:left w:w="85" w:type="dxa"/>
              <w:bottom w:w="85" w:type="dxa"/>
              <w:right w:w="85" w:type="dxa"/>
            </w:tcMar>
          </w:tcPr>
          <w:p w14:paraId="400A4F89" w14:textId="77777777" w:rsidR="00B145B8" w:rsidRDefault="00B145B8" w:rsidP="00B145B8">
            <w:pPr>
              <w:tabs>
                <w:tab w:val="clear" w:pos="567"/>
              </w:tabs>
              <w:spacing w:after="0" w:line="240" w:lineRule="auto"/>
              <w:rPr>
                <w:sz w:val="20"/>
                <w:szCs w:val="20"/>
              </w:rPr>
            </w:pPr>
            <w:r>
              <w:rPr>
                <w:sz w:val="20"/>
                <w:szCs w:val="20"/>
              </w:rPr>
              <w:t>29 March 2019 Standalone Release</w:t>
            </w:r>
          </w:p>
        </w:tc>
        <w:tc>
          <w:tcPr>
            <w:tcW w:w="843" w:type="pct"/>
            <w:noWrap/>
            <w:tcMar>
              <w:top w:w="85" w:type="dxa"/>
              <w:left w:w="85" w:type="dxa"/>
              <w:bottom w:w="85" w:type="dxa"/>
              <w:right w:w="85" w:type="dxa"/>
            </w:tcMar>
          </w:tcPr>
          <w:p w14:paraId="669A028C" w14:textId="77777777" w:rsidR="00B145B8" w:rsidRDefault="00B145B8" w:rsidP="00B145B8">
            <w:pPr>
              <w:tabs>
                <w:tab w:val="clear" w:pos="567"/>
              </w:tabs>
              <w:spacing w:after="0" w:line="240" w:lineRule="auto"/>
              <w:rPr>
                <w:sz w:val="20"/>
                <w:szCs w:val="20"/>
              </w:rPr>
            </w:pPr>
            <w:r>
              <w:rPr>
                <w:sz w:val="20"/>
                <w:szCs w:val="20"/>
              </w:rPr>
              <w:t>P369</w:t>
            </w:r>
          </w:p>
        </w:tc>
        <w:tc>
          <w:tcPr>
            <w:tcW w:w="1014" w:type="pct"/>
            <w:noWrap/>
            <w:tcMar>
              <w:top w:w="85" w:type="dxa"/>
              <w:left w:w="85" w:type="dxa"/>
              <w:bottom w:w="85" w:type="dxa"/>
              <w:right w:w="85" w:type="dxa"/>
            </w:tcMar>
          </w:tcPr>
          <w:p w14:paraId="3D60B583" w14:textId="77777777" w:rsidR="00B145B8" w:rsidRDefault="00B145B8" w:rsidP="00B145B8">
            <w:pPr>
              <w:tabs>
                <w:tab w:val="clear" w:pos="567"/>
              </w:tabs>
              <w:spacing w:after="0" w:line="240" w:lineRule="auto"/>
              <w:rPr>
                <w:sz w:val="20"/>
                <w:szCs w:val="20"/>
              </w:rPr>
            </w:pPr>
            <w:r>
              <w:rPr>
                <w:sz w:val="20"/>
                <w:szCs w:val="20"/>
              </w:rPr>
              <w:t>P285/12</w:t>
            </w:r>
          </w:p>
        </w:tc>
      </w:tr>
      <w:tr w:rsidR="00B145B8" w14:paraId="151D0543" w14:textId="77777777" w:rsidTr="00B145B8">
        <w:trPr>
          <w:cantSplit/>
          <w:jc w:val="center"/>
        </w:trPr>
        <w:tc>
          <w:tcPr>
            <w:tcW w:w="564" w:type="pct"/>
            <w:noWrap/>
            <w:tcMar>
              <w:top w:w="85" w:type="dxa"/>
              <w:left w:w="85" w:type="dxa"/>
              <w:bottom w:w="85" w:type="dxa"/>
              <w:right w:w="85" w:type="dxa"/>
            </w:tcMar>
          </w:tcPr>
          <w:p w14:paraId="690601C7" w14:textId="77777777" w:rsidR="00B145B8" w:rsidRDefault="00B145B8" w:rsidP="00B145B8">
            <w:pPr>
              <w:spacing w:after="0"/>
              <w:rPr>
                <w:sz w:val="20"/>
                <w:szCs w:val="20"/>
              </w:rPr>
            </w:pPr>
            <w:r>
              <w:rPr>
                <w:sz w:val="20"/>
                <w:szCs w:val="20"/>
              </w:rPr>
              <w:lastRenderedPageBreak/>
              <w:t>20.0</w:t>
            </w:r>
          </w:p>
        </w:tc>
        <w:tc>
          <w:tcPr>
            <w:tcW w:w="609" w:type="pct"/>
            <w:noWrap/>
            <w:tcMar>
              <w:top w:w="85" w:type="dxa"/>
              <w:left w:w="85" w:type="dxa"/>
              <w:bottom w:w="85" w:type="dxa"/>
              <w:right w:w="85" w:type="dxa"/>
            </w:tcMar>
          </w:tcPr>
          <w:p w14:paraId="267F2622" w14:textId="77777777" w:rsidR="00B145B8" w:rsidRDefault="00B145B8" w:rsidP="00B145B8">
            <w:pPr>
              <w:spacing w:after="0"/>
              <w:rPr>
                <w:sz w:val="20"/>
                <w:szCs w:val="20"/>
              </w:rPr>
            </w:pPr>
            <w:r>
              <w:rPr>
                <w:sz w:val="20"/>
                <w:szCs w:val="20"/>
              </w:rPr>
              <w:t>27/02/2020</w:t>
            </w:r>
          </w:p>
        </w:tc>
        <w:tc>
          <w:tcPr>
            <w:tcW w:w="1970" w:type="pct"/>
            <w:noWrap/>
            <w:tcMar>
              <w:top w:w="85" w:type="dxa"/>
              <w:left w:w="85" w:type="dxa"/>
              <w:bottom w:w="85" w:type="dxa"/>
              <w:right w:w="85" w:type="dxa"/>
            </w:tcMar>
          </w:tcPr>
          <w:p w14:paraId="76E69CF9" w14:textId="77777777" w:rsidR="00B145B8" w:rsidRDefault="00B145B8" w:rsidP="00B145B8">
            <w:pPr>
              <w:spacing w:after="0"/>
              <w:rPr>
                <w:sz w:val="20"/>
                <w:szCs w:val="20"/>
              </w:rPr>
            </w:pPr>
            <w:r>
              <w:rPr>
                <w:sz w:val="20"/>
                <w:szCs w:val="20"/>
              </w:rPr>
              <w:t>February 2020 Release</w:t>
            </w:r>
          </w:p>
        </w:tc>
        <w:tc>
          <w:tcPr>
            <w:tcW w:w="843" w:type="pct"/>
            <w:noWrap/>
            <w:tcMar>
              <w:top w:w="85" w:type="dxa"/>
              <w:left w:w="85" w:type="dxa"/>
              <w:bottom w:w="85" w:type="dxa"/>
              <w:right w:w="85" w:type="dxa"/>
            </w:tcMar>
          </w:tcPr>
          <w:p w14:paraId="0820E642" w14:textId="77777777" w:rsidR="00B145B8" w:rsidRDefault="00B145B8" w:rsidP="00B145B8">
            <w:pPr>
              <w:spacing w:after="0"/>
              <w:rPr>
                <w:sz w:val="20"/>
                <w:szCs w:val="20"/>
              </w:rPr>
            </w:pPr>
            <w:r>
              <w:rPr>
                <w:sz w:val="20"/>
                <w:szCs w:val="20"/>
              </w:rPr>
              <w:t>P391 Self-Governance</w:t>
            </w:r>
          </w:p>
        </w:tc>
        <w:tc>
          <w:tcPr>
            <w:tcW w:w="1014" w:type="pct"/>
            <w:noWrap/>
            <w:tcMar>
              <w:top w:w="85" w:type="dxa"/>
              <w:left w:w="85" w:type="dxa"/>
              <w:bottom w:w="85" w:type="dxa"/>
              <w:right w:w="85" w:type="dxa"/>
            </w:tcMar>
          </w:tcPr>
          <w:p w14:paraId="712E37BB" w14:textId="77777777" w:rsidR="00B145B8" w:rsidRDefault="00B145B8" w:rsidP="00B145B8">
            <w:pPr>
              <w:spacing w:after="0"/>
              <w:rPr>
                <w:sz w:val="20"/>
                <w:szCs w:val="20"/>
              </w:rPr>
            </w:pPr>
            <w:r w:rsidRPr="00DA364E">
              <w:rPr>
                <w:sz w:val="20"/>
                <w:szCs w:val="20"/>
              </w:rPr>
              <w:t>P295/08</w:t>
            </w:r>
          </w:p>
        </w:tc>
      </w:tr>
      <w:tr w:rsidR="00B145B8" w14:paraId="4A05630C" w14:textId="77777777" w:rsidTr="00B145B8">
        <w:trPr>
          <w:cantSplit/>
          <w:jc w:val="center"/>
        </w:trPr>
        <w:tc>
          <w:tcPr>
            <w:tcW w:w="564" w:type="pct"/>
            <w:noWrap/>
            <w:tcMar>
              <w:top w:w="85" w:type="dxa"/>
              <w:left w:w="85" w:type="dxa"/>
              <w:bottom w:w="85" w:type="dxa"/>
              <w:right w:w="85" w:type="dxa"/>
            </w:tcMar>
          </w:tcPr>
          <w:p w14:paraId="155F866D" w14:textId="77777777" w:rsidR="00B145B8" w:rsidRDefault="00B145B8" w:rsidP="00B145B8">
            <w:pPr>
              <w:spacing w:after="0"/>
              <w:rPr>
                <w:sz w:val="20"/>
                <w:szCs w:val="20"/>
              </w:rPr>
            </w:pPr>
            <w:r>
              <w:rPr>
                <w:sz w:val="20"/>
                <w:szCs w:val="20"/>
              </w:rPr>
              <w:t>21.0</w:t>
            </w:r>
          </w:p>
        </w:tc>
        <w:tc>
          <w:tcPr>
            <w:tcW w:w="609" w:type="pct"/>
            <w:noWrap/>
            <w:tcMar>
              <w:top w:w="85" w:type="dxa"/>
              <w:left w:w="85" w:type="dxa"/>
              <w:bottom w:w="85" w:type="dxa"/>
              <w:right w:w="85" w:type="dxa"/>
            </w:tcMar>
          </w:tcPr>
          <w:p w14:paraId="0CB4C816" w14:textId="77777777" w:rsidR="00B145B8" w:rsidRDefault="00B145B8" w:rsidP="00B145B8">
            <w:pPr>
              <w:spacing w:after="0"/>
              <w:rPr>
                <w:sz w:val="20"/>
                <w:szCs w:val="20"/>
              </w:rPr>
            </w:pPr>
            <w:r>
              <w:rPr>
                <w:sz w:val="20"/>
                <w:szCs w:val="20"/>
              </w:rPr>
              <w:t>01/09/2021</w:t>
            </w:r>
          </w:p>
        </w:tc>
        <w:tc>
          <w:tcPr>
            <w:tcW w:w="1970" w:type="pct"/>
            <w:noWrap/>
            <w:tcMar>
              <w:top w:w="85" w:type="dxa"/>
              <w:left w:w="85" w:type="dxa"/>
              <w:bottom w:w="85" w:type="dxa"/>
              <w:right w:w="85" w:type="dxa"/>
            </w:tcMar>
          </w:tcPr>
          <w:p w14:paraId="0E6CA838" w14:textId="77777777" w:rsidR="00B145B8" w:rsidRDefault="00B145B8" w:rsidP="00B145B8">
            <w:pPr>
              <w:spacing w:after="0"/>
              <w:rPr>
                <w:sz w:val="20"/>
                <w:szCs w:val="20"/>
              </w:rPr>
            </w:pPr>
            <w:r>
              <w:rPr>
                <w:sz w:val="20"/>
                <w:szCs w:val="20"/>
              </w:rPr>
              <w:t>1 September 2021 Non-Standard Release</w:t>
            </w:r>
          </w:p>
        </w:tc>
        <w:tc>
          <w:tcPr>
            <w:tcW w:w="843" w:type="pct"/>
            <w:noWrap/>
            <w:tcMar>
              <w:top w:w="85" w:type="dxa"/>
              <w:left w:w="85" w:type="dxa"/>
              <w:bottom w:w="85" w:type="dxa"/>
              <w:right w:w="85" w:type="dxa"/>
            </w:tcMar>
          </w:tcPr>
          <w:p w14:paraId="797E36F8" w14:textId="77777777" w:rsidR="00B145B8" w:rsidRDefault="00B145B8" w:rsidP="00B145B8">
            <w:pPr>
              <w:spacing w:after="0"/>
              <w:rPr>
                <w:sz w:val="20"/>
                <w:szCs w:val="20"/>
              </w:rPr>
            </w:pPr>
            <w:r>
              <w:rPr>
                <w:sz w:val="20"/>
                <w:szCs w:val="20"/>
              </w:rPr>
              <w:t>P420</w:t>
            </w:r>
          </w:p>
        </w:tc>
        <w:tc>
          <w:tcPr>
            <w:tcW w:w="1014" w:type="pct"/>
            <w:noWrap/>
            <w:tcMar>
              <w:top w:w="85" w:type="dxa"/>
              <w:left w:w="85" w:type="dxa"/>
              <w:bottom w:w="85" w:type="dxa"/>
              <w:right w:w="85" w:type="dxa"/>
            </w:tcMar>
          </w:tcPr>
          <w:p w14:paraId="7A0FC4FF" w14:textId="77777777" w:rsidR="00B145B8" w:rsidRPr="00DA364E" w:rsidRDefault="00B145B8" w:rsidP="00B145B8">
            <w:pPr>
              <w:spacing w:after="0"/>
              <w:rPr>
                <w:sz w:val="20"/>
                <w:szCs w:val="20"/>
              </w:rPr>
            </w:pPr>
            <w:r>
              <w:rPr>
                <w:sz w:val="20"/>
                <w:szCs w:val="20"/>
              </w:rPr>
              <w:t>P316/05</w:t>
            </w:r>
          </w:p>
        </w:tc>
      </w:tr>
      <w:tr w:rsidR="00B145B8" w14:paraId="6F93AA10" w14:textId="77777777" w:rsidTr="00B145B8">
        <w:trPr>
          <w:cantSplit/>
          <w:jc w:val="center"/>
        </w:trPr>
        <w:tc>
          <w:tcPr>
            <w:tcW w:w="564" w:type="pct"/>
            <w:noWrap/>
            <w:tcMar>
              <w:top w:w="85" w:type="dxa"/>
              <w:left w:w="85" w:type="dxa"/>
              <w:bottom w:w="85" w:type="dxa"/>
              <w:right w:w="85" w:type="dxa"/>
            </w:tcMar>
          </w:tcPr>
          <w:p w14:paraId="4BB5994D" w14:textId="77777777" w:rsidR="00B145B8" w:rsidRDefault="00B145B8" w:rsidP="00B145B8">
            <w:pPr>
              <w:spacing w:after="0"/>
              <w:rPr>
                <w:sz w:val="20"/>
                <w:szCs w:val="20"/>
              </w:rPr>
            </w:pPr>
            <w:r>
              <w:rPr>
                <w:sz w:val="20"/>
                <w:szCs w:val="20"/>
              </w:rPr>
              <w:t>22.0</w:t>
            </w:r>
          </w:p>
        </w:tc>
        <w:tc>
          <w:tcPr>
            <w:tcW w:w="609" w:type="pct"/>
            <w:noWrap/>
            <w:tcMar>
              <w:top w:w="85" w:type="dxa"/>
              <w:left w:w="85" w:type="dxa"/>
              <w:bottom w:w="85" w:type="dxa"/>
              <w:right w:w="85" w:type="dxa"/>
            </w:tcMar>
          </w:tcPr>
          <w:p w14:paraId="10C705ED" w14:textId="77777777" w:rsidR="00B145B8" w:rsidRDefault="00B145B8" w:rsidP="00B145B8">
            <w:pPr>
              <w:spacing w:after="0"/>
              <w:rPr>
                <w:sz w:val="20"/>
                <w:szCs w:val="20"/>
              </w:rPr>
            </w:pPr>
            <w:r>
              <w:rPr>
                <w:sz w:val="20"/>
                <w:szCs w:val="20"/>
              </w:rPr>
              <w:t>04/11/2021</w:t>
            </w:r>
          </w:p>
        </w:tc>
        <w:tc>
          <w:tcPr>
            <w:tcW w:w="1970" w:type="pct"/>
            <w:noWrap/>
            <w:tcMar>
              <w:top w:w="85" w:type="dxa"/>
              <w:left w:w="85" w:type="dxa"/>
              <w:bottom w:w="85" w:type="dxa"/>
              <w:right w:w="85" w:type="dxa"/>
            </w:tcMar>
          </w:tcPr>
          <w:p w14:paraId="3E3B1E9A" w14:textId="77777777" w:rsidR="00B145B8" w:rsidRDefault="00B145B8" w:rsidP="00B145B8">
            <w:pPr>
              <w:spacing w:after="0"/>
              <w:rPr>
                <w:sz w:val="20"/>
                <w:szCs w:val="20"/>
              </w:rPr>
            </w:pPr>
            <w:r>
              <w:rPr>
                <w:sz w:val="20"/>
                <w:szCs w:val="20"/>
              </w:rPr>
              <w:t>4 November 2021 Standard Release</w:t>
            </w:r>
          </w:p>
        </w:tc>
        <w:tc>
          <w:tcPr>
            <w:tcW w:w="843" w:type="pct"/>
            <w:noWrap/>
            <w:tcMar>
              <w:top w:w="85" w:type="dxa"/>
              <w:left w:w="85" w:type="dxa"/>
              <w:bottom w:w="85" w:type="dxa"/>
              <w:right w:w="85" w:type="dxa"/>
            </w:tcMar>
          </w:tcPr>
          <w:p w14:paraId="7D11DB0D" w14:textId="77777777" w:rsidR="00B145B8" w:rsidRDefault="00B145B8" w:rsidP="00B145B8">
            <w:pPr>
              <w:spacing w:after="0"/>
              <w:rPr>
                <w:sz w:val="20"/>
                <w:szCs w:val="20"/>
              </w:rPr>
            </w:pPr>
            <w:r>
              <w:rPr>
                <w:sz w:val="20"/>
                <w:szCs w:val="20"/>
              </w:rPr>
              <w:t>CP1545</w:t>
            </w:r>
          </w:p>
        </w:tc>
        <w:tc>
          <w:tcPr>
            <w:tcW w:w="1014" w:type="pct"/>
            <w:noWrap/>
            <w:tcMar>
              <w:top w:w="85" w:type="dxa"/>
              <w:left w:w="85" w:type="dxa"/>
              <w:bottom w:w="85" w:type="dxa"/>
              <w:right w:w="85" w:type="dxa"/>
            </w:tcMar>
          </w:tcPr>
          <w:p w14:paraId="310D6B26" w14:textId="77777777" w:rsidR="00B145B8" w:rsidRDefault="00B145B8" w:rsidP="00B145B8">
            <w:pPr>
              <w:spacing w:after="0"/>
              <w:rPr>
                <w:sz w:val="20"/>
                <w:szCs w:val="20"/>
              </w:rPr>
            </w:pPr>
            <w:r>
              <w:rPr>
                <w:sz w:val="20"/>
                <w:szCs w:val="20"/>
              </w:rPr>
              <w:t>ISG244/02</w:t>
            </w:r>
          </w:p>
          <w:p w14:paraId="6AD45A28" w14:textId="77777777" w:rsidR="00B145B8" w:rsidRDefault="00B145B8" w:rsidP="00B145B8">
            <w:pPr>
              <w:spacing w:after="0"/>
              <w:rPr>
                <w:sz w:val="20"/>
                <w:szCs w:val="20"/>
              </w:rPr>
            </w:pPr>
            <w:r>
              <w:rPr>
                <w:sz w:val="20"/>
                <w:szCs w:val="20"/>
              </w:rPr>
              <w:t>SVG246/04</w:t>
            </w:r>
          </w:p>
        </w:tc>
      </w:tr>
      <w:tr w:rsidR="00B145B8" w14:paraId="7FBA9A09" w14:textId="77777777" w:rsidTr="00B145B8">
        <w:trPr>
          <w:cantSplit/>
          <w:jc w:val="center"/>
        </w:trPr>
        <w:tc>
          <w:tcPr>
            <w:tcW w:w="564" w:type="pct"/>
            <w:noWrap/>
            <w:tcMar>
              <w:top w:w="85" w:type="dxa"/>
              <w:left w:w="85" w:type="dxa"/>
              <w:bottom w:w="85" w:type="dxa"/>
              <w:right w:w="85" w:type="dxa"/>
            </w:tcMar>
          </w:tcPr>
          <w:p w14:paraId="0EF019A2" w14:textId="77777777" w:rsidR="00B145B8" w:rsidRDefault="00B145B8" w:rsidP="00B145B8">
            <w:pPr>
              <w:spacing w:after="0"/>
              <w:rPr>
                <w:sz w:val="20"/>
                <w:szCs w:val="20"/>
              </w:rPr>
            </w:pPr>
            <w:r>
              <w:rPr>
                <w:sz w:val="20"/>
                <w:szCs w:val="20"/>
              </w:rPr>
              <w:t>23.0</w:t>
            </w:r>
          </w:p>
        </w:tc>
        <w:tc>
          <w:tcPr>
            <w:tcW w:w="609" w:type="pct"/>
            <w:noWrap/>
            <w:tcMar>
              <w:top w:w="85" w:type="dxa"/>
              <w:left w:w="85" w:type="dxa"/>
              <w:bottom w:w="85" w:type="dxa"/>
              <w:right w:w="85" w:type="dxa"/>
            </w:tcMar>
          </w:tcPr>
          <w:p w14:paraId="2C140C08" w14:textId="77777777" w:rsidR="00B145B8" w:rsidRDefault="00B145B8" w:rsidP="00B145B8">
            <w:pPr>
              <w:spacing w:after="0"/>
              <w:rPr>
                <w:sz w:val="20"/>
                <w:szCs w:val="20"/>
              </w:rPr>
            </w:pPr>
            <w:r>
              <w:rPr>
                <w:sz w:val="20"/>
                <w:szCs w:val="20"/>
              </w:rPr>
              <w:t>30/06/2022</w:t>
            </w:r>
          </w:p>
        </w:tc>
        <w:tc>
          <w:tcPr>
            <w:tcW w:w="1970" w:type="pct"/>
            <w:noWrap/>
            <w:tcMar>
              <w:top w:w="85" w:type="dxa"/>
              <w:left w:w="85" w:type="dxa"/>
              <w:bottom w:w="85" w:type="dxa"/>
              <w:right w:w="85" w:type="dxa"/>
            </w:tcMar>
          </w:tcPr>
          <w:p w14:paraId="181E60E1" w14:textId="77777777" w:rsidR="00B145B8" w:rsidRDefault="00B145B8" w:rsidP="00B145B8">
            <w:pPr>
              <w:spacing w:after="0"/>
              <w:rPr>
                <w:sz w:val="20"/>
                <w:szCs w:val="20"/>
              </w:rPr>
            </w:pPr>
            <w:r>
              <w:rPr>
                <w:sz w:val="20"/>
                <w:szCs w:val="20"/>
              </w:rPr>
              <w:t>30 June 2022 Standard Release</w:t>
            </w:r>
          </w:p>
        </w:tc>
        <w:tc>
          <w:tcPr>
            <w:tcW w:w="843" w:type="pct"/>
            <w:noWrap/>
            <w:tcMar>
              <w:top w:w="85" w:type="dxa"/>
              <w:left w:w="85" w:type="dxa"/>
              <w:bottom w:w="85" w:type="dxa"/>
              <w:right w:w="85" w:type="dxa"/>
            </w:tcMar>
          </w:tcPr>
          <w:p w14:paraId="607766A3" w14:textId="77777777" w:rsidR="00B145B8" w:rsidRDefault="00B145B8" w:rsidP="00B145B8">
            <w:pPr>
              <w:spacing w:after="0"/>
              <w:rPr>
                <w:sz w:val="20"/>
                <w:szCs w:val="20"/>
              </w:rPr>
            </w:pPr>
            <w:r>
              <w:rPr>
                <w:sz w:val="20"/>
                <w:szCs w:val="20"/>
              </w:rPr>
              <w:t>P375, P433</w:t>
            </w:r>
          </w:p>
        </w:tc>
        <w:tc>
          <w:tcPr>
            <w:tcW w:w="1014" w:type="pct"/>
            <w:noWrap/>
            <w:tcMar>
              <w:top w:w="85" w:type="dxa"/>
              <w:left w:w="85" w:type="dxa"/>
              <w:bottom w:w="85" w:type="dxa"/>
              <w:right w:w="85" w:type="dxa"/>
            </w:tcMar>
          </w:tcPr>
          <w:p w14:paraId="5FA95F51" w14:textId="77777777" w:rsidR="00B145B8" w:rsidRDefault="00B145B8" w:rsidP="00B145B8">
            <w:pPr>
              <w:spacing w:after="0"/>
              <w:rPr>
                <w:sz w:val="20"/>
                <w:szCs w:val="20"/>
              </w:rPr>
            </w:pPr>
            <w:r>
              <w:rPr>
                <w:sz w:val="20"/>
                <w:szCs w:val="20"/>
              </w:rPr>
              <w:t>P309/06, P322/05</w:t>
            </w:r>
          </w:p>
        </w:tc>
      </w:tr>
      <w:tr w:rsidR="00856A19" w14:paraId="785B3484" w14:textId="77777777" w:rsidTr="00B145B8">
        <w:trPr>
          <w:cantSplit/>
          <w:jc w:val="center"/>
          <w:ins w:id="550" w:author="FSO" w:date="2024-04-25T13:55:00Z"/>
        </w:trPr>
        <w:tc>
          <w:tcPr>
            <w:tcW w:w="564" w:type="pct"/>
            <w:noWrap/>
            <w:tcMar>
              <w:top w:w="85" w:type="dxa"/>
              <w:left w:w="85" w:type="dxa"/>
              <w:bottom w:w="85" w:type="dxa"/>
              <w:right w:w="85" w:type="dxa"/>
            </w:tcMar>
          </w:tcPr>
          <w:p w14:paraId="28DD6D48" w14:textId="497A53FE" w:rsidR="00856A19" w:rsidRDefault="00856A19" w:rsidP="00B145B8">
            <w:pPr>
              <w:spacing w:after="0"/>
              <w:rPr>
                <w:ins w:id="551" w:author="FSO" w:date="2024-04-25T13:55:00Z"/>
                <w:sz w:val="20"/>
                <w:szCs w:val="20"/>
              </w:rPr>
            </w:pPr>
            <w:ins w:id="552" w:author="FSO" w:date="2024-04-25T13:55:00Z">
              <w:r>
                <w:rPr>
                  <w:sz w:val="20"/>
                  <w:szCs w:val="20"/>
                </w:rPr>
                <w:t>23.2</w:t>
              </w:r>
            </w:ins>
          </w:p>
        </w:tc>
        <w:tc>
          <w:tcPr>
            <w:tcW w:w="609" w:type="pct"/>
            <w:noWrap/>
            <w:tcMar>
              <w:top w:w="85" w:type="dxa"/>
              <w:left w:w="85" w:type="dxa"/>
              <w:bottom w:w="85" w:type="dxa"/>
              <w:right w:w="85" w:type="dxa"/>
            </w:tcMar>
          </w:tcPr>
          <w:p w14:paraId="51B62252" w14:textId="7D0DA3A2" w:rsidR="00856A19" w:rsidRDefault="007E129D" w:rsidP="00B145B8">
            <w:pPr>
              <w:spacing w:after="0"/>
              <w:rPr>
                <w:ins w:id="553" w:author="FSO" w:date="2024-04-25T13:55:00Z"/>
                <w:sz w:val="20"/>
                <w:szCs w:val="20"/>
              </w:rPr>
            </w:pPr>
            <w:ins w:id="554" w:author="FSO" w:date="2024-04-26T13:51:00Z">
              <w:r>
                <w:rPr>
                  <w:sz w:val="20"/>
                  <w:szCs w:val="20"/>
                </w:rPr>
                <w:t>TBC</w:t>
              </w:r>
            </w:ins>
          </w:p>
        </w:tc>
        <w:tc>
          <w:tcPr>
            <w:tcW w:w="1970" w:type="pct"/>
            <w:noWrap/>
            <w:tcMar>
              <w:top w:w="85" w:type="dxa"/>
              <w:left w:w="85" w:type="dxa"/>
              <w:bottom w:w="85" w:type="dxa"/>
              <w:right w:w="85" w:type="dxa"/>
            </w:tcMar>
          </w:tcPr>
          <w:p w14:paraId="534F8259" w14:textId="6AB1C095" w:rsidR="00856A19" w:rsidRDefault="00856A19" w:rsidP="00B145B8">
            <w:pPr>
              <w:spacing w:after="0"/>
              <w:rPr>
                <w:ins w:id="555" w:author="FSO" w:date="2024-04-25T13:55:00Z"/>
                <w:sz w:val="20"/>
                <w:szCs w:val="20"/>
              </w:rPr>
            </w:pPr>
            <w:proofErr w:type="spellStart"/>
            <w:ins w:id="556" w:author="FSO" w:date="2024-04-25T13:56:00Z">
              <w:r>
                <w:rPr>
                  <w:sz w:val="20"/>
                  <w:szCs w:val="20"/>
                </w:rPr>
                <w:t>Config</w:t>
              </w:r>
              <w:proofErr w:type="spellEnd"/>
              <w:r>
                <w:rPr>
                  <w:sz w:val="20"/>
                  <w:szCs w:val="20"/>
                </w:rPr>
                <w:t xml:space="preserve"> Review</w:t>
              </w:r>
            </w:ins>
          </w:p>
        </w:tc>
        <w:tc>
          <w:tcPr>
            <w:tcW w:w="843" w:type="pct"/>
            <w:noWrap/>
            <w:tcMar>
              <w:top w:w="85" w:type="dxa"/>
              <w:left w:w="85" w:type="dxa"/>
              <w:bottom w:w="85" w:type="dxa"/>
              <w:right w:w="85" w:type="dxa"/>
            </w:tcMar>
          </w:tcPr>
          <w:p w14:paraId="2C487304" w14:textId="7C7134CC" w:rsidR="00856A19" w:rsidRDefault="00856A19" w:rsidP="00B145B8">
            <w:pPr>
              <w:spacing w:after="0"/>
              <w:rPr>
                <w:ins w:id="557" w:author="FSO" w:date="2024-04-25T13:55:00Z"/>
                <w:sz w:val="20"/>
                <w:szCs w:val="20"/>
              </w:rPr>
            </w:pPr>
            <w:ins w:id="558" w:author="FSO" w:date="2024-04-25T13:56:00Z">
              <w:r>
                <w:rPr>
                  <w:sz w:val="20"/>
                  <w:szCs w:val="20"/>
                </w:rPr>
                <w:t>FSO</w:t>
              </w:r>
            </w:ins>
          </w:p>
        </w:tc>
        <w:tc>
          <w:tcPr>
            <w:tcW w:w="1014" w:type="pct"/>
            <w:noWrap/>
            <w:tcMar>
              <w:top w:w="85" w:type="dxa"/>
              <w:left w:w="85" w:type="dxa"/>
              <w:bottom w:w="85" w:type="dxa"/>
              <w:right w:w="85" w:type="dxa"/>
            </w:tcMar>
          </w:tcPr>
          <w:p w14:paraId="72711C65" w14:textId="62A3B5F9" w:rsidR="00856A19" w:rsidRDefault="007E129D" w:rsidP="00B145B8">
            <w:pPr>
              <w:spacing w:after="0"/>
              <w:rPr>
                <w:ins w:id="559" w:author="FSO" w:date="2024-04-25T13:55:00Z"/>
                <w:sz w:val="20"/>
                <w:szCs w:val="20"/>
              </w:rPr>
            </w:pPr>
            <w:ins w:id="560" w:author="FSO" w:date="2024-04-26T13:51:00Z">
              <w:r>
                <w:rPr>
                  <w:sz w:val="20"/>
                  <w:szCs w:val="20"/>
                </w:rPr>
                <w:t>TBC</w:t>
              </w:r>
            </w:ins>
          </w:p>
        </w:tc>
      </w:tr>
    </w:tbl>
    <w:p w14:paraId="046EFBFF" w14:textId="62E47934" w:rsidR="00B145B8" w:rsidRDefault="00B145B8" w:rsidP="00B145B8">
      <w:pPr>
        <w:pStyle w:val="FormsBold"/>
        <w:rPr>
          <w:b w:val="0"/>
        </w:rPr>
      </w:pPr>
    </w:p>
    <w:tbl>
      <w:tblPr>
        <w:tblStyle w:val="TableGrid"/>
        <w:tblpPr w:leftFromText="181" w:rightFromText="181" w:vertAnchor="page" w:horzAnchor="margin" w:tblpY="5461"/>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535AFE" w14:paraId="245BC199" w14:textId="77777777" w:rsidTr="00535AFE">
        <w:tc>
          <w:tcPr>
            <w:tcW w:w="5000" w:type="pct"/>
            <w:shd w:val="clear" w:color="auto" w:fill="auto"/>
          </w:tcPr>
          <w:p w14:paraId="415E46D7" w14:textId="77777777" w:rsidR="00535AFE" w:rsidRDefault="00535AFE" w:rsidP="00535AFE">
            <w:pPr>
              <w:pStyle w:val="CoverHeading"/>
              <w:tabs>
                <w:tab w:val="clear" w:pos="567"/>
              </w:tabs>
              <w:spacing w:before="0" w:after="120" w:line="240" w:lineRule="auto"/>
              <w:rPr>
                <w:rFonts w:ascii="Times New Roman" w:hAnsi="Times New Roman"/>
                <w:sz w:val="18"/>
                <w:szCs w:val="18"/>
              </w:rPr>
            </w:pPr>
            <w:r>
              <w:rPr>
                <w:rFonts w:ascii="Times New Roman" w:hAnsi="Times New Roman"/>
                <w:sz w:val="18"/>
                <w:szCs w:val="18"/>
              </w:rPr>
              <w:t>Intellectual Property Rights, Copyright and Disclaimer</w:t>
            </w:r>
          </w:p>
          <w:p w14:paraId="58D07C59" w14:textId="77777777" w:rsidR="00535AFE" w:rsidRDefault="00535AFE" w:rsidP="00535AFE">
            <w:pPr>
              <w:pStyle w:val="Disclaimer"/>
              <w:tabs>
                <w:tab w:val="clear" w:pos="567"/>
              </w:tabs>
              <w:spacing w:after="120" w:line="240" w:lineRule="auto"/>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513F3ECB" w14:textId="77777777" w:rsidR="00535AFE" w:rsidRDefault="00535AFE" w:rsidP="00535AFE">
            <w:pPr>
              <w:pStyle w:val="Disclaimer"/>
              <w:tabs>
                <w:tab w:val="clear" w:pos="567"/>
              </w:tabs>
              <w:spacing w:after="120" w:line="240" w:lineRule="auto"/>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0258D122" w14:textId="77777777" w:rsidR="00535AFE" w:rsidRDefault="00535AFE" w:rsidP="00535AFE">
            <w:pPr>
              <w:pStyle w:val="Disclaimer"/>
              <w:tabs>
                <w:tab w:val="clear" w:pos="567"/>
              </w:tabs>
              <w:spacing w:after="0" w:line="240" w:lineRule="auto"/>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720ABAFF" w14:textId="77777777" w:rsidR="00535AFE" w:rsidRPr="006519A1" w:rsidRDefault="00535AFE" w:rsidP="00B145B8">
      <w:pPr>
        <w:pStyle w:val="FormsBold"/>
        <w:rPr>
          <w:b w:val="0"/>
        </w:rPr>
      </w:pPr>
    </w:p>
    <w:sectPr w:rsidR="00535AFE" w:rsidRPr="006519A1" w:rsidSect="00B145B8">
      <w:type w:val="continuous"/>
      <w:pgSz w:w="11909" w:h="16834" w:code="9"/>
      <w:pgMar w:top="1418" w:right="1418" w:bottom="1418" w:left="1418"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D528E" w14:textId="77777777" w:rsidR="00856A19" w:rsidRDefault="00856A19">
      <w:pPr>
        <w:spacing w:after="0"/>
      </w:pPr>
      <w:r>
        <w:separator/>
      </w:r>
    </w:p>
  </w:endnote>
  <w:endnote w:type="continuationSeparator" w:id="0">
    <w:p w14:paraId="565D6835" w14:textId="77777777" w:rsidR="00856A19" w:rsidRDefault="00856A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7F56A" w14:textId="28BB45C0" w:rsidR="00856A19" w:rsidRDefault="00856A19">
    <w:pPr>
      <w:pStyle w:val="Footer"/>
      <w:pBdr>
        <w:top w:val="single" w:sz="4" w:space="6" w:color="auto"/>
      </w:pBdr>
      <w:spacing w:after="0"/>
    </w:pPr>
    <w:r>
      <w:t>Balancing and Settlement Code</w:t>
    </w:r>
    <w:r>
      <w:tab/>
      <w:t xml:space="preserve">Page </w:t>
    </w:r>
    <w:r>
      <w:fldChar w:fldCharType="begin"/>
    </w:r>
    <w:r>
      <w:instrText xml:space="preserve"> PAGE </w:instrText>
    </w:r>
    <w:r>
      <w:fldChar w:fldCharType="separate"/>
    </w:r>
    <w:r w:rsidR="007E129D">
      <w:rPr>
        <w:noProof/>
      </w:rPr>
      <w:t>4</w:t>
    </w:r>
    <w:r>
      <w:rPr>
        <w:noProof/>
      </w:rPr>
      <w:fldChar w:fldCharType="end"/>
    </w:r>
    <w:r>
      <w:t xml:space="preserve"> of </w:t>
    </w:r>
    <w:r w:rsidR="007E129D">
      <w:fldChar w:fldCharType="begin"/>
    </w:r>
    <w:r w:rsidR="007E129D">
      <w:instrText xml:space="preserve"> NUMPAGES </w:instrText>
    </w:r>
    <w:r w:rsidR="007E129D">
      <w:fldChar w:fldCharType="separate"/>
    </w:r>
    <w:r w:rsidR="007E129D">
      <w:rPr>
        <w:noProof/>
      </w:rPr>
      <w:t>65</w:t>
    </w:r>
    <w:r w:rsidR="007E129D">
      <w:rPr>
        <w:noProof/>
      </w:rPr>
      <w:fldChar w:fldCharType="end"/>
    </w:r>
    <w:r>
      <w:tab/>
    </w:r>
    <w:r w:rsidR="007E129D">
      <w:fldChar w:fldCharType="begin"/>
    </w:r>
    <w:r w:rsidR="007E129D">
      <w:instrText xml:space="preserve"> DOCPROPERTY  "Effective </w:instrText>
    </w:r>
    <w:r w:rsidR="007E129D">
      <w:instrText xml:space="preserve">Date"  \* MERGEFORMAT </w:instrText>
    </w:r>
    <w:r w:rsidR="007E129D">
      <w:fldChar w:fldCharType="separate"/>
    </w:r>
    <w:r>
      <w:t>30 June 2022</w:t>
    </w:r>
    <w:r w:rsidR="007E129D">
      <w:fldChar w:fldCharType="end"/>
    </w:r>
  </w:p>
  <w:p w14:paraId="21DEC7D7" w14:textId="2DFC68CF" w:rsidR="00856A19" w:rsidRDefault="00856A19">
    <w:pPr>
      <w:pStyle w:val="Footer"/>
      <w:pBdr>
        <w:top w:val="single" w:sz="4" w:space="6" w:color="auto"/>
      </w:pBdr>
      <w:tabs>
        <w:tab w:val="clear" w:pos="4536"/>
        <w:tab w:val="clear" w:pos="9072"/>
      </w:tabs>
      <w:spacing w:after="0"/>
      <w:jc w:val="center"/>
    </w:pPr>
    <w:r>
      <w:t xml:space="preserve">© Elexon Limited </w:t>
    </w:r>
    <w:r w:rsidR="007E129D">
      <w:fldChar w:fldCharType="begin"/>
    </w:r>
    <w:r w:rsidR="007E129D">
      <w:instrText xml:space="preserve"> DOCPROPERTY  "Copyright Year"  \* MERGEFORMAT </w:instrText>
    </w:r>
    <w:r w:rsidR="007E129D">
      <w:fldChar w:fldCharType="separate"/>
    </w:r>
    <w:r w:rsidR="00DC6538">
      <w:t>2024</w:t>
    </w:r>
    <w:r w:rsidR="007E129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45AE4" w14:textId="73218CD3" w:rsidR="00856A19" w:rsidRDefault="00856A19">
    <w:pPr>
      <w:pStyle w:val="Footer"/>
      <w:pBdr>
        <w:top w:val="single" w:sz="4" w:space="6" w:color="auto"/>
      </w:pBdr>
      <w:spacing w:after="0"/>
    </w:pPr>
    <w:r>
      <w:t>Balancing and Settlement Code</w:t>
    </w:r>
    <w:r>
      <w:tab/>
      <w:t xml:space="preserve">Page </w:t>
    </w:r>
    <w:r>
      <w:fldChar w:fldCharType="begin"/>
    </w:r>
    <w:r>
      <w:instrText xml:space="preserve"> PAGE </w:instrText>
    </w:r>
    <w:r>
      <w:fldChar w:fldCharType="separate"/>
    </w:r>
    <w:r w:rsidR="007E129D">
      <w:rPr>
        <w:noProof/>
      </w:rPr>
      <w:t>1</w:t>
    </w:r>
    <w:r>
      <w:rPr>
        <w:noProof/>
      </w:rPr>
      <w:fldChar w:fldCharType="end"/>
    </w:r>
    <w:r>
      <w:t xml:space="preserve"> of </w:t>
    </w:r>
    <w:r w:rsidR="007E129D">
      <w:fldChar w:fldCharType="begin"/>
    </w:r>
    <w:r w:rsidR="007E129D">
      <w:instrText xml:space="preserve"> NUMPAGES </w:instrText>
    </w:r>
    <w:r w:rsidR="007E129D">
      <w:fldChar w:fldCharType="separate"/>
    </w:r>
    <w:r w:rsidR="007E129D">
      <w:rPr>
        <w:noProof/>
      </w:rPr>
      <w:t>65</w:t>
    </w:r>
    <w:r w:rsidR="007E129D">
      <w:rPr>
        <w:noProof/>
      </w:rPr>
      <w:fldChar w:fldCharType="end"/>
    </w:r>
    <w:r>
      <w:tab/>
    </w:r>
    <w:r w:rsidR="007E129D">
      <w:fldChar w:fldCharType="begin"/>
    </w:r>
    <w:r w:rsidR="007E129D">
      <w:instrText xml:space="preserve"> DOCPROPERTY  "Effective Date"  \* MERGEFORMAT </w:instrText>
    </w:r>
    <w:r w:rsidR="007E129D">
      <w:fldChar w:fldCharType="separate"/>
    </w:r>
    <w:r>
      <w:t>30 June 2022</w:t>
    </w:r>
    <w:r w:rsidR="007E129D">
      <w:fldChar w:fldCharType="end"/>
    </w:r>
  </w:p>
  <w:p w14:paraId="1D4F9D32" w14:textId="686836F7" w:rsidR="00856A19" w:rsidRDefault="00856A19">
    <w:pPr>
      <w:spacing w:after="0"/>
      <w:jc w:val="center"/>
      <w:rPr>
        <w:b/>
        <w:sz w:val="20"/>
        <w:szCs w:val="20"/>
      </w:rPr>
    </w:pPr>
    <w:r>
      <w:rPr>
        <w:b/>
        <w:sz w:val="20"/>
        <w:szCs w:val="20"/>
      </w:rPr>
      <w:t xml:space="preserve">© Elexon Limited </w:t>
    </w:r>
    <w:r>
      <w:rPr>
        <w:b/>
        <w:sz w:val="20"/>
        <w:szCs w:val="20"/>
      </w:rPr>
      <w:fldChar w:fldCharType="begin"/>
    </w:r>
    <w:r>
      <w:rPr>
        <w:b/>
        <w:sz w:val="20"/>
        <w:szCs w:val="20"/>
      </w:rPr>
      <w:instrText xml:space="preserve"> DOCPROPERTY  "Copyright Year"  \* MERGEFORMAT </w:instrText>
    </w:r>
    <w:r>
      <w:rPr>
        <w:b/>
        <w:sz w:val="20"/>
        <w:szCs w:val="20"/>
      </w:rPr>
      <w:fldChar w:fldCharType="separate"/>
    </w:r>
    <w:r>
      <w:rPr>
        <w:b/>
        <w:sz w:val="20"/>
        <w:szCs w:val="20"/>
      </w:rPr>
      <w:t>2024</w:t>
    </w:r>
    <w:r>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E9A6F" w14:textId="72741377" w:rsidR="00856A19" w:rsidRDefault="00856A19">
    <w:pPr>
      <w:pStyle w:val="Footer"/>
      <w:pBdr>
        <w:top w:val="single" w:sz="4" w:space="6" w:color="auto"/>
      </w:pBdr>
      <w:tabs>
        <w:tab w:val="clear" w:pos="4536"/>
        <w:tab w:val="clear" w:pos="9072"/>
        <w:tab w:val="center" w:pos="7088"/>
        <w:tab w:val="right" w:pos="14033"/>
      </w:tabs>
      <w:spacing w:after="0"/>
    </w:pPr>
    <w:r>
      <w:t>Balancing and Settlement Code</w:t>
    </w:r>
    <w:r>
      <w:tab/>
      <w:t xml:space="preserve">Page </w:t>
    </w:r>
    <w:r>
      <w:fldChar w:fldCharType="begin"/>
    </w:r>
    <w:r>
      <w:instrText xml:space="preserve"> PAGE </w:instrText>
    </w:r>
    <w:r>
      <w:fldChar w:fldCharType="separate"/>
    </w:r>
    <w:r w:rsidR="007E129D">
      <w:rPr>
        <w:noProof/>
      </w:rPr>
      <w:t>53</w:t>
    </w:r>
    <w:r>
      <w:rPr>
        <w:noProof/>
      </w:rPr>
      <w:fldChar w:fldCharType="end"/>
    </w:r>
    <w:r>
      <w:t xml:space="preserve"> of </w:t>
    </w:r>
    <w:r w:rsidR="007E129D">
      <w:fldChar w:fldCharType="begin"/>
    </w:r>
    <w:r w:rsidR="007E129D">
      <w:instrText xml:space="preserve"> NUMPAGES </w:instrText>
    </w:r>
    <w:r w:rsidR="007E129D">
      <w:fldChar w:fldCharType="separate"/>
    </w:r>
    <w:r w:rsidR="007E129D">
      <w:rPr>
        <w:noProof/>
      </w:rPr>
      <w:t>65</w:t>
    </w:r>
    <w:r w:rsidR="007E129D">
      <w:rPr>
        <w:noProof/>
      </w:rPr>
      <w:fldChar w:fldCharType="end"/>
    </w:r>
    <w:r>
      <w:tab/>
    </w:r>
    <w:r w:rsidR="007E129D">
      <w:fldChar w:fldCharType="begin"/>
    </w:r>
    <w:r w:rsidR="007E129D">
      <w:instrText xml:space="preserve"> DOCPROPERTY  "Effective Date"  \* MERGEFORMAT </w:instrText>
    </w:r>
    <w:r w:rsidR="007E129D">
      <w:fldChar w:fldCharType="separate"/>
    </w:r>
    <w:r>
      <w:t>30 June 2022</w:t>
    </w:r>
    <w:r w:rsidR="007E129D">
      <w:fldChar w:fldCharType="end"/>
    </w:r>
  </w:p>
  <w:p w14:paraId="628744A7" w14:textId="312385BC" w:rsidR="00856A19" w:rsidRDefault="00856A19">
    <w:pPr>
      <w:pStyle w:val="Footer"/>
      <w:pBdr>
        <w:top w:val="single" w:sz="4" w:space="6" w:color="auto"/>
      </w:pBdr>
      <w:tabs>
        <w:tab w:val="clear" w:pos="4536"/>
        <w:tab w:val="clear" w:pos="9072"/>
      </w:tabs>
      <w:spacing w:after="0"/>
      <w:jc w:val="center"/>
    </w:pPr>
    <w:r>
      <w:rPr>
        <w:b w:val="0"/>
        <w:szCs w:val="20"/>
      </w:rPr>
      <w:t xml:space="preserve">© Elexon Limited </w:t>
    </w:r>
    <w:r>
      <w:rPr>
        <w:b w:val="0"/>
        <w:szCs w:val="20"/>
      </w:rPr>
      <w:fldChar w:fldCharType="begin"/>
    </w:r>
    <w:r>
      <w:rPr>
        <w:b w:val="0"/>
        <w:szCs w:val="20"/>
      </w:rPr>
      <w:instrText xml:space="preserve"> DOCPROPERTY  "Copyright Year"  \* MERGEFORMAT </w:instrText>
    </w:r>
    <w:r>
      <w:rPr>
        <w:b w:val="0"/>
        <w:szCs w:val="20"/>
      </w:rPr>
      <w:fldChar w:fldCharType="separate"/>
    </w:r>
    <w:r w:rsidR="00DC6538">
      <w:rPr>
        <w:b w:val="0"/>
        <w:szCs w:val="20"/>
      </w:rPr>
      <w:t>2024</w:t>
    </w:r>
    <w:r>
      <w:rPr>
        <w:b w:val="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85D71" w14:textId="67DE2334" w:rsidR="00856A19" w:rsidRDefault="00856A19">
    <w:pPr>
      <w:pStyle w:val="Footer"/>
      <w:pBdr>
        <w:top w:val="single" w:sz="4" w:space="6" w:color="auto"/>
      </w:pBdr>
      <w:tabs>
        <w:tab w:val="clear" w:pos="4536"/>
        <w:tab w:val="clear" w:pos="9072"/>
        <w:tab w:val="center" w:pos="7088"/>
        <w:tab w:val="right" w:pos="14033"/>
      </w:tabs>
      <w:spacing w:after="0"/>
    </w:pPr>
    <w:r>
      <w:t>Balancing and Settlement Code</w:t>
    </w:r>
    <w:r>
      <w:tab/>
      <w:t xml:space="preserve">Page </w:t>
    </w:r>
    <w:r>
      <w:fldChar w:fldCharType="begin"/>
    </w:r>
    <w:r>
      <w:instrText xml:space="preserve"> PAGE </w:instrText>
    </w:r>
    <w:r>
      <w:fldChar w:fldCharType="separate"/>
    </w:r>
    <w:r w:rsidR="007E129D">
      <w:rPr>
        <w:noProof/>
      </w:rPr>
      <w:t>24</w:t>
    </w:r>
    <w:r>
      <w:rPr>
        <w:noProof/>
      </w:rPr>
      <w:fldChar w:fldCharType="end"/>
    </w:r>
    <w:r>
      <w:t xml:space="preserve"> of </w:t>
    </w:r>
    <w:r w:rsidR="007E129D">
      <w:fldChar w:fldCharType="begin"/>
    </w:r>
    <w:r w:rsidR="007E129D">
      <w:instrText xml:space="preserve"> NUMPAGES </w:instrText>
    </w:r>
    <w:r w:rsidR="007E129D">
      <w:fldChar w:fldCharType="separate"/>
    </w:r>
    <w:r w:rsidR="007E129D">
      <w:rPr>
        <w:noProof/>
      </w:rPr>
      <w:t>65</w:t>
    </w:r>
    <w:r w:rsidR="007E129D">
      <w:rPr>
        <w:noProof/>
      </w:rPr>
      <w:fldChar w:fldCharType="end"/>
    </w:r>
    <w:r>
      <w:tab/>
    </w:r>
    <w:r w:rsidR="007E129D">
      <w:fldChar w:fldCharType="begin"/>
    </w:r>
    <w:r w:rsidR="007E129D">
      <w:instrText xml:space="preserve"> DOCPROPERTY  "Effective Date"  \* MERGEFORMAT </w:instrText>
    </w:r>
    <w:r w:rsidR="007E129D">
      <w:fldChar w:fldCharType="separate"/>
    </w:r>
    <w:r>
      <w:t>30 June 2022</w:t>
    </w:r>
    <w:r w:rsidR="007E129D">
      <w:fldChar w:fldCharType="end"/>
    </w:r>
  </w:p>
  <w:p w14:paraId="4E65908A" w14:textId="2C72025A" w:rsidR="00856A19" w:rsidRDefault="00856A19">
    <w:pPr>
      <w:pStyle w:val="Footer"/>
      <w:pBdr>
        <w:top w:val="single" w:sz="4" w:space="6" w:color="auto"/>
      </w:pBdr>
      <w:tabs>
        <w:tab w:val="clear" w:pos="4536"/>
        <w:tab w:val="clear" w:pos="9072"/>
      </w:tabs>
      <w:spacing w:after="0"/>
      <w:jc w:val="center"/>
    </w:pPr>
    <w:r>
      <w:rPr>
        <w:b w:val="0"/>
        <w:szCs w:val="20"/>
      </w:rPr>
      <w:t xml:space="preserve">© Elexon Limited </w:t>
    </w:r>
    <w:r>
      <w:rPr>
        <w:b w:val="0"/>
        <w:szCs w:val="20"/>
      </w:rPr>
      <w:fldChar w:fldCharType="begin"/>
    </w:r>
    <w:r>
      <w:rPr>
        <w:b w:val="0"/>
        <w:szCs w:val="20"/>
      </w:rPr>
      <w:instrText xml:space="preserve"> DOCPROPERTY  "Copyright Year"  \* MERGEFORMAT </w:instrText>
    </w:r>
    <w:r>
      <w:rPr>
        <w:b w:val="0"/>
        <w:szCs w:val="20"/>
      </w:rPr>
      <w:fldChar w:fldCharType="separate"/>
    </w:r>
    <w:r w:rsidR="00DC6538">
      <w:rPr>
        <w:b w:val="0"/>
        <w:szCs w:val="20"/>
      </w:rPr>
      <w:t>2024</w:t>
    </w:r>
    <w:r>
      <w:rPr>
        <w:b w:val="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5B863" w14:textId="34CEF525" w:rsidR="00856A19" w:rsidRDefault="00856A19">
    <w:pPr>
      <w:pStyle w:val="Footer"/>
      <w:pBdr>
        <w:top w:val="single" w:sz="4" w:space="6" w:color="auto"/>
      </w:pBdr>
      <w:spacing w:after="0"/>
    </w:pPr>
    <w:r>
      <w:t>Balancing and Settlement Code</w:t>
    </w:r>
    <w:r>
      <w:tab/>
      <w:t xml:space="preserve">Page </w:t>
    </w:r>
    <w:r>
      <w:fldChar w:fldCharType="begin"/>
    </w:r>
    <w:r>
      <w:instrText xml:space="preserve"> PAGE </w:instrText>
    </w:r>
    <w:r>
      <w:fldChar w:fldCharType="separate"/>
    </w:r>
    <w:r w:rsidR="007E129D">
      <w:rPr>
        <w:noProof/>
      </w:rPr>
      <w:t>65</w:t>
    </w:r>
    <w:r>
      <w:rPr>
        <w:noProof/>
      </w:rPr>
      <w:fldChar w:fldCharType="end"/>
    </w:r>
    <w:r>
      <w:t xml:space="preserve"> of </w:t>
    </w:r>
    <w:r w:rsidR="007E129D">
      <w:fldChar w:fldCharType="begin"/>
    </w:r>
    <w:r w:rsidR="007E129D">
      <w:instrText xml:space="preserve"> NUMPAGES </w:instrText>
    </w:r>
    <w:r w:rsidR="007E129D">
      <w:fldChar w:fldCharType="separate"/>
    </w:r>
    <w:r w:rsidR="007E129D">
      <w:rPr>
        <w:noProof/>
      </w:rPr>
      <w:t>65</w:t>
    </w:r>
    <w:r w:rsidR="007E129D">
      <w:rPr>
        <w:noProof/>
      </w:rPr>
      <w:fldChar w:fldCharType="end"/>
    </w:r>
    <w:r>
      <w:tab/>
    </w:r>
    <w:r w:rsidR="007E129D">
      <w:fldChar w:fldCharType="begin"/>
    </w:r>
    <w:r w:rsidR="007E129D">
      <w:instrText xml:space="preserve"> DOCPROPERTY  "Effective Date"  \* MERGEFORMAT </w:instrText>
    </w:r>
    <w:r w:rsidR="007E129D">
      <w:fldChar w:fldCharType="separate"/>
    </w:r>
    <w:r>
      <w:t>30 June 2022</w:t>
    </w:r>
    <w:r w:rsidR="007E129D">
      <w:fldChar w:fldCharType="end"/>
    </w:r>
  </w:p>
  <w:p w14:paraId="440F62F0" w14:textId="71CFC13C" w:rsidR="00856A19" w:rsidRDefault="00856A19">
    <w:pPr>
      <w:pStyle w:val="Footer"/>
      <w:pBdr>
        <w:top w:val="single" w:sz="4" w:space="6" w:color="auto"/>
      </w:pBdr>
      <w:tabs>
        <w:tab w:val="clear" w:pos="4536"/>
        <w:tab w:val="clear" w:pos="9072"/>
      </w:tabs>
      <w:spacing w:after="0"/>
      <w:jc w:val="center"/>
    </w:pPr>
    <w:r>
      <w:rPr>
        <w:b w:val="0"/>
        <w:szCs w:val="20"/>
      </w:rPr>
      <w:t xml:space="preserve">© Elexon Limited </w:t>
    </w:r>
    <w:r>
      <w:rPr>
        <w:b w:val="0"/>
        <w:szCs w:val="20"/>
      </w:rPr>
      <w:fldChar w:fldCharType="begin"/>
    </w:r>
    <w:r>
      <w:rPr>
        <w:b w:val="0"/>
        <w:szCs w:val="20"/>
      </w:rPr>
      <w:instrText xml:space="preserve"> DOCPROPERTY  "Copyright Year"  \* MERGEFORMAT </w:instrText>
    </w:r>
    <w:r>
      <w:rPr>
        <w:b w:val="0"/>
        <w:szCs w:val="20"/>
      </w:rPr>
      <w:fldChar w:fldCharType="separate"/>
    </w:r>
    <w:r>
      <w:rPr>
        <w:b w:val="0"/>
        <w:szCs w:val="20"/>
      </w:rPr>
      <w:t>2024</w:t>
    </w:r>
    <w:r>
      <w:rPr>
        <w:b w:val="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82654" w14:textId="3C19F6F7" w:rsidR="00856A19" w:rsidRDefault="00856A19">
    <w:pPr>
      <w:pStyle w:val="Footer"/>
      <w:pBdr>
        <w:top w:val="single" w:sz="4" w:space="6" w:color="auto"/>
      </w:pBdr>
      <w:spacing w:after="0"/>
    </w:pPr>
    <w:r>
      <w:t>Balancing and Settlement Code</w:t>
    </w:r>
    <w:r>
      <w:tab/>
      <w:t xml:space="preserve">Page </w:t>
    </w:r>
    <w:r>
      <w:fldChar w:fldCharType="begin"/>
    </w:r>
    <w:r>
      <w:instrText xml:space="preserve"> PAGE </w:instrText>
    </w:r>
    <w:r>
      <w:fldChar w:fldCharType="separate"/>
    </w:r>
    <w:r w:rsidR="007E129D">
      <w:rPr>
        <w:noProof/>
      </w:rPr>
      <w:t>54</w:t>
    </w:r>
    <w:r>
      <w:rPr>
        <w:noProof/>
      </w:rPr>
      <w:fldChar w:fldCharType="end"/>
    </w:r>
    <w:r>
      <w:t xml:space="preserve"> of </w:t>
    </w:r>
    <w:r w:rsidR="007E129D">
      <w:fldChar w:fldCharType="begin"/>
    </w:r>
    <w:r w:rsidR="007E129D">
      <w:instrText xml:space="preserve"> NUMPAGES </w:instrText>
    </w:r>
    <w:r w:rsidR="007E129D">
      <w:fldChar w:fldCharType="separate"/>
    </w:r>
    <w:r w:rsidR="007E129D">
      <w:rPr>
        <w:noProof/>
      </w:rPr>
      <w:t>65</w:t>
    </w:r>
    <w:r w:rsidR="007E129D">
      <w:rPr>
        <w:noProof/>
      </w:rPr>
      <w:fldChar w:fldCharType="end"/>
    </w:r>
    <w:r>
      <w:rPr>
        <w:snapToGrid w:val="0"/>
      </w:rPr>
      <w:tab/>
    </w:r>
    <w:r w:rsidR="007E129D">
      <w:fldChar w:fldCharType="begin"/>
    </w:r>
    <w:r w:rsidR="007E129D">
      <w:instrText xml:space="preserve"> DOCPROPERTY  "Effective Date"  \* MERGEFORMAT </w:instrText>
    </w:r>
    <w:r w:rsidR="007E129D">
      <w:fldChar w:fldCharType="separate"/>
    </w:r>
    <w:r>
      <w:t>30 June 2022</w:t>
    </w:r>
    <w:r w:rsidR="007E129D">
      <w:fldChar w:fldCharType="end"/>
    </w:r>
  </w:p>
  <w:p w14:paraId="3EF360BF" w14:textId="77A4A2D2" w:rsidR="00856A19" w:rsidRDefault="00856A19">
    <w:pPr>
      <w:pStyle w:val="Footer"/>
      <w:pBdr>
        <w:top w:val="single" w:sz="4" w:space="6" w:color="auto"/>
      </w:pBdr>
      <w:tabs>
        <w:tab w:val="clear" w:pos="4536"/>
        <w:tab w:val="clear" w:pos="9072"/>
      </w:tabs>
      <w:spacing w:after="0"/>
      <w:jc w:val="center"/>
    </w:pPr>
    <w:r>
      <w:rPr>
        <w:b w:val="0"/>
        <w:szCs w:val="20"/>
      </w:rPr>
      <w:t xml:space="preserve">© Elexon Limited </w:t>
    </w:r>
    <w:r>
      <w:rPr>
        <w:b w:val="0"/>
        <w:szCs w:val="20"/>
      </w:rPr>
      <w:fldChar w:fldCharType="begin"/>
    </w:r>
    <w:r>
      <w:rPr>
        <w:b w:val="0"/>
        <w:szCs w:val="20"/>
      </w:rPr>
      <w:instrText xml:space="preserve"> DOCPROPERTY  "Copyright Year"  \* MERGEFORMAT </w:instrText>
    </w:r>
    <w:r>
      <w:rPr>
        <w:b w:val="0"/>
        <w:szCs w:val="20"/>
      </w:rPr>
      <w:fldChar w:fldCharType="separate"/>
    </w:r>
    <w:r w:rsidR="00DC6538">
      <w:rPr>
        <w:b w:val="0"/>
        <w:szCs w:val="20"/>
      </w:rPr>
      <w:t>2024</w:t>
    </w:r>
    <w:r>
      <w:rPr>
        <w:b w:val="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F1268" w14:textId="77777777" w:rsidR="00856A19" w:rsidRDefault="00856A19">
      <w:pPr>
        <w:spacing w:after="0"/>
      </w:pPr>
      <w:r>
        <w:separator/>
      </w:r>
    </w:p>
  </w:footnote>
  <w:footnote w:type="continuationSeparator" w:id="0">
    <w:p w14:paraId="6B2542F7" w14:textId="77777777" w:rsidR="00856A19" w:rsidRDefault="00856A19">
      <w:pPr>
        <w:spacing w:after="0"/>
      </w:pPr>
      <w:r>
        <w:continuationSeparator/>
      </w:r>
    </w:p>
  </w:footnote>
  <w:footnote w:id="1">
    <w:p w14:paraId="35D19FA5" w14:textId="1B5DBE52" w:rsidR="00856A19" w:rsidRDefault="00856A19">
      <w:pPr>
        <w:pStyle w:val="FootnoteText"/>
      </w:pPr>
    </w:p>
  </w:footnote>
  <w:footnote w:id="2">
    <w:p w14:paraId="1B7DE331" w14:textId="01243289" w:rsidR="00856A19" w:rsidRDefault="00856A19">
      <w:pPr>
        <w:pStyle w:val="FootnoteText"/>
      </w:pPr>
      <w:r>
        <w:rPr>
          <w:rStyle w:val="FootnoteReference"/>
        </w:rPr>
        <w:footnoteRef/>
      </w:r>
      <w:r>
        <w:t xml:space="preserve"> </w:t>
      </w:r>
      <w:r w:rsidRPr="00FC37AB">
        <w:rPr>
          <w:sz w:val="16"/>
          <w:szCs w:val="16"/>
        </w:rPr>
        <w:t>“MOA” should be taken to apply to both SVA MOAs and CVA MOAs unless otherwise stated.</w:t>
      </w:r>
    </w:p>
  </w:footnote>
  <w:footnote w:id="3">
    <w:p w14:paraId="0BB99608" w14:textId="08F6C021" w:rsidR="00856A19" w:rsidRDefault="00856A19">
      <w:pPr>
        <w:pStyle w:val="FootnoteText"/>
        <w:rPr>
          <w:sz w:val="16"/>
          <w:szCs w:val="16"/>
        </w:rPr>
      </w:pPr>
      <w:r>
        <w:rPr>
          <w:rStyle w:val="FootnoteReference"/>
          <w:sz w:val="16"/>
          <w:szCs w:val="16"/>
        </w:rPr>
        <w:footnoteRef/>
      </w:r>
      <w:r>
        <w:rPr>
          <w:sz w:val="16"/>
          <w:szCs w:val="16"/>
        </w:rPr>
        <w:t xml:space="preserve"> In the case of Inspection Visits to Metering Systems located offshore, the TAA shall provide a minimum of 90 WD notice. In such cases, where a visit has not taken place within 20 WD of the intended visit date, the TAA shall notify </w:t>
      </w:r>
      <w:proofErr w:type="spellStart"/>
      <w:r>
        <w:rPr>
          <w:sz w:val="16"/>
          <w:szCs w:val="16"/>
        </w:rPr>
        <w:t>BSCCo</w:t>
      </w:r>
      <w:proofErr w:type="spellEnd"/>
      <w:r>
        <w:rPr>
          <w:sz w:val="16"/>
          <w:szCs w:val="16"/>
        </w:rPr>
        <w:t xml:space="preserve">, giving reasons for the failure. </w:t>
      </w:r>
      <w:proofErr w:type="spellStart"/>
      <w:r>
        <w:rPr>
          <w:sz w:val="16"/>
          <w:szCs w:val="16"/>
        </w:rPr>
        <w:t>BSCCo</w:t>
      </w:r>
      <w:proofErr w:type="spellEnd"/>
      <w:r>
        <w:rPr>
          <w:sz w:val="16"/>
          <w:szCs w:val="16"/>
        </w:rPr>
        <w:t xml:space="preserve"> may refer the matter to the Performance Assurance Board. In the case of Targeted Inspections, the TAA shall provide no more than 10 WD notice.</w:t>
      </w:r>
    </w:p>
  </w:footnote>
  <w:footnote w:id="4">
    <w:p w14:paraId="69BD6B93" w14:textId="77777777" w:rsidR="00856A19" w:rsidRDefault="00856A19">
      <w:pPr>
        <w:pStyle w:val="FootnoteText"/>
      </w:pPr>
      <w:r>
        <w:rPr>
          <w:rStyle w:val="FootnoteReference"/>
          <w:sz w:val="16"/>
          <w:szCs w:val="16"/>
        </w:rPr>
        <w:footnoteRef/>
      </w:r>
      <w:r>
        <w:rPr>
          <w:sz w:val="16"/>
          <w:szCs w:val="16"/>
        </w:rPr>
        <w:t xml:space="preserve"> It should be noted that it is the responsibility of the Registrant to progress any non-compliances associated with a Settlement Metering System. However, the MOA can progress the rectification of a non-compliance at the request of the Registrant and will follow the actions of the Registrant detailed in this process.</w:t>
      </w:r>
    </w:p>
  </w:footnote>
  <w:footnote w:id="5">
    <w:p w14:paraId="22D4C8DC" w14:textId="77777777" w:rsidR="00856A19" w:rsidRDefault="00856A19">
      <w:pPr>
        <w:pStyle w:val="FootnoteText"/>
        <w:rPr>
          <w:sz w:val="16"/>
          <w:szCs w:val="16"/>
        </w:rPr>
      </w:pPr>
      <w:r>
        <w:rPr>
          <w:rStyle w:val="FootnoteReference"/>
          <w:sz w:val="16"/>
          <w:szCs w:val="16"/>
        </w:rPr>
        <w:footnoteRef/>
      </w:r>
      <w:r>
        <w:rPr>
          <w:sz w:val="16"/>
          <w:szCs w:val="16"/>
        </w:rPr>
        <w:t xml:space="preserve"> This may result in escalation to the PAB.</w:t>
      </w:r>
    </w:p>
  </w:footnote>
  <w:footnote w:id="6">
    <w:p w14:paraId="582A6D52" w14:textId="77777777" w:rsidR="00856A19" w:rsidRDefault="00856A19">
      <w:pPr>
        <w:pStyle w:val="FootnoteText"/>
        <w:rPr>
          <w:sz w:val="16"/>
          <w:szCs w:val="16"/>
        </w:rPr>
      </w:pPr>
      <w:r>
        <w:rPr>
          <w:rStyle w:val="FootnoteReference"/>
          <w:sz w:val="16"/>
          <w:szCs w:val="16"/>
        </w:rPr>
        <w:footnoteRef/>
      </w:r>
      <w:r>
        <w:rPr>
          <w:sz w:val="16"/>
          <w:szCs w:val="16"/>
        </w:rPr>
        <w:t xml:space="preserve"> The Panel have delegated authority to the PAB.</w:t>
      </w:r>
    </w:p>
  </w:footnote>
  <w:footnote w:id="7">
    <w:p w14:paraId="5A87F913" w14:textId="77777777" w:rsidR="00856A19" w:rsidRDefault="00856A19" w:rsidP="00145BF4">
      <w:pPr>
        <w:pStyle w:val="FootnoteText"/>
      </w:pPr>
      <w:r w:rsidRPr="00460F12">
        <w:rPr>
          <w:rStyle w:val="FootnoteReference"/>
          <w:sz w:val="16"/>
        </w:rPr>
        <w:footnoteRef/>
      </w:r>
      <w:r w:rsidRPr="00460F12">
        <w:rPr>
          <w:sz w:val="16"/>
        </w:rPr>
        <w:t xml:space="preserve"> Where an Asset Meter does not have a display the MOA</w:t>
      </w:r>
      <w:r>
        <w:rPr>
          <w:sz w:val="16"/>
        </w:rPr>
        <w:t xml:space="preserve"> or AMMOA</w:t>
      </w:r>
      <w:r w:rsidRPr="00460F12">
        <w:rPr>
          <w:sz w:val="16"/>
        </w:rPr>
        <w:t xml:space="preserve"> shall provide cumulative readings using manufacturer’s software.</w:t>
      </w:r>
    </w:p>
  </w:footnote>
  <w:footnote w:id="8">
    <w:p w14:paraId="6EB0D4FA" w14:textId="77777777" w:rsidR="00856A19" w:rsidRDefault="00856A19">
      <w:pPr>
        <w:pStyle w:val="FootnoteText"/>
        <w:spacing w:after="20"/>
        <w:rPr>
          <w:sz w:val="16"/>
          <w:szCs w:val="16"/>
        </w:rPr>
      </w:pPr>
      <w:r>
        <w:rPr>
          <w:rStyle w:val="FootnoteReference"/>
          <w:sz w:val="16"/>
          <w:szCs w:val="16"/>
        </w:rPr>
        <w:footnoteRef/>
      </w:r>
      <w:r>
        <w:rPr>
          <w:sz w:val="16"/>
          <w:szCs w:val="16"/>
        </w:rPr>
        <w:t xml:space="preserve"> Where the LV CTs are of accuracy class 0.5 or below the TAA will not require the MOA to obtain the CT certificates and the error shall be deemed that of the accuracy class in both directions for the purpose of establishing the overall error.</w:t>
      </w:r>
    </w:p>
  </w:footnote>
  <w:footnote w:id="9">
    <w:p w14:paraId="10E77422" w14:textId="77777777" w:rsidR="00856A19" w:rsidRDefault="00856A19">
      <w:pPr>
        <w:pStyle w:val="FootnoteText"/>
        <w:spacing w:after="20"/>
      </w:pPr>
      <w:r>
        <w:rPr>
          <w:rStyle w:val="FootnoteReference"/>
          <w:sz w:val="16"/>
          <w:szCs w:val="16"/>
        </w:rPr>
        <w:footnoteRef/>
      </w:r>
      <w:r>
        <w:rPr>
          <w:sz w:val="16"/>
          <w:szCs w:val="16"/>
        </w:rPr>
        <w:t xml:space="preserve"> The TAA is able to request any additional information in relation to any Metering System, and is not restricted to the Metering Systems which are being physically audited.</w:t>
      </w:r>
    </w:p>
  </w:footnote>
  <w:footnote w:id="10">
    <w:p w14:paraId="34B455E3" w14:textId="77777777" w:rsidR="00856A19" w:rsidRDefault="00856A19" w:rsidP="00B145B8">
      <w:pPr>
        <w:pStyle w:val="FootnoteText"/>
        <w:rPr>
          <w:sz w:val="16"/>
          <w:szCs w:val="16"/>
        </w:rPr>
      </w:pPr>
      <w:r>
        <w:rPr>
          <w:rStyle w:val="FootnoteReference"/>
          <w:sz w:val="16"/>
          <w:szCs w:val="16"/>
        </w:rPr>
        <w:footnoteRef/>
      </w:r>
      <w:r>
        <w:rPr>
          <w:sz w:val="16"/>
          <w:szCs w:val="16"/>
        </w:rPr>
        <w:t xml:space="preserve"> </w:t>
      </w:r>
      <w:hyperlink r:id="rId1" w:history="1">
        <w:r>
          <w:rPr>
            <w:rStyle w:val="Hyperlink"/>
            <w:color w:val="auto"/>
            <w:sz w:val="16"/>
            <w:szCs w:val="16"/>
          </w:rPr>
          <w:t>ORD005</w:t>
        </w:r>
      </w:hyperlink>
      <w:r>
        <w:rPr>
          <w:sz w:val="16"/>
          <w:szCs w:val="16"/>
        </w:rPr>
        <w:t xml:space="preserve"> was Directed by the Secretary of State on 1 August 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7A479" w14:textId="7CE8A5F0" w:rsidR="00856A19" w:rsidRDefault="00856A19">
    <w:pPr>
      <w:pStyle w:val="Header"/>
      <w:pBdr>
        <w:bottom w:val="single" w:sz="4" w:space="6" w:color="auto"/>
      </w:pBdr>
      <w:tabs>
        <w:tab w:val="clear" w:pos="5103"/>
        <w:tab w:val="center" w:pos="4253"/>
      </w:tabs>
      <w:spacing w:after="0"/>
    </w:pPr>
    <w:r>
      <w:t>BSCP27</w:t>
    </w:r>
    <w:r>
      <w:tab/>
      <w:t>Technical Assurance of Half Hourly Metering Systems for Settlement Purposes</w:t>
    </w:r>
    <w:r>
      <w:tab/>
    </w:r>
    <w:r w:rsidR="007E129D">
      <w:fldChar w:fldCharType="begin"/>
    </w:r>
    <w:r w:rsidR="007E129D">
      <w:instrText xml:space="preserve"> DOCPROPERTY  Version  \* MERGEFORMAT </w:instrText>
    </w:r>
    <w:r w:rsidR="007E129D">
      <w:fldChar w:fldCharType="separate"/>
    </w:r>
    <w:r>
      <w:t>Version 23.0</w:t>
    </w:r>
    <w:r w:rsidR="007E129D">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AD572" w14:textId="2731BD74" w:rsidR="00856A19" w:rsidRDefault="00856A19">
    <w:pPr>
      <w:pStyle w:val="Header"/>
      <w:pBdr>
        <w:bottom w:val="single" w:sz="4" w:space="6" w:color="auto"/>
      </w:pBdr>
      <w:tabs>
        <w:tab w:val="clear" w:pos="5103"/>
        <w:tab w:val="center" w:pos="4253"/>
      </w:tabs>
      <w:spacing w:after="0"/>
    </w:pPr>
    <w:r>
      <w:t>BSCP27</w:t>
    </w:r>
    <w:r>
      <w:tab/>
      <w:t>Technical Assurance of Half Hourly Metering Systems for Settlement Purposes</w:t>
    </w:r>
    <w:r>
      <w:tab/>
    </w:r>
    <w:r w:rsidR="007E129D">
      <w:fldChar w:fldCharType="begin"/>
    </w:r>
    <w:r w:rsidR="007E129D">
      <w:instrText xml:space="preserve"> DOCPROPERTY  Version  \* MERGEFORMAT </w:instrText>
    </w:r>
    <w:r w:rsidR="007E129D">
      <w:fldChar w:fldCharType="separate"/>
    </w:r>
    <w:r>
      <w:t>Version 23.0</w:t>
    </w:r>
    <w:r w:rsidR="007E129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7954F" w14:textId="563E3FDB" w:rsidR="00856A19" w:rsidRDefault="00856A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33D9" w14:textId="7A3CE574" w:rsidR="00856A19" w:rsidRDefault="00856A19">
    <w:pPr>
      <w:pStyle w:val="Header"/>
      <w:pBdr>
        <w:bottom w:val="single" w:sz="4" w:space="6" w:color="auto"/>
      </w:pBdr>
      <w:tabs>
        <w:tab w:val="clear" w:pos="5103"/>
        <w:tab w:val="clear" w:pos="9072"/>
        <w:tab w:val="center" w:pos="7088"/>
        <w:tab w:val="right" w:pos="14034"/>
      </w:tabs>
    </w:pPr>
    <w:r>
      <w:t>BSCP27</w:t>
    </w:r>
    <w:r>
      <w:tab/>
      <w:t>Technical Assurance of Half Hourly Metering Systems for Settlement Purposes</w:t>
    </w:r>
    <w:r>
      <w:tab/>
    </w:r>
    <w:r w:rsidR="007E129D">
      <w:fldChar w:fldCharType="begin"/>
    </w:r>
    <w:r w:rsidR="007E129D">
      <w:instrText xml:space="preserve"> DOCPROPERTY  Version  \* MERGEFORMAT </w:instrText>
    </w:r>
    <w:r w:rsidR="007E129D">
      <w:fldChar w:fldCharType="separate"/>
    </w:r>
    <w:r>
      <w:t>Version 23.0</w:t>
    </w:r>
    <w:r w:rsidR="007E129D">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3F4D0" w14:textId="1991BBFA" w:rsidR="00856A19" w:rsidRDefault="00856A19">
    <w:pPr>
      <w:pStyle w:val="Header"/>
      <w:pBdr>
        <w:bottom w:val="single" w:sz="4" w:space="6" w:color="auto"/>
      </w:pBdr>
      <w:tabs>
        <w:tab w:val="clear" w:pos="5103"/>
        <w:tab w:val="clear" w:pos="9072"/>
        <w:tab w:val="center" w:pos="7088"/>
        <w:tab w:val="right" w:pos="14033"/>
      </w:tabs>
      <w:spacing w:after="0"/>
    </w:pPr>
    <w:r>
      <w:t>BSCP27</w:t>
    </w:r>
    <w:r>
      <w:tab/>
      <w:t>Technical Assurance of Half Hourly Metering Systems for Settlement Purposes</w:t>
    </w:r>
    <w:r>
      <w:tab/>
    </w:r>
    <w:r w:rsidR="007E129D">
      <w:fldChar w:fldCharType="begin"/>
    </w:r>
    <w:r w:rsidR="007E129D">
      <w:instrText xml:space="preserve"> DOCPROPERTY  Version </w:instrText>
    </w:r>
    <w:r w:rsidR="007E129D">
      <w:instrText xml:space="preserve"> \* MERGEFORMAT </w:instrText>
    </w:r>
    <w:r w:rsidR="007E129D">
      <w:fldChar w:fldCharType="separate"/>
    </w:r>
    <w:r>
      <w:t>Version 23.0</w:t>
    </w:r>
    <w:r w:rsidR="007E129D">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1FADB" w14:textId="5F5BA534" w:rsidR="00856A19" w:rsidRDefault="00856A19"/>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40159" w14:textId="08C36992" w:rsidR="00856A19" w:rsidRDefault="00856A19" w:rsidP="00B678D7">
    <w:pPr>
      <w:pStyle w:val="Header"/>
      <w:pBdr>
        <w:bottom w:val="single" w:sz="4" w:space="6" w:color="auto"/>
      </w:pBdr>
      <w:tabs>
        <w:tab w:val="clear" w:pos="5103"/>
        <w:tab w:val="center" w:pos="4536"/>
      </w:tabs>
      <w:spacing w:after="0"/>
    </w:pPr>
    <w:r>
      <w:t>BSCP27</w:t>
    </w:r>
    <w:r>
      <w:tab/>
      <w:t>Technical Assurance of Half Hourly Metering Systems for Settlement Purposes</w:t>
    </w:r>
    <w:r>
      <w:tab/>
    </w:r>
    <w:r w:rsidR="007E129D">
      <w:fldChar w:fldCharType="begin"/>
    </w:r>
    <w:r w:rsidR="007E129D">
      <w:instrText xml:space="preserve"> DOCPROPERTY  Version  \* MERGEFORMAT </w:instrText>
    </w:r>
    <w:r w:rsidR="007E129D">
      <w:fldChar w:fldCharType="separate"/>
    </w:r>
    <w:r>
      <w:t>Version 23.0</w:t>
    </w:r>
    <w:r w:rsidR="007E129D">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7C169" w14:textId="0A18213D" w:rsidR="00856A19" w:rsidRDefault="00856A19" w:rsidP="00B678D7">
    <w:pPr>
      <w:pStyle w:val="Header"/>
      <w:pBdr>
        <w:bottom w:val="single" w:sz="4" w:space="6" w:color="auto"/>
      </w:pBdr>
      <w:tabs>
        <w:tab w:val="clear" w:pos="5103"/>
        <w:tab w:val="center" w:pos="4536"/>
      </w:tabs>
      <w:spacing w:after="0"/>
    </w:pPr>
    <w:r>
      <w:t>BSCP27</w:t>
    </w:r>
    <w:r>
      <w:tab/>
      <w:t>Technical Assurance of Half Hourly Metering Systems for Settlement Purposes</w:t>
    </w:r>
    <w:r>
      <w:tab/>
    </w:r>
    <w:r w:rsidR="007E129D">
      <w:fldChar w:fldCharType="begin"/>
    </w:r>
    <w:r w:rsidR="007E129D">
      <w:instrText xml:space="preserve"> DOCPROPERTY  Version </w:instrText>
    </w:r>
    <w:r w:rsidR="007E129D">
      <w:instrText xml:space="preserve"> \* MERGEFORMAT </w:instrText>
    </w:r>
    <w:r w:rsidR="007E129D">
      <w:fldChar w:fldCharType="separate"/>
    </w:r>
    <w:r>
      <w:t>Version 23.0</w:t>
    </w:r>
    <w:r w:rsidR="007E129D">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44977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A78CAE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8CDC3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F3020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71A48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949B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2AF1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EC0A9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9881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AA3C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2F8A11D4"/>
    <w:lvl w:ilvl="0">
      <w:start w:val="1"/>
      <w:numFmt w:val="bullet"/>
      <w:pStyle w:val="ELEXONBodyBulleted"/>
      <w:lvlText w:val=""/>
      <w:lvlJc w:val="left"/>
      <w:pPr>
        <w:tabs>
          <w:tab w:val="num" w:pos="919"/>
        </w:tabs>
        <w:ind w:left="919" w:hanging="358"/>
      </w:pPr>
      <w:rPr>
        <w:rFonts w:ascii="Symbol" w:hAnsi="Symbol" w:hint="default"/>
      </w:rPr>
    </w:lvl>
  </w:abstractNum>
  <w:abstractNum w:abstractNumId="11" w15:restartNumberingAfterBreak="0">
    <w:nsid w:val="00000019"/>
    <w:multiLevelType w:val="singleLevel"/>
    <w:tmpl w:val="48EE41EA"/>
    <w:lvl w:ilvl="0">
      <w:start w:val="1"/>
      <w:numFmt w:val="decimal"/>
      <w:pStyle w:val="ELEXONHeading1"/>
      <w:lvlText w:val="%1."/>
      <w:lvlJc w:val="left"/>
      <w:pPr>
        <w:tabs>
          <w:tab w:val="num" w:pos="567"/>
        </w:tabs>
        <w:ind w:left="567" w:hanging="567"/>
      </w:pPr>
    </w:lvl>
  </w:abstractNum>
  <w:abstractNum w:abstractNumId="12" w15:restartNumberingAfterBreak="0">
    <w:nsid w:val="0CE72A17"/>
    <w:multiLevelType w:val="hybridMultilevel"/>
    <w:tmpl w:val="E7486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9E629C"/>
    <w:multiLevelType w:val="hybridMultilevel"/>
    <w:tmpl w:val="AF387DA6"/>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4" w15:restartNumberingAfterBreak="0">
    <w:nsid w:val="120A4CDB"/>
    <w:multiLevelType w:val="hybridMultilevel"/>
    <w:tmpl w:val="5DA6231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3DE27A9"/>
    <w:multiLevelType w:val="multilevel"/>
    <w:tmpl w:val="8252F62C"/>
    <w:lvl w:ilvl="0">
      <w:start w:val="1"/>
      <w:numFmt w:val="decimal"/>
      <w:pStyle w:val="ELEXONHeading2"/>
      <w:lvlText w:val="%1"/>
      <w:lvlJc w:val="left"/>
      <w:pPr>
        <w:tabs>
          <w:tab w:val="num" w:pos="432"/>
        </w:tabs>
        <w:ind w:left="432" w:hanging="432"/>
      </w:pPr>
      <w:rPr>
        <w:rFonts w:hint="default"/>
      </w:rPr>
    </w:lvl>
    <w:lvl w:ilvl="1">
      <w:start w:val="1"/>
      <w:numFmt w:val="decimal"/>
      <w:pStyle w:val="ELEXONHeading2"/>
      <w:lvlText w:val="%1.%2"/>
      <w:lvlJc w:val="left"/>
      <w:pPr>
        <w:tabs>
          <w:tab w:val="num" w:pos="576"/>
        </w:tabs>
        <w:ind w:left="576" w:hanging="576"/>
      </w:pPr>
      <w:rPr>
        <w:rFonts w:hint="default"/>
      </w:rPr>
    </w:lvl>
    <w:lvl w:ilvl="2">
      <w:start w:val="1"/>
      <w:numFmt w:val="decimal"/>
      <w:pStyle w:val="ELEXONHeading3"/>
      <w:lvlText w:val="%1.%2.%3"/>
      <w:lvlJc w:val="left"/>
      <w:pPr>
        <w:tabs>
          <w:tab w:val="num" w:pos="720"/>
        </w:tabs>
        <w:ind w:left="720" w:hanging="720"/>
      </w:pPr>
      <w:rPr>
        <w:rFonts w:hint="default"/>
      </w:rPr>
    </w:lvl>
    <w:lvl w:ilvl="3">
      <w:start w:val="1"/>
      <w:numFmt w:val="decimal"/>
      <w:pStyle w:val="ELEXON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43223FA"/>
    <w:multiLevelType w:val="multilevel"/>
    <w:tmpl w:val="A978FBD0"/>
    <w:lvl w:ilvl="0">
      <w:start w:val="1"/>
      <w:numFmt w:val="decimal"/>
      <w:lvlText w:val="%1"/>
      <w:lvlJc w:val="left"/>
      <w:pPr>
        <w:tabs>
          <w:tab w:val="num" w:pos="992"/>
        </w:tabs>
        <w:ind w:left="992" w:hanging="992"/>
      </w:pPr>
      <w:rPr>
        <w:rFonts w:ascii="Times New Roman Bold" w:hAnsi="Times New Roman Bold" w:hint="default"/>
        <w:b/>
        <w:i w:val="0"/>
        <w:color w:val="auto"/>
        <w:sz w:val="24"/>
        <w:szCs w:val="24"/>
        <w:u w:val="none"/>
      </w:rPr>
    </w:lvl>
    <w:lvl w:ilvl="1">
      <w:start w:val="1"/>
      <w:numFmt w:val="decimal"/>
      <w:lvlText w:val="%1.%2"/>
      <w:lvlJc w:val="left"/>
      <w:pPr>
        <w:tabs>
          <w:tab w:val="num" w:pos="992"/>
        </w:tabs>
        <w:ind w:left="992" w:hanging="992"/>
      </w:pPr>
      <w:rPr>
        <w:rFonts w:hint="default"/>
        <w:sz w:val="24"/>
        <w:szCs w:val="24"/>
      </w:rPr>
    </w:lvl>
    <w:lvl w:ilvl="2">
      <w:start w:val="1"/>
      <w:numFmt w:val="decimal"/>
      <w:lvlText w:val="%1.%2.%3"/>
      <w:lvlJc w:val="left"/>
      <w:pPr>
        <w:tabs>
          <w:tab w:val="num" w:pos="992"/>
        </w:tabs>
        <w:ind w:left="992" w:hanging="992"/>
      </w:pPr>
      <w:rPr>
        <w:rFonts w:hint="default"/>
      </w:rPr>
    </w:lvl>
    <w:lvl w:ilvl="3">
      <w:start w:val="1"/>
      <w:numFmt w:val="bullet"/>
      <w:lvlText w:val=""/>
      <w:lvlJc w:val="left"/>
      <w:pPr>
        <w:tabs>
          <w:tab w:val="num" w:pos="1559"/>
        </w:tabs>
        <w:ind w:left="1559" w:hanging="567"/>
      </w:pPr>
      <w:rPr>
        <w:rFonts w:ascii="Symbol" w:hAnsi="Symbol" w:hint="default"/>
        <w:color w:val="auto"/>
      </w:rPr>
    </w:lvl>
    <w:lvl w:ilvl="4">
      <w:start w:val="1"/>
      <w:numFmt w:val="lowerLetter"/>
      <w:lvlText w:val="(%5)"/>
      <w:lvlJc w:val="left"/>
      <w:pPr>
        <w:tabs>
          <w:tab w:val="num" w:pos="1559"/>
        </w:tabs>
        <w:ind w:left="1559" w:hanging="567"/>
      </w:pPr>
      <w:rPr>
        <w:rFonts w:ascii="Times New Roman" w:hAnsi="Times New Roman" w:hint="default"/>
        <w:b w:val="0"/>
        <w:i w:val="0"/>
        <w:color w:val="auto"/>
        <w:sz w:val="22"/>
        <w:szCs w:val="22"/>
        <w:u w:val="none"/>
      </w:rPr>
    </w:lvl>
    <w:lvl w:ilvl="5">
      <w:start w:val="1"/>
      <w:numFmt w:val="lowerRoman"/>
      <w:lvlText w:val="(%6)"/>
      <w:lvlJc w:val="left"/>
      <w:pPr>
        <w:tabs>
          <w:tab w:val="num" w:pos="1985"/>
        </w:tabs>
        <w:ind w:left="1985" w:hanging="851"/>
      </w:pPr>
      <w:rPr>
        <w:rFonts w:ascii="Times New Roman" w:hAnsi="Times New Roman" w:hint="default"/>
        <w:b w:val="0"/>
        <w:i w:val="0"/>
        <w:color w:val="auto"/>
        <w:sz w:val="22"/>
        <w:szCs w:val="22"/>
        <w:u w:val="none"/>
      </w:rPr>
    </w:lvl>
    <w:lvl w:ilvl="6">
      <w:start w:val="1"/>
      <w:numFmt w:val="none"/>
      <w:suff w:val="nothing"/>
      <w:lvlText w:val=""/>
      <w:lvlJc w:val="left"/>
      <w:pPr>
        <w:ind w:left="0" w:firstLine="0"/>
      </w:pPr>
      <w:rPr>
        <w:rFonts w:ascii="Times New Roman" w:hAnsi="Times New Roman" w:hint="default"/>
        <w:b w:val="0"/>
        <w:i w:val="0"/>
        <w:color w:val="auto"/>
        <w:sz w:val="24"/>
        <w:szCs w:val="24"/>
        <w:u w:val="none"/>
      </w:rPr>
    </w:lvl>
    <w:lvl w:ilvl="7">
      <w:start w:val="1"/>
      <w:numFmt w:val="none"/>
      <w:lvlRestart w:val="0"/>
      <w:suff w:val="nothing"/>
      <w:lvlText w:val=""/>
      <w:lvlJc w:val="left"/>
      <w:pPr>
        <w:ind w:left="0" w:firstLine="992"/>
      </w:pPr>
      <w:rPr>
        <w:rFonts w:hint="default"/>
      </w:rPr>
    </w:lvl>
    <w:lvl w:ilvl="8">
      <w:start w:val="1"/>
      <w:numFmt w:val="none"/>
      <w:suff w:val="nothing"/>
      <w:lvlText w:val=""/>
      <w:lvlJc w:val="left"/>
      <w:pPr>
        <w:ind w:left="0" w:firstLine="1985"/>
      </w:pPr>
      <w:rPr>
        <w:rFonts w:hint="default"/>
      </w:rPr>
    </w:lvl>
  </w:abstractNum>
  <w:abstractNum w:abstractNumId="17" w15:restartNumberingAfterBreak="0">
    <w:nsid w:val="34607244"/>
    <w:multiLevelType w:val="multilevel"/>
    <w:tmpl w:val="A8B26864"/>
    <w:lvl w:ilvl="0">
      <w:start w:val="1"/>
      <w:numFmt w:val="decimal"/>
      <w:pStyle w:val="BSCP1"/>
      <w:lvlText w:val="%1"/>
      <w:lvlJc w:val="left"/>
      <w:pPr>
        <w:tabs>
          <w:tab w:val="num" w:pos="992"/>
        </w:tabs>
        <w:ind w:left="992" w:hanging="99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6133E23"/>
    <w:multiLevelType w:val="hybridMultilevel"/>
    <w:tmpl w:val="E618C276"/>
    <w:lvl w:ilvl="0" w:tplc="08090001">
      <w:start w:val="1"/>
      <w:numFmt w:val="bullet"/>
      <w:lvlText w:val=""/>
      <w:lvlJc w:val="left"/>
      <w:pPr>
        <w:ind w:left="1770" w:hanging="360"/>
      </w:pPr>
      <w:rPr>
        <w:rFonts w:ascii="Symbol" w:hAnsi="Symbol" w:hint="default"/>
      </w:rPr>
    </w:lvl>
    <w:lvl w:ilvl="1" w:tplc="08090003" w:tentative="1">
      <w:start w:val="1"/>
      <w:numFmt w:val="bullet"/>
      <w:lvlText w:val="o"/>
      <w:lvlJc w:val="left"/>
      <w:pPr>
        <w:ind w:left="2490" w:hanging="360"/>
      </w:pPr>
      <w:rPr>
        <w:rFonts w:ascii="Courier New" w:hAnsi="Courier New" w:cs="Courier New" w:hint="default"/>
      </w:rPr>
    </w:lvl>
    <w:lvl w:ilvl="2" w:tplc="08090005" w:tentative="1">
      <w:start w:val="1"/>
      <w:numFmt w:val="bullet"/>
      <w:lvlText w:val=""/>
      <w:lvlJc w:val="left"/>
      <w:pPr>
        <w:ind w:left="3210" w:hanging="360"/>
      </w:pPr>
      <w:rPr>
        <w:rFonts w:ascii="Wingdings" w:hAnsi="Wingdings" w:hint="default"/>
      </w:rPr>
    </w:lvl>
    <w:lvl w:ilvl="3" w:tplc="08090001" w:tentative="1">
      <w:start w:val="1"/>
      <w:numFmt w:val="bullet"/>
      <w:lvlText w:val=""/>
      <w:lvlJc w:val="left"/>
      <w:pPr>
        <w:ind w:left="3930" w:hanging="360"/>
      </w:pPr>
      <w:rPr>
        <w:rFonts w:ascii="Symbol" w:hAnsi="Symbol" w:hint="default"/>
      </w:rPr>
    </w:lvl>
    <w:lvl w:ilvl="4" w:tplc="08090003" w:tentative="1">
      <w:start w:val="1"/>
      <w:numFmt w:val="bullet"/>
      <w:lvlText w:val="o"/>
      <w:lvlJc w:val="left"/>
      <w:pPr>
        <w:ind w:left="4650" w:hanging="360"/>
      </w:pPr>
      <w:rPr>
        <w:rFonts w:ascii="Courier New" w:hAnsi="Courier New" w:cs="Courier New" w:hint="default"/>
      </w:rPr>
    </w:lvl>
    <w:lvl w:ilvl="5" w:tplc="08090005" w:tentative="1">
      <w:start w:val="1"/>
      <w:numFmt w:val="bullet"/>
      <w:lvlText w:val=""/>
      <w:lvlJc w:val="left"/>
      <w:pPr>
        <w:ind w:left="5370" w:hanging="360"/>
      </w:pPr>
      <w:rPr>
        <w:rFonts w:ascii="Wingdings" w:hAnsi="Wingdings" w:hint="default"/>
      </w:rPr>
    </w:lvl>
    <w:lvl w:ilvl="6" w:tplc="08090001" w:tentative="1">
      <w:start w:val="1"/>
      <w:numFmt w:val="bullet"/>
      <w:lvlText w:val=""/>
      <w:lvlJc w:val="left"/>
      <w:pPr>
        <w:ind w:left="6090" w:hanging="360"/>
      </w:pPr>
      <w:rPr>
        <w:rFonts w:ascii="Symbol" w:hAnsi="Symbol" w:hint="default"/>
      </w:rPr>
    </w:lvl>
    <w:lvl w:ilvl="7" w:tplc="08090003" w:tentative="1">
      <w:start w:val="1"/>
      <w:numFmt w:val="bullet"/>
      <w:lvlText w:val="o"/>
      <w:lvlJc w:val="left"/>
      <w:pPr>
        <w:ind w:left="6810" w:hanging="360"/>
      </w:pPr>
      <w:rPr>
        <w:rFonts w:ascii="Courier New" w:hAnsi="Courier New" w:cs="Courier New" w:hint="default"/>
      </w:rPr>
    </w:lvl>
    <w:lvl w:ilvl="8" w:tplc="08090005" w:tentative="1">
      <w:start w:val="1"/>
      <w:numFmt w:val="bullet"/>
      <w:lvlText w:val=""/>
      <w:lvlJc w:val="left"/>
      <w:pPr>
        <w:ind w:left="7530" w:hanging="360"/>
      </w:pPr>
      <w:rPr>
        <w:rFonts w:ascii="Wingdings" w:hAnsi="Wingdings" w:hint="default"/>
      </w:rPr>
    </w:lvl>
  </w:abstractNum>
  <w:abstractNum w:abstractNumId="19" w15:restartNumberingAfterBreak="0">
    <w:nsid w:val="37F450EE"/>
    <w:multiLevelType w:val="hybridMultilevel"/>
    <w:tmpl w:val="F36ADFD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15:restartNumberingAfterBreak="0">
    <w:nsid w:val="3F7535E4"/>
    <w:multiLevelType w:val="hybridMultilevel"/>
    <w:tmpl w:val="A3207CF4"/>
    <w:lvl w:ilvl="0" w:tplc="E92843AC">
      <w:start w:val="1"/>
      <w:numFmt w:val="lowerLetter"/>
      <w:lvlText w:val="(%1)"/>
      <w:lvlJc w:val="left"/>
      <w:pPr>
        <w:ind w:left="720" w:hanging="72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2F32881"/>
    <w:multiLevelType w:val="multilevel"/>
    <w:tmpl w:val="08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2" w15:restartNumberingAfterBreak="0">
    <w:nsid w:val="4CBA50FD"/>
    <w:multiLevelType w:val="singleLevel"/>
    <w:tmpl w:val="D5D046E8"/>
    <w:name w:val="bscp"/>
    <w:lvl w:ilvl="0">
      <w:start w:val="1"/>
      <w:numFmt w:val="none"/>
      <w:pStyle w:val="ELEXONAction"/>
      <w:lvlText w:val="Action: "/>
      <w:lvlJc w:val="left"/>
      <w:pPr>
        <w:tabs>
          <w:tab w:val="num" w:pos="1080"/>
        </w:tabs>
        <w:ind w:left="360" w:hanging="360"/>
      </w:pPr>
    </w:lvl>
  </w:abstractNum>
  <w:abstractNum w:abstractNumId="23" w15:restartNumberingAfterBreak="0">
    <w:nsid w:val="5137627A"/>
    <w:multiLevelType w:val="hybridMultilevel"/>
    <w:tmpl w:val="53D21B48"/>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24" w15:restartNumberingAfterBreak="0">
    <w:nsid w:val="542024BB"/>
    <w:multiLevelType w:val="hybridMultilevel"/>
    <w:tmpl w:val="AD565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99211C3"/>
    <w:multiLevelType w:val="hybridMultilevel"/>
    <w:tmpl w:val="3E6035B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11A70E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7A0215E"/>
    <w:multiLevelType w:val="hybridMultilevel"/>
    <w:tmpl w:val="113A45F0"/>
    <w:lvl w:ilvl="0" w:tplc="FFFFFFFF">
      <w:start w:val="1"/>
      <w:numFmt w:val="decimal"/>
      <w:pStyle w:val="BSCPnumberedlist"/>
      <w:lvlText w:val="%1."/>
      <w:lvlJc w:val="left"/>
      <w:pPr>
        <w:tabs>
          <w:tab w:val="num" w:pos="1712"/>
        </w:tabs>
        <w:ind w:left="1712" w:hanging="360"/>
      </w:pPr>
    </w:lvl>
    <w:lvl w:ilvl="1" w:tplc="FFFFFFFF" w:tentative="1">
      <w:start w:val="1"/>
      <w:numFmt w:val="lowerLetter"/>
      <w:lvlText w:val="%2."/>
      <w:lvlJc w:val="left"/>
      <w:pPr>
        <w:tabs>
          <w:tab w:val="num" w:pos="2432"/>
        </w:tabs>
        <w:ind w:left="2432" w:hanging="360"/>
      </w:pPr>
    </w:lvl>
    <w:lvl w:ilvl="2" w:tplc="FFFFFFFF" w:tentative="1">
      <w:start w:val="1"/>
      <w:numFmt w:val="lowerRoman"/>
      <w:lvlText w:val="%3."/>
      <w:lvlJc w:val="right"/>
      <w:pPr>
        <w:tabs>
          <w:tab w:val="num" w:pos="3152"/>
        </w:tabs>
        <w:ind w:left="3152" w:hanging="180"/>
      </w:pPr>
    </w:lvl>
    <w:lvl w:ilvl="3" w:tplc="FFFFFFFF" w:tentative="1">
      <w:start w:val="1"/>
      <w:numFmt w:val="decimal"/>
      <w:lvlText w:val="%4."/>
      <w:lvlJc w:val="left"/>
      <w:pPr>
        <w:tabs>
          <w:tab w:val="num" w:pos="3872"/>
        </w:tabs>
        <w:ind w:left="3872" w:hanging="360"/>
      </w:pPr>
    </w:lvl>
    <w:lvl w:ilvl="4" w:tplc="FFFFFFFF" w:tentative="1">
      <w:start w:val="1"/>
      <w:numFmt w:val="lowerLetter"/>
      <w:lvlText w:val="%5."/>
      <w:lvlJc w:val="left"/>
      <w:pPr>
        <w:tabs>
          <w:tab w:val="num" w:pos="4592"/>
        </w:tabs>
        <w:ind w:left="4592" w:hanging="360"/>
      </w:pPr>
    </w:lvl>
    <w:lvl w:ilvl="5" w:tplc="FFFFFFFF" w:tentative="1">
      <w:start w:val="1"/>
      <w:numFmt w:val="lowerRoman"/>
      <w:lvlText w:val="%6."/>
      <w:lvlJc w:val="right"/>
      <w:pPr>
        <w:tabs>
          <w:tab w:val="num" w:pos="5312"/>
        </w:tabs>
        <w:ind w:left="5312" w:hanging="180"/>
      </w:pPr>
    </w:lvl>
    <w:lvl w:ilvl="6" w:tplc="FFFFFFFF" w:tentative="1">
      <w:start w:val="1"/>
      <w:numFmt w:val="decimal"/>
      <w:lvlText w:val="%7."/>
      <w:lvlJc w:val="left"/>
      <w:pPr>
        <w:tabs>
          <w:tab w:val="num" w:pos="6032"/>
        </w:tabs>
        <w:ind w:left="6032" w:hanging="360"/>
      </w:pPr>
    </w:lvl>
    <w:lvl w:ilvl="7" w:tplc="FFFFFFFF" w:tentative="1">
      <w:start w:val="1"/>
      <w:numFmt w:val="lowerLetter"/>
      <w:lvlText w:val="%8."/>
      <w:lvlJc w:val="left"/>
      <w:pPr>
        <w:tabs>
          <w:tab w:val="num" w:pos="6752"/>
        </w:tabs>
        <w:ind w:left="6752" w:hanging="360"/>
      </w:pPr>
    </w:lvl>
    <w:lvl w:ilvl="8" w:tplc="FFFFFFFF" w:tentative="1">
      <w:start w:val="1"/>
      <w:numFmt w:val="lowerRoman"/>
      <w:lvlText w:val="%9."/>
      <w:lvlJc w:val="right"/>
      <w:pPr>
        <w:tabs>
          <w:tab w:val="num" w:pos="7472"/>
        </w:tabs>
        <w:ind w:left="7472" w:hanging="180"/>
      </w:pPr>
    </w:lvl>
  </w:abstractNum>
  <w:abstractNum w:abstractNumId="28" w15:restartNumberingAfterBreak="0">
    <w:nsid w:val="6A465311"/>
    <w:multiLevelType w:val="hybridMultilevel"/>
    <w:tmpl w:val="62CA5B52"/>
    <w:lvl w:ilvl="0" w:tplc="08090001">
      <w:start w:val="1"/>
      <w:numFmt w:val="bullet"/>
      <w:pStyle w:val="BulletedTableEntry"/>
      <w:lvlText w:val=""/>
      <w:lvlJc w:val="left"/>
      <w:pPr>
        <w:tabs>
          <w:tab w:val="num" w:pos="227"/>
        </w:tabs>
        <w:ind w:left="587" w:hanging="360"/>
      </w:pPr>
      <w:rPr>
        <w:rFonts w:ascii="Symbol" w:hAnsi="Symbol" w:hint="default"/>
      </w:rPr>
    </w:lvl>
    <w:lvl w:ilvl="1" w:tplc="81C86B30" w:tentative="1">
      <w:start w:val="1"/>
      <w:numFmt w:val="bullet"/>
      <w:lvlText w:val="o"/>
      <w:lvlJc w:val="left"/>
      <w:pPr>
        <w:tabs>
          <w:tab w:val="num" w:pos="1440"/>
        </w:tabs>
        <w:ind w:left="1440" w:hanging="360"/>
      </w:pPr>
      <w:rPr>
        <w:rFonts w:ascii="Courier New" w:hAnsi="Courier New" w:cs="Courier New" w:hint="default"/>
      </w:rPr>
    </w:lvl>
    <w:lvl w:ilvl="2" w:tplc="67DE2F08" w:tentative="1">
      <w:start w:val="1"/>
      <w:numFmt w:val="bullet"/>
      <w:lvlText w:val=""/>
      <w:lvlJc w:val="left"/>
      <w:pPr>
        <w:tabs>
          <w:tab w:val="num" w:pos="2160"/>
        </w:tabs>
        <w:ind w:left="2160" w:hanging="360"/>
      </w:pPr>
      <w:rPr>
        <w:rFonts w:ascii="Wingdings" w:hAnsi="Wingdings" w:hint="default"/>
      </w:rPr>
    </w:lvl>
    <w:lvl w:ilvl="3" w:tplc="D1CAEC96" w:tentative="1">
      <w:start w:val="1"/>
      <w:numFmt w:val="bullet"/>
      <w:lvlText w:val=""/>
      <w:lvlJc w:val="left"/>
      <w:pPr>
        <w:tabs>
          <w:tab w:val="num" w:pos="2880"/>
        </w:tabs>
        <w:ind w:left="2880" w:hanging="360"/>
      </w:pPr>
      <w:rPr>
        <w:rFonts w:ascii="Symbol" w:hAnsi="Symbol" w:hint="default"/>
      </w:rPr>
    </w:lvl>
    <w:lvl w:ilvl="4" w:tplc="C99CFEC6" w:tentative="1">
      <w:start w:val="1"/>
      <w:numFmt w:val="bullet"/>
      <w:lvlText w:val="o"/>
      <w:lvlJc w:val="left"/>
      <w:pPr>
        <w:tabs>
          <w:tab w:val="num" w:pos="3600"/>
        </w:tabs>
        <w:ind w:left="3600" w:hanging="360"/>
      </w:pPr>
      <w:rPr>
        <w:rFonts w:ascii="Courier New" w:hAnsi="Courier New" w:cs="Courier New" w:hint="default"/>
      </w:rPr>
    </w:lvl>
    <w:lvl w:ilvl="5" w:tplc="962CC4B6" w:tentative="1">
      <w:start w:val="1"/>
      <w:numFmt w:val="bullet"/>
      <w:lvlText w:val=""/>
      <w:lvlJc w:val="left"/>
      <w:pPr>
        <w:tabs>
          <w:tab w:val="num" w:pos="4320"/>
        </w:tabs>
        <w:ind w:left="4320" w:hanging="360"/>
      </w:pPr>
      <w:rPr>
        <w:rFonts w:ascii="Wingdings" w:hAnsi="Wingdings" w:hint="default"/>
      </w:rPr>
    </w:lvl>
    <w:lvl w:ilvl="6" w:tplc="320C455C" w:tentative="1">
      <w:start w:val="1"/>
      <w:numFmt w:val="bullet"/>
      <w:lvlText w:val=""/>
      <w:lvlJc w:val="left"/>
      <w:pPr>
        <w:tabs>
          <w:tab w:val="num" w:pos="5040"/>
        </w:tabs>
        <w:ind w:left="5040" w:hanging="360"/>
      </w:pPr>
      <w:rPr>
        <w:rFonts w:ascii="Symbol" w:hAnsi="Symbol" w:hint="default"/>
      </w:rPr>
    </w:lvl>
    <w:lvl w:ilvl="7" w:tplc="63F4F66C" w:tentative="1">
      <w:start w:val="1"/>
      <w:numFmt w:val="bullet"/>
      <w:lvlText w:val="o"/>
      <w:lvlJc w:val="left"/>
      <w:pPr>
        <w:tabs>
          <w:tab w:val="num" w:pos="5760"/>
        </w:tabs>
        <w:ind w:left="5760" w:hanging="360"/>
      </w:pPr>
      <w:rPr>
        <w:rFonts w:ascii="Courier New" w:hAnsi="Courier New" w:cs="Courier New" w:hint="default"/>
      </w:rPr>
    </w:lvl>
    <w:lvl w:ilvl="8" w:tplc="4E18698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E5379A"/>
    <w:multiLevelType w:val="hybridMultilevel"/>
    <w:tmpl w:val="08BED574"/>
    <w:lvl w:ilvl="0" w:tplc="B240D530">
      <w:start w:val="1"/>
      <w:numFmt w:val="bullet"/>
      <w:lvlText w:val=""/>
      <w:lvlJc w:val="left"/>
      <w:pPr>
        <w:tabs>
          <w:tab w:val="num" w:pos="2268"/>
        </w:tabs>
        <w:ind w:left="2316" w:hanging="332"/>
      </w:pPr>
      <w:rPr>
        <w:rFonts w:ascii="Symbol" w:hAnsi="Symbol" w:hint="default"/>
      </w:rPr>
    </w:lvl>
    <w:lvl w:ilvl="1" w:tplc="08090003" w:tentative="1">
      <w:start w:val="1"/>
      <w:numFmt w:val="bullet"/>
      <w:lvlText w:val="o"/>
      <w:lvlJc w:val="left"/>
      <w:pPr>
        <w:tabs>
          <w:tab w:val="num" w:pos="2432"/>
        </w:tabs>
        <w:ind w:left="2432" w:hanging="360"/>
      </w:pPr>
      <w:rPr>
        <w:rFonts w:ascii="Courier New" w:hAnsi="Courier New" w:cs="Courier New" w:hint="default"/>
      </w:rPr>
    </w:lvl>
    <w:lvl w:ilvl="2" w:tplc="08090005" w:tentative="1">
      <w:start w:val="1"/>
      <w:numFmt w:val="bullet"/>
      <w:lvlText w:val=""/>
      <w:lvlJc w:val="left"/>
      <w:pPr>
        <w:tabs>
          <w:tab w:val="num" w:pos="3152"/>
        </w:tabs>
        <w:ind w:left="3152" w:hanging="360"/>
      </w:pPr>
      <w:rPr>
        <w:rFonts w:ascii="Wingdings" w:hAnsi="Wingdings" w:hint="default"/>
      </w:rPr>
    </w:lvl>
    <w:lvl w:ilvl="3" w:tplc="08090001" w:tentative="1">
      <w:start w:val="1"/>
      <w:numFmt w:val="bullet"/>
      <w:lvlText w:val=""/>
      <w:lvlJc w:val="left"/>
      <w:pPr>
        <w:tabs>
          <w:tab w:val="num" w:pos="3872"/>
        </w:tabs>
        <w:ind w:left="3872" w:hanging="360"/>
      </w:pPr>
      <w:rPr>
        <w:rFonts w:ascii="Symbol" w:hAnsi="Symbol" w:hint="default"/>
      </w:rPr>
    </w:lvl>
    <w:lvl w:ilvl="4" w:tplc="08090003" w:tentative="1">
      <w:start w:val="1"/>
      <w:numFmt w:val="bullet"/>
      <w:lvlText w:val="o"/>
      <w:lvlJc w:val="left"/>
      <w:pPr>
        <w:tabs>
          <w:tab w:val="num" w:pos="4592"/>
        </w:tabs>
        <w:ind w:left="4592" w:hanging="360"/>
      </w:pPr>
      <w:rPr>
        <w:rFonts w:ascii="Courier New" w:hAnsi="Courier New" w:cs="Courier New" w:hint="default"/>
      </w:rPr>
    </w:lvl>
    <w:lvl w:ilvl="5" w:tplc="08090005" w:tentative="1">
      <w:start w:val="1"/>
      <w:numFmt w:val="bullet"/>
      <w:lvlText w:val=""/>
      <w:lvlJc w:val="left"/>
      <w:pPr>
        <w:tabs>
          <w:tab w:val="num" w:pos="5312"/>
        </w:tabs>
        <w:ind w:left="5312" w:hanging="360"/>
      </w:pPr>
      <w:rPr>
        <w:rFonts w:ascii="Wingdings" w:hAnsi="Wingdings" w:hint="default"/>
      </w:rPr>
    </w:lvl>
    <w:lvl w:ilvl="6" w:tplc="08090001" w:tentative="1">
      <w:start w:val="1"/>
      <w:numFmt w:val="bullet"/>
      <w:lvlText w:val=""/>
      <w:lvlJc w:val="left"/>
      <w:pPr>
        <w:tabs>
          <w:tab w:val="num" w:pos="6032"/>
        </w:tabs>
        <w:ind w:left="6032" w:hanging="360"/>
      </w:pPr>
      <w:rPr>
        <w:rFonts w:ascii="Symbol" w:hAnsi="Symbol" w:hint="default"/>
      </w:rPr>
    </w:lvl>
    <w:lvl w:ilvl="7" w:tplc="08090003" w:tentative="1">
      <w:start w:val="1"/>
      <w:numFmt w:val="bullet"/>
      <w:lvlText w:val="o"/>
      <w:lvlJc w:val="left"/>
      <w:pPr>
        <w:tabs>
          <w:tab w:val="num" w:pos="6752"/>
        </w:tabs>
        <w:ind w:left="6752" w:hanging="360"/>
      </w:pPr>
      <w:rPr>
        <w:rFonts w:ascii="Courier New" w:hAnsi="Courier New" w:cs="Courier New" w:hint="default"/>
      </w:rPr>
    </w:lvl>
    <w:lvl w:ilvl="8" w:tplc="08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1B906AB"/>
    <w:multiLevelType w:val="hybridMultilevel"/>
    <w:tmpl w:val="222E8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67300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32" w15:restartNumberingAfterBreak="0">
    <w:nsid w:val="7597648E"/>
    <w:multiLevelType w:val="hybridMultilevel"/>
    <w:tmpl w:val="B5540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260DE5"/>
    <w:multiLevelType w:val="hybridMultilevel"/>
    <w:tmpl w:val="582AB2C8"/>
    <w:lvl w:ilvl="0" w:tplc="08090001">
      <w:start w:val="1"/>
      <w:numFmt w:val="bullet"/>
      <w:lvlText w:val=""/>
      <w:lvlJc w:val="left"/>
      <w:pPr>
        <w:tabs>
          <w:tab w:val="num" w:pos="1712"/>
        </w:tabs>
        <w:ind w:left="1712" w:hanging="360"/>
      </w:pPr>
      <w:rPr>
        <w:rFonts w:ascii="Symbol" w:hAnsi="Symbol" w:hint="default"/>
      </w:rPr>
    </w:lvl>
    <w:lvl w:ilvl="1" w:tplc="FFFFFFFF" w:tentative="1">
      <w:start w:val="1"/>
      <w:numFmt w:val="lowerLetter"/>
      <w:lvlText w:val="%2."/>
      <w:lvlJc w:val="left"/>
      <w:pPr>
        <w:tabs>
          <w:tab w:val="num" w:pos="2432"/>
        </w:tabs>
        <w:ind w:left="2432" w:hanging="360"/>
      </w:pPr>
    </w:lvl>
    <w:lvl w:ilvl="2" w:tplc="FFFFFFFF" w:tentative="1">
      <w:start w:val="1"/>
      <w:numFmt w:val="lowerRoman"/>
      <w:lvlText w:val="%3."/>
      <w:lvlJc w:val="right"/>
      <w:pPr>
        <w:tabs>
          <w:tab w:val="num" w:pos="3152"/>
        </w:tabs>
        <w:ind w:left="3152" w:hanging="180"/>
      </w:pPr>
    </w:lvl>
    <w:lvl w:ilvl="3" w:tplc="FFFFFFFF" w:tentative="1">
      <w:start w:val="1"/>
      <w:numFmt w:val="decimal"/>
      <w:lvlText w:val="%4."/>
      <w:lvlJc w:val="left"/>
      <w:pPr>
        <w:tabs>
          <w:tab w:val="num" w:pos="3872"/>
        </w:tabs>
        <w:ind w:left="3872" w:hanging="360"/>
      </w:pPr>
    </w:lvl>
    <w:lvl w:ilvl="4" w:tplc="FFFFFFFF" w:tentative="1">
      <w:start w:val="1"/>
      <w:numFmt w:val="lowerLetter"/>
      <w:lvlText w:val="%5."/>
      <w:lvlJc w:val="left"/>
      <w:pPr>
        <w:tabs>
          <w:tab w:val="num" w:pos="4592"/>
        </w:tabs>
        <w:ind w:left="4592" w:hanging="360"/>
      </w:pPr>
    </w:lvl>
    <w:lvl w:ilvl="5" w:tplc="FFFFFFFF" w:tentative="1">
      <w:start w:val="1"/>
      <w:numFmt w:val="lowerRoman"/>
      <w:lvlText w:val="%6."/>
      <w:lvlJc w:val="right"/>
      <w:pPr>
        <w:tabs>
          <w:tab w:val="num" w:pos="5312"/>
        </w:tabs>
        <w:ind w:left="5312" w:hanging="180"/>
      </w:pPr>
    </w:lvl>
    <w:lvl w:ilvl="6" w:tplc="FFFFFFFF" w:tentative="1">
      <w:start w:val="1"/>
      <w:numFmt w:val="decimal"/>
      <w:lvlText w:val="%7."/>
      <w:lvlJc w:val="left"/>
      <w:pPr>
        <w:tabs>
          <w:tab w:val="num" w:pos="6032"/>
        </w:tabs>
        <w:ind w:left="6032" w:hanging="360"/>
      </w:pPr>
    </w:lvl>
    <w:lvl w:ilvl="7" w:tplc="FFFFFFFF" w:tentative="1">
      <w:start w:val="1"/>
      <w:numFmt w:val="lowerLetter"/>
      <w:lvlText w:val="%8."/>
      <w:lvlJc w:val="left"/>
      <w:pPr>
        <w:tabs>
          <w:tab w:val="num" w:pos="6752"/>
        </w:tabs>
        <w:ind w:left="6752" w:hanging="360"/>
      </w:pPr>
    </w:lvl>
    <w:lvl w:ilvl="8" w:tplc="FFFFFFFF" w:tentative="1">
      <w:start w:val="1"/>
      <w:numFmt w:val="lowerRoman"/>
      <w:lvlText w:val="%9."/>
      <w:lvlJc w:val="right"/>
      <w:pPr>
        <w:tabs>
          <w:tab w:val="num" w:pos="7472"/>
        </w:tabs>
        <w:ind w:left="7472" w:hanging="180"/>
      </w:pPr>
    </w:lvl>
  </w:abstractNum>
  <w:num w:numId="1">
    <w:abstractNumId w:val="2"/>
  </w:num>
  <w:num w:numId="2">
    <w:abstractNumId w:val="10"/>
  </w:num>
  <w:num w:numId="3">
    <w:abstractNumId w:val="11"/>
  </w:num>
  <w:num w:numId="4">
    <w:abstractNumId w:val="15"/>
  </w:num>
  <w:num w:numId="5">
    <w:abstractNumId w:val="0"/>
  </w:num>
  <w:num w:numId="6">
    <w:abstractNumId w:val="22"/>
  </w:num>
  <w:num w:numId="7">
    <w:abstractNumId w:val="3"/>
  </w:num>
  <w:num w:numId="8">
    <w:abstractNumId w:val="9"/>
  </w:num>
  <w:num w:numId="9">
    <w:abstractNumId w:val="7"/>
  </w:num>
  <w:num w:numId="10">
    <w:abstractNumId w:val="6"/>
  </w:num>
  <w:num w:numId="11">
    <w:abstractNumId w:val="5"/>
  </w:num>
  <w:num w:numId="12">
    <w:abstractNumId w:val="4"/>
  </w:num>
  <w:num w:numId="13">
    <w:abstractNumId w:val="8"/>
  </w:num>
  <w:num w:numId="14">
    <w:abstractNumId w:val="1"/>
  </w:num>
  <w:num w:numId="15">
    <w:abstractNumId w:val="31"/>
  </w:num>
  <w:num w:numId="16">
    <w:abstractNumId w:val="26"/>
  </w:num>
  <w:num w:numId="17">
    <w:abstractNumId w:val="21"/>
  </w:num>
  <w:num w:numId="18">
    <w:abstractNumId w:val="17"/>
  </w:num>
  <w:num w:numId="19">
    <w:abstractNumId w:val="16"/>
  </w:num>
  <w:num w:numId="20">
    <w:abstractNumId w:val="28"/>
  </w:num>
  <w:num w:numId="21">
    <w:abstractNumId w:val="27"/>
  </w:num>
  <w:num w:numId="22">
    <w:abstractNumId w:val="29"/>
  </w:num>
  <w:num w:numId="23">
    <w:abstractNumId w:val="33"/>
  </w:num>
  <w:num w:numId="24">
    <w:abstractNumId w:val="14"/>
  </w:num>
  <w:num w:numId="25">
    <w:abstractNumId w:val="25"/>
  </w:num>
  <w:num w:numId="26">
    <w:abstractNumId w:val="13"/>
  </w:num>
  <w:num w:numId="27">
    <w:abstractNumId w:val="20"/>
  </w:num>
  <w:num w:numId="28">
    <w:abstractNumId w:val="18"/>
  </w:num>
  <w:num w:numId="29">
    <w:abstractNumId w:val="32"/>
  </w:num>
  <w:num w:numId="30">
    <w:abstractNumId w:val="16"/>
  </w:num>
  <w:num w:numId="31">
    <w:abstractNumId w:val="16"/>
  </w:num>
  <w:num w:numId="32">
    <w:abstractNumId w:val="16"/>
  </w:num>
  <w:num w:numId="33">
    <w:abstractNumId w:val="16"/>
  </w:num>
  <w:num w:numId="34">
    <w:abstractNumId w:val="16"/>
  </w:num>
  <w:num w:numId="35">
    <w:abstractNumId w:val="24"/>
  </w:num>
  <w:num w:numId="36">
    <w:abstractNumId w:val="30"/>
  </w:num>
  <w:num w:numId="37">
    <w:abstractNumId w:val="12"/>
  </w:num>
  <w:num w:numId="38">
    <w:abstractNumId w:val="23"/>
  </w:num>
  <w:num w:numId="39">
    <w:abstractNumId w:val="19"/>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6EA"/>
    <w:rsid w:val="00012BE5"/>
    <w:rsid w:val="0002678F"/>
    <w:rsid w:val="0002785B"/>
    <w:rsid w:val="00034FD9"/>
    <w:rsid w:val="00036810"/>
    <w:rsid w:val="0004235E"/>
    <w:rsid w:val="00044FD6"/>
    <w:rsid w:val="000504EC"/>
    <w:rsid w:val="00061D39"/>
    <w:rsid w:val="00065245"/>
    <w:rsid w:val="00066A77"/>
    <w:rsid w:val="00077A9A"/>
    <w:rsid w:val="000A0DEB"/>
    <w:rsid w:val="000A1FE6"/>
    <w:rsid w:val="000C3214"/>
    <w:rsid w:val="000D13CE"/>
    <w:rsid w:val="000D26E7"/>
    <w:rsid w:val="000D6EA6"/>
    <w:rsid w:val="000E0161"/>
    <w:rsid w:val="000E5587"/>
    <w:rsid w:val="000E7AE8"/>
    <w:rsid w:val="000F3DF7"/>
    <w:rsid w:val="000F5384"/>
    <w:rsid w:val="000F5D78"/>
    <w:rsid w:val="000F6713"/>
    <w:rsid w:val="000F7EE7"/>
    <w:rsid w:val="001061F8"/>
    <w:rsid w:val="001146E4"/>
    <w:rsid w:val="00117939"/>
    <w:rsid w:val="00145BF4"/>
    <w:rsid w:val="00154156"/>
    <w:rsid w:val="00161904"/>
    <w:rsid w:val="00161C80"/>
    <w:rsid w:val="00162DB4"/>
    <w:rsid w:val="00164A3A"/>
    <w:rsid w:val="00176838"/>
    <w:rsid w:val="001A14BA"/>
    <w:rsid w:val="001A698A"/>
    <w:rsid w:val="001B745E"/>
    <w:rsid w:val="001C01C3"/>
    <w:rsid w:val="001C04E3"/>
    <w:rsid w:val="001C3BB9"/>
    <w:rsid w:val="001C4085"/>
    <w:rsid w:val="001C6D3D"/>
    <w:rsid w:val="001E4BBF"/>
    <w:rsid w:val="001E62A2"/>
    <w:rsid w:val="001E62B1"/>
    <w:rsid w:val="001E66CA"/>
    <w:rsid w:val="001F755F"/>
    <w:rsid w:val="001F78A1"/>
    <w:rsid w:val="001F7EB7"/>
    <w:rsid w:val="0021482E"/>
    <w:rsid w:val="00214D43"/>
    <w:rsid w:val="00223135"/>
    <w:rsid w:val="0023646E"/>
    <w:rsid w:val="00245700"/>
    <w:rsid w:val="00252AB5"/>
    <w:rsid w:val="00260710"/>
    <w:rsid w:val="00265469"/>
    <w:rsid w:val="0026788F"/>
    <w:rsid w:val="00272003"/>
    <w:rsid w:val="0027765C"/>
    <w:rsid w:val="0028232B"/>
    <w:rsid w:val="00286B7A"/>
    <w:rsid w:val="002A5C14"/>
    <w:rsid w:val="002B0843"/>
    <w:rsid w:val="002E52DC"/>
    <w:rsid w:val="002E7D42"/>
    <w:rsid w:val="002F46CE"/>
    <w:rsid w:val="00303A36"/>
    <w:rsid w:val="00310BC6"/>
    <w:rsid w:val="00311F80"/>
    <w:rsid w:val="003337C7"/>
    <w:rsid w:val="00335DE6"/>
    <w:rsid w:val="00346FAE"/>
    <w:rsid w:val="003528D2"/>
    <w:rsid w:val="00356C33"/>
    <w:rsid w:val="00357B02"/>
    <w:rsid w:val="00365005"/>
    <w:rsid w:val="003679DD"/>
    <w:rsid w:val="003707DB"/>
    <w:rsid w:val="0037207E"/>
    <w:rsid w:val="00381DE7"/>
    <w:rsid w:val="00382677"/>
    <w:rsid w:val="00390C91"/>
    <w:rsid w:val="003A331F"/>
    <w:rsid w:val="003A7877"/>
    <w:rsid w:val="003C6604"/>
    <w:rsid w:val="003D5D00"/>
    <w:rsid w:val="003D633D"/>
    <w:rsid w:val="003D7954"/>
    <w:rsid w:val="003E25BA"/>
    <w:rsid w:val="003E5C52"/>
    <w:rsid w:val="003E7FC4"/>
    <w:rsid w:val="003F5ECE"/>
    <w:rsid w:val="003F6EBB"/>
    <w:rsid w:val="003F78C1"/>
    <w:rsid w:val="00413900"/>
    <w:rsid w:val="00421539"/>
    <w:rsid w:val="00423769"/>
    <w:rsid w:val="00424DE2"/>
    <w:rsid w:val="0044095B"/>
    <w:rsid w:val="004475F0"/>
    <w:rsid w:val="00457CA0"/>
    <w:rsid w:val="00463078"/>
    <w:rsid w:val="004653EF"/>
    <w:rsid w:val="004725CB"/>
    <w:rsid w:val="0047565A"/>
    <w:rsid w:val="00475BCD"/>
    <w:rsid w:val="00483800"/>
    <w:rsid w:val="0048686B"/>
    <w:rsid w:val="00490438"/>
    <w:rsid w:val="004A146B"/>
    <w:rsid w:val="004B2EC8"/>
    <w:rsid w:val="004C5539"/>
    <w:rsid w:val="004C71C0"/>
    <w:rsid w:val="004D4432"/>
    <w:rsid w:val="004E1BC5"/>
    <w:rsid w:val="004E78CB"/>
    <w:rsid w:val="004F4079"/>
    <w:rsid w:val="00526C01"/>
    <w:rsid w:val="005306E8"/>
    <w:rsid w:val="0053216E"/>
    <w:rsid w:val="00535AFE"/>
    <w:rsid w:val="005437CD"/>
    <w:rsid w:val="0054778E"/>
    <w:rsid w:val="005561B3"/>
    <w:rsid w:val="005651C0"/>
    <w:rsid w:val="00591E86"/>
    <w:rsid w:val="005928C2"/>
    <w:rsid w:val="005A2B37"/>
    <w:rsid w:val="005A361E"/>
    <w:rsid w:val="005B2C4A"/>
    <w:rsid w:val="005E66B9"/>
    <w:rsid w:val="005F3520"/>
    <w:rsid w:val="005F3CA7"/>
    <w:rsid w:val="00635AC4"/>
    <w:rsid w:val="00636017"/>
    <w:rsid w:val="00641305"/>
    <w:rsid w:val="006519A1"/>
    <w:rsid w:val="0065445E"/>
    <w:rsid w:val="00660A51"/>
    <w:rsid w:val="0066257A"/>
    <w:rsid w:val="006646DC"/>
    <w:rsid w:val="00671809"/>
    <w:rsid w:val="006720BD"/>
    <w:rsid w:val="00683866"/>
    <w:rsid w:val="00685A22"/>
    <w:rsid w:val="00687957"/>
    <w:rsid w:val="00695F99"/>
    <w:rsid w:val="0069720D"/>
    <w:rsid w:val="006A0896"/>
    <w:rsid w:val="006A1AFE"/>
    <w:rsid w:val="006A30C1"/>
    <w:rsid w:val="006A34E5"/>
    <w:rsid w:val="006A619D"/>
    <w:rsid w:val="006C6902"/>
    <w:rsid w:val="006D7B9F"/>
    <w:rsid w:val="006E27D8"/>
    <w:rsid w:val="0071635A"/>
    <w:rsid w:val="0071677E"/>
    <w:rsid w:val="0074295E"/>
    <w:rsid w:val="007457AF"/>
    <w:rsid w:val="00747359"/>
    <w:rsid w:val="007509B6"/>
    <w:rsid w:val="007528EF"/>
    <w:rsid w:val="00754A49"/>
    <w:rsid w:val="00755386"/>
    <w:rsid w:val="007560B3"/>
    <w:rsid w:val="00764A72"/>
    <w:rsid w:val="007761B1"/>
    <w:rsid w:val="0079395F"/>
    <w:rsid w:val="007B73B4"/>
    <w:rsid w:val="007C038B"/>
    <w:rsid w:val="007C3E62"/>
    <w:rsid w:val="007E0428"/>
    <w:rsid w:val="007E129D"/>
    <w:rsid w:val="008043EA"/>
    <w:rsid w:val="00807DB4"/>
    <w:rsid w:val="0081031B"/>
    <w:rsid w:val="00814B19"/>
    <w:rsid w:val="00820209"/>
    <w:rsid w:val="008214A0"/>
    <w:rsid w:val="00823760"/>
    <w:rsid w:val="008257B8"/>
    <w:rsid w:val="0083289D"/>
    <w:rsid w:val="008367D9"/>
    <w:rsid w:val="008401DE"/>
    <w:rsid w:val="00845B9A"/>
    <w:rsid w:val="00854E77"/>
    <w:rsid w:val="00856A19"/>
    <w:rsid w:val="00857598"/>
    <w:rsid w:val="00860BFA"/>
    <w:rsid w:val="008672AE"/>
    <w:rsid w:val="00873C97"/>
    <w:rsid w:val="00875041"/>
    <w:rsid w:val="008811A9"/>
    <w:rsid w:val="008839D4"/>
    <w:rsid w:val="008850A9"/>
    <w:rsid w:val="00891608"/>
    <w:rsid w:val="008B1AE2"/>
    <w:rsid w:val="008B7739"/>
    <w:rsid w:val="008B7B96"/>
    <w:rsid w:val="008C0468"/>
    <w:rsid w:val="008D04DF"/>
    <w:rsid w:val="008D0FFD"/>
    <w:rsid w:val="008D5072"/>
    <w:rsid w:val="008E4703"/>
    <w:rsid w:val="008F3D39"/>
    <w:rsid w:val="008F3D48"/>
    <w:rsid w:val="008F4AF8"/>
    <w:rsid w:val="009223C8"/>
    <w:rsid w:val="009279CD"/>
    <w:rsid w:val="00936DE4"/>
    <w:rsid w:val="009419F6"/>
    <w:rsid w:val="0094712F"/>
    <w:rsid w:val="00951473"/>
    <w:rsid w:val="00954D12"/>
    <w:rsid w:val="00983C1A"/>
    <w:rsid w:val="00986EC5"/>
    <w:rsid w:val="009947B4"/>
    <w:rsid w:val="009A6F87"/>
    <w:rsid w:val="009D2FDB"/>
    <w:rsid w:val="009D6FCC"/>
    <w:rsid w:val="009F08BD"/>
    <w:rsid w:val="009F44DA"/>
    <w:rsid w:val="00A05BA6"/>
    <w:rsid w:val="00A05DC0"/>
    <w:rsid w:val="00A10D52"/>
    <w:rsid w:val="00A1425D"/>
    <w:rsid w:val="00A271B7"/>
    <w:rsid w:val="00A32DEB"/>
    <w:rsid w:val="00A37BEE"/>
    <w:rsid w:val="00A46DEE"/>
    <w:rsid w:val="00A57C19"/>
    <w:rsid w:val="00A64624"/>
    <w:rsid w:val="00A74EC5"/>
    <w:rsid w:val="00A76622"/>
    <w:rsid w:val="00A97C13"/>
    <w:rsid w:val="00AB1581"/>
    <w:rsid w:val="00AC4DAE"/>
    <w:rsid w:val="00AE1563"/>
    <w:rsid w:val="00AE2338"/>
    <w:rsid w:val="00AF5070"/>
    <w:rsid w:val="00B118D6"/>
    <w:rsid w:val="00B145B8"/>
    <w:rsid w:val="00B257D4"/>
    <w:rsid w:val="00B3064E"/>
    <w:rsid w:val="00B4374E"/>
    <w:rsid w:val="00B64C85"/>
    <w:rsid w:val="00B64D82"/>
    <w:rsid w:val="00B678D7"/>
    <w:rsid w:val="00B73B87"/>
    <w:rsid w:val="00B73EE0"/>
    <w:rsid w:val="00B8052B"/>
    <w:rsid w:val="00B927D2"/>
    <w:rsid w:val="00B973D7"/>
    <w:rsid w:val="00BA11BF"/>
    <w:rsid w:val="00BA17D6"/>
    <w:rsid w:val="00BA19EF"/>
    <w:rsid w:val="00BA2914"/>
    <w:rsid w:val="00BB0B3F"/>
    <w:rsid w:val="00BB1F0C"/>
    <w:rsid w:val="00BB2168"/>
    <w:rsid w:val="00BB24DF"/>
    <w:rsid w:val="00BB5D30"/>
    <w:rsid w:val="00BB7568"/>
    <w:rsid w:val="00BD12EE"/>
    <w:rsid w:val="00BE314D"/>
    <w:rsid w:val="00BE6DCA"/>
    <w:rsid w:val="00BF3E64"/>
    <w:rsid w:val="00C01F01"/>
    <w:rsid w:val="00C02247"/>
    <w:rsid w:val="00C11B21"/>
    <w:rsid w:val="00C12A79"/>
    <w:rsid w:val="00C147D8"/>
    <w:rsid w:val="00C20C1C"/>
    <w:rsid w:val="00C31019"/>
    <w:rsid w:val="00C406E2"/>
    <w:rsid w:val="00C46E6F"/>
    <w:rsid w:val="00C51AAB"/>
    <w:rsid w:val="00C64C22"/>
    <w:rsid w:val="00C94ADD"/>
    <w:rsid w:val="00CC2C66"/>
    <w:rsid w:val="00CC60A7"/>
    <w:rsid w:val="00CE1196"/>
    <w:rsid w:val="00CE60E3"/>
    <w:rsid w:val="00CF03ED"/>
    <w:rsid w:val="00CF65DC"/>
    <w:rsid w:val="00CF789C"/>
    <w:rsid w:val="00D0318C"/>
    <w:rsid w:val="00D10EB5"/>
    <w:rsid w:val="00D11039"/>
    <w:rsid w:val="00D12744"/>
    <w:rsid w:val="00D17CF4"/>
    <w:rsid w:val="00D30CC1"/>
    <w:rsid w:val="00D35589"/>
    <w:rsid w:val="00D71979"/>
    <w:rsid w:val="00D71D99"/>
    <w:rsid w:val="00D73AE6"/>
    <w:rsid w:val="00D836EA"/>
    <w:rsid w:val="00D8414F"/>
    <w:rsid w:val="00D93F22"/>
    <w:rsid w:val="00DA2C75"/>
    <w:rsid w:val="00DA364E"/>
    <w:rsid w:val="00DA5FAA"/>
    <w:rsid w:val="00DB548E"/>
    <w:rsid w:val="00DC0016"/>
    <w:rsid w:val="00DC4D28"/>
    <w:rsid w:val="00DC503F"/>
    <w:rsid w:val="00DC6538"/>
    <w:rsid w:val="00DD4874"/>
    <w:rsid w:val="00DD4E5E"/>
    <w:rsid w:val="00DE37E8"/>
    <w:rsid w:val="00DF3A24"/>
    <w:rsid w:val="00E15616"/>
    <w:rsid w:val="00E3399B"/>
    <w:rsid w:val="00E3718A"/>
    <w:rsid w:val="00E566D9"/>
    <w:rsid w:val="00E665B7"/>
    <w:rsid w:val="00E66C9F"/>
    <w:rsid w:val="00E81DCB"/>
    <w:rsid w:val="00E91423"/>
    <w:rsid w:val="00E966FD"/>
    <w:rsid w:val="00EA2C3D"/>
    <w:rsid w:val="00EB31E7"/>
    <w:rsid w:val="00EB39BC"/>
    <w:rsid w:val="00EC112D"/>
    <w:rsid w:val="00EC1F80"/>
    <w:rsid w:val="00ED40C7"/>
    <w:rsid w:val="00ED43FD"/>
    <w:rsid w:val="00ED4916"/>
    <w:rsid w:val="00ED6182"/>
    <w:rsid w:val="00F1282B"/>
    <w:rsid w:val="00F14128"/>
    <w:rsid w:val="00F202EA"/>
    <w:rsid w:val="00F20A2E"/>
    <w:rsid w:val="00F231A5"/>
    <w:rsid w:val="00F35176"/>
    <w:rsid w:val="00F37A2F"/>
    <w:rsid w:val="00F567AF"/>
    <w:rsid w:val="00F60CBF"/>
    <w:rsid w:val="00F619DD"/>
    <w:rsid w:val="00F65034"/>
    <w:rsid w:val="00F66FAE"/>
    <w:rsid w:val="00F71F9B"/>
    <w:rsid w:val="00F73931"/>
    <w:rsid w:val="00F74718"/>
    <w:rsid w:val="00F75192"/>
    <w:rsid w:val="00F7791A"/>
    <w:rsid w:val="00F86D53"/>
    <w:rsid w:val="00F936AA"/>
    <w:rsid w:val="00F944A5"/>
    <w:rsid w:val="00FA20BB"/>
    <w:rsid w:val="00FB4503"/>
    <w:rsid w:val="00FB549D"/>
    <w:rsid w:val="00FB5E45"/>
    <w:rsid w:val="00FB722E"/>
    <w:rsid w:val="00FC37AB"/>
    <w:rsid w:val="00FD2DAE"/>
    <w:rsid w:val="00FE693D"/>
    <w:rsid w:val="00FE72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ity"/>
  <w:smartTagType w:namespaceuri="urn:schemas-microsoft-com:office:smarttags" w:name="place"/>
  <w:shapeDefaults>
    <o:shapedefaults v:ext="edit" spidmax="139265"/>
    <o:shapelayout v:ext="edit">
      <o:idmap v:ext="edit" data="1"/>
    </o:shapelayout>
  </w:shapeDefaults>
  <w:decimalSymbol w:val="."/>
  <w:listSeparator w:val=","/>
  <w14:docId w14:val="47AD5061"/>
  <w15:docId w15:val="{D855BF22-7ED6-4A8A-BA25-44A8E1CE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SCP"/>
    <w:qFormat/>
    <w:pPr>
      <w:spacing w:after="220"/>
    </w:pPr>
    <w:rPr>
      <w:rFonts w:eastAsia="Times New Roman"/>
      <w:sz w:val="22"/>
      <w:szCs w:val="22"/>
      <w:lang w:eastAsia="en-US"/>
    </w:rPr>
  </w:style>
  <w:style w:type="paragraph" w:styleId="Heading1">
    <w:name w:val="heading 1"/>
    <w:basedOn w:val="Normal"/>
    <w:next w:val="Normal"/>
    <w:qFormat/>
    <w:rsid w:val="00357B02"/>
    <w:pPr>
      <w:keepNext/>
      <w:outlineLvl w:val="0"/>
    </w:pPr>
    <w:rPr>
      <w:rFonts w:ascii="Times New Roman Bold" w:eastAsia="Times" w:hAnsi="Times New Roman Bold"/>
      <w:b/>
      <w:sz w:val="28"/>
    </w:rPr>
  </w:style>
  <w:style w:type="paragraph" w:styleId="Heading2">
    <w:name w:val="heading 2"/>
    <w:aliases w:val="Heading 2 Char"/>
    <w:basedOn w:val="Normal"/>
    <w:next w:val="Normal"/>
    <w:link w:val="Heading2Char1"/>
    <w:qFormat/>
    <w:rsid w:val="00357B02"/>
    <w:pPr>
      <w:keepNext/>
      <w:outlineLvl w:val="1"/>
    </w:pPr>
    <w:rPr>
      <w:rFonts w:ascii="Times New Roman Bold" w:eastAsia="Times" w:hAnsi="Times New Roman Bold"/>
      <w:b/>
      <w:sz w:val="24"/>
    </w:rPr>
  </w:style>
  <w:style w:type="paragraph" w:styleId="Heading3">
    <w:name w:val="heading 3"/>
    <w:basedOn w:val="Normal"/>
    <w:next w:val="Normal"/>
    <w:link w:val="Heading3Char"/>
    <w:qFormat/>
    <w:rsid w:val="00357B02"/>
    <w:pPr>
      <w:keepNext/>
      <w:spacing w:after="240"/>
      <w:ind w:left="851" w:hanging="851"/>
      <w:outlineLvl w:val="2"/>
    </w:pPr>
    <w:rPr>
      <w:b/>
      <w:sz w:val="24"/>
      <w:szCs w:val="20"/>
    </w:rPr>
  </w:style>
  <w:style w:type="paragraph" w:styleId="Heading4">
    <w:name w:val="heading 4"/>
    <w:basedOn w:val="Normal"/>
    <w:next w:val="Normal"/>
    <w:qFormat/>
    <w:pPr>
      <w:keepNext/>
      <w:numPr>
        <w:ilvl w:val="3"/>
        <w:numId w:val="17"/>
      </w:numPr>
      <w:spacing w:before="240" w:after="60"/>
      <w:outlineLvl w:val="3"/>
    </w:pPr>
    <w:rPr>
      <w:b/>
      <w:bCs/>
      <w:sz w:val="28"/>
      <w:szCs w:val="28"/>
    </w:rPr>
  </w:style>
  <w:style w:type="paragraph" w:styleId="Heading5">
    <w:name w:val="heading 5"/>
    <w:basedOn w:val="Normal"/>
    <w:next w:val="Normal"/>
    <w:qFormat/>
    <w:pPr>
      <w:numPr>
        <w:ilvl w:val="4"/>
        <w:numId w:val="17"/>
      </w:numPr>
      <w:spacing w:before="240" w:after="60"/>
      <w:outlineLvl w:val="4"/>
    </w:pPr>
    <w:rPr>
      <w:rFonts w:ascii="Times" w:eastAsia="Times" w:hAnsi="Times"/>
    </w:rPr>
  </w:style>
  <w:style w:type="paragraph" w:styleId="Heading6">
    <w:name w:val="heading 6"/>
    <w:basedOn w:val="Normal"/>
    <w:next w:val="Normal"/>
    <w:qFormat/>
    <w:pPr>
      <w:numPr>
        <w:ilvl w:val="5"/>
        <w:numId w:val="17"/>
      </w:numPr>
      <w:spacing w:before="240" w:after="60"/>
      <w:outlineLvl w:val="5"/>
    </w:pPr>
    <w:rPr>
      <w:i/>
    </w:rPr>
  </w:style>
  <w:style w:type="paragraph" w:styleId="Heading7">
    <w:name w:val="heading 7"/>
    <w:basedOn w:val="Normal"/>
    <w:next w:val="Normal"/>
    <w:qFormat/>
    <w:pPr>
      <w:numPr>
        <w:ilvl w:val="6"/>
        <w:numId w:val="17"/>
      </w:numPr>
      <w:spacing w:before="240" w:after="60"/>
      <w:outlineLvl w:val="6"/>
    </w:pPr>
    <w:rPr>
      <w:sz w:val="24"/>
      <w:szCs w:val="24"/>
    </w:rPr>
  </w:style>
  <w:style w:type="paragraph" w:styleId="Heading8">
    <w:name w:val="heading 8"/>
    <w:basedOn w:val="Normal"/>
    <w:next w:val="Normal"/>
    <w:qFormat/>
    <w:pPr>
      <w:numPr>
        <w:ilvl w:val="7"/>
        <w:numId w:val="17"/>
      </w:numPr>
      <w:spacing w:before="240" w:after="60"/>
      <w:outlineLvl w:val="7"/>
    </w:pPr>
    <w:rPr>
      <w:i/>
      <w:iCs/>
      <w:sz w:val="24"/>
      <w:szCs w:val="24"/>
    </w:rPr>
  </w:style>
  <w:style w:type="paragraph" w:styleId="Heading9">
    <w:name w:val="heading 9"/>
    <w:basedOn w:val="Normal"/>
    <w:next w:val="Normal"/>
    <w:qFormat/>
    <w:pPr>
      <w:numPr>
        <w:ilvl w:val="8"/>
        <w:numId w:val="17"/>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CPBold">
    <w:name w:val="BSCP Bold"/>
    <w:basedOn w:val="Normal"/>
    <w:link w:val="BSCPBoldChar"/>
    <w:pPr>
      <w:spacing w:after="120" w:line="280" w:lineRule="exact"/>
      <w:jc w:val="center"/>
    </w:pPr>
    <w:rPr>
      <w:rFonts w:ascii="Times New Roman Bold" w:hAnsi="Times New Roman Bold"/>
      <w:b/>
    </w:rPr>
  </w:style>
  <w:style w:type="paragraph" w:customStyle="1" w:styleId="BSCPBody">
    <w:name w:val="BSCP Body"/>
    <w:basedOn w:val="Normal"/>
    <w:link w:val="BSCPBodyChar"/>
    <w:pPr>
      <w:ind w:left="992"/>
      <w:jc w:val="both"/>
    </w:pPr>
  </w:style>
  <w:style w:type="paragraph" w:customStyle="1" w:styleId="ELEXONAction">
    <w:name w:val="ELEXON Action"/>
    <w:basedOn w:val="Normal"/>
    <w:next w:val="Normal"/>
    <w:semiHidden/>
    <w:pPr>
      <w:numPr>
        <w:numId w:val="6"/>
      </w:numPr>
      <w:spacing w:after="280"/>
      <w:jc w:val="right"/>
    </w:pPr>
    <w:rPr>
      <w:b/>
    </w:rPr>
  </w:style>
  <w:style w:type="paragraph" w:customStyle="1" w:styleId="ELEXONBodyBulleted">
    <w:name w:val="ELEXON Body Bulleted"/>
    <w:basedOn w:val="BSCPBody"/>
    <w:semiHidden/>
    <w:pPr>
      <w:numPr>
        <w:numId w:val="2"/>
      </w:numPr>
      <w:tabs>
        <w:tab w:val="clear" w:pos="919"/>
        <w:tab w:val="left" w:pos="1304"/>
      </w:tabs>
      <w:ind w:left="1304" w:hanging="442"/>
      <w:outlineLvl w:val="5"/>
    </w:pPr>
  </w:style>
  <w:style w:type="paragraph" w:customStyle="1" w:styleId="ELEXONHeading1">
    <w:name w:val="ELEXON Heading 1"/>
    <w:basedOn w:val="Heading1"/>
    <w:next w:val="BSCPBody"/>
    <w:semiHidden/>
    <w:pPr>
      <w:numPr>
        <w:numId w:val="3"/>
      </w:numPr>
      <w:tabs>
        <w:tab w:val="clear" w:pos="567"/>
        <w:tab w:val="right" w:pos="862"/>
      </w:tabs>
      <w:spacing w:before="280"/>
    </w:pPr>
    <w:rPr>
      <w:caps/>
      <w:sz w:val="24"/>
    </w:rPr>
  </w:style>
  <w:style w:type="paragraph" w:customStyle="1" w:styleId="ELEXONHeading2">
    <w:name w:val="ELEXON Heading 2"/>
    <w:basedOn w:val="Heading1"/>
    <w:next w:val="BSCPBody"/>
    <w:semiHidden/>
    <w:pPr>
      <w:numPr>
        <w:ilvl w:val="1"/>
        <w:numId w:val="4"/>
      </w:numPr>
      <w:tabs>
        <w:tab w:val="clear" w:pos="576"/>
        <w:tab w:val="num" w:pos="862"/>
      </w:tabs>
      <w:spacing w:before="140"/>
      <w:outlineLvl w:val="1"/>
    </w:pPr>
    <w:rPr>
      <w:sz w:val="24"/>
    </w:rPr>
  </w:style>
  <w:style w:type="paragraph" w:customStyle="1" w:styleId="ELEXONHeading3">
    <w:name w:val="ELEXON Heading 3"/>
    <w:basedOn w:val="ELEXONHeading2"/>
    <w:next w:val="BSCPBody"/>
    <w:semiHidden/>
    <w:pPr>
      <w:numPr>
        <w:ilvl w:val="2"/>
      </w:numPr>
      <w:tabs>
        <w:tab w:val="clear" w:pos="720"/>
        <w:tab w:val="num" w:pos="862"/>
      </w:tabs>
      <w:outlineLvl w:val="2"/>
    </w:pPr>
    <w:rPr>
      <w:sz w:val="20"/>
    </w:rPr>
  </w:style>
  <w:style w:type="paragraph" w:customStyle="1" w:styleId="ELEXONHeading4">
    <w:name w:val="ELEXON Heading 4"/>
    <w:basedOn w:val="ELEXONHeading3"/>
    <w:next w:val="BSCPBody"/>
    <w:semiHidden/>
    <w:pPr>
      <w:numPr>
        <w:ilvl w:val="3"/>
      </w:numPr>
      <w:outlineLvl w:val="3"/>
    </w:pPr>
    <w:rPr>
      <w:i/>
    </w:rPr>
  </w:style>
  <w:style w:type="paragraph" w:customStyle="1" w:styleId="ELEXONSubtitle">
    <w:name w:val="ELEXON Subtitle"/>
    <w:basedOn w:val="Normal"/>
    <w:next w:val="Normal"/>
    <w:semiHidden/>
    <w:pPr>
      <w:spacing w:before="140" w:after="0"/>
      <w:jc w:val="right"/>
    </w:pPr>
    <w:rPr>
      <w:b/>
    </w:rPr>
  </w:style>
  <w:style w:type="paragraph" w:customStyle="1" w:styleId="ELEXONHeading1Unnumbered">
    <w:name w:val="ELEXON Heading 1 Unnumbered"/>
    <w:basedOn w:val="ELEXONHeading1"/>
    <w:next w:val="BSCPBody"/>
    <w:semiHidden/>
    <w:pPr>
      <w:numPr>
        <w:numId w:val="0"/>
      </w:numPr>
      <w:spacing w:line="280" w:lineRule="atLeast"/>
    </w:pPr>
  </w:style>
  <w:style w:type="paragraph" w:customStyle="1" w:styleId="ELEXONHeading2Unnumbered">
    <w:name w:val="ELEXON Heading 2 Unnumbered"/>
    <w:basedOn w:val="ELEXONHeading2"/>
    <w:next w:val="BSCPBody"/>
    <w:semiHidden/>
    <w:pPr>
      <w:numPr>
        <w:ilvl w:val="0"/>
        <w:numId w:val="0"/>
      </w:numPr>
      <w:spacing w:line="240" w:lineRule="atLeast"/>
    </w:pPr>
  </w:style>
  <w:style w:type="paragraph" w:customStyle="1" w:styleId="ELEXONHeading3Unnumbered">
    <w:name w:val="ELEXON Heading 3 Unnumbered"/>
    <w:basedOn w:val="ELEXONHeading3"/>
    <w:next w:val="BSCPBody"/>
    <w:semiHidden/>
    <w:pPr>
      <w:numPr>
        <w:ilvl w:val="0"/>
        <w:numId w:val="0"/>
      </w:numPr>
      <w:spacing w:line="280" w:lineRule="atLeast"/>
    </w:pPr>
  </w:style>
  <w:style w:type="paragraph" w:customStyle="1" w:styleId="ELEXONHeading4Unnumbered">
    <w:name w:val="ELEXON Heading 4 Unnumbered"/>
    <w:basedOn w:val="ELEXONHeading4"/>
    <w:next w:val="BSCPBody"/>
    <w:semiHidden/>
    <w:pPr>
      <w:numPr>
        <w:ilvl w:val="0"/>
        <w:numId w:val="0"/>
      </w:numPr>
      <w:spacing w:line="280" w:lineRule="atLeast"/>
    </w:pPr>
  </w:style>
  <w:style w:type="paragraph" w:customStyle="1" w:styleId="ELEXONDate">
    <w:name w:val="ELEXON Date"/>
    <w:basedOn w:val="Normal"/>
    <w:next w:val="Normal"/>
    <w:semiHidden/>
    <w:pPr>
      <w:keepNext/>
      <w:jc w:val="right"/>
      <w:outlineLvl w:val="4"/>
    </w:pPr>
    <w:rPr>
      <w:sz w:val="28"/>
    </w:rPr>
  </w:style>
  <w:style w:type="paragraph" w:customStyle="1" w:styleId="ELEXONDocumentTitle">
    <w:name w:val="ELEXON Document Title"/>
    <w:basedOn w:val="ELEXONDocumentTitle-LeftAligned"/>
    <w:next w:val="BSCPBody"/>
    <w:semiHidden/>
    <w:pPr>
      <w:jc w:val="right"/>
    </w:pPr>
  </w:style>
  <w:style w:type="paragraph" w:styleId="TOC1">
    <w:name w:val="toc 1"/>
    <w:basedOn w:val="Normal"/>
    <w:next w:val="Normal"/>
    <w:uiPriority w:val="39"/>
    <w:pPr>
      <w:tabs>
        <w:tab w:val="left" w:pos="567"/>
        <w:tab w:val="right" w:pos="9072"/>
      </w:tabs>
      <w:suppressAutoHyphens/>
      <w:spacing w:before="120" w:after="0"/>
      <w:ind w:left="720" w:hanging="720"/>
    </w:pPr>
    <w:rPr>
      <w:rFonts w:ascii="Times New Roman Bold" w:hAnsi="Times New Roman Bold"/>
      <w:b/>
      <w:noProof/>
      <w:sz w:val="24"/>
      <w:szCs w:val="24"/>
    </w:rPr>
  </w:style>
  <w:style w:type="paragraph" w:styleId="TOC2">
    <w:name w:val="toc 2"/>
    <w:basedOn w:val="Normal"/>
    <w:next w:val="Normal"/>
    <w:uiPriority w:val="39"/>
    <w:pPr>
      <w:tabs>
        <w:tab w:val="left" w:pos="567"/>
        <w:tab w:val="right" w:pos="9072"/>
      </w:tabs>
      <w:suppressAutoHyphens/>
      <w:spacing w:after="0"/>
      <w:ind w:left="720" w:hanging="720"/>
    </w:pPr>
    <w:rPr>
      <w:b/>
      <w:sz w:val="20"/>
    </w:rPr>
  </w:style>
  <w:style w:type="paragraph" w:styleId="TOC3">
    <w:name w:val="toc 3"/>
    <w:basedOn w:val="Normal"/>
    <w:next w:val="Normal"/>
    <w:autoRedefine/>
    <w:uiPriority w:val="39"/>
    <w:pPr>
      <w:ind w:left="720" w:hanging="720"/>
    </w:pPr>
    <w:rPr>
      <w:sz w:val="20"/>
    </w:rPr>
  </w:style>
  <w:style w:type="character" w:styleId="Hyperlink">
    <w:name w:val="Hyperlink"/>
    <w:basedOn w:val="DefaultParagraphFont"/>
    <w:uiPriority w:val="99"/>
    <w:rPr>
      <w:color w:val="0000FF"/>
      <w:u w:val="single"/>
    </w:rPr>
  </w:style>
  <w:style w:type="paragraph" w:customStyle="1" w:styleId="ELEXONTOC1">
    <w:name w:val="ELEXON TOC1"/>
    <w:basedOn w:val="TOC1"/>
    <w:next w:val="BSCPBody"/>
    <w:semiHidden/>
  </w:style>
  <w:style w:type="paragraph" w:customStyle="1" w:styleId="ELEXONDocumentTitle-LeftAligned">
    <w:name w:val="ELEXON Document Title - Left Aligned"/>
    <w:basedOn w:val="Normal"/>
    <w:next w:val="BSCPBody"/>
    <w:semiHidden/>
    <w:pPr>
      <w:keepNext/>
      <w:spacing w:before="420" w:after="0" w:line="400" w:lineRule="exact"/>
    </w:pPr>
    <w:rPr>
      <w:b/>
      <w:sz w:val="28"/>
    </w:rPr>
  </w:style>
  <w:style w:type="numbering" w:styleId="111111">
    <w:name w:val="Outline List 2"/>
    <w:basedOn w:val="NoList"/>
    <w:semiHidden/>
    <w:pPr>
      <w:numPr>
        <w:numId w:val="15"/>
      </w:numPr>
    </w:pPr>
  </w:style>
  <w:style w:type="numbering" w:styleId="1ai">
    <w:name w:val="Outline List 1"/>
    <w:basedOn w:val="NoList"/>
    <w:semiHidden/>
    <w:pPr>
      <w:numPr>
        <w:numId w:val="16"/>
      </w:numPr>
    </w:pPr>
  </w:style>
  <w:style w:type="numbering" w:styleId="ArticleSection">
    <w:name w:val="Outline List 3"/>
    <w:basedOn w:val="NoList"/>
    <w:semiHidden/>
    <w:pPr>
      <w:numPr>
        <w:numId w:val="17"/>
      </w:numPr>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basedOn w:val="DefaultParagraphFont"/>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character" w:styleId="FollowedHyperlink">
    <w:name w:val="FollowedHyperlink"/>
    <w:basedOn w:val="DefaultParagraphFont"/>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8"/>
      </w:numPr>
    </w:pPr>
  </w:style>
  <w:style w:type="paragraph" w:styleId="ListBullet2">
    <w:name w:val="List Bullet 2"/>
    <w:basedOn w:val="Normal"/>
    <w:autoRedefine/>
    <w:semiHidden/>
    <w:pPr>
      <w:numPr>
        <w:numId w:val="9"/>
      </w:numPr>
    </w:pPr>
  </w:style>
  <w:style w:type="paragraph" w:styleId="ListBullet3">
    <w:name w:val="List Bullet 3"/>
    <w:basedOn w:val="Normal"/>
    <w:autoRedefine/>
    <w:semiHidden/>
    <w:pPr>
      <w:numPr>
        <w:numId w:val="10"/>
      </w:numPr>
    </w:pPr>
  </w:style>
  <w:style w:type="paragraph" w:styleId="ListBullet4">
    <w:name w:val="List Bullet 4"/>
    <w:basedOn w:val="Normal"/>
    <w:autoRedefine/>
    <w:semiHidden/>
    <w:pPr>
      <w:numPr>
        <w:numId w:val="11"/>
      </w:numPr>
    </w:pPr>
  </w:style>
  <w:style w:type="paragraph" w:styleId="ListBullet5">
    <w:name w:val="List Bullet 5"/>
    <w:basedOn w:val="Normal"/>
    <w:autoRedefine/>
    <w:semiHidden/>
    <w:pPr>
      <w:numPr>
        <w:numId w:val="12"/>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3"/>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1"/>
      </w:numPr>
    </w:pPr>
  </w:style>
  <w:style w:type="paragraph" w:styleId="ListNumber4">
    <w:name w:val="List Number 4"/>
    <w:basedOn w:val="Normal"/>
    <w:semiHidden/>
    <w:pPr>
      <w:numPr>
        <w:numId w:val="14"/>
      </w:numPr>
    </w:pPr>
  </w:style>
  <w:style w:type="paragraph" w:styleId="ListNumber5">
    <w:name w:val="List Number 5"/>
    <w:basedOn w:val="Normal"/>
    <w:semiHidden/>
    <w:pPr>
      <w:numPr>
        <w:numId w:val="5"/>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basedOn w:val="DefaultParagraphFont"/>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pPr>
      <w:tabs>
        <w:tab w:val="left" w:pos="567"/>
      </w:tabs>
      <w:spacing w:after="140" w:line="28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tabs>
        <w:tab w:val="left" w:pos="567"/>
      </w:tabs>
      <w:spacing w:after="140" w:line="28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tabs>
        <w:tab w:val="left" w:pos="567"/>
      </w:tabs>
      <w:spacing w:after="140" w:line="28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tabs>
        <w:tab w:val="left" w:pos="567"/>
      </w:tabs>
      <w:spacing w:after="140" w:line="28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tabs>
        <w:tab w:val="left" w:pos="567"/>
      </w:tabs>
      <w:spacing w:after="140" w:line="28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tabs>
        <w:tab w:val="left" w:pos="567"/>
      </w:tabs>
      <w:spacing w:after="140" w:line="28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tabs>
        <w:tab w:val="left" w:pos="567"/>
      </w:tabs>
      <w:spacing w:after="140" w:line="28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tabs>
        <w:tab w:val="left" w:pos="567"/>
      </w:tabs>
      <w:spacing w:after="140" w:line="28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tabs>
        <w:tab w:val="left" w:pos="567"/>
      </w:tabs>
      <w:spacing w:after="140" w:line="28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tabs>
        <w:tab w:val="left" w:pos="567"/>
      </w:tabs>
      <w:spacing w:after="140" w:line="28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tabs>
        <w:tab w:val="left" w:pos="567"/>
      </w:tabs>
      <w:spacing w:after="140" w:line="28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tabs>
        <w:tab w:val="left" w:pos="567"/>
      </w:tabs>
      <w:spacing w:after="140" w:line="28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tabs>
        <w:tab w:val="left" w:pos="567"/>
      </w:tabs>
      <w:spacing w:after="140" w:line="28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tabs>
        <w:tab w:val="left" w:pos="567"/>
      </w:tabs>
      <w:spacing w:after="140" w:line="28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tabs>
        <w:tab w:val="left" w:pos="567"/>
      </w:tabs>
      <w:spacing w:after="140" w:line="28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tabs>
        <w:tab w:val="left" w:pos="567"/>
      </w:tabs>
      <w:spacing w:after="140" w:line="28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tabs>
        <w:tab w:val="left" w:pos="567"/>
      </w:tabs>
      <w:spacing w:after="140" w:line="28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aliases w:val="Elexon Table."/>
    <w:basedOn w:val="TableNormal"/>
    <w:uiPriority w:val="59"/>
    <w:pPr>
      <w:tabs>
        <w:tab w:val="left" w:pos="567"/>
      </w:tabs>
      <w:spacing w:after="14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tabs>
        <w:tab w:val="left" w:pos="567"/>
      </w:tabs>
      <w:spacing w:after="140" w:line="28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tabs>
        <w:tab w:val="left" w:pos="567"/>
      </w:tabs>
      <w:spacing w:after="140" w:line="28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tabs>
        <w:tab w:val="left" w:pos="567"/>
      </w:tabs>
      <w:spacing w:after="140" w:line="28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tabs>
        <w:tab w:val="left" w:pos="567"/>
      </w:tabs>
      <w:spacing w:after="140" w:line="28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tabs>
        <w:tab w:val="left" w:pos="567"/>
      </w:tabs>
      <w:spacing w:after="140" w:line="28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tabs>
        <w:tab w:val="left" w:pos="567"/>
      </w:tabs>
      <w:spacing w:after="140" w:line="28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tabs>
        <w:tab w:val="left" w:pos="567"/>
      </w:tabs>
      <w:spacing w:after="140" w:line="28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tabs>
        <w:tab w:val="left" w:pos="567"/>
      </w:tabs>
      <w:spacing w:after="140" w:line="28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tabs>
        <w:tab w:val="left" w:pos="567"/>
      </w:tabs>
      <w:spacing w:after="140" w:line="28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tabs>
        <w:tab w:val="left" w:pos="567"/>
      </w:tabs>
      <w:spacing w:after="140" w:line="28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tabs>
        <w:tab w:val="left" w:pos="567"/>
      </w:tabs>
      <w:spacing w:after="140" w:line="28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tabs>
        <w:tab w:val="left" w:pos="567"/>
      </w:tabs>
      <w:spacing w:after="140" w:line="28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tabs>
        <w:tab w:val="left" w:pos="567"/>
      </w:tabs>
      <w:spacing w:after="140" w:line="28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tabs>
        <w:tab w:val="left" w:pos="567"/>
      </w:tabs>
      <w:spacing w:after="140" w:line="28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tabs>
        <w:tab w:val="left" w:pos="567"/>
      </w:tabs>
      <w:spacing w:after="140" w:line="28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tabs>
        <w:tab w:val="left" w:pos="567"/>
      </w:tabs>
      <w:spacing w:after="14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tabs>
        <w:tab w:val="left" w:pos="567"/>
      </w:tabs>
      <w:spacing w:after="140" w:line="28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tabs>
        <w:tab w:val="left" w:pos="567"/>
      </w:tabs>
      <w:spacing w:after="140" w:line="28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tabs>
        <w:tab w:val="left" w:pos="567"/>
      </w:tabs>
      <w:spacing w:after="140" w:line="28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qFormat/>
    <w:pPr>
      <w:spacing w:before="240" w:after="60"/>
      <w:jc w:val="center"/>
      <w:outlineLvl w:val="0"/>
    </w:pPr>
    <w:rPr>
      <w:rFonts w:ascii="Arial" w:hAnsi="Arial" w:cs="Arial"/>
      <w:b/>
      <w:bCs/>
      <w:kern w:val="28"/>
      <w:sz w:val="32"/>
      <w:szCs w:val="32"/>
    </w:rPr>
  </w:style>
  <w:style w:type="paragraph" w:customStyle="1" w:styleId="BSCPHeading">
    <w:name w:val="BSCP Heading"/>
    <w:basedOn w:val="BSCPBody"/>
    <w:pPr>
      <w:spacing w:before="600" w:after="600"/>
      <w:jc w:val="center"/>
    </w:pPr>
    <w:rPr>
      <w:rFonts w:ascii="Times New Roman Bold" w:hAnsi="Times New Roman Bold"/>
      <w:b/>
      <w:sz w:val="48"/>
      <w:szCs w:val="48"/>
    </w:rPr>
  </w:style>
  <w:style w:type="paragraph" w:styleId="Header">
    <w:name w:val="header"/>
    <w:basedOn w:val="Normal"/>
    <w:pPr>
      <w:pBdr>
        <w:bottom w:val="single" w:sz="4" w:space="3" w:color="auto"/>
      </w:pBdr>
      <w:tabs>
        <w:tab w:val="center" w:pos="5103"/>
        <w:tab w:val="right" w:pos="9072"/>
      </w:tabs>
      <w:spacing w:after="60"/>
    </w:pPr>
    <w:rPr>
      <w:rFonts w:ascii="Times New Roman Bold" w:hAnsi="Times New Roman Bold"/>
      <w:b/>
      <w:sz w:val="20"/>
    </w:rPr>
  </w:style>
  <w:style w:type="paragraph" w:styleId="Footer">
    <w:name w:val="footer"/>
    <w:aliases w:val="Footer 1"/>
    <w:basedOn w:val="Normal"/>
    <w:link w:val="FooterChar"/>
    <w:pPr>
      <w:pBdr>
        <w:top w:val="single" w:sz="4" w:space="3" w:color="auto"/>
      </w:pBdr>
      <w:tabs>
        <w:tab w:val="center" w:pos="4536"/>
        <w:tab w:val="right" w:pos="9072"/>
      </w:tabs>
      <w:spacing w:after="60"/>
    </w:pPr>
    <w:rPr>
      <w:rFonts w:ascii="Times New Roman Bold" w:hAnsi="Times New Roman Bold"/>
      <w:b/>
      <w:sz w:val="20"/>
    </w:rPr>
  </w:style>
  <w:style w:type="paragraph" w:customStyle="1" w:styleId="BSCPBodyHanging">
    <w:name w:val="BSCP Body Hanging"/>
    <w:basedOn w:val="BSCPBody"/>
    <w:pPr>
      <w:ind w:hanging="992"/>
    </w:pPr>
  </w:style>
  <w:style w:type="paragraph" w:customStyle="1" w:styleId="BSCPIPR">
    <w:name w:val="BSCP IPR"/>
    <w:basedOn w:val="Normal"/>
    <w:link w:val="BSCPIPRChar"/>
    <w:pPr>
      <w:spacing w:after="60"/>
      <w:jc w:val="both"/>
    </w:pPr>
    <w:rPr>
      <w:sz w:val="20"/>
    </w:rPr>
  </w:style>
  <w:style w:type="paragraph" w:customStyle="1" w:styleId="BSCPDisclaimer">
    <w:name w:val="BSCP Disclaimer"/>
    <w:link w:val="BSCPDisclaimerChar"/>
    <w:pPr>
      <w:spacing w:before="60"/>
      <w:jc w:val="both"/>
    </w:pPr>
    <w:rPr>
      <w:rFonts w:eastAsia="Times New Roman"/>
      <w:lang w:eastAsia="en-US"/>
    </w:rPr>
  </w:style>
  <w:style w:type="paragraph" w:customStyle="1" w:styleId="UnderlinedHeading">
    <w:name w:val="Underlined Heading"/>
    <w:next w:val="BodyText"/>
    <w:pPr>
      <w:spacing w:before="360" w:after="480"/>
      <w:jc w:val="center"/>
    </w:pPr>
    <w:rPr>
      <w:rFonts w:ascii="Times New Roman Bold" w:eastAsia="Times New Roman" w:hAnsi="Times New Roman Bold"/>
      <w:b/>
      <w:sz w:val="40"/>
      <w:szCs w:val="40"/>
      <w:u w:val="single"/>
      <w:lang w:eastAsia="en-US"/>
    </w:rPr>
  </w:style>
  <w:style w:type="paragraph" w:customStyle="1" w:styleId="BSCP1">
    <w:name w:val="BSCP 1."/>
    <w:basedOn w:val="Normal"/>
    <w:pPr>
      <w:numPr>
        <w:numId w:val="18"/>
      </w:numPr>
      <w:outlineLvl w:val="0"/>
    </w:pPr>
    <w:rPr>
      <w:rFonts w:ascii="Times New Roman Bold" w:hAnsi="Times New Roman Bold"/>
      <w:b/>
    </w:rPr>
  </w:style>
  <w:style w:type="paragraph" w:customStyle="1" w:styleId="BSCPLevel9">
    <w:name w:val="BSCP Level 9"/>
    <w:basedOn w:val="Normal"/>
    <w:pPr>
      <w:outlineLvl w:val="8"/>
    </w:pPr>
  </w:style>
  <w:style w:type="paragraph" w:customStyle="1" w:styleId="BSCPLevel8">
    <w:name w:val="BSCP Level 8"/>
    <w:basedOn w:val="Normal"/>
    <w:pPr>
      <w:outlineLvl w:val="7"/>
    </w:pPr>
  </w:style>
  <w:style w:type="paragraph" w:customStyle="1" w:styleId="BSCPLevel7">
    <w:name w:val="BSCP Level 7"/>
    <w:basedOn w:val="BSCPnumberedlist"/>
    <w:pPr>
      <w:numPr>
        <w:numId w:val="0"/>
      </w:numPr>
      <w:outlineLvl w:val="6"/>
    </w:pPr>
  </w:style>
  <w:style w:type="paragraph" w:customStyle="1" w:styleId="BSCPLevel6">
    <w:name w:val="BSCP Level 6"/>
    <w:basedOn w:val="Normal"/>
    <w:pPr>
      <w:outlineLvl w:val="5"/>
    </w:pPr>
  </w:style>
  <w:style w:type="paragraph" w:customStyle="1" w:styleId="BSCPLevel5">
    <w:name w:val="BSCP Level 5"/>
    <w:basedOn w:val="Normal"/>
    <w:pPr>
      <w:outlineLvl w:val="4"/>
    </w:pPr>
  </w:style>
  <w:style w:type="paragraph" w:customStyle="1" w:styleId="BSCPLevel4">
    <w:name w:val="BSCP Level 4"/>
    <w:basedOn w:val="Normal"/>
    <w:pPr>
      <w:outlineLvl w:val="3"/>
    </w:pPr>
  </w:style>
  <w:style w:type="paragraph" w:customStyle="1" w:styleId="BSCPLevel3">
    <w:name w:val="BSCP Level 3"/>
    <w:basedOn w:val="Normal"/>
    <w:link w:val="BSCPLevel3Char"/>
    <w:pPr>
      <w:outlineLvl w:val="2"/>
    </w:pPr>
  </w:style>
  <w:style w:type="paragraph" w:customStyle="1" w:styleId="BSCPLevel2">
    <w:name w:val="BSCP Level 2"/>
    <w:basedOn w:val="Normal"/>
    <w:pPr>
      <w:outlineLvl w:val="1"/>
    </w:pPr>
    <w:rPr>
      <w:rFonts w:ascii="Times New Roman Bold" w:hAnsi="Times New Roman Bold"/>
      <w:b/>
    </w:rPr>
  </w:style>
  <w:style w:type="paragraph" w:customStyle="1" w:styleId="BSCPLevel1">
    <w:name w:val="BSCP Level 1"/>
    <w:basedOn w:val="BSCPBody"/>
    <w:pPr>
      <w:spacing w:before="240"/>
      <w:ind w:left="0"/>
      <w:outlineLvl w:val="0"/>
    </w:pPr>
    <w:rPr>
      <w:rFonts w:ascii="Times New Roman Bold" w:hAnsi="Times New Roman Bold"/>
      <w:b/>
    </w:rPr>
  </w:style>
  <w:style w:type="character" w:customStyle="1" w:styleId="BSCPIPRChar">
    <w:name w:val="BSCP IPR Char"/>
    <w:basedOn w:val="DefaultParagraphFont"/>
    <w:link w:val="BSCPIPR"/>
    <w:rPr>
      <w:lang w:val="en-GB" w:eastAsia="en-US" w:bidi="ar-SA"/>
    </w:rPr>
  </w:style>
  <w:style w:type="character" w:customStyle="1" w:styleId="BSCPDisclaimerChar">
    <w:name w:val="BSCP Disclaimer Char"/>
    <w:basedOn w:val="DefaultParagraphFont"/>
    <w:link w:val="BSCPDisclaimer"/>
    <w:rPr>
      <w:lang w:val="en-GB" w:eastAsia="en-US" w:bidi="ar-SA"/>
    </w:rPr>
  </w:style>
  <w:style w:type="character" w:customStyle="1" w:styleId="BSCPBoldChar">
    <w:name w:val="BSCP Bold Char"/>
    <w:basedOn w:val="DefaultParagraphFont"/>
    <w:link w:val="BSCPBold"/>
    <w:rPr>
      <w:rFonts w:ascii="Times New Roman Bold" w:hAnsi="Times New Roman Bold"/>
      <w:b/>
      <w:sz w:val="22"/>
      <w:szCs w:val="22"/>
      <w:lang w:val="en-GB" w:eastAsia="en-US" w:bidi="ar-SA"/>
    </w:rPr>
  </w:style>
  <w:style w:type="paragraph" w:customStyle="1" w:styleId="Border">
    <w:name w:val="Border"/>
    <w:basedOn w:val="BSCPHeading"/>
    <w:pPr>
      <w:pBdr>
        <w:top w:val="single" w:sz="4" w:space="1" w:color="auto"/>
        <w:left w:val="single" w:sz="4" w:space="4" w:color="auto"/>
        <w:bottom w:val="single" w:sz="4" w:space="1" w:color="auto"/>
        <w:right w:val="single" w:sz="4" w:space="4" w:color="auto"/>
      </w:pBdr>
      <w:ind w:left="0"/>
    </w:pPr>
    <w:rPr>
      <w:bCs/>
      <w:szCs w:val="20"/>
    </w:rPr>
  </w:style>
  <w:style w:type="paragraph" w:styleId="FootnoteText">
    <w:name w:val="footnote text"/>
    <w:basedOn w:val="Normal"/>
    <w:semiHidden/>
    <w:pPr>
      <w:spacing w:after="0"/>
    </w:pPr>
    <w:rPr>
      <w:sz w:val="20"/>
      <w:szCs w:val="20"/>
      <w:lang w:eastAsia="en-GB"/>
    </w:rPr>
  </w:style>
  <w:style w:type="paragraph" w:customStyle="1" w:styleId="ELEXONBody1">
    <w:name w:val="ELEXON Body1"/>
    <w:basedOn w:val="Normal"/>
    <w:pPr>
      <w:spacing w:after="0" w:line="280" w:lineRule="atLeast"/>
    </w:pPr>
    <w:rPr>
      <w:sz w:val="20"/>
      <w:szCs w:val="20"/>
      <w:lang w:eastAsia="en-GB"/>
    </w:rPr>
  </w:style>
  <w:style w:type="paragraph" w:customStyle="1" w:styleId="TableEntry">
    <w:name w:val="Table Entry"/>
    <w:basedOn w:val="Normal"/>
    <w:pPr>
      <w:spacing w:before="60" w:after="60"/>
      <w:jc w:val="both"/>
    </w:pPr>
    <w:rPr>
      <w:szCs w:val="20"/>
    </w:rPr>
  </w:style>
  <w:style w:type="paragraph" w:customStyle="1" w:styleId="BulletedTableEntry">
    <w:name w:val="Bulleted Table Entry"/>
    <w:basedOn w:val="TableEntry"/>
    <w:pPr>
      <w:numPr>
        <w:numId w:val="20"/>
      </w:numPr>
      <w:spacing w:after="0"/>
      <w:jc w:val="left"/>
    </w:pPr>
  </w:style>
  <w:style w:type="paragraph" w:customStyle="1" w:styleId="AcronymTableEntry">
    <w:name w:val="Acronym Table Entry."/>
    <w:basedOn w:val="Normal"/>
    <w:pPr>
      <w:tabs>
        <w:tab w:val="left" w:pos="567"/>
      </w:tabs>
      <w:spacing w:after="0" w:line="280" w:lineRule="exact"/>
    </w:pPr>
    <w:rPr>
      <w:szCs w:val="20"/>
    </w:rPr>
  </w:style>
  <w:style w:type="character" w:styleId="FootnoteReference">
    <w:name w:val="footnote reference"/>
    <w:basedOn w:val="DefaultParagraphFont"/>
    <w:semiHidden/>
    <w:rPr>
      <w:vertAlign w:val="superscript"/>
    </w:rPr>
  </w:style>
  <w:style w:type="character" w:customStyle="1" w:styleId="Heading2Char1">
    <w:name w:val="Heading 2 Char1"/>
    <w:aliases w:val="Heading 2 Char Char"/>
    <w:basedOn w:val="DefaultParagraphFont"/>
    <w:link w:val="Heading2"/>
    <w:rsid w:val="00357B02"/>
    <w:rPr>
      <w:rFonts w:ascii="Times New Roman Bold" w:hAnsi="Times New Roman Bold"/>
      <w:b/>
      <w:sz w:val="24"/>
      <w:szCs w:val="22"/>
      <w:lang w:eastAsia="en-US"/>
    </w:rPr>
  </w:style>
  <w:style w:type="paragraph" w:customStyle="1" w:styleId="TITableEntry">
    <w:name w:val="T &amp; I Table Entry"/>
    <w:basedOn w:val="Normal"/>
    <w:link w:val="TITableEntryChar"/>
    <w:pPr>
      <w:spacing w:before="40" w:after="40"/>
    </w:pPr>
    <w:rPr>
      <w:sz w:val="20"/>
    </w:rPr>
  </w:style>
  <w:style w:type="character" w:customStyle="1" w:styleId="BSCPBodyChar">
    <w:name w:val="BSCP Body Char"/>
    <w:basedOn w:val="DefaultParagraphFont"/>
    <w:link w:val="BSCPBody"/>
    <w:rPr>
      <w:sz w:val="22"/>
      <w:szCs w:val="22"/>
      <w:lang w:val="en-GB" w:eastAsia="en-US" w:bidi="ar-SA"/>
    </w:rPr>
  </w:style>
  <w:style w:type="paragraph" w:customStyle="1" w:styleId="TITableHead">
    <w:name w:val="T &amp; I Table Head"/>
    <w:basedOn w:val="TITableEntry"/>
    <w:rPr>
      <w:b/>
    </w:rPr>
  </w:style>
  <w:style w:type="paragraph" w:customStyle="1" w:styleId="BSCPnumberedlist">
    <w:name w:val="BSCP numbered list"/>
    <w:basedOn w:val="BSCPBody"/>
    <w:pPr>
      <w:numPr>
        <w:numId w:val="21"/>
      </w:numPr>
    </w:pPr>
  </w:style>
  <w:style w:type="paragraph" w:customStyle="1" w:styleId="FORMEntrySmallCaps">
    <w:name w:val="FORM Entry Small Caps"/>
    <w:basedOn w:val="FORMSTableHead"/>
    <w:rPr>
      <w:bCs/>
      <w:smallCaps/>
    </w:rPr>
  </w:style>
  <w:style w:type="paragraph" w:customStyle="1" w:styleId="TableSpacer">
    <w:name w:val="Table Spacer"/>
    <w:basedOn w:val="Normal"/>
    <w:pPr>
      <w:spacing w:after="0"/>
    </w:pPr>
    <w:rPr>
      <w:sz w:val="8"/>
    </w:rPr>
  </w:style>
  <w:style w:type="character" w:styleId="EndnoteReference">
    <w:name w:val="endnote reference"/>
    <w:basedOn w:val="DefaultParagraphFont"/>
    <w:semiHidden/>
    <w:rPr>
      <w:vertAlign w:val="superscript"/>
    </w:rPr>
  </w:style>
  <w:style w:type="character" w:customStyle="1" w:styleId="Technical3">
    <w:name w:val="Technical 3"/>
    <w:basedOn w:val="DefaultParagraphFont"/>
    <w:rPr>
      <w:rFonts w:ascii="Courier" w:hAnsi="Courier"/>
      <w:noProof w:val="0"/>
      <w:sz w:val="24"/>
      <w:lang w:val="en-US"/>
    </w:rPr>
  </w:style>
  <w:style w:type="paragraph" w:customStyle="1" w:styleId="Heading">
    <w:name w:val="Heading"/>
    <w:basedOn w:val="Heading1"/>
    <w:uiPriority w:val="1"/>
    <w:qFormat/>
    <w:pPr>
      <w:pageBreakBefore/>
      <w:spacing w:before="120" w:after="0"/>
      <w:outlineLvl w:val="9"/>
    </w:pPr>
    <w:rPr>
      <w:rFonts w:ascii="Times New Roman" w:eastAsia="Times New Roman" w:hAnsi="Times New Roman"/>
      <w:kern w:val="28"/>
      <w:szCs w:val="20"/>
      <w:lang w:eastAsia="en-GB"/>
    </w:rPr>
  </w:style>
  <w:style w:type="character" w:styleId="CommentReference">
    <w:name w:val="annotation reference"/>
    <w:basedOn w:val="DefaultParagraphFont"/>
    <w:semiHidden/>
    <w:rPr>
      <w:sz w:val="16"/>
      <w:szCs w:val="16"/>
    </w:rPr>
  </w:style>
  <w:style w:type="paragraph" w:styleId="BalloonText">
    <w:name w:val="Balloon Text"/>
    <w:basedOn w:val="Normal"/>
    <w:semiHidden/>
    <w:pPr>
      <w:spacing w:after="0"/>
    </w:pPr>
    <w:rPr>
      <w:rFonts w:ascii="Tahoma" w:hAnsi="Tahoma" w:cs="Times"/>
      <w:sz w:val="16"/>
      <w:szCs w:val="16"/>
      <w:lang w:eastAsia="en-GB"/>
    </w:rPr>
  </w:style>
  <w:style w:type="paragraph" w:customStyle="1" w:styleId="FormsBold">
    <w:name w:val="Forms Bold"/>
    <w:basedOn w:val="BSCPBody"/>
    <w:link w:val="FormsBoldChar"/>
    <w:pPr>
      <w:spacing w:before="120" w:after="120"/>
      <w:ind w:left="0"/>
    </w:pPr>
    <w:rPr>
      <w:b/>
      <w:bCs/>
      <w:sz w:val="24"/>
    </w:rPr>
  </w:style>
  <w:style w:type="paragraph" w:customStyle="1" w:styleId="FormsStandard">
    <w:name w:val="Forms Standard"/>
    <w:basedOn w:val="FormsBold"/>
    <w:link w:val="FormsStandardChar"/>
    <w:rPr>
      <w:b w:val="0"/>
    </w:rPr>
  </w:style>
  <w:style w:type="paragraph" w:customStyle="1" w:styleId="FormBullets">
    <w:name w:val="Form Bullets"/>
    <w:basedOn w:val="BSCPLevel4"/>
    <w:rPr>
      <w:sz w:val="24"/>
    </w:rPr>
  </w:style>
  <w:style w:type="paragraph" w:customStyle="1" w:styleId="BSCPLevel3FORMS">
    <w:name w:val="BSCP Level 3 (FORMS)"/>
    <w:basedOn w:val="BSCPLevel3"/>
    <w:link w:val="BSCPLevel3FORMSChar"/>
    <w:pPr>
      <w:tabs>
        <w:tab w:val="right" w:pos="9072"/>
      </w:tabs>
    </w:pPr>
    <w:rPr>
      <w:b/>
      <w:sz w:val="24"/>
    </w:rPr>
  </w:style>
  <w:style w:type="character" w:customStyle="1" w:styleId="TITableEntryChar">
    <w:name w:val="T &amp; I Table Entry Char"/>
    <w:basedOn w:val="DefaultParagraphFont"/>
    <w:link w:val="TITableEntry"/>
    <w:rPr>
      <w:szCs w:val="22"/>
      <w:lang w:val="en-GB" w:eastAsia="en-US" w:bidi="ar-SA"/>
    </w:rPr>
  </w:style>
  <w:style w:type="paragraph" w:customStyle="1" w:styleId="FORMSTableEntry">
    <w:name w:val="FORMS Table Entry"/>
    <w:basedOn w:val="TITableEntry"/>
    <w:pPr>
      <w:spacing w:line="280" w:lineRule="exact"/>
    </w:pPr>
    <w:rPr>
      <w:szCs w:val="20"/>
    </w:rPr>
  </w:style>
  <w:style w:type="paragraph" w:customStyle="1" w:styleId="FORMSTableHead">
    <w:name w:val="FORMS Table Head"/>
    <w:basedOn w:val="TITableHead"/>
    <w:pPr>
      <w:tabs>
        <w:tab w:val="left" w:pos="567"/>
      </w:tabs>
      <w:spacing w:line="280" w:lineRule="exact"/>
    </w:pPr>
  </w:style>
  <w:style w:type="character" w:customStyle="1" w:styleId="BSCPLevel3Char">
    <w:name w:val="BSCP Level 3 Char"/>
    <w:basedOn w:val="DefaultParagraphFont"/>
    <w:link w:val="BSCPLevel3"/>
    <w:rPr>
      <w:rFonts w:eastAsia="Times New Roman"/>
      <w:sz w:val="22"/>
      <w:szCs w:val="22"/>
      <w:lang w:eastAsia="en-US"/>
    </w:rPr>
  </w:style>
  <w:style w:type="character" w:customStyle="1" w:styleId="BSCPLevel3FORMSChar">
    <w:name w:val="BSCP Level 3 (FORMS) Char"/>
    <w:basedOn w:val="BSCPLevel3Char"/>
    <w:link w:val="BSCPLevel3FORMS"/>
    <w:rPr>
      <w:rFonts w:eastAsia="Times New Roman"/>
      <w:b/>
      <w:sz w:val="24"/>
      <w:szCs w:val="22"/>
      <w:lang w:eastAsia="en-US"/>
    </w:rPr>
  </w:style>
  <w:style w:type="character" w:customStyle="1" w:styleId="FormsBoldChar">
    <w:name w:val="Forms Bold Char"/>
    <w:basedOn w:val="BSCPBodyChar"/>
    <w:link w:val="FormsBold"/>
    <w:rPr>
      <w:b/>
      <w:bCs/>
      <w:sz w:val="24"/>
      <w:szCs w:val="22"/>
      <w:lang w:val="en-GB" w:eastAsia="en-US" w:bidi="ar-SA"/>
    </w:rPr>
  </w:style>
  <w:style w:type="character" w:customStyle="1" w:styleId="FormsStandardChar">
    <w:name w:val="Forms Standard Char"/>
    <w:basedOn w:val="FormsBoldChar"/>
    <w:link w:val="FormsStandard"/>
    <w:rPr>
      <w:b/>
      <w:bCs/>
      <w:sz w:val="24"/>
      <w:szCs w:val="22"/>
      <w:lang w:val="en-GB" w:eastAsia="en-US" w:bidi="ar-SA"/>
    </w:rPr>
  </w:style>
  <w:style w:type="paragraph" w:customStyle="1" w:styleId="FormsItalic">
    <w:name w:val="Forms Italic"/>
    <w:basedOn w:val="FormsStandard"/>
    <w:pPr>
      <w:tabs>
        <w:tab w:val="left" w:pos="-374"/>
        <w:tab w:val="left" w:pos="1"/>
        <w:tab w:val="left" w:pos="720"/>
        <w:tab w:val="left" w:pos="2880"/>
        <w:tab w:val="left" w:pos="4320"/>
        <w:tab w:val="left" w:pos="5940"/>
        <w:tab w:val="left" w:pos="7200"/>
        <w:tab w:val="left" w:pos="7920"/>
        <w:tab w:val="left" w:pos="8640"/>
        <w:tab w:val="left" w:pos="936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i/>
    </w:rPr>
  </w:style>
  <w:style w:type="paragraph" w:customStyle="1" w:styleId="FormsUnderline">
    <w:name w:val="Forms Underline"/>
    <w:basedOn w:val="FORMSTableHead"/>
    <w:rPr>
      <w:u w:val="single"/>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Disclaimer">
    <w:name w:val="Disclaimer"/>
    <w:pPr>
      <w:spacing w:after="160"/>
      <w:jc w:val="both"/>
    </w:pPr>
    <w:rPr>
      <w:rFonts w:ascii="Tahoma" w:eastAsia="Times New Roman" w:hAnsi="Tahoma"/>
      <w:sz w:val="16"/>
    </w:rPr>
  </w:style>
  <w:style w:type="paragraph" w:customStyle="1" w:styleId="CoverHeading">
    <w:name w:val="Cover Heading"/>
    <w:link w:val="CoverHeadingChar"/>
    <w:pPr>
      <w:spacing w:before="113" w:after="113"/>
    </w:pPr>
    <w:rPr>
      <w:rFonts w:ascii="Tahoma" w:eastAsia="Times New Roman" w:hAnsi="Tahoma"/>
      <w:b/>
      <w:sz w:val="22"/>
      <w:szCs w:val="24"/>
    </w:rPr>
  </w:style>
  <w:style w:type="character" w:customStyle="1" w:styleId="CoverHeadingChar">
    <w:name w:val="Cover Heading Char"/>
    <w:basedOn w:val="DefaultParagraphFont"/>
    <w:link w:val="CoverHeading"/>
    <w:rPr>
      <w:rFonts w:ascii="Tahoma" w:hAnsi="Tahoma"/>
      <w:b/>
      <w:sz w:val="22"/>
      <w:szCs w:val="24"/>
      <w:lang w:val="en-GB" w:eastAsia="en-GB" w:bidi="ar-SA"/>
    </w:rPr>
  </w:style>
  <w:style w:type="paragraph" w:styleId="TOC4">
    <w:name w:val="toc 4"/>
    <w:basedOn w:val="Normal"/>
    <w:next w:val="Normal"/>
    <w:autoRedefine/>
    <w:uiPriority w:val="39"/>
    <w:unhideWhenUsed/>
    <w:pPr>
      <w:spacing w:after="100" w:line="276" w:lineRule="auto"/>
      <w:ind w:left="660"/>
    </w:pPr>
    <w:rPr>
      <w:rFonts w:asciiTheme="minorHAnsi" w:eastAsiaTheme="minorEastAsia" w:hAnsiTheme="minorHAnsi" w:cstheme="minorBidi"/>
      <w:lang w:eastAsia="en-GB"/>
    </w:rPr>
  </w:style>
  <w:style w:type="paragraph" w:styleId="TOC5">
    <w:name w:val="toc 5"/>
    <w:basedOn w:val="Normal"/>
    <w:next w:val="Normal"/>
    <w:autoRedefine/>
    <w:uiPriority w:val="39"/>
    <w:unhideWhenUsed/>
    <w:pPr>
      <w:spacing w:after="100" w:line="276" w:lineRule="auto"/>
      <w:ind w:left="880"/>
    </w:pPr>
    <w:rPr>
      <w:rFonts w:asciiTheme="minorHAnsi" w:eastAsiaTheme="minorEastAsia" w:hAnsiTheme="minorHAnsi" w:cstheme="minorBidi"/>
      <w:lang w:eastAsia="en-GB"/>
    </w:rPr>
  </w:style>
  <w:style w:type="paragraph" w:styleId="TOC6">
    <w:name w:val="toc 6"/>
    <w:basedOn w:val="Normal"/>
    <w:next w:val="Normal"/>
    <w:autoRedefine/>
    <w:uiPriority w:val="39"/>
    <w:unhideWhenUsed/>
    <w:pPr>
      <w:spacing w:after="100" w:line="276" w:lineRule="auto"/>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pPr>
      <w:spacing w:after="100" w:line="276" w:lineRule="auto"/>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pPr>
      <w:spacing w:after="100" w:line="276" w:lineRule="auto"/>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pPr>
      <w:spacing w:after="100" w:line="276" w:lineRule="auto"/>
      <w:ind w:left="1760"/>
    </w:pPr>
    <w:rPr>
      <w:rFonts w:asciiTheme="minorHAnsi" w:eastAsiaTheme="minorEastAsia" w:hAnsiTheme="minorHAnsi" w:cstheme="minorBidi"/>
      <w:lang w:eastAsia="en-GB"/>
    </w:rPr>
  </w:style>
  <w:style w:type="character" w:customStyle="1" w:styleId="TitleChar">
    <w:name w:val="Title Char"/>
    <w:basedOn w:val="DefaultParagraphFont"/>
    <w:link w:val="Title"/>
    <w:uiPriority w:val="10"/>
    <w:rsid w:val="00311F80"/>
    <w:rPr>
      <w:rFonts w:ascii="Arial" w:eastAsia="Times New Roman" w:hAnsi="Arial" w:cs="Arial"/>
      <w:b/>
      <w:bCs/>
      <w:kern w:val="28"/>
      <w:sz w:val="32"/>
      <w:szCs w:val="32"/>
      <w:lang w:eastAsia="en-US"/>
    </w:rPr>
  </w:style>
  <w:style w:type="character" w:customStyle="1" w:styleId="FooterChar">
    <w:name w:val="Footer Char"/>
    <w:aliases w:val="Footer 1 Char"/>
    <w:basedOn w:val="DefaultParagraphFont"/>
    <w:link w:val="Footer"/>
    <w:rsid w:val="00311F80"/>
    <w:rPr>
      <w:rFonts w:ascii="Times New Roman Bold" w:eastAsia="Times New Roman" w:hAnsi="Times New Roman Bold"/>
      <w:b/>
      <w:szCs w:val="22"/>
      <w:lang w:eastAsia="en-US"/>
    </w:rPr>
  </w:style>
  <w:style w:type="paragraph" w:customStyle="1" w:styleId="1pt">
    <w:name w:val="___1pt"/>
    <w:basedOn w:val="Footer"/>
    <w:uiPriority w:val="1"/>
    <w:semiHidden/>
    <w:rsid w:val="00311F80"/>
    <w:pPr>
      <w:pBdr>
        <w:top w:val="none" w:sz="0" w:space="0" w:color="auto"/>
      </w:pBdr>
      <w:tabs>
        <w:tab w:val="clear" w:pos="4536"/>
        <w:tab w:val="clear" w:pos="9072"/>
      </w:tabs>
      <w:spacing w:after="0" w:line="20" w:lineRule="atLeast"/>
      <w:ind w:right="113"/>
    </w:pPr>
    <w:rPr>
      <w:rFonts w:ascii="Tahoma" w:hAnsi="Tahoma" w:cs="Tahoma"/>
      <w:b w:val="0"/>
      <w:sz w:val="2"/>
      <w:szCs w:val="20"/>
    </w:rPr>
  </w:style>
  <w:style w:type="paragraph" w:customStyle="1" w:styleId="FooterDate">
    <w:name w:val="Footer Date"/>
    <w:basedOn w:val="Footer"/>
    <w:semiHidden/>
    <w:rsid w:val="00311F80"/>
    <w:pPr>
      <w:framePr w:hSpace="181" w:wrap="around" w:vAnchor="page" w:hAnchor="margin" w:y="15376"/>
      <w:pBdr>
        <w:top w:val="none" w:sz="0" w:space="0" w:color="auto"/>
      </w:pBdr>
      <w:tabs>
        <w:tab w:val="clear" w:pos="4536"/>
        <w:tab w:val="clear" w:pos="9072"/>
      </w:tabs>
      <w:spacing w:after="0" w:line="240" w:lineRule="atLeast"/>
      <w:ind w:right="113"/>
      <w:suppressOverlap/>
    </w:pPr>
    <w:rPr>
      <w:rFonts w:ascii="Tahoma" w:hAnsi="Tahoma" w:cs="Tahoma"/>
      <w:b w:val="0"/>
      <w:color w:val="595959" w:themeColor="text1" w:themeTint="A6"/>
      <w:sz w:val="17"/>
      <w:szCs w:val="20"/>
    </w:rPr>
  </w:style>
  <w:style w:type="paragraph" w:customStyle="1" w:styleId="FooterRef1">
    <w:name w:val="Footer Ref 1"/>
    <w:basedOn w:val="Footer"/>
    <w:semiHidden/>
    <w:rsid w:val="00311F80"/>
    <w:pPr>
      <w:framePr w:hSpace="181" w:wrap="around" w:vAnchor="page" w:hAnchor="margin" w:y="15376"/>
      <w:pBdr>
        <w:top w:val="none" w:sz="0" w:space="0" w:color="auto"/>
      </w:pBdr>
      <w:tabs>
        <w:tab w:val="clear" w:pos="4536"/>
        <w:tab w:val="clear" w:pos="9072"/>
      </w:tabs>
      <w:spacing w:after="0" w:line="240" w:lineRule="atLeast"/>
      <w:ind w:right="113"/>
      <w:suppressOverlap/>
    </w:pPr>
    <w:rPr>
      <w:rFonts w:ascii="Tahoma" w:hAnsi="Tahoma" w:cs="Tahoma"/>
      <w:b w:val="0"/>
      <w:color w:val="595959" w:themeColor="text1" w:themeTint="A6"/>
      <w:sz w:val="17"/>
      <w:szCs w:val="20"/>
    </w:rPr>
  </w:style>
  <w:style w:type="paragraph" w:customStyle="1" w:styleId="FooterRef2">
    <w:name w:val="Footer Ref 2"/>
    <w:basedOn w:val="Footer"/>
    <w:semiHidden/>
    <w:rsid w:val="00311F80"/>
    <w:pPr>
      <w:framePr w:hSpace="181" w:wrap="around" w:vAnchor="page" w:hAnchor="margin" w:y="15376"/>
      <w:pBdr>
        <w:top w:val="none" w:sz="0" w:space="0" w:color="auto"/>
      </w:pBdr>
      <w:tabs>
        <w:tab w:val="clear" w:pos="4536"/>
        <w:tab w:val="clear" w:pos="9072"/>
      </w:tabs>
      <w:spacing w:after="0" w:line="240" w:lineRule="atLeast"/>
      <w:ind w:right="113"/>
      <w:suppressOverlap/>
    </w:pPr>
    <w:rPr>
      <w:rFonts w:ascii="Tahoma" w:hAnsi="Tahoma" w:cs="Tahoma"/>
      <w:b w:val="0"/>
      <w:color w:val="595959" w:themeColor="text1" w:themeTint="A6"/>
      <w:sz w:val="17"/>
      <w:szCs w:val="20"/>
    </w:rPr>
  </w:style>
  <w:style w:type="paragraph" w:customStyle="1" w:styleId="FooterRef3">
    <w:name w:val="Footer Ref 3"/>
    <w:basedOn w:val="Footer"/>
    <w:semiHidden/>
    <w:rsid w:val="00311F80"/>
    <w:pPr>
      <w:framePr w:hSpace="181" w:wrap="around" w:vAnchor="page" w:hAnchor="margin" w:y="15376"/>
      <w:pBdr>
        <w:top w:val="none" w:sz="0" w:space="0" w:color="auto"/>
      </w:pBdr>
      <w:tabs>
        <w:tab w:val="clear" w:pos="4536"/>
        <w:tab w:val="clear" w:pos="9072"/>
      </w:tabs>
      <w:spacing w:after="0" w:line="240" w:lineRule="atLeast"/>
      <w:ind w:right="113"/>
      <w:suppressOverlap/>
    </w:pPr>
    <w:rPr>
      <w:rFonts w:ascii="Tahoma" w:hAnsi="Tahoma" w:cs="Tahoma"/>
      <w:b w:val="0"/>
      <w:color w:val="595959" w:themeColor="text1" w:themeTint="A6"/>
      <w:sz w:val="17"/>
      <w:szCs w:val="20"/>
    </w:rPr>
  </w:style>
  <w:style w:type="paragraph" w:customStyle="1" w:styleId="Boldheading">
    <w:name w:val="Bold heading"/>
    <w:basedOn w:val="BodyText"/>
    <w:next w:val="BodyText"/>
    <w:uiPriority w:val="3"/>
    <w:qFormat/>
    <w:rsid w:val="00311F80"/>
    <w:pPr>
      <w:spacing w:after="113" w:line="260" w:lineRule="atLeast"/>
    </w:pPr>
    <w:rPr>
      <w:rFonts w:ascii="Tahoma" w:hAnsi="Tahoma" w:cs="Tahoma"/>
      <w:b/>
      <w:color w:val="000000" w:themeColor="text1"/>
      <w:sz w:val="20"/>
      <w:szCs w:val="20"/>
    </w:rPr>
  </w:style>
  <w:style w:type="paragraph" w:styleId="ListParagraph">
    <w:name w:val="List Paragraph"/>
    <w:basedOn w:val="Normal"/>
    <w:uiPriority w:val="34"/>
    <w:qFormat/>
    <w:rsid w:val="00EB31E7"/>
    <w:pPr>
      <w:ind w:left="720"/>
      <w:contextualSpacing/>
    </w:pPr>
  </w:style>
  <w:style w:type="paragraph" w:styleId="Revision">
    <w:name w:val="Revision"/>
    <w:hidden/>
    <w:uiPriority w:val="99"/>
    <w:semiHidden/>
    <w:rsid w:val="00C147D8"/>
    <w:rPr>
      <w:rFonts w:eastAsia="Times New Roman"/>
      <w:sz w:val="22"/>
      <w:szCs w:val="22"/>
      <w:lang w:eastAsia="en-US"/>
    </w:rPr>
  </w:style>
  <w:style w:type="character" w:customStyle="1" w:styleId="Heading3Char">
    <w:name w:val="Heading 3 Char"/>
    <w:basedOn w:val="DefaultParagraphFont"/>
    <w:link w:val="Heading3"/>
    <w:rsid w:val="00357B02"/>
    <w:rPr>
      <w:rFonts w:eastAsia="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hyperlink" Target="https://bscdocs.elexon.co.uk/bsc-procedures/bscp-27-technical-assurance-of-half-hourly-metering-systems-for-settlement-purposes" TargetMode="External"/><Relationship Id="rId42" Type="http://schemas.openxmlformats.org/officeDocument/2006/relationships/hyperlink" Target="https://bscdocs.elexon.co.uk/bsc-procedures/bscp-27-technical-assurance-of-half-hourly-metering-systems-for-settlement-purposes" TargetMode="External"/><Relationship Id="rId47" Type="http://schemas.openxmlformats.org/officeDocument/2006/relationships/hyperlink" Target="https://bscdocs.elexon.co.uk/bsc-procedures/bscp-27-technical-assurance-of-half-hourly-metering-systems-for-settlement-purposes" TargetMode="External"/><Relationship Id="rId63" Type="http://schemas.openxmlformats.org/officeDocument/2006/relationships/footer" Target="footer3.xml"/><Relationship Id="rId6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bscdocs.elexon.co.uk/bsc-procedures/bscp-27-technical-assurance-of-half-hourly-metering-systems-for-settlement-purposes" TargetMode="External"/><Relationship Id="rId29" Type="http://schemas.openxmlformats.org/officeDocument/2006/relationships/hyperlink" Target="https://bscdocs.elexon.co.uk/bsc-procedures/bscp-27-technical-assurance-of-half-hourly-metering-systems-for-settlement-purposes" TargetMode="External"/><Relationship Id="rId11" Type="http://schemas.openxmlformats.org/officeDocument/2006/relationships/hyperlink" Target="https://bscdocs.elexon.co.uk/bsc-procedures/bscp-27-technical-assurance-of-half-hourly-metering-systems-for-settlement-purposes" TargetMode="External"/><Relationship Id="rId24" Type="http://schemas.openxmlformats.org/officeDocument/2006/relationships/header" Target="header1.xml"/><Relationship Id="rId32" Type="http://schemas.openxmlformats.org/officeDocument/2006/relationships/hyperlink" Target="https://bscdocs.elexon.co.uk/bsc-procedures/bscp-27-technical-assurance-of-half-hourly-metering-systems-for-settlement-purposes" TargetMode="External"/><Relationship Id="rId37" Type="http://schemas.openxmlformats.org/officeDocument/2006/relationships/hyperlink" Target="https://bscdocs.elexon.co.uk/bsc-procedures/bscp-27-technical-assurance-of-half-hourly-metering-systems-for-settlement-purposes" TargetMode="External"/><Relationship Id="rId40" Type="http://schemas.openxmlformats.org/officeDocument/2006/relationships/hyperlink" Target="https://bscdocs.elexon.co.uk/bsc-procedures/bscp-27-technical-assurance-of-half-hourly-metering-systems-for-settlement-purposes" TargetMode="External"/><Relationship Id="rId45" Type="http://schemas.openxmlformats.org/officeDocument/2006/relationships/hyperlink" Target="https://bscdocs.elexon.co.uk/bsc-procedures/bscp-27-technical-assurance-of-half-hourly-metering-systems-for-settlement-purposes" TargetMode="External"/><Relationship Id="rId53" Type="http://schemas.openxmlformats.org/officeDocument/2006/relationships/hyperlink" Target="https://bscdocs.elexon.co.uk/bsc-procedures/bscp-27-technical-assurance-of-half-hourly-metering-systems-for-settlement-purposes" TargetMode="External"/><Relationship Id="rId58" Type="http://schemas.openxmlformats.org/officeDocument/2006/relationships/hyperlink" Target="https://bscdocs.elexon.co.uk/bsc-procedures/bscp-27-technical-assurance-of-half-hourly-metering-systems-for-settlement-purposes" TargetMode="External"/><Relationship Id="rId66" Type="http://schemas.openxmlformats.org/officeDocument/2006/relationships/header" Target="header6.xml"/><Relationship Id="rId74" Type="http://schemas.openxmlformats.org/officeDocument/2006/relationships/customXml" Target="../customXml/item2.xml"/><Relationship Id="rId5" Type="http://schemas.openxmlformats.org/officeDocument/2006/relationships/webSettings" Target="webSettings.xml"/><Relationship Id="rId61" Type="http://schemas.openxmlformats.org/officeDocument/2006/relationships/header" Target="header3.xml"/><Relationship Id="rId19" Type="http://schemas.openxmlformats.org/officeDocument/2006/relationships/hyperlink" Target="https://bscdocs.elexon.co.uk/bsc-procedures/bscp-27-technical-assurance-of-half-hourly-metering-systems-for-settlement-purposes" TargetMode="External"/><Relationship Id="rId14" Type="http://schemas.openxmlformats.org/officeDocument/2006/relationships/hyperlink" Target="https://bscdocs.elexon.co.uk/bsc-procedures/bscp-27-technical-assurance-of-half-hourly-metering-systems-for-settlement-purposes" TargetMode="External"/><Relationship Id="rId22" Type="http://schemas.openxmlformats.org/officeDocument/2006/relationships/hyperlink" Target="https://bscdocs.elexon.co.uk/bsc-procedures/bscp-27-technical-assurance-of-half-hourly-metering-systems-for-settlement-purposes" TargetMode="External"/><Relationship Id="rId27" Type="http://schemas.openxmlformats.org/officeDocument/2006/relationships/footer" Target="footer2.xml"/><Relationship Id="rId30" Type="http://schemas.openxmlformats.org/officeDocument/2006/relationships/hyperlink" Target="https://bscdocs.elexon.co.uk/bsc-procedures/bscp-27-technical-assurance-of-half-hourly-metering-systems-for-settlement-purposes" TargetMode="External"/><Relationship Id="rId35" Type="http://schemas.openxmlformats.org/officeDocument/2006/relationships/hyperlink" Target="https://bscdocs.elexon.co.uk/bsc-procedures/bscp-27-technical-assurance-of-half-hourly-metering-systems-for-settlement-purposes" TargetMode="External"/><Relationship Id="rId43" Type="http://schemas.openxmlformats.org/officeDocument/2006/relationships/hyperlink" Target="https://bscdocs.elexon.co.uk/bsc-procedures/bscp-27-technical-assurance-of-half-hourly-metering-systems-for-settlement-purposes" TargetMode="External"/><Relationship Id="rId48" Type="http://schemas.openxmlformats.org/officeDocument/2006/relationships/hyperlink" Target="https://bscdocs.elexon.co.uk/bsc-procedures/bscp-27-technical-assurance-of-half-hourly-metering-systems-for-settlement-purposes" TargetMode="External"/><Relationship Id="rId56" Type="http://schemas.openxmlformats.org/officeDocument/2006/relationships/hyperlink" Target="https://bscdocs.elexon.co.uk/bsc-procedures/bscp-27-technical-assurance-of-half-hourly-metering-systems-for-settlement-purposes" TargetMode="External"/><Relationship Id="rId64" Type="http://schemas.openxmlformats.org/officeDocument/2006/relationships/header" Target="header5.xml"/><Relationship Id="rId69" Type="http://schemas.openxmlformats.org/officeDocument/2006/relationships/header" Target="header8.xml"/><Relationship Id="rId8" Type="http://schemas.openxmlformats.org/officeDocument/2006/relationships/hyperlink" Target="https://bscdocs.elexon.co.uk/bsc/bsc-section-j-party-agents-qualification-under-the-code" TargetMode="External"/><Relationship Id="rId51" Type="http://schemas.openxmlformats.org/officeDocument/2006/relationships/hyperlink" Target="https://bscdocs.elexon.co.uk/bsc-procedures/bscp-27-technical-assurance-of-half-hourly-metering-systems-for-settlement-purposes" TargetMode="External"/><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s://bscdocs.elexon.co.uk/bsc-procedures/bscp501-supplier-meter-registration-service" TargetMode="External"/><Relationship Id="rId17" Type="http://schemas.openxmlformats.org/officeDocument/2006/relationships/hyperlink" Target="https://bscdocs.elexon.co.uk/bsc-procedures/bscp-27-technical-assurance-of-half-hourly-metering-systems-for-settlement-purposes" TargetMode="External"/><Relationship Id="rId25" Type="http://schemas.openxmlformats.org/officeDocument/2006/relationships/footer" Target="footer1.xml"/><Relationship Id="rId33" Type="http://schemas.openxmlformats.org/officeDocument/2006/relationships/hyperlink" Target="https://bscdocs.elexon.co.uk/bsc-procedures/bscp-27-technical-assurance-of-half-hourly-metering-systems-for-settlement-purposes" TargetMode="External"/><Relationship Id="rId38" Type="http://schemas.openxmlformats.org/officeDocument/2006/relationships/hyperlink" Target="https://bscdocs.elexon.co.uk/bsc-procedures/bscp-27-technical-assurance-of-half-hourly-metering-systems-for-settlement-purposes" TargetMode="External"/><Relationship Id="rId46" Type="http://schemas.openxmlformats.org/officeDocument/2006/relationships/hyperlink" Target="https://bscdocs.elexon.co.uk/bsc-procedures/bscp-27-technical-assurance-of-half-hourly-metering-systems-for-settlement-purposes" TargetMode="External"/><Relationship Id="rId59" Type="http://schemas.openxmlformats.org/officeDocument/2006/relationships/hyperlink" Target="https://bscdocs.elexon.co.uk/bsc-procedures/bscp-27-technical-assurance-of-half-hourly-metering-systems-for-settlement-purposes" TargetMode="External"/><Relationship Id="rId67" Type="http://schemas.openxmlformats.org/officeDocument/2006/relationships/header" Target="header7.xml"/><Relationship Id="rId20" Type="http://schemas.openxmlformats.org/officeDocument/2006/relationships/hyperlink" Target="https://bscdocs.elexon.co.uk/bsc-procedures/bscp-27-technical-assurance-of-half-hourly-metering-systems-for-settlement-purposes" TargetMode="External"/><Relationship Id="rId41" Type="http://schemas.openxmlformats.org/officeDocument/2006/relationships/hyperlink" Target="https://bscdocs.elexon.co.uk/bsc-procedures/bscp-27-technical-assurance-of-half-hourly-metering-systems-for-settlement-purposes" TargetMode="External"/><Relationship Id="rId54" Type="http://schemas.openxmlformats.org/officeDocument/2006/relationships/hyperlink" Target="https://bscdocs.elexon.co.uk/bsc-procedures/bscp-27-technical-assurance-of-half-hourly-metering-systems-for-settlement-purposes" TargetMode="External"/><Relationship Id="rId62" Type="http://schemas.openxmlformats.org/officeDocument/2006/relationships/header" Target="header4.xml"/><Relationship Id="rId70" Type="http://schemas.openxmlformats.org/officeDocument/2006/relationships/footer" Target="footer6.xml"/><Relationship Id="rId75"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scdocs.elexon.co.uk/bsc-procedures/bscp-27-technical-assurance-of-half-hourly-metering-systems-for-settlement-purposes" TargetMode="External"/><Relationship Id="rId23" Type="http://schemas.openxmlformats.org/officeDocument/2006/relationships/hyperlink" Target="https://bscdocs.elexon.co.uk/bsc-procedures/bscp538-error-and-failure-resolution" TargetMode="External"/><Relationship Id="rId28" Type="http://schemas.openxmlformats.org/officeDocument/2006/relationships/hyperlink" Target="https://bscdocs.elexon.co.uk/bsc-procedures/bscp-27-technical-assurance-of-half-hourly-metering-systems-for-settlement-purposes" TargetMode="External"/><Relationship Id="rId36" Type="http://schemas.openxmlformats.org/officeDocument/2006/relationships/hyperlink" Target="https://bscdocs.elexon.co.uk/bsc-procedures/bscp-27-technical-assurance-of-half-hourly-metering-systems-for-settlement-purposes" TargetMode="External"/><Relationship Id="rId49" Type="http://schemas.openxmlformats.org/officeDocument/2006/relationships/hyperlink" Target="https://bscdocs.elexon.co.uk/bsc-procedures/bscp-27-technical-assurance-of-half-hourly-metering-systems-for-settlement-purposes" TargetMode="External"/><Relationship Id="rId57" Type="http://schemas.openxmlformats.org/officeDocument/2006/relationships/hyperlink" Target="https://bscdocs.elexon.co.uk/bsc-procedures/bscp-27-technical-assurance-of-half-hourly-metering-systems-for-settlement-purposes" TargetMode="External"/><Relationship Id="rId10" Type="http://schemas.openxmlformats.org/officeDocument/2006/relationships/hyperlink" Target="https://bscdocs.elexon.co.uk/bsc-procedures/bscp-27-technical-assurance-of-half-hourly-metering-systems-for-settlement-purposes" TargetMode="External"/><Relationship Id="rId31" Type="http://schemas.openxmlformats.org/officeDocument/2006/relationships/hyperlink" Target="https://bscdocs.elexon.co.uk/bsc-procedures/bscp-27-technical-assurance-of-half-hourly-metering-systems-for-settlement-purposes" TargetMode="External"/><Relationship Id="rId44" Type="http://schemas.openxmlformats.org/officeDocument/2006/relationships/hyperlink" Target="https://bscdocs.elexon.co.uk/bsc-procedures/bscp-27-technical-assurance-of-half-hourly-metering-systems-for-settlement-purposes" TargetMode="External"/><Relationship Id="rId52" Type="http://schemas.openxmlformats.org/officeDocument/2006/relationships/hyperlink" Target="https://bscdocs.elexon.co.uk/bsc-procedures/bscp-27-technical-assurance-of-half-hourly-metering-systems-for-settlement-purposes" TargetMode="External"/><Relationship Id="rId60" Type="http://schemas.openxmlformats.org/officeDocument/2006/relationships/hyperlink" Target="https://bscdocs.elexon.co.uk/bsc-procedures/bscp-27-technical-assurance-of-half-hourly-metering-systems-for-settlement-purposes" TargetMode="External"/><Relationship Id="rId65" Type="http://schemas.openxmlformats.org/officeDocument/2006/relationships/footer" Target="footer4.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scdocs.elexon.co.uk/bsc-procedures/bscp-27-technical-assurance-of-half-hourly-metering-systems-for-settlement-purposes" TargetMode="External"/><Relationship Id="rId13" Type="http://schemas.openxmlformats.org/officeDocument/2006/relationships/hyperlink" Target="https://bscdocs.elexon.co.uk/bsc-procedures/bscp-27-technical-assurance-of-half-hourly-metering-systems-for-settlement-purposes" TargetMode="External"/><Relationship Id="rId18" Type="http://schemas.openxmlformats.org/officeDocument/2006/relationships/hyperlink" Target="https://bscdocs.elexon.co.uk/bsc-procedures/bscp-27-technical-assurance-of-half-hourly-metering-systems-for-settlement-purposes" TargetMode="External"/><Relationship Id="rId39" Type="http://schemas.openxmlformats.org/officeDocument/2006/relationships/hyperlink" Target="https://bscdocs.elexon.co.uk/bsc-procedures/bscp-27-technical-assurance-of-half-hourly-metering-systems-for-settlement-purposes" TargetMode="External"/><Relationship Id="rId34" Type="http://schemas.openxmlformats.org/officeDocument/2006/relationships/hyperlink" Target="https://bscdocs.elexon.co.uk/bsc-procedures/bscp-27-technical-assurance-of-half-hourly-metering-systems-for-settlement-purposes" TargetMode="External"/><Relationship Id="rId50" Type="http://schemas.openxmlformats.org/officeDocument/2006/relationships/hyperlink" Target="https://bscdocs.elexon.co.uk/bsc-procedures/bscp-27-technical-assurance-of-half-hourly-metering-systems-for-settlement-purposes" TargetMode="External"/><Relationship Id="rId55" Type="http://schemas.openxmlformats.org/officeDocument/2006/relationships/hyperlink" Target="https://bscdocs.elexon.co.uk/bsc-procedures/bscp-27-technical-assurance-of-half-hourly-metering-systems-for-settlement-purposes" TargetMode="External"/><Relationship Id="rId76" Type="http://schemas.openxmlformats.org/officeDocument/2006/relationships/customXml" Target="../customXml/item4.xml"/><Relationship Id="rId7" Type="http://schemas.openxmlformats.org/officeDocument/2006/relationships/endnotes" Target="endnotes.xml"/><Relationship Id="rId7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lexon.co.uk/ord/ord005-electricity-marke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0D96519-8E7F-4E0D-8C31-93D271784D01}">
  <ds:schemaRefs>
    <ds:schemaRef ds:uri="http://schemas.openxmlformats.org/officeDocument/2006/bibliography"/>
  </ds:schemaRefs>
</ds:datastoreItem>
</file>

<file path=customXml/itemProps2.xml><?xml version="1.0" encoding="utf-8"?>
<ds:datastoreItem xmlns:ds="http://schemas.openxmlformats.org/officeDocument/2006/customXml" ds:itemID="{F2BE5A93-96A1-4D3D-9A03-841814677FF8}"/>
</file>

<file path=customXml/itemProps3.xml><?xml version="1.0" encoding="utf-8"?>
<ds:datastoreItem xmlns:ds="http://schemas.openxmlformats.org/officeDocument/2006/customXml" ds:itemID="{8BCD1EBE-FD1E-44E7-8B9E-50552DE47254}"/>
</file>

<file path=customXml/itemProps4.xml><?xml version="1.0" encoding="utf-8"?>
<ds:datastoreItem xmlns:ds="http://schemas.openxmlformats.org/officeDocument/2006/customXml" ds:itemID="{2E1675E3-BBA4-4C87-8B79-450F737EDCF6}"/>
</file>

<file path=docProps/app.xml><?xml version="1.0" encoding="utf-8"?>
<Properties xmlns="http://schemas.openxmlformats.org/officeDocument/2006/extended-properties" xmlns:vt="http://schemas.openxmlformats.org/officeDocument/2006/docPropsVTypes">
  <Template>Normal</Template>
  <TotalTime>10</TotalTime>
  <Pages>65</Pages>
  <Words>15772</Words>
  <Characters>98184</Characters>
  <Application>Microsoft Office Word</Application>
  <DocSecurity>0</DocSecurity>
  <Lines>818</Lines>
  <Paragraphs>227</Paragraphs>
  <ScaleCrop>false</ScaleCrop>
  <HeadingPairs>
    <vt:vector size="2" baseType="variant">
      <vt:variant>
        <vt:lpstr>Title</vt:lpstr>
      </vt:variant>
      <vt:variant>
        <vt:i4>1</vt:i4>
      </vt:variant>
    </vt:vector>
  </HeadingPairs>
  <TitlesOfParts>
    <vt:vector size="1" baseType="lpstr">
      <vt:lpstr>BSCP 27: Technical Assurance of Half Hourly Metering Systems for Settlement Purposes</vt:lpstr>
    </vt:vector>
  </TitlesOfParts>
  <Company>Elexon</Company>
  <LinksUpToDate>false</LinksUpToDate>
  <CharactersWithSpaces>113729</CharactersWithSpaces>
  <SharedDoc>false</SharedDoc>
  <HLinks>
    <vt:vector size="222" baseType="variant">
      <vt:variant>
        <vt:i4>1310773</vt:i4>
      </vt:variant>
      <vt:variant>
        <vt:i4>232</vt:i4>
      </vt:variant>
      <vt:variant>
        <vt:i4>0</vt:i4>
      </vt:variant>
      <vt:variant>
        <vt:i4>5</vt:i4>
      </vt:variant>
      <vt:variant>
        <vt:lpwstr/>
      </vt:variant>
      <vt:variant>
        <vt:lpwstr>_Toc230663154</vt:lpwstr>
      </vt:variant>
      <vt:variant>
        <vt:i4>1310773</vt:i4>
      </vt:variant>
      <vt:variant>
        <vt:i4>226</vt:i4>
      </vt:variant>
      <vt:variant>
        <vt:i4>0</vt:i4>
      </vt:variant>
      <vt:variant>
        <vt:i4>5</vt:i4>
      </vt:variant>
      <vt:variant>
        <vt:lpwstr/>
      </vt:variant>
      <vt:variant>
        <vt:lpwstr>_Toc230663153</vt:lpwstr>
      </vt:variant>
      <vt:variant>
        <vt:i4>1310773</vt:i4>
      </vt:variant>
      <vt:variant>
        <vt:i4>220</vt:i4>
      </vt:variant>
      <vt:variant>
        <vt:i4>0</vt:i4>
      </vt:variant>
      <vt:variant>
        <vt:i4>5</vt:i4>
      </vt:variant>
      <vt:variant>
        <vt:lpwstr/>
      </vt:variant>
      <vt:variant>
        <vt:lpwstr>_Toc230663152</vt:lpwstr>
      </vt:variant>
      <vt:variant>
        <vt:i4>1310773</vt:i4>
      </vt:variant>
      <vt:variant>
        <vt:i4>214</vt:i4>
      </vt:variant>
      <vt:variant>
        <vt:i4>0</vt:i4>
      </vt:variant>
      <vt:variant>
        <vt:i4>5</vt:i4>
      </vt:variant>
      <vt:variant>
        <vt:lpwstr/>
      </vt:variant>
      <vt:variant>
        <vt:lpwstr>_Toc230663151</vt:lpwstr>
      </vt:variant>
      <vt:variant>
        <vt:i4>1310773</vt:i4>
      </vt:variant>
      <vt:variant>
        <vt:i4>208</vt:i4>
      </vt:variant>
      <vt:variant>
        <vt:i4>0</vt:i4>
      </vt:variant>
      <vt:variant>
        <vt:i4>5</vt:i4>
      </vt:variant>
      <vt:variant>
        <vt:lpwstr/>
      </vt:variant>
      <vt:variant>
        <vt:lpwstr>_Toc230663150</vt:lpwstr>
      </vt:variant>
      <vt:variant>
        <vt:i4>1376309</vt:i4>
      </vt:variant>
      <vt:variant>
        <vt:i4>202</vt:i4>
      </vt:variant>
      <vt:variant>
        <vt:i4>0</vt:i4>
      </vt:variant>
      <vt:variant>
        <vt:i4>5</vt:i4>
      </vt:variant>
      <vt:variant>
        <vt:lpwstr/>
      </vt:variant>
      <vt:variant>
        <vt:lpwstr>_Toc230663149</vt:lpwstr>
      </vt:variant>
      <vt:variant>
        <vt:i4>1376309</vt:i4>
      </vt:variant>
      <vt:variant>
        <vt:i4>196</vt:i4>
      </vt:variant>
      <vt:variant>
        <vt:i4>0</vt:i4>
      </vt:variant>
      <vt:variant>
        <vt:i4>5</vt:i4>
      </vt:variant>
      <vt:variant>
        <vt:lpwstr/>
      </vt:variant>
      <vt:variant>
        <vt:lpwstr>_Toc230663148</vt:lpwstr>
      </vt:variant>
      <vt:variant>
        <vt:i4>1376309</vt:i4>
      </vt:variant>
      <vt:variant>
        <vt:i4>190</vt:i4>
      </vt:variant>
      <vt:variant>
        <vt:i4>0</vt:i4>
      </vt:variant>
      <vt:variant>
        <vt:i4>5</vt:i4>
      </vt:variant>
      <vt:variant>
        <vt:lpwstr/>
      </vt:variant>
      <vt:variant>
        <vt:lpwstr>_Toc230663147</vt:lpwstr>
      </vt:variant>
      <vt:variant>
        <vt:i4>1376309</vt:i4>
      </vt:variant>
      <vt:variant>
        <vt:i4>184</vt:i4>
      </vt:variant>
      <vt:variant>
        <vt:i4>0</vt:i4>
      </vt:variant>
      <vt:variant>
        <vt:i4>5</vt:i4>
      </vt:variant>
      <vt:variant>
        <vt:lpwstr/>
      </vt:variant>
      <vt:variant>
        <vt:lpwstr>_Toc230663146</vt:lpwstr>
      </vt:variant>
      <vt:variant>
        <vt:i4>1376309</vt:i4>
      </vt:variant>
      <vt:variant>
        <vt:i4>178</vt:i4>
      </vt:variant>
      <vt:variant>
        <vt:i4>0</vt:i4>
      </vt:variant>
      <vt:variant>
        <vt:i4>5</vt:i4>
      </vt:variant>
      <vt:variant>
        <vt:lpwstr/>
      </vt:variant>
      <vt:variant>
        <vt:lpwstr>_Toc230663145</vt:lpwstr>
      </vt:variant>
      <vt:variant>
        <vt:i4>1376309</vt:i4>
      </vt:variant>
      <vt:variant>
        <vt:i4>172</vt:i4>
      </vt:variant>
      <vt:variant>
        <vt:i4>0</vt:i4>
      </vt:variant>
      <vt:variant>
        <vt:i4>5</vt:i4>
      </vt:variant>
      <vt:variant>
        <vt:lpwstr/>
      </vt:variant>
      <vt:variant>
        <vt:lpwstr>_Toc230663144</vt:lpwstr>
      </vt:variant>
      <vt:variant>
        <vt:i4>1376309</vt:i4>
      </vt:variant>
      <vt:variant>
        <vt:i4>166</vt:i4>
      </vt:variant>
      <vt:variant>
        <vt:i4>0</vt:i4>
      </vt:variant>
      <vt:variant>
        <vt:i4>5</vt:i4>
      </vt:variant>
      <vt:variant>
        <vt:lpwstr/>
      </vt:variant>
      <vt:variant>
        <vt:lpwstr>_Toc230663143</vt:lpwstr>
      </vt:variant>
      <vt:variant>
        <vt:i4>1376309</vt:i4>
      </vt:variant>
      <vt:variant>
        <vt:i4>160</vt:i4>
      </vt:variant>
      <vt:variant>
        <vt:i4>0</vt:i4>
      </vt:variant>
      <vt:variant>
        <vt:i4>5</vt:i4>
      </vt:variant>
      <vt:variant>
        <vt:lpwstr/>
      </vt:variant>
      <vt:variant>
        <vt:lpwstr>_Toc230663142</vt:lpwstr>
      </vt:variant>
      <vt:variant>
        <vt:i4>1376309</vt:i4>
      </vt:variant>
      <vt:variant>
        <vt:i4>154</vt:i4>
      </vt:variant>
      <vt:variant>
        <vt:i4>0</vt:i4>
      </vt:variant>
      <vt:variant>
        <vt:i4>5</vt:i4>
      </vt:variant>
      <vt:variant>
        <vt:lpwstr/>
      </vt:variant>
      <vt:variant>
        <vt:lpwstr>_Toc230663141</vt:lpwstr>
      </vt:variant>
      <vt:variant>
        <vt:i4>1376309</vt:i4>
      </vt:variant>
      <vt:variant>
        <vt:i4>148</vt:i4>
      </vt:variant>
      <vt:variant>
        <vt:i4>0</vt:i4>
      </vt:variant>
      <vt:variant>
        <vt:i4>5</vt:i4>
      </vt:variant>
      <vt:variant>
        <vt:lpwstr/>
      </vt:variant>
      <vt:variant>
        <vt:lpwstr>_Toc230663140</vt:lpwstr>
      </vt:variant>
      <vt:variant>
        <vt:i4>1179701</vt:i4>
      </vt:variant>
      <vt:variant>
        <vt:i4>142</vt:i4>
      </vt:variant>
      <vt:variant>
        <vt:i4>0</vt:i4>
      </vt:variant>
      <vt:variant>
        <vt:i4>5</vt:i4>
      </vt:variant>
      <vt:variant>
        <vt:lpwstr/>
      </vt:variant>
      <vt:variant>
        <vt:lpwstr>_Toc230663139</vt:lpwstr>
      </vt:variant>
      <vt:variant>
        <vt:i4>1179701</vt:i4>
      </vt:variant>
      <vt:variant>
        <vt:i4>136</vt:i4>
      </vt:variant>
      <vt:variant>
        <vt:i4>0</vt:i4>
      </vt:variant>
      <vt:variant>
        <vt:i4>5</vt:i4>
      </vt:variant>
      <vt:variant>
        <vt:lpwstr/>
      </vt:variant>
      <vt:variant>
        <vt:lpwstr>_Toc230663138</vt:lpwstr>
      </vt:variant>
      <vt:variant>
        <vt:i4>1179701</vt:i4>
      </vt:variant>
      <vt:variant>
        <vt:i4>130</vt:i4>
      </vt:variant>
      <vt:variant>
        <vt:i4>0</vt:i4>
      </vt:variant>
      <vt:variant>
        <vt:i4>5</vt:i4>
      </vt:variant>
      <vt:variant>
        <vt:lpwstr/>
      </vt:variant>
      <vt:variant>
        <vt:lpwstr>_Toc230663137</vt:lpwstr>
      </vt:variant>
      <vt:variant>
        <vt:i4>1179701</vt:i4>
      </vt:variant>
      <vt:variant>
        <vt:i4>124</vt:i4>
      </vt:variant>
      <vt:variant>
        <vt:i4>0</vt:i4>
      </vt:variant>
      <vt:variant>
        <vt:i4>5</vt:i4>
      </vt:variant>
      <vt:variant>
        <vt:lpwstr/>
      </vt:variant>
      <vt:variant>
        <vt:lpwstr>_Toc230663136</vt:lpwstr>
      </vt:variant>
      <vt:variant>
        <vt:i4>1179701</vt:i4>
      </vt:variant>
      <vt:variant>
        <vt:i4>118</vt:i4>
      </vt:variant>
      <vt:variant>
        <vt:i4>0</vt:i4>
      </vt:variant>
      <vt:variant>
        <vt:i4>5</vt:i4>
      </vt:variant>
      <vt:variant>
        <vt:lpwstr/>
      </vt:variant>
      <vt:variant>
        <vt:lpwstr>_Toc230663135</vt:lpwstr>
      </vt:variant>
      <vt:variant>
        <vt:i4>1179701</vt:i4>
      </vt:variant>
      <vt:variant>
        <vt:i4>112</vt:i4>
      </vt:variant>
      <vt:variant>
        <vt:i4>0</vt:i4>
      </vt:variant>
      <vt:variant>
        <vt:i4>5</vt:i4>
      </vt:variant>
      <vt:variant>
        <vt:lpwstr/>
      </vt:variant>
      <vt:variant>
        <vt:lpwstr>_Toc230663134</vt:lpwstr>
      </vt:variant>
      <vt:variant>
        <vt:i4>1179701</vt:i4>
      </vt:variant>
      <vt:variant>
        <vt:i4>106</vt:i4>
      </vt:variant>
      <vt:variant>
        <vt:i4>0</vt:i4>
      </vt:variant>
      <vt:variant>
        <vt:i4>5</vt:i4>
      </vt:variant>
      <vt:variant>
        <vt:lpwstr/>
      </vt:variant>
      <vt:variant>
        <vt:lpwstr>_Toc230663133</vt:lpwstr>
      </vt:variant>
      <vt:variant>
        <vt:i4>1179701</vt:i4>
      </vt:variant>
      <vt:variant>
        <vt:i4>100</vt:i4>
      </vt:variant>
      <vt:variant>
        <vt:i4>0</vt:i4>
      </vt:variant>
      <vt:variant>
        <vt:i4>5</vt:i4>
      </vt:variant>
      <vt:variant>
        <vt:lpwstr/>
      </vt:variant>
      <vt:variant>
        <vt:lpwstr>_Toc230663132</vt:lpwstr>
      </vt:variant>
      <vt:variant>
        <vt:i4>1179701</vt:i4>
      </vt:variant>
      <vt:variant>
        <vt:i4>94</vt:i4>
      </vt:variant>
      <vt:variant>
        <vt:i4>0</vt:i4>
      </vt:variant>
      <vt:variant>
        <vt:i4>5</vt:i4>
      </vt:variant>
      <vt:variant>
        <vt:lpwstr/>
      </vt:variant>
      <vt:variant>
        <vt:lpwstr>_Toc230663131</vt:lpwstr>
      </vt:variant>
      <vt:variant>
        <vt:i4>1179701</vt:i4>
      </vt:variant>
      <vt:variant>
        <vt:i4>88</vt:i4>
      </vt:variant>
      <vt:variant>
        <vt:i4>0</vt:i4>
      </vt:variant>
      <vt:variant>
        <vt:i4>5</vt:i4>
      </vt:variant>
      <vt:variant>
        <vt:lpwstr/>
      </vt:variant>
      <vt:variant>
        <vt:lpwstr>_Toc230663130</vt:lpwstr>
      </vt:variant>
      <vt:variant>
        <vt:i4>1245237</vt:i4>
      </vt:variant>
      <vt:variant>
        <vt:i4>82</vt:i4>
      </vt:variant>
      <vt:variant>
        <vt:i4>0</vt:i4>
      </vt:variant>
      <vt:variant>
        <vt:i4>5</vt:i4>
      </vt:variant>
      <vt:variant>
        <vt:lpwstr/>
      </vt:variant>
      <vt:variant>
        <vt:lpwstr>_Toc230663129</vt:lpwstr>
      </vt:variant>
      <vt:variant>
        <vt:i4>1245237</vt:i4>
      </vt:variant>
      <vt:variant>
        <vt:i4>76</vt:i4>
      </vt:variant>
      <vt:variant>
        <vt:i4>0</vt:i4>
      </vt:variant>
      <vt:variant>
        <vt:i4>5</vt:i4>
      </vt:variant>
      <vt:variant>
        <vt:lpwstr/>
      </vt:variant>
      <vt:variant>
        <vt:lpwstr>_Toc230663128</vt:lpwstr>
      </vt:variant>
      <vt:variant>
        <vt:i4>1245237</vt:i4>
      </vt:variant>
      <vt:variant>
        <vt:i4>70</vt:i4>
      </vt:variant>
      <vt:variant>
        <vt:i4>0</vt:i4>
      </vt:variant>
      <vt:variant>
        <vt:i4>5</vt:i4>
      </vt:variant>
      <vt:variant>
        <vt:lpwstr/>
      </vt:variant>
      <vt:variant>
        <vt:lpwstr>_Toc230663127</vt:lpwstr>
      </vt:variant>
      <vt:variant>
        <vt:i4>1245237</vt:i4>
      </vt:variant>
      <vt:variant>
        <vt:i4>64</vt:i4>
      </vt:variant>
      <vt:variant>
        <vt:i4>0</vt:i4>
      </vt:variant>
      <vt:variant>
        <vt:i4>5</vt:i4>
      </vt:variant>
      <vt:variant>
        <vt:lpwstr/>
      </vt:variant>
      <vt:variant>
        <vt:lpwstr>_Toc230663126</vt:lpwstr>
      </vt:variant>
      <vt:variant>
        <vt:i4>1245237</vt:i4>
      </vt:variant>
      <vt:variant>
        <vt:i4>58</vt:i4>
      </vt:variant>
      <vt:variant>
        <vt:i4>0</vt:i4>
      </vt:variant>
      <vt:variant>
        <vt:i4>5</vt:i4>
      </vt:variant>
      <vt:variant>
        <vt:lpwstr/>
      </vt:variant>
      <vt:variant>
        <vt:lpwstr>_Toc230663125</vt:lpwstr>
      </vt:variant>
      <vt:variant>
        <vt:i4>1245237</vt:i4>
      </vt:variant>
      <vt:variant>
        <vt:i4>52</vt:i4>
      </vt:variant>
      <vt:variant>
        <vt:i4>0</vt:i4>
      </vt:variant>
      <vt:variant>
        <vt:i4>5</vt:i4>
      </vt:variant>
      <vt:variant>
        <vt:lpwstr/>
      </vt:variant>
      <vt:variant>
        <vt:lpwstr>_Toc230663124</vt:lpwstr>
      </vt:variant>
      <vt:variant>
        <vt:i4>1245237</vt:i4>
      </vt:variant>
      <vt:variant>
        <vt:i4>46</vt:i4>
      </vt:variant>
      <vt:variant>
        <vt:i4>0</vt:i4>
      </vt:variant>
      <vt:variant>
        <vt:i4>5</vt:i4>
      </vt:variant>
      <vt:variant>
        <vt:lpwstr/>
      </vt:variant>
      <vt:variant>
        <vt:lpwstr>_Toc230663123</vt:lpwstr>
      </vt:variant>
      <vt:variant>
        <vt:i4>1245237</vt:i4>
      </vt:variant>
      <vt:variant>
        <vt:i4>40</vt:i4>
      </vt:variant>
      <vt:variant>
        <vt:i4>0</vt:i4>
      </vt:variant>
      <vt:variant>
        <vt:i4>5</vt:i4>
      </vt:variant>
      <vt:variant>
        <vt:lpwstr/>
      </vt:variant>
      <vt:variant>
        <vt:lpwstr>_Toc230663122</vt:lpwstr>
      </vt:variant>
      <vt:variant>
        <vt:i4>1245237</vt:i4>
      </vt:variant>
      <vt:variant>
        <vt:i4>34</vt:i4>
      </vt:variant>
      <vt:variant>
        <vt:i4>0</vt:i4>
      </vt:variant>
      <vt:variant>
        <vt:i4>5</vt:i4>
      </vt:variant>
      <vt:variant>
        <vt:lpwstr/>
      </vt:variant>
      <vt:variant>
        <vt:lpwstr>_Toc230663121</vt:lpwstr>
      </vt:variant>
      <vt:variant>
        <vt:i4>1245237</vt:i4>
      </vt:variant>
      <vt:variant>
        <vt:i4>28</vt:i4>
      </vt:variant>
      <vt:variant>
        <vt:i4>0</vt:i4>
      </vt:variant>
      <vt:variant>
        <vt:i4>5</vt:i4>
      </vt:variant>
      <vt:variant>
        <vt:lpwstr/>
      </vt:variant>
      <vt:variant>
        <vt:lpwstr>_Toc230663120</vt:lpwstr>
      </vt:variant>
      <vt:variant>
        <vt:i4>1048629</vt:i4>
      </vt:variant>
      <vt:variant>
        <vt:i4>22</vt:i4>
      </vt:variant>
      <vt:variant>
        <vt:i4>0</vt:i4>
      </vt:variant>
      <vt:variant>
        <vt:i4>5</vt:i4>
      </vt:variant>
      <vt:variant>
        <vt:lpwstr/>
      </vt:variant>
      <vt:variant>
        <vt:lpwstr>_Toc230663119</vt:lpwstr>
      </vt:variant>
      <vt:variant>
        <vt:i4>1048629</vt:i4>
      </vt:variant>
      <vt:variant>
        <vt:i4>16</vt:i4>
      </vt:variant>
      <vt:variant>
        <vt:i4>0</vt:i4>
      </vt:variant>
      <vt:variant>
        <vt:i4>5</vt:i4>
      </vt:variant>
      <vt:variant>
        <vt:lpwstr/>
      </vt:variant>
      <vt:variant>
        <vt:lpwstr>_Toc230663118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27: Technical Assurance of Half Hourly Metering Systems for Settlement Purposes</dc:title>
  <dc:subject>BSCP27 sets out the process for TAA inspections of both CVA and SVA HH Metering Systems.  Please note that during the REC Transition period, Elexon agreed with the REC and The Authority that, for the purposes for this BSCP only, the SVA MOA governance will remain under the BSC until such time as The Authority decides otherwise.</dc:subject>
  <dc:creator>Elexon</dc:creator>
  <cp:keywords>HL2; Digital; SP; BSCP27,technical,assurance,half,hourly,metering,systems,settlement</cp:keywords>
  <cp:lastModifiedBy>FSO</cp:lastModifiedBy>
  <cp:revision>5</cp:revision>
  <cp:lastPrinted>2022-06-22T09:50:00Z</cp:lastPrinted>
  <dcterms:created xsi:type="dcterms:W3CDTF">2024-04-25T12:52:00Z</dcterms:created>
  <dcterms:modified xsi:type="dcterms:W3CDTF">2024-04-26T12:51:00Z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30 June 2022</vt:lpwstr>
  </property>
  <property fmtid="{D5CDD505-2E9C-101B-9397-08002B2CF9AE}" pid="3" name="Copyright Year">
    <vt:lpwstr>2024</vt:lpwstr>
  </property>
  <property fmtid="{D5CDD505-2E9C-101B-9397-08002B2CF9AE}" pid="4" name="Version Number">
    <vt:lpwstr>Version 23.0</vt:lpwstr>
  </property>
  <property fmtid="{D5CDD505-2E9C-101B-9397-08002B2CF9AE}" pid="5" name="ContentTypeId">
    <vt:lpwstr>0x010100FCB0F6552D2533449E6986FAC6B0DD0F</vt:lpwstr>
  </property>
  <property fmtid="{D5CDD505-2E9C-101B-9397-08002B2CF9AE}" pid="6" name="MSIP_Label_7b67b050-2e12-4c1b-9cc6-12fcbcc0bbf7_Enabled">
    <vt:lpwstr>True</vt:lpwstr>
  </property>
  <property fmtid="{D5CDD505-2E9C-101B-9397-08002B2CF9AE}" pid="7" name="MSIP_Label_7b67b050-2e12-4c1b-9cc6-12fcbcc0bbf7_SiteId">
    <vt:lpwstr>185562ad-39bc-4840-8e40-be6216340c52</vt:lpwstr>
  </property>
  <property fmtid="{D5CDD505-2E9C-101B-9397-08002B2CF9AE}" pid="8" name="MSIP_Label_7b67b050-2e12-4c1b-9cc6-12fcbcc0bbf7_SetDate">
    <vt:lpwstr>2024-04-26T16:27:49Z</vt:lpwstr>
  </property>
  <property fmtid="{D5CDD505-2E9C-101B-9397-08002B2CF9AE}" pid="9" name="MSIP_Label_7b67b050-2e12-4c1b-9cc6-12fcbcc0bbf7_Name">
    <vt:lpwstr>Official. \ External Permitted</vt:lpwstr>
  </property>
  <property fmtid="{D5CDD505-2E9C-101B-9397-08002B2CF9AE}" pid="10" name="MSIP_Label_7b67b050-2e12-4c1b-9cc6-12fcbcc0bbf7_ActionId">
    <vt:lpwstr>0c3c673b-77b6-411e-bc1b-886869df5890</vt:lpwstr>
  </property>
  <property fmtid="{D5CDD505-2E9C-101B-9397-08002B2CF9AE}" pid="11" name="MSIP_Label_7b67b050-2e12-4c1b-9cc6-12fcbcc0bbf7_Removed">
    <vt:lpwstr>False</vt:lpwstr>
  </property>
  <property fmtid="{D5CDD505-2E9C-101B-9397-08002B2CF9AE}" pid="12" name="MSIP_Label_7b67b050-2e12-4c1b-9cc6-12fcbcc0bbf7_Parent">
    <vt:lpwstr>8dbff476-1836-4f70-ae84-d1ff97414a3a</vt:lpwstr>
  </property>
  <property fmtid="{D5CDD505-2E9C-101B-9397-08002B2CF9AE}" pid="13" name="MSIP_Label_7b67b050-2e12-4c1b-9cc6-12fcbcc0bbf7_Extended_MSFT_Method">
    <vt:lpwstr>Standard</vt:lpwstr>
  </property>
  <property fmtid="{D5CDD505-2E9C-101B-9397-08002B2CF9AE}" pid="14" name="MSIP_Label_8dbff476-1836-4f70-ae84-d1ff97414a3a_Enabled">
    <vt:lpwstr>True</vt:lpwstr>
  </property>
  <property fmtid="{D5CDD505-2E9C-101B-9397-08002B2CF9AE}" pid="15" name="MSIP_Label_8dbff476-1836-4f70-ae84-d1ff97414a3a_SiteId">
    <vt:lpwstr>185562ad-39bc-4840-8e40-be6216340c52</vt:lpwstr>
  </property>
  <property fmtid="{D5CDD505-2E9C-101B-9397-08002B2CF9AE}" pid="16" name="MSIP_Label_8dbff476-1836-4f70-ae84-d1ff97414a3a_SetDate">
    <vt:lpwstr>2024-04-26T16:27:49Z</vt:lpwstr>
  </property>
  <property fmtid="{D5CDD505-2E9C-101B-9397-08002B2CF9AE}" pid="17" name="MSIP_Label_8dbff476-1836-4f70-ae84-d1ff97414a3a_Name">
    <vt:lpwstr>Official.</vt:lpwstr>
  </property>
  <property fmtid="{D5CDD505-2E9C-101B-9397-08002B2CF9AE}" pid="18" name="MSIP_Label_8dbff476-1836-4f70-ae84-d1ff97414a3a_ActionId">
    <vt:lpwstr>64f867e7-79fd-4235-8471-56aa77d2a1ba</vt:lpwstr>
  </property>
  <property fmtid="{D5CDD505-2E9C-101B-9397-08002B2CF9AE}" pid="19" name="MSIP_Label_8dbff476-1836-4f70-ae84-d1ff97414a3a_Extended_MSFT_Method">
    <vt:lpwstr>Standard</vt:lpwstr>
  </property>
  <property fmtid="{D5CDD505-2E9C-101B-9397-08002B2CF9AE}" pid="20" name="Sensitivity">
    <vt:lpwstr>Official. \ External Permitted Official.</vt:lpwstr>
  </property>
</Properties>
</file>