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A7F" w:rsidRDefault="00FB340A">
      <w:pPr>
        <w:pStyle w:val="base"/>
        <w:spacing w:line="240" w:lineRule="auto"/>
        <w:rPr>
          <w:rFonts w:ascii="Tahoma" w:hAnsi="Tahoma"/>
        </w:rPr>
      </w:pPr>
      <w:r>
        <w:rPr>
          <w:rFonts w:ascii="Tahoma" w:hAnsi="Tahoma"/>
          <w:noProof/>
          <w:lang w:eastAsia="en-GB"/>
        </w:rPr>
        <mc:AlternateContent>
          <mc:Choice Requires="wps">
            <w:drawing>
              <wp:anchor distT="0" distB="0" distL="114300" distR="114300" simplePos="0" relativeHeight="251657728" behindDoc="0" locked="0" layoutInCell="0" allowOverlap="1">
                <wp:simplePos x="0" y="0"/>
                <wp:positionH relativeFrom="column">
                  <wp:posOffset>182880</wp:posOffset>
                </wp:positionH>
                <wp:positionV relativeFrom="paragraph">
                  <wp:posOffset>50165</wp:posOffset>
                </wp:positionV>
                <wp:extent cx="91440" cy="27432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2743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30EAA" w:rsidRDefault="00030EA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4.4pt;margin-top:3.95pt;width:7.2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" o:allowincell="f" filled="f" stroked="f" strokeweight="0">
                <v:textbox inset="0,0,0,0">
                  <w:txbxContent>
                    <w:p w:rsidR="00030EAA" w:rsidRDefault="00030EAA"/>
                  </w:txbxContent>
                </v:textbox>
              </v:rect>
            </w:pict>
          </mc:Fallback>
        </mc:AlternateContent>
      </w:r>
      <w:r w:rsidR="00ED6A7F">
        <w:rPr>
          <w:rFonts w:ascii="Tahoma" w:hAnsi="Tahoma"/>
        </w:rPr>
        <w:tab/>
      </w:r>
      <w:r w:rsidR="00ED6A7F">
        <w:rPr>
          <w:rFonts w:ascii="Tahoma" w:hAnsi="Tahoma"/>
        </w:rPr>
        <w:tab/>
      </w:r>
    </w:p>
    <w:p w:rsidR="00ED6A7F" w:rsidRDefault="007D0411">
      <w:pPr>
        <w:pStyle w:val="ELXN-Title"/>
        <w:spacing w:line="400" w:lineRule="exact"/>
      </w:pPr>
      <w:fldSimple w:instr=" TITLE  \* MERGEFORMAT ">
        <w:r w:rsidR="00ED6A7F">
          <w:t xml:space="preserve">TA Change Compliance </w:t>
        </w:r>
      </w:fldSimple>
    </w:p>
    <w:p w:rsidR="00ED6A7F" w:rsidRDefault="00ED6A7F">
      <w:pPr>
        <w:pStyle w:val="ELXN-Title"/>
        <w:spacing w:line="400" w:lineRule="exact"/>
      </w:pPr>
    </w:p>
    <w:p w:rsidR="00ED6A7F" w:rsidRDefault="00ED6A7F">
      <w:pPr>
        <w:pStyle w:val="Coverdetails"/>
        <w:tabs>
          <w:tab w:val="left" w:pos="3969"/>
        </w:tabs>
        <w:ind w:left="993" w:hanging="993"/>
        <w:rPr>
          <w:b w:val="0"/>
        </w:rPr>
      </w:pPr>
      <w:r>
        <w:t>Abstract</w:t>
      </w:r>
      <w:r>
        <w:rPr>
          <w:b w:val="0"/>
        </w:rPr>
        <w:t xml:space="preserve"> :</w:t>
      </w:r>
      <w:r>
        <w:t xml:space="preserve"> </w:t>
      </w:r>
      <w:r>
        <w:rPr>
          <w:b w:val="0"/>
        </w:rPr>
        <w:t>This document describes the requirements that each Entry Process Participant must meet to demonstrate that they are compliant with the SVA Trading Arrangements; either as part of initial Entry Processes or following a major change to the Trading Arrangements such as a Modification Proposal.</w:t>
      </w:r>
    </w:p>
    <w:p w:rsidR="00ED6A7F" w:rsidRDefault="00ED6A7F">
      <w:pPr>
        <w:pStyle w:val="Coverdetails"/>
        <w:tabs>
          <w:tab w:val="left" w:pos="3969"/>
        </w:tabs>
      </w:pPr>
    </w:p>
    <w:p w:rsidR="00ED6A7F" w:rsidRDefault="00ED6A7F">
      <w:pPr>
        <w:pStyle w:val="Coverdetails"/>
        <w:tabs>
          <w:tab w:val="left" w:pos="3969"/>
        </w:tabs>
      </w:pPr>
    </w:p>
    <w:p w:rsidR="00ED6A7F" w:rsidRDefault="00ED6A7F">
      <w:pPr>
        <w:pStyle w:val="Coverdetails"/>
        <w:tabs>
          <w:tab w:val="left" w:pos="3969"/>
        </w:tabs>
      </w:pPr>
    </w:p>
    <w:p w:rsidR="00ED6A7F" w:rsidRDefault="00ED6A7F">
      <w:pPr>
        <w:pStyle w:val="Coverdetails"/>
        <w:tabs>
          <w:tab w:val="left" w:pos="3969"/>
        </w:tabs>
      </w:pPr>
    </w:p>
    <w:p w:rsidR="00ED6A7F" w:rsidRDefault="00ED6A7F">
      <w:pPr>
        <w:pStyle w:val="Coverdetails"/>
        <w:tabs>
          <w:tab w:val="left" w:pos="3969"/>
        </w:tabs>
      </w:pPr>
    </w:p>
    <w:p w:rsidR="00ED6A7F" w:rsidRDefault="00ED6A7F">
      <w:pPr>
        <w:pStyle w:val="Coverdetails"/>
        <w:tabs>
          <w:tab w:val="left" w:pos="3969"/>
        </w:tabs>
        <w:rPr>
          <w:b w:val="0"/>
          <w:sz w:val="19"/>
        </w:rPr>
      </w:pPr>
      <w:r>
        <w:tab/>
        <w:t xml:space="preserve">Document Reference  </w:t>
      </w:r>
      <w:r>
        <w:rPr>
          <w:b w:val="0"/>
        </w:rPr>
        <w:fldChar w:fldCharType="begin"/>
      </w:r>
      <w:r>
        <w:rPr>
          <w:b w:val="0"/>
        </w:rPr>
        <w:instrText xml:space="preserve"> SUBJECT  \* MERGEFORMAT </w:instrText>
      </w:r>
      <w:r>
        <w:rPr>
          <w:b w:val="0"/>
        </w:rPr>
        <w:fldChar w:fldCharType="separate"/>
      </w:r>
      <w:r>
        <w:rPr>
          <w:b w:val="0"/>
        </w:rPr>
        <w:t>Comply</w:t>
      </w:r>
      <w:r>
        <w:rPr>
          <w:b w:val="0"/>
        </w:rPr>
        <w:fldChar w:fldCharType="end"/>
      </w:r>
    </w:p>
    <w:p w:rsidR="00ED6A7F" w:rsidRDefault="00ED6A7F">
      <w:pPr>
        <w:pStyle w:val="Coverdetails"/>
        <w:tabs>
          <w:tab w:val="left" w:pos="3969"/>
        </w:tabs>
        <w:rPr>
          <w:b w:val="0"/>
        </w:rPr>
      </w:pPr>
      <w:r>
        <w:t xml:space="preserve">Issue  </w:t>
      </w:r>
      <w:r>
        <w:rPr>
          <w:b w:val="0"/>
        </w:rPr>
        <w:fldChar w:fldCharType="begin"/>
      </w:r>
      <w:r>
        <w:rPr>
          <w:b w:val="0"/>
        </w:rPr>
        <w:instrText xml:space="preserve"> KEYWORDS  \* MERGEFORMAT </w:instrText>
      </w:r>
      <w:r>
        <w:rPr>
          <w:b w:val="0"/>
        </w:rPr>
        <w:fldChar w:fldCharType="separate"/>
      </w:r>
      <w:r>
        <w:rPr>
          <w:b w:val="0"/>
        </w:rPr>
        <w:t>2.0</w:t>
      </w:r>
      <w:r>
        <w:rPr>
          <w:b w:val="0"/>
        </w:rPr>
        <w:fldChar w:fldCharType="end"/>
      </w:r>
    </w:p>
    <w:p w:rsidR="00ED6A7F" w:rsidRDefault="00ED6A7F">
      <w:pPr>
        <w:pStyle w:val="Coverdetails"/>
        <w:tabs>
          <w:tab w:val="left" w:pos="3969"/>
        </w:tabs>
      </w:pPr>
      <w:r>
        <w:t xml:space="preserve">Date of Issue  </w:t>
      </w:r>
      <w:r>
        <w:rPr>
          <w:b w:val="0"/>
        </w:rPr>
        <w:t xml:space="preserve"> </w:t>
      </w:r>
      <w:r>
        <w:rPr>
          <w:b w:val="0"/>
        </w:rPr>
        <w:fldChar w:fldCharType="begin"/>
      </w:r>
      <w:r>
        <w:rPr>
          <w:b w:val="0"/>
        </w:rPr>
        <w:instrText xml:space="preserve"> COMMENTS  \* MERGEFORMAT </w:instrText>
      </w:r>
      <w:r>
        <w:rPr>
          <w:b w:val="0"/>
        </w:rPr>
        <w:fldChar w:fldCharType="separate"/>
      </w:r>
      <w:r>
        <w:rPr>
          <w:b w:val="0"/>
        </w:rPr>
        <w:t>1st May 2004</w:t>
      </w:r>
      <w:r>
        <w:rPr>
          <w:b w:val="0"/>
        </w:rPr>
        <w:fldChar w:fldCharType="end"/>
      </w:r>
    </w:p>
    <w:p w:rsidR="00ED6A7F" w:rsidRDefault="00ED6A7F">
      <w:pPr>
        <w:pStyle w:val="Coverdetails"/>
        <w:tabs>
          <w:tab w:val="clear" w:pos="1701"/>
        </w:tabs>
      </w:pPr>
      <w:r>
        <w:tab/>
        <w:t xml:space="preserve">      Reason for Issue  </w:t>
      </w:r>
      <w:r>
        <w:tab/>
      </w:r>
      <w:r>
        <w:rPr>
          <w:b w:val="0"/>
          <w:sz w:val="19"/>
        </w:rPr>
        <w:t xml:space="preserve"> </w:t>
      </w:r>
      <w:r>
        <w:rPr>
          <w:b w:val="0"/>
        </w:rPr>
        <w:t>For Use</w:t>
      </w:r>
    </w:p>
    <w:p w:rsidR="00ED6A7F" w:rsidRDefault="00ED6A7F">
      <w:pPr>
        <w:pStyle w:val="Coverdetails"/>
        <w:sectPr w:rsidR="00ED6A7F">
          <w:footerReference w:type="default" r:id="rId7"/>
          <w:headerReference w:type="first" r:id="rId8"/>
          <w:pgSz w:w="11907" w:h="16840"/>
          <w:pgMar w:top="5245" w:right="1134" w:bottom="3232" w:left="6237" w:header="720" w:footer="720" w:gutter="0"/>
          <w:cols w:space="720"/>
        </w:sectPr>
      </w:pPr>
      <w:r>
        <w:t xml:space="preserve">Author  </w:t>
      </w:r>
      <w:r>
        <w:rPr>
          <w:b w:val="0"/>
        </w:rPr>
        <w:t>Entry Process Co-ordinator</w:t>
      </w:r>
    </w:p>
    <w:p w:rsidR="00ED6A7F" w:rsidRDefault="00ED6A7F">
      <w:pPr>
        <w:pStyle w:val="qmshead1"/>
        <w:rPr>
          <w:rFonts w:ascii="Tahoma" w:hAnsi="Tahoma"/>
        </w:rPr>
      </w:pPr>
      <w:bookmarkStart w:id="0" w:name="_Toc347222412"/>
      <w:bookmarkStart w:id="1" w:name="_Toc445002459"/>
      <w:bookmarkStart w:id="2" w:name="_Toc445087969"/>
      <w:bookmarkStart w:id="3" w:name="_Toc445277681"/>
      <w:bookmarkStart w:id="4" w:name="_Toc445803986"/>
      <w:bookmarkStart w:id="5" w:name="_Toc445866361"/>
      <w:bookmarkStart w:id="6" w:name="_Toc445883062"/>
      <w:bookmarkStart w:id="7" w:name="_Toc445883444"/>
      <w:bookmarkStart w:id="8" w:name="_Toc446147698"/>
      <w:bookmarkStart w:id="9" w:name="_Toc446749193"/>
      <w:bookmarkStart w:id="10" w:name="_Toc446837083"/>
      <w:bookmarkStart w:id="11" w:name="_Toc446838532"/>
      <w:bookmarkStart w:id="12" w:name="_Toc446906231"/>
      <w:bookmarkStart w:id="13" w:name="_Toc446995156"/>
      <w:bookmarkStart w:id="14" w:name="_Toc480947551"/>
      <w:bookmarkStart w:id="15" w:name="_Toc481481763"/>
      <w:bookmarkStart w:id="16" w:name="_Toc481481802"/>
      <w:bookmarkStart w:id="17" w:name="_Toc165039172"/>
      <w:r>
        <w:rPr>
          <w:rFonts w:ascii="Tahoma" w:hAnsi="Tahoma"/>
        </w:rPr>
        <w:lastRenderedPageBreak/>
        <w:t>0</w:t>
      </w:r>
      <w:r>
        <w:rPr>
          <w:rFonts w:ascii="Tahoma" w:hAnsi="Tahoma"/>
        </w:rPr>
        <w:tab/>
        <w:t>DOCUMENT CONTROL</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ED6A7F" w:rsidRDefault="00ED6A7F">
      <w:pPr>
        <w:pStyle w:val="qmshead2"/>
      </w:pPr>
      <w:bookmarkStart w:id="18" w:name="_Toc445002460"/>
      <w:bookmarkStart w:id="19" w:name="_Toc445087970"/>
      <w:bookmarkStart w:id="20" w:name="_Toc445277682"/>
      <w:bookmarkStart w:id="21" w:name="_Toc445803987"/>
      <w:bookmarkStart w:id="22" w:name="_Toc445866362"/>
      <w:bookmarkStart w:id="23" w:name="_Toc445883063"/>
      <w:bookmarkStart w:id="24" w:name="_Toc445883445"/>
      <w:bookmarkStart w:id="25" w:name="_Toc446147699"/>
      <w:bookmarkStart w:id="26" w:name="_Toc446749194"/>
      <w:bookmarkStart w:id="27" w:name="_Toc446837084"/>
      <w:bookmarkStart w:id="28" w:name="_Toc446838533"/>
      <w:bookmarkStart w:id="29" w:name="_Toc446906232"/>
      <w:bookmarkStart w:id="30" w:name="_Toc446995157"/>
      <w:bookmarkStart w:id="31" w:name="_Toc480947552"/>
      <w:bookmarkStart w:id="32" w:name="_Toc481481764"/>
      <w:bookmarkStart w:id="33" w:name="_Toc481481803"/>
      <w:bookmarkStart w:id="34" w:name="_Toc165039173"/>
      <w:proofErr w:type="spellStart"/>
      <w:proofErr w:type="gramStart"/>
      <w:r>
        <w:t>i</w:t>
      </w:r>
      <w:proofErr w:type="spellEnd"/>
      <w:proofErr w:type="gramEnd"/>
      <w:r>
        <w:tab/>
      </w:r>
      <w:bookmarkStart w:id="35" w:name="_Toc347222413"/>
      <w:r>
        <w:t>Authorities</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5"/>
      <w:bookmarkEnd w:id="34"/>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848"/>
        <w:gridCol w:w="3118"/>
        <w:gridCol w:w="2376"/>
      </w:tblGrid>
      <w:tr w:rsidR="00ED6A7F">
        <w:trPr>
          <w:jc w:val="center"/>
        </w:trPr>
        <w:tc>
          <w:tcPr>
            <w:tcW w:w="2848" w:type="dxa"/>
          </w:tcPr>
          <w:p w:rsidR="00ED6A7F" w:rsidRDefault="00ED6A7F">
            <w:pPr>
              <w:pStyle w:val="QMSFntTxtBld"/>
              <w:spacing w:before="120" w:after="120"/>
              <w:jc w:val="left"/>
              <w:rPr>
                <w:rFonts w:ascii="Tahoma" w:hAnsi="Tahoma"/>
              </w:rPr>
            </w:pPr>
            <w:r>
              <w:rPr>
                <w:rFonts w:ascii="Tahoma" w:hAnsi="Tahoma"/>
              </w:rPr>
              <w:t>Name</w:t>
            </w:r>
          </w:p>
        </w:tc>
        <w:tc>
          <w:tcPr>
            <w:tcW w:w="3118" w:type="dxa"/>
          </w:tcPr>
          <w:p w:rsidR="00ED6A7F" w:rsidRDefault="00ED6A7F">
            <w:pPr>
              <w:pStyle w:val="QMSFntTxtBld"/>
              <w:spacing w:before="120" w:after="120"/>
              <w:jc w:val="left"/>
              <w:rPr>
                <w:rFonts w:ascii="Tahoma" w:hAnsi="Tahoma"/>
                <w:b w:val="0"/>
              </w:rPr>
            </w:pPr>
            <w:r>
              <w:rPr>
                <w:rFonts w:ascii="Tahoma" w:hAnsi="Tahoma"/>
              </w:rPr>
              <w:t xml:space="preserve">Role </w:t>
            </w:r>
          </w:p>
        </w:tc>
        <w:tc>
          <w:tcPr>
            <w:tcW w:w="2376" w:type="dxa"/>
          </w:tcPr>
          <w:p w:rsidR="00ED6A7F" w:rsidRDefault="00ED6A7F">
            <w:pPr>
              <w:pStyle w:val="QMSFntTxtBld"/>
              <w:spacing w:before="120" w:after="120"/>
              <w:jc w:val="left"/>
              <w:rPr>
                <w:rFonts w:ascii="Tahoma" w:hAnsi="Tahoma"/>
              </w:rPr>
            </w:pPr>
            <w:r>
              <w:rPr>
                <w:rFonts w:ascii="Tahoma" w:hAnsi="Tahoma"/>
              </w:rPr>
              <w:t>Signed and Dated</w:t>
            </w:r>
          </w:p>
        </w:tc>
      </w:tr>
      <w:tr w:rsidR="00ED6A7F">
        <w:trPr>
          <w:jc w:val="center"/>
        </w:trPr>
        <w:tc>
          <w:tcPr>
            <w:tcW w:w="2848" w:type="dxa"/>
          </w:tcPr>
          <w:p w:rsidR="00ED6A7F" w:rsidRDefault="00ED6A7F">
            <w:pPr>
              <w:pStyle w:val="QMSFntTxtNml"/>
              <w:spacing w:before="120" w:after="120"/>
              <w:rPr>
                <w:rFonts w:ascii="Tahoma" w:hAnsi="Tahoma"/>
                <w:b/>
                <w:i/>
              </w:rPr>
            </w:pPr>
            <w:r>
              <w:rPr>
                <w:rFonts w:ascii="Tahoma" w:hAnsi="Tahoma"/>
                <w:b/>
                <w:i/>
              </w:rPr>
              <w:t>Author(s)</w:t>
            </w:r>
          </w:p>
        </w:tc>
        <w:tc>
          <w:tcPr>
            <w:tcW w:w="3118" w:type="dxa"/>
          </w:tcPr>
          <w:p w:rsidR="00ED6A7F" w:rsidRDefault="00ED6A7F">
            <w:pPr>
              <w:pStyle w:val="QMSFntTxtNml"/>
              <w:spacing w:before="120" w:after="120"/>
              <w:rPr>
                <w:rFonts w:ascii="Tahoma" w:hAnsi="Tahoma"/>
                <w:b/>
                <w:i/>
              </w:rPr>
            </w:pPr>
          </w:p>
        </w:tc>
        <w:tc>
          <w:tcPr>
            <w:tcW w:w="2376" w:type="dxa"/>
          </w:tcPr>
          <w:p w:rsidR="00ED6A7F" w:rsidRDefault="00ED6A7F">
            <w:pPr>
              <w:pStyle w:val="QMSFntTxtNml"/>
              <w:spacing w:before="120" w:after="120"/>
              <w:rPr>
                <w:rFonts w:ascii="Tahoma" w:hAnsi="Tahoma"/>
                <w:b/>
                <w:i/>
              </w:rPr>
            </w:pPr>
          </w:p>
        </w:tc>
      </w:tr>
      <w:tr w:rsidR="00ED6A7F">
        <w:trPr>
          <w:trHeight w:val="500"/>
          <w:jc w:val="center"/>
        </w:trPr>
        <w:tc>
          <w:tcPr>
            <w:tcW w:w="2848" w:type="dxa"/>
          </w:tcPr>
          <w:p w:rsidR="00ED6A7F" w:rsidRDefault="00ED6A7F">
            <w:pPr>
              <w:pStyle w:val="table"/>
              <w:rPr>
                <w:rFonts w:ascii="Tahoma" w:hAnsi="Tahoma"/>
              </w:rPr>
            </w:pPr>
            <w:r>
              <w:rPr>
                <w:rFonts w:ascii="Tahoma" w:hAnsi="Tahoma"/>
              </w:rPr>
              <w:t>Entry Process Co-ordinator</w:t>
            </w:r>
          </w:p>
        </w:tc>
        <w:tc>
          <w:tcPr>
            <w:tcW w:w="3118" w:type="dxa"/>
          </w:tcPr>
          <w:p w:rsidR="00ED6A7F" w:rsidRDefault="00ED6A7F">
            <w:pPr>
              <w:pStyle w:val="table"/>
              <w:rPr>
                <w:rFonts w:ascii="Tahoma" w:hAnsi="Tahoma"/>
              </w:rPr>
            </w:pPr>
            <w:r>
              <w:rPr>
                <w:rFonts w:ascii="Tahoma" w:hAnsi="Tahoma"/>
              </w:rPr>
              <w:t>EPC Analyst</w:t>
            </w:r>
          </w:p>
        </w:tc>
        <w:tc>
          <w:tcPr>
            <w:tcW w:w="2376" w:type="dxa"/>
          </w:tcPr>
          <w:p w:rsidR="00ED6A7F" w:rsidRDefault="00ED6A7F">
            <w:pPr>
              <w:pStyle w:val="table"/>
              <w:rPr>
                <w:rFonts w:ascii="Tahoma" w:hAnsi="Tahoma"/>
              </w:rPr>
            </w:pPr>
          </w:p>
        </w:tc>
      </w:tr>
      <w:tr w:rsidR="00ED6A7F">
        <w:trPr>
          <w:jc w:val="center"/>
        </w:trPr>
        <w:tc>
          <w:tcPr>
            <w:tcW w:w="2848" w:type="dxa"/>
          </w:tcPr>
          <w:p w:rsidR="00ED6A7F" w:rsidRDefault="00ED6A7F">
            <w:pPr>
              <w:pStyle w:val="QMSFntTxtNml"/>
              <w:spacing w:before="120" w:after="120"/>
              <w:rPr>
                <w:rFonts w:ascii="Tahoma" w:hAnsi="Tahoma"/>
                <w:b/>
                <w:i/>
              </w:rPr>
            </w:pPr>
            <w:r>
              <w:rPr>
                <w:rFonts w:ascii="Tahoma" w:hAnsi="Tahoma"/>
                <w:b/>
                <w:i/>
              </w:rPr>
              <w:t>Reviewer(s)</w:t>
            </w:r>
          </w:p>
        </w:tc>
        <w:tc>
          <w:tcPr>
            <w:tcW w:w="3118" w:type="dxa"/>
          </w:tcPr>
          <w:p w:rsidR="00ED6A7F" w:rsidRDefault="00ED6A7F">
            <w:pPr>
              <w:pStyle w:val="QMSFntTxtNml"/>
              <w:spacing w:before="120" w:after="120"/>
              <w:rPr>
                <w:rFonts w:ascii="Tahoma" w:hAnsi="Tahoma"/>
                <w:b/>
                <w:i/>
              </w:rPr>
            </w:pPr>
          </w:p>
        </w:tc>
        <w:tc>
          <w:tcPr>
            <w:tcW w:w="2376" w:type="dxa"/>
          </w:tcPr>
          <w:p w:rsidR="00ED6A7F" w:rsidRDefault="00ED6A7F">
            <w:pPr>
              <w:pStyle w:val="QMSFntTxtNml"/>
              <w:spacing w:before="120" w:after="120"/>
              <w:rPr>
                <w:rFonts w:ascii="Tahoma" w:hAnsi="Tahoma"/>
                <w:b/>
                <w:i/>
              </w:rPr>
            </w:pPr>
          </w:p>
        </w:tc>
      </w:tr>
      <w:tr w:rsidR="00ED6A7F">
        <w:trPr>
          <w:trHeight w:val="500"/>
          <w:jc w:val="center"/>
        </w:trPr>
        <w:tc>
          <w:tcPr>
            <w:tcW w:w="2848" w:type="dxa"/>
          </w:tcPr>
          <w:p w:rsidR="00ED6A7F" w:rsidRDefault="00ED6A7F">
            <w:pPr>
              <w:pStyle w:val="table"/>
              <w:rPr>
                <w:rFonts w:ascii="Tahoma" w:hAnsi="Tahoma"/>
              </w:rPr>
            </w:pPr>
            <w:r>
              <w:rPr>
                <w:rFonts w:ascii="Tahoma" w:hAnsi="Tahoma"/>
              </w:rPr>
              <w:t xml:space="preserve">Graham </w:t>
            </w:r>
            <w:proofErr w:type="spellStart"/>
            <w:r>
              <w:rPr>
                <w:rFonts w:ascii="Tahoma" w:hAnsi="Tahoma"/>
              </w:rPr>
              <w:t>Archbold</w:t>
            </w:r>
            <w:proofErr w:type="spellEnd"/>
          </w:p>
        </w:tc>
        <w:tc>
          <w:tcPr>
            <w:tcW w:w="3118" w:type="dxa"/>
          </w:tcPr>
          <w:p w:rsidR="00ED6A7F" w:rsidRDefault="00ED6A7F">
            <w:pPr>
              <w:pStyle w:val="table"/>
              <w:rPr>
                <w:rFonts w:ascii="Tahoma" w:hAnsi="Tahoma"/>
              </w:rPr>
            </w:pPr>
            <w:r>
              <w:rPr>
                <w:rFonts w:ascii="Tahoma" w:hAnsi="Tahoma"/>
              </w:rPr>
              <w:t>EPC Analyst</w:t>
            </w:r>
          </w:p>
        </w:tc>
        <w:tc>
          <w:tcPr>
            <w:tcW w:w="2376" w:type="dxa"/>
            <w:shd w:val="pct10" w:color="auto" w:fill="auto"/>
          </w:tcPr>
          <w:p w:rsidR="00ED6A7F" w:rsidRDefault="00ED6A7F">
            <w:pPr>
              <w:pStyle w:val="table"/>
              <w:ind w:firstLine="561"/>
              <w:rPr>
                <w:rFonts w:ascii="Tahoma" w:hAnsi="Tahoma"/>
              </w:rPr>
            </w:pPr>
          </w:p>
        </w:tc>
      </w:tr>
      <w:tr w:rsidR="00ED6A7F">
        <w:trPr>
          <w:trHeight w:val="500"/>
          <w:jc w:val="center"/>
        </w:trPr>
        <w:tc>
          <w:tcPr>
            <w:tcW w:w="2848" w:type="dxa"/>
          </w:tcPr>
          <w:p w:rsidR="00ED6A7F" w:rsidRDefault="00ED6A7F">
            <w:pPr>
              <w:pStyle w:val="table"/>
              <w:rPr>
                <w:rFonts w:ascii="Tahoma" w:hAnsi="Tahoma"/>
              </w:rPr>
            </w:pPr>
            <w:r>
              <w:rPr>
                <w:rFonts w:ascii="Tahoma" w:hAnsi="Tahoma"/>
              </w:rPr>
              <w:t>Christine Pearson</w:t>
            </w:r>
          </w:p>
        </w:tc>
        <w:tc>
          <w:tcPr>
            <w:tcW w:w="3118" w:type="dxa"/>
          </w:tcPr>
          <w:p w:rsidR="00ED6A7F" w:rsidRDefault="00ED6A7F">
            <w:pPr>
              <w:pStyle w:val="table"/>
              <w:rPr>
                <w:rFonts w:ascii="Tahoma" w:hAnsi="Tahoma"/>
              </w:rPr>
            </w:pPr>
            <w:r>
              <w:rPr>
                <w:rFonts w:ascii="Tahoma" w:hAnsi="Tahoma"/>
              </w:rPr>
              <w:t>EPC Manager</w:t>
            </w:r>
          </w:p>
        </w:tc>
        <w:tc>
          <w:tcPr>
            <w:tcW w:w="2376" w:type="dxa"/>
            <w:shd w:val="pct10" w:color="auto" w:fill="auto"/>
          </w:tcPr>
          <w:p w:rsidR="00ED6A7F" w:rsidRDefault="00ED6A7F">
            <w:pPr>
              <w:pStyle w:val="table"/>
              <w:rPr>
                <w:rFonts w:ascii="Tahoma" w:hAnsi="Tahoma"/>
              </w:rPr>
            </w:pPr>
          </w:p>
        </w:tc>
      </w:tr>
      <w:tr w:rsidR="00ED6A7F">
        <w:trPr>
          <w:jc w:val="center"/>
        </w:trPr>
        <w:tc>
          <w:tcPr>
            <w:tcW w:w="2848" w:type="dxa"/>
          </w:tcPr>
          <w:p w:rsidR="00ED6A7F" w:rsidRDefault="00ED6A7F">
            <w:pPr>
              <w:pStyle w:val="QMSFntTxtNml"/>
              <w:spacing w:before="120" w:after="120"/>
              <w:rPr>
                <w:rFonts w:ascii="Tahoma" w:hAnsi="Tahoma"/>
                <w:b/>
                <w:i/>
              </w:rPr>
            </w:pPr>
            <w:r>
              <w:rPr>
                <w:rFonts w:ascii="Tahoma" w:hAnsi="Tahoma"/>
                <w:b/>
                <w:i/>
              </w:rPr>
              <w:t>Approver(s)</w:t>
            </w:r>
          </w:p>
        </w:tc>
        <w:tc>
          <w:tcPr>
            <w:tcW w:w="3118" w:type="dxa"/>
          </w:tcPr>
          <w:p w:rsidR="00ED6A7F" w:rsidRDefault="00ED6A7F">
            <w:pPr>
              <w:pStyle w:val="QMSFntTxtNml"/>
              <w:spacing w:before="120" w:after="120"/>
              <w:rPr>
                <w:rFonts w:ascii="Tahoma" w:hAnsi="Tahoma"/>
                <w:b/>
                <w:i/>
              </w:rPr>
            </w:pPr>
          </w:p>
        </w:tc>
        <w:tc>
          <w:tcPr>
            <w:tcW w:w="2376" w:type="dxa"/>
          </w:tcPr>
          <w:p w:rsidR="00ED6A7F" w:rsidRDefault="00ED6A7F">
            <w:pPr>
              <w:pStyle w:val="QMSFntTxtNml"/>
              <w:spacing w:before="120" w:after="120"/>
              <w:rPr>
                <w:rFonts w:ascii="Tahoma" w:hAnsi="Tahoma"/>
                <w:b/>
                <w:i/>
              </w:rPr>
            </w:pPr>
          </w:p>
        </w:tc>
      </w:tr>
      <w:tr w:rsidR="00ED6A7F">
        <w:trPr>
          <w:trHeight w:val="500"/>
          <w:jc w:val="center"/>
        </w:trPr>
        <w:tc>
          <w:tcPr>
            <w:tcW w:w="2848" w:type="dxa"/>
          </w:tcPr>
          <w:p w:rsidR="00ED6A7F" w:rsidRDefault="00ED6A7F">
            <w:pPr>
              <w:pStyle w:val="table"/>
              <w:rPr>
                <w:rFonts w:ascii="Tahoma" w:hAnsi="Tahoma"/>
              </w:rPr>
            </w:pPr>
            <w:proofErr w:type="spellStart"/>
            <w:r>
              <w:rPr>
                <w:rFonts w:ascii="Tahoma" w:hAnsi="Tahoma"/>
              </w:rPr>
              <w:t>Ijeoma</w:t>
            </w:r>
            <w:proofErr w:type="spellEnd"/>
            <w:r>
              <w:rPr>
                <w:rFonts w:ascii="Tahoma" w:hAnsi="Tahoma"/>
              </w:rPr>
              <w:t xml:space="preserve"> Obi</w:t>
            </w:r>
          </w:p>
        </w:tc>
        <w:tc>
          <w:tcPr>
            <w:tcW w:w="3118" w:type="dxa"/>
          </w:tcPr>
          <w:p w:rsidR="00ED6A7F" w:rsidRDefault="00ED6A7F">
            <w:pPr>
              <w:pStyle w:val="table"/>
              <w:rPr>
                <w:rFonts w:ascii="Tahoma" w:hAnsi="Tahoma"/>
              </w:rPr>
            </w:pPr>
            <w:r>
              <w:rPr>
                <w:rFonts w:ascii="Tahoma" w:hAnsi="Tahoma"/>
              </w:rPr>
              <w:t>Customer Services Manager</w:t>
            </w:r>
          </w:p>
        </w:tc>
        <w:tc>
          <w:tcPr>
            <w:tcW w:w="2376" w:type="dxa"/>
          </w:tcPr>
          <w:p w:rsidR="00ED6A7F" w:rsidRDefault="00ED6A7F">
            <w:pPr>
              <w:pStyle w:val="table"/>
              <w:rPr>
                <w:rFonts w:ascii="Tahoma" w:hAnsi="Tahoma"/>
              </w:rPr>
            </w:pPr>
          </w:p>
        </w:tc>
      </w:tr>
    </w:tbl>
    <w:p w:rsidR="00ED6A7F" w:rsidRDefault="00ED6A7F">
      <w:pPr>
        <w:pStyle w:val="qmstext"/>
      </w:pPr>
    </w:p>
    <w:p w:rsidR="00ED6A7F" w:rsidRDefault="00ED6A7F">
      <w:pPr>
        <w:ind w:left="720" w:hanging="720"/>
        <w:rPr>
          <w:rFonts w:ascii="Tahoma" w:hAnsi="Tahoma"/>
        </w:rPr>
      </w:pPr>
    </w:p>
    <w:p w:rsidR="00ED6A7F" w:rsidRDefault="00ED6A7F" w:rsidP="00FB340A">
      <w:pPr>
        <w:pStyle w:val="qmshead2"/>
        <w:numPr>
          <w:ilvl w:val="0"/>
          <w:numId w:val="1"/>
        </w:numPr>
      </w:pPr>
      <w:r>
        <w:tab/>
      </w:r>
      <w:bookmarkStart w:id="36" w:name="_Toc347222414"/>
      <w:bookmarkStart w:id="37" w:name="_Toc445002461"/>
      <w:bookmarkStart w:id="38" w:name="_Toc445087971"/>
      <w:bookmarkStart w:id="39" w:name="_Toc445277683"/>
      <w:bookmarkStart w:id="40" w:name="_Toc445803988"/>
      <w:bookmarkStart w:id="41" w:name="_Toc445866363"/>
      <w:bookmarkStart w:id="42" w:name="_Toc445883064"/>
      <w:bookmarkStart w:id="43" w:name="_Toc445883446"/>
      <w:bookmarkStart w:id="44" w:name="_Toc446147700"/>
      <w:bookmarkStart w:id="45" w:name="_Toc446749195"/>
      <w:bookmarkStart w:id="46" w:name="_Toc446837085"/>
      <w:bookmarkStart w:id="47" w:name="_Toc446838534"/>
      <w:bookmarkStart w:id="48" w:name="_Toc446906233"/>
      <w:bookmarkStart w:id="49" w:name="_Toc446995158"/>
      <w:bookmarkStart w:id="50" w:name="_Toc480947553"/>
      <w:bookmarkStart w:id="51" w:name="_Toc481481765"/>
      <w:bookmarkStart w:id="52" w:name="_Toc481481804"/>
      <w:bookmarkStart w:id="53" w:name="_Toc165039174"/>
      <w:r>
        <w:t>Distribution List</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835"/>
        <w:gridCol w:w="3283"/>
      </w:tblGrid>
      <w:tr w:rsidR="00ED6A7F">
        <w:trPr>
          <w:jc w:val="center"/>
        </w:trPr>
        <w:tc>
          <w:tcPr>
            <w:tcW w:w="2835" w:type="dxa"/>
          </w:tcPr>
          <w:p w:rsidR="00ED6A7F" w:rsidRDefault="00ED6A7F">
            <w:pPr>
              <w:pStyle w:val="QMSFntTxtBld"/>
              <w:jc w:val="left"/>
              <w:rPr>
                <w:rFonts w:ascii="Tahoma" w:hAnsi="Tahoma"/>
              </w:rPr>
            </w:pPr>
            <w:r>
              <w:rPr>
                <w:rFonts w:ascii="Tahoma" w:hAnsi="Tahoma"/>
              </w:rPr>
              <w:t>Name</w:t>
            </w:r>
          </w:p>
        </w:tc>
        <w:tc>
          <w:tcPr>
            <w:tcW w:w="3283" w:type="dxa"/>
          </w:tcPr>
          <w:p w:rsidR="00ED6A7F" w:rsidRDefault="00ED6A7F">
            <w:pPr>
              <w:pStyle w:val="QMSFntTxtBld"/>
              <w:jc w:val="left"/>
              <w:rPr>
                <w:rFonts w:ascii="Tahoma" w:hAnsi="Tahoma"/>
              </w:rPr>
            </w:pPr>
            <w:r>
              <w:rPr>
                <w:rFonts w:ascii="Tahoma" w:hAnsi="Tahoma"/>
              </w:rPr>
              <w:t>Organisation</w:t>
            </w:r>
          </w:p>
        </w:tc>
      </w:tr>
      <w:tr w:rsidR="00ED6A7F">
        <w:trPr>
          <w:jc w:val="center"/>
        </w:trPr>
        <w:tc>
          <w:tcPr>
            <w:tcW w:w="2835" w:type="dxa"/>
          </w:tcPr>
          <w:p w:rsidR="00ED6A7F" w:rsidRDefault="00ED6A7F">
            <w:pPr>
              <w:pStyle w:val="table"/>
              <w:rPr>
                <w:rFonts w:ascii="Tahoma" w:hAnsi="Tahoma"/>
              </w:rPr>
            </w:pPr>
            <w:r>
              <w:rPr>
                <w:rFonts w:ascii="Tahoma" w:hAnsi="Tahoma"/>
              </w:rPr>
              <w:t>Entry Process Managers</w:t>
            </w:r>
          </w:p>
        </w:tc>
        <w:tc>
          <w:tcPr>
            <w:tcW w:w="3283" w:type="dxa"/>
          </w:tcPr>
          <w:p w:rsidR="00ED6A7F" w:rsidRDefault="00ED6A7F">
            <w:pPr>
              <w:pStyle w:val="table"/>
              <w:rPr>
                <w:rFonts w:ascii="Tahoma" w:hAnsi="Tahoma"/>
              </w:rPr>
            </w:pPr>
            <w:r>
              <w:rPr>
                <w:rFonts w:ascii="Tahoma" w:hAnsi="Tahoma"/>
              </w:rPr>
              <w:t>Participating Organisations</w:t>
            </w:r>
          </w:p>
        </w:tc>
      </w:tr>
      <w:tr w:rsidR="00ED6A7F">
        <w:trPr>
          <w:jc w:val="center"/>
        </w:trPr>
        <w:tc>
          <w:tcPr>
            <w:tcW w:w="2835" w:type="dxa"/>
          </w:tcPr>
          <w:p w:rsidR="00ED6A7F" w:rsidRDefault="00ED6A7F">
            <w:pPr>
              <w:pStyle w:val="table"/>
              <w:rPr>
                <w:rFonts w:ascii="Tahoma" w:hAnsi="Tahoma"/>
              </w:rPr>
            </w:pPr>
            <w:r>
              <w:rPr>
                <w:rFonts w:ascii="Tahoma" w:hAnsi="Tahoma"/>
              </w:rPr>
              <w:t>EPC Witnesses</w:t>
            </w:r>
          </w:p>
        </w:tc>
        <w:tc>
          <w:tcPr>
            <w:tcW w:w="3283" w:type="dxa"/>
          </w:tcPr>
          <w:p w:rsidR="00ED6A7F" w:rsidRDefault="00ED6A7F">
            <w:pPr>
              <w:pStyle w:val="table"/>
              <w:rPr>
                <w:rFonts w:ascii="Tahoma" w:hAnsi="Tahoma"/>
              </w:rPr>
            </w:pPr>
            <w:r>
              <w:rPr>
                <w:rFonts w:ascii="Tahoma" w:hAnsi="Tahoma"/>
              </w:rPr>
              <w:t xml:space="preserve">Entry Process Co-ordinator (EPC) </w:t>
            </w:r>
          </w:p>
        </w:tc>
      </w:tr>
    </w:tbl>
    <w:p w:rsidR="00ED6A7F" w:rsidRDefault="00ED6A7F">
      <w:pPr>
        <w:pStyle w:val="qmshead2"/>
        <w:tabs>
          <w:tab w:val="clear" w:pos="720"/>
          <w:tab w:val="left" w:pos="0"/>
          <w:tab w:val="left" w:pos="450"/>
        </w:tabs>
      </w:pPr>
      <w:r>
        <w:br w:type="page"/>
      </w:r>
      <w:bookmarkStart w:id="54" w:name="_Toc347222415"/>
      <w:bookmarkStart w:id="55" w:name="_Toc445002462"/>
      <w:bookmarkStart w:id="56" w:name="_Toc445087972"/>
      <w:bookmarkStart w:id="57" w:name="_Toc445277684"/>
      <w:bookmarkStart w:id="58" w:name="_Toc445803989"/>
      <w:bookmarkStart w:id="59" w:name="_Toc445866364"/>
      <w:bookmarkStart w:id="60" w:name="_Toc445883065"/>
      <w:bookmarkStart w:id="61" w:name="_Toc445883447"/>
      <w:bookmarkStart w:id="62" w:name="_Toc446147701"/>
      <w:bookmarkStart w:id="63" w:name="_Toc446749196"/>
      <w:bookmarkStart w:id="64" w:name="_Toc446837086"/>
      <w:bookmarkStart w:id="65" w:name="_Toc446838535"/>
      <w:bookmarkStart w:id="66" w:name="_Toc446906234"/>
      <w:bookmarkStart w:id="67" w:name="_Toc446995159"/>
      <w:bookmarkStart w:id="68" w:name="_Toc480947554"/>
      <w:bookmarkStart w:id="69" w:name="_Toc481481766"/>
      <w:bookmarkStart w:id="70" w:name="_Toc481481805"/>
      <w:bookmarkStart w:id="71" w:name="_Toc165039175"/>
      <w:proofErr w:type="gramStart"/>
      <w:r>
        <w:lastRenderedPageBreak/>
        <w:t>iii</w:t>
      </w:r>
      <w:proofErr w:type="gramEnd"/>
      <w:r>
        <w:tab/>
        <w:t>Contents</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7D0411" w:rsidRDefault="00ED6A7F">
      <w:pPr>
        <w:pStyle w:val="TOC1"/>
        <w:rPr>
          <w:ins w:id="72" w:author="FSO" w:date="2024-04-26T15:52:00Z"/>
          <w:rFonts w:asciiTheme="minorHAnsi" w:eastAsiaTheme="minorEastAsia" w:hAnsiTheme="minorHAnsi" w:cstheme="minorBidi"/>
          <w:b w:val="0"/>
          <w:caps w:val="0"/>
          <w:sz w:val="22"/>
          <w:szCs w:val="22"/>
          <w:lang w:eastAsia="en-GB"/>
        </w:rPr>
      </w:pPr>
      <w:r>
        <w:rPr>
          <w:b w:val="0"/>
          <w:caps w:val="0"/>
        </w:rPr>
        <w:fldChar w:fldCharType="begin"/>
      </w:r>
      <w:r>
        <w:rPr>
          <w:b w:val="0"/>
          <w:caps w:val="0"/>
        </w:rPr>
        <w:instrText xml:space="preserve"> TOC \o "1-3" \h \z \t "qmshead1,1,qmshead2,2,qmshead3,3" </w:instrText>
      </w:r>
      <w:r>
        <w:rPr>
          <w:b w:val="0"/>
          <w:caps w:val="0"/>
        </w:rPr>
        <w:fldChar w:fldCharType="separate"/>
      </w:r>
      <w:bookmarkStart w:id="73" w:name="_GoBack"/>
      <w:ins w:id="74" w:author="FSO" w:date="2024-04-26T15:52:00Z">
        <w:r w:rsidR="007D0411" w:rsidRPr="00FD4580">
          <w:rPr>
            <w:rStyle w:val="Hyperlink"/>
          </w:rPr>
          <w:fldChar w:fldCharType="begin"/>
        </w:r>
        <w:r w:rsidR="007D0411" w:rsidRPr="00FD4580">
          <w:rPr>
            <w:rStyle w:val="Hyperlink"/>
          </w:rPr>
          <w:instrText xml:space="preserve"> </w:instrText>
        </w:r>
        <w:r w:rsidR="007D0411">
          <w:instrText>HYPERLINK \l "_Toc165039172"</w:instrText>
        </w:r>
        <w:r w:rsidR="007D0411" w:rsidRPr="00FD4580">
          <w:rPr>
            <w:rStyle w:val="Hyperlink"/>
          </w:rPr>
          <w:instrText xml:space="preserve"> </w:instrText>
        </w:r>
        <w:r w:rsidR="007D0411" w:rsidRPr="00FD4580">
          <w:rPr>
            <w:rStyle w:val="Hyperlink"/>
          </w:rPr>
          <w:fldChar w:fldCharType="separate"/>
        </w:r>
        <w:r w:rsidR="007D0411" w:rsidRPr="00FD4580">
          <w:rPr>
            <w:rStyle w:val="Hyperlink"/>
          </w:rPr>
          <w:t>0</w:t>
        </w:r>
        <w:r w:rsidR="007D0411">
          <w:rPr>
            <w:rFonts w:asciiTheme="minorHAnsi" w:eastAsiaTheme="minorEastAsia" w:hAnsiTheme="minorHAnsi" w:cstheme="minorBidi"/>
            <w:b w:val="0"/>
            <w:caps w:val="0"/>
            <w:sz w:val="22"/>
            <w:szCs w:val="22"/>
            <w:lang w:eastAsia="en-GB"/>
          </w:rPr>
          <w:tab/>
        </w:r>
        <w:r w:rsidR="007D0411" w:rsidRPr="00FD4580">
          <w:rPr>
            <w:rStyle w:val="Hyperlink"/>
          </w:rPr>
          <w:t>DOCUMENT CONTROL</w:t>
        </w:r>
        <w:r w:rsidR="007D0411">
          <w:rPr>
            <w:webHidden/>
          </w:rPr>
          <w:tab/>
        </w:r>
        <w:r w:rsidR="007D0411">
          <w:rPr>
            <w:webHidden/>
          </w:rPr>
          <w:fldChar w:fldCharType="begin"/>
        </w:r>
        <w:r w:rsidR="007D0411">
          <w:rPr>
            <w:webHidden/>
          </w:rPr>
          <w:instrText xml:space="preserve"> PAGEREF _Toc165039172 \h </w:instrText>
        </w:r>
      </w:ins>
      <w:r w:rsidR="007D0411">
        <w:rPr>
          <w:webHidden/>
        </w:rPr>
      </w:r>
      <w:r w:rsidR="007D0411">
        <w:rPr>
          <w:webHidden/>
        </w:rPr>
        <w:fldChar w:fldCharType="separate"/>
      </w:r>
      <w:ins w:id="75" w:author="FSO" w:date="2024-04-26T15:52:00Z">
        <w:r w:rsidR="007D0411">
          <w:rPr>
            <w:webHidden/>
          </w:rPr>
          <w:t>2</w:t>
        </w:r>
        <w:r w:rsidR="007D0411">
          <w:rPr>
            <w:webHidden/>
          </w:rPr>
          <w:fldChar w:fldCharType="end"/>
        </w:r>
        <w:r w:rsidR="007D0411" w:rsidRPr="00FD4580">
          <w:rPr>
            <w:rStyle w:val="Hyperlink"/>
          </w:rPr>
          <w:fldChar w:fldCharType="end"/>
        </w:r>
      </w:ins>
    </w:p>
    <w:p w:rsidR="007D0411" w:rsidRDefault="007D0411">
      <w:pPr>
        <w:pStyle w:val="TOC2"/>
        <w:rPr>
          <w:ins w:id="76" w:author="FSO" w:date="2024-04-26T15:52:00Z"/>
          <w:rFonts w:asciiTheme="minorHAnsi" w:eastAsiaTheme="minorEastAsia" w:hAnsiTheme="minorHAnsi" w:cstheme="minorBidi"/>
          <w:sz w:val="22"/>
          <w:szCs w:val="22"/>
          <w:lang w:eastAsia="en-GB"/>
        </w:rPr>
      </w:pPr>
      <w:ins w:id="77" w:author="FSO" w:date="2024-04-26T15:52:00Z">
        <w:r w:rsidRPr="00FD4580">
          <w:rPr>
            <w:rStyle w:val="Hyperlink"/>
          </w:rPr>
          <w:fldChar w:fldCharType="begin"/>
        </w:r>
        <w:r w:rsidRPr="00FD4580">
          <w:rPr>
            <w:rStyle w:val="Hyperlink"/>
          </w:rPr>
          <w:instrText xml:space="preserve"> </w:instrText>
        </w:r>
        <w:r>
          <w:instrText>HYPERLINK \l "_Toc165039173"</w:instrText>
        </w:r>
        <w:r w:rsidRPr="00FD4580">
          <w:rPr>
            <w:rStyle w:val="Hyperlink"/>
          </w:rPr>
          <w:instrText xml:space="preserve"> </w:instrText>
        </w:r>
        <w:r w:rsidRPr="00FD4580">
          <w:rPr>
            <w:rStyle w:val="Hyperlink"/>
          </w:rPr>
          <w:fldChar w:fldCharType="separate"/>
        </w:r>
        <w:r w:rsidRPr="00FD4580">
          <w:rPr>
            <w:rStyle w:val="Hyperlink"/>
          </w:rPr>
          <w:t>i</w:t>
        </w:r>
        <w:r>
          <w:rPr>
            <w:rFonts w:asciiTheme="minorHAnsi" w:eastAsiaTheme="minorEastAsia" w:hAnsiTheme="minorHAnsi" w:cstheme="minorBidi"/>
            <w:sz w:val="22"/>
            <w:szCs w:val="22"/>
            <w:lang w:eastAsia="en-GB"/>
          </w:rPr>
          <w:tab/>
        </w:r>
        <w:r w:rsidRPr="00FD4580">
          <w:rPr>
            <w:rStyle w:val="Hyperlink"/>
          </w:rPr>
          <w:t>Authorities</w:t>
        </w:r>
        <w:r>
          <w:rPr>
            <w:webHidden/>
          </w:rPr>
          <w:tab/>
        </w:r>
        <w:r>
          <w:rPr>
            <w:webHidden/>
          </w:rPr>
          <w:fldChar w:fldCharType="begin"/>
        </w:r>
        <w:r>
          <w:rPr>
            <w:webHidden/>
          </w:rPr>
          <w:instrText xml:space="preserve"> PAGEREF _Toc165039173 \h </w:instrText>
        </w:r>
      </w:ins>
      <w:r>
        <w:rPr>
          <w:webHidden/>
        </w:rPr>
      </w:r>
      <w:r>
        <w:rPr>
          <w:webHidden/>
        </w:rPr>
        <w:fldChar w:fldCharType="separate"/>
      </w:r>
      <w:ins w:id="78" w:author="FSO" w:date="2024-04-26T15:52:00Z">
        <w:r>
          <w:rPr>
            <w:webHidden/>
          </w:rPr>
          <w:t>2</w:t>
        </w:r>
        <w:r>
          <w:rPr>
            <w:webHidden/>
          </w:rPr>
          <w:fldChar w:fldCharType="end"/>
        </w:r>
        <w:r w:rsidRPr="00FD4580">
          <w:rPr>
            <w:rStyle w:val="Hyperlink"/>
          </w:rPr>
          <w:fldChar w:fldCharType="end"/>
        </w:r>
      </w:ins>
    </w:p>
    <w:p w:rsidR="007D0411" w:rsidRDefault="007D0411">
      <w:pPr>
        <w:pStyle w:val="TOC2"/>
        <w:rPr>
          <w:ins w:id="79" w:author="FSO" w:date="2024-04-26T15:52:00Z"/>
          <w:rFonts w:asciiTheme="minorHAnsi" w:eastAsiaTheme="minorEastAsia" w:hAnsiTheme="minorHAnsi" w:cstheme="minorBidi"/>
          <w:sz w:val="22"/>
          <w:szCs w:val="22"/>
          <w:lang w:eastAsia="en-GB"/>
        </w:rPr>
      </w:pPr>
      <w:ins w:id="80" w:author="FSO" w:date="2024-04-26T15:52:00Z">
        <w:r w:rsidRPr="00FD4580">
          <w:rPr>
            <w:rStyle w:val="Hyperlink"/>
          </w:rPr>
          <w:fldChar w:fldCharType="begin"/>
        </w:r>
        <w:r w:rsidRPr="00FD4580">
          <w:rPr>
            <w:rStyle w:val="Hyperlink"/>
          </w:rPr>
          <w:instrText xml:space="preserve"> </w:instrText>
        </w:r>
        <w:r>
          <w:instrText>HYPERLINK \l "_Toc165039174"</w:instrText>
        </w:r>
        <w:r w:rsidRPr="00FD4580">
          <w:rPr>
            <w:rStyle w:val="Hyperlink"/>
          </w:rPr>
          <w:instrText xml:space="preserve"> </w:instrText>
        </w:r>
        <w:r w:rsidRPr="00FD4580">
          <w:rPr>
            <w:rStyle w:val="Hyperlink"/>
          </w:rPr>
          <w:fldChar w:fldCharType="separate"/>
        </w:r>
        <w:r w:rsidRPr="00FD4580">
          <w:rPr>
            <w:rStyle w:val="Hyperlink"/>
          </w:rPr>
          <w:t>ii</w:t>
        </w:r>
        <w:r>
          <w:rPr>
            <w:rFonts w:asciiTheme="minorHAnsi" w:eastAsiaTheme="minorEastAsia" w:hAnsiTheme="minorHAnsi" w:cstheme="minorBidi"/>
            <w:sz w:val="22"/>
            <w:szCs w:val="22"/>
            <w:lang w:eastAsia="en-GB"/>
          </w:rPr>
          <w:tab/>
        </w:r>
        <w:r w:rsidRPr="00FD4580">
          <w:rPr>
            <w:rStyle w:val="Hyperlink"/>
          </w:rPr>
          <w:t>Distribution List</w:t>
        </w:r>
        <w:r>
          <w:rPr>
            <w:webHidden/>
          </w:rPr>
          <w:tab/>
        </w:r>
        <w:r>
          <w:rPr>
            <w:webHidden/>
          </w:rPr>
          <w:fldChar w:fldCharType="begin"/>
        </w:r>
        <w:r>
          <w:rPr>
            <w:webHidden/>
          </w:rPr>
          <w:instrText xml:space="preserve"> PAGEREF _Toc165039174 \h </w:instrText>
        </w:r>
      </w:ins>
      <w:r>
        <w:rPr>
          <w:webHidden/>
        </w:rPr>
      </w:r>
      <w:r>
        <w:rPr>
          <w:webHidden/>
        </w:rPr>
        <w:fldChar w:fldCharType="separate"/>
      </w:r>
      <w:ins w:id="81" w:author="FSO" w:date="2024-04-26T15:52:00Z">
        <w:r>
          <w:rPr>
            <w:webHidden/>
          </w:rPr>
          <w:t>2</w:t>
        </w:r>
        <w:r>
          <w:rPr>
            <w:webHidden/>
          </w:rPr>
          <w:fldChar w:fldCharType="end"/>
        </w:r>
        <w:r w:rsidRPr="00FD4580">
          <w:rPr>
            <w:rStyle w:val="Hyperlink"/>
          </w:rPr>
          <w:fldChar w:fldCharType="end"/>
        </w:r>
      </w:ins>
    </w:p>
    <w:p w:rsidR="007D0411" w:rsidRDefault="007D0411">
      <w:pPr>
        <w:pStyle w:val="TOC2"/>
        <w:rPr>
          <w:ins w:id="82" w:author="FSO" w:date="2024-04-26T15:52:00Z"/>
          <w:rFonts w:asciiTheme="minorHAnsi" w:eastAsiaTheme="minorEastAsia" w:hAnsiTheme="minorHAnsi" w:cstheme="minorBidi"/>
          <w:sz w:val="22"/>
          <w:szCs w:val="22"/>
          <w:lang w:eastAsia="en-GB"/>
        </w:rPr>
      </w:pPr>
      <w:ins w:id="83" w:author="FSO" w:date="2024-04-26T15:52:00Z">
        <w:r w:rsidRPr="00FD4580">
          <w:rPr>
            <w:rStyle w:val="Hyperlink"/>
          </w:rPr>
          <w:fldChar w:fldCharType="begin"/>
        </w:r>
        <w:r w:rsidRPr="00FD4580">
          <w:rPr>
            <w:rStyle w:val="Hyperlink"/>
          </w:rPr>
          <w:instrText xml:space="preserve"> </w:instrText>
        </w:r>
        <w:r>
          <w:instrText>HYPERLINK \l "_Toc165039175"</w:instrText>
        </w:r>
        <w:r w:rsidRPr="00FD4580">
          <w:rPr>
            <w:rStyle w:val="Hyperlink"/>
          </w:rPr>
          <w:instrText xml:space="preserve"> </w:instrText>
        </w:r>
        <w:r w:rsidRPr="00FD4580">
          <w:rPr>
            <w:rStyle w:val="Hyperlink"/>
          </w:rPr>
          <w:fldChar w:fldCharType="separate"/>
        </w:r>
        <w:r w:rsidRPr="00FD4580">
          <w:rPr>
            <w:rStyle w:val="Hyperlink"/>
          </w:rPr>
          <w:t>iii</w:t>
        </w:r>
        <w:r>
          <w:rPr>
            <w:rFonts w:asciiTheme="minorHAnsi" w:eastAsiaTheme="minorEastAsia" w:hAnsiTheme="minorHAnsi" w:cstheme="minorBidi"/>
            <w:sz w:val="22"/>
            <w:szCs w:val="22"/>
            <w:lang w:eastAsia="en-GB"/>
          </w:rPr>
          <w:tab/>
        </w:r>
        <w:r w:rsidRPr="00FD4580">
          <w:rPr>
            <w:rStyle w:val="Hyperlink"/>
          </w:rPr>
          <w:t>Contents</w:t>
        </w:r>
        <w:r>
          <w:rPr>
            <w:webHidden/>
          </w:rPr>
          <w:tab/>
        </w:r>
        <w:r>
          <w:rPr>
            <w:webHidden/>
          </w:rPr>
          <w:fldChar w:fldCharType="begin"/>
        </w:r>
        <w:r>
          <w:rPr>
            <w:webHidden/>
          </w:rPr>
          <w:instrText xml:space="preserve"> PAGEREF _Toc165039175 \h </w:instrText>
        </w:r>
      </w:ins>
      <w:r>
        <w:rPr>
          <w:webHidden/>
        </w:rPr>
      </w:r>
      <w:r>
        <w:rPr>
          <w:webHidden/>
        </w:rPr>
        <w:fldChar w:fldCharType="separate"/>
      </w:r>
      <w:ins w:id="84" w:author="FSO" w:date="2024-04-26T15:52:00Z">
        <w:r>
          <w:rPr>
            <w:webHidden/>
          </w:rPr>
          <w:t>3</w:t>
        </w:r>
        <w:r>
          <w:rPr>
            <w:webHidden/>
          </w:rPr>
          <w:fldChar w:fldCharType="end"/>
        </w:r>
        <w:r w:rsidRPr="00FD4580">
          <w:rPr>
            <w:rStyle w:val="Hyperlink"/>
          </w:rPr>
          <w:fldChar w:fldCharType="end"/>
        </w:r>
      </w:ins>
    </w:p>
    <w:p w:rsidR="007D0411" w:rsidRDefault="007D0411">
      <w:pPr>
        <w:pStyle w:val="TOC2"/>
        <w:rPr>
          <w:ins w:id="85" w:author="FSO" w:date="2024-04-26T15:52:00Z"/>
          <w:rFonts w:asciiTheme="minorHAnsi" w:eastAsiaTheme="minorEastAsia" w:hAnsiTheme="minorHAnsi" w:cstheme="minorBidi"/>
          <w:sz w:val="22"/>
          <w:szCs w:val="22"/>
          <w:lang w:eastAsia="en-GB"/>
        </w:rPr>
      </w:pPr>
      <w:ins w:id="86" w:author="FSO" w:date="2024-04-26T15:52:00Z">
        <w:r w:rsidRPr="00FD4580">
          <w:rPr>
            <w:rStyle w:val="Hyperlink"/>
          </w:rPr>
          <w:fldChar w:fldCharType="begin"/>
        </w:r>
        <w:r w:rsidRPr="00FD4580">
          <w:rPr>
            <w:rStyle w:val="Hyperlink"/>
          </w:rPr>
          <w:instrText xml:space="preserve"> </w:instrText>
        </w:r>
        <w:r>
          <w:instrText>HYPERLINK \l "_Toc165039176"</w:instrText>
        </w:r>
        <w:r w:rsidRPr="00FD4580">
          <w:rPr>
            <w:rStyle w:val="Hyperlink"/>
          </w:rPr>
          <w:instrText xml:space="preserve"> </w:instrText>
        </w:r>
        <w:r w:rsidRPr="00FD4580">
          <w:rPr>
            <w:rStyle w:val="Hyperlink"/>
          </w:rPr>
          <w:fldChar w:fldCharType="separate"/>
        </w:r>
        <w:r w:rsidRPr="00FD4580">
          <w:rPr>
            <w:rStyle w:val="Hyperlink"/>
          </w:rPr>
          <w:t>iv</w:t>
        </w:r>
        <w:r>
          <w:rPr>
            <w:rFonts w:asciiTheme="minorHAnsi" w:eastAsiaTheme="minorEastAsia" w:hAnsiTheme="minorHAnsi" w:cstheme="minorBidi"/>
            <w:sz w:val="22"/>
            <w:szCs w:val="22"/>
            <w:lang w:eastAsia="en-GB"/>
          </w:rPr>
          <w:tab/>
        </w:r>
        <w:r w:rsidRPr="00FD4580">
          <w:rPr>
            <w:rStyle w:val="Hyperlink"/>
          </w:rPr>
          <w:t>Change History</w:t>
        </w:r>
        <w:r>
          <w:rPr>
            <w:webHidden/>
          </w:rPr>
          <w:tab/>
        </w:r>
        <w:r>
          <w:rPr>
            <w:webHidden/>
          </w:rPr>
          <w:fldChar w:fldCharType="begin"/>
        </w:r>
        <w:r>
          <w:rPr>
            <w:webHidden/>
          </w:rPr>
          <w:instrText xml:space="preserve"> PAGEREF _Toc165039176 \h </w:instrText>
        </w:r>
      </w:ins>
      <w:r>
        <w:rPr>
          <w:webHidden/>
        </w:rPr>
      </w:r>
      <w:r>
        <w:rPr>
          <w:webHidden/>
        </w:rPr>
        <w:fldChar w:fldCharType="separate"/>
      </w:r>
      <w:ins w:id="87" w:author="FSO" w:date="2024-04-26T15:52:00Z">
        <w:r>
          <w:rPr>
            <w:webHidden/>
          </w:rPr>
          <w:t>4</w:t>
        </w:r>
        <w:r>
          <w:rPr>
            <w:webHidden/>
          </w:rPr>
          <w:fldChar w:fldCharType="end"/>
        </w:r>
        <w:r w:rsidRPr="00FD4580">
          <w:rPr>
            <w:rStyle w:val="Hyperlink"/>
          </w:rPr>
          <w:fldChar w:fldCharType="end"/>
        </w:r>
      </w:ins>
    </w:p>
    <w:p w:rsidR="007D0411" w:rsidRDefault="007D0411">
      <w:pPr>
        <w:pStyle w:val="TOC2"/>
        <w:tabs>
          <w:tab w:val="left" w:pos="1400"/>
        </w:tabs>
        <w:rPr>
          <w:ins w:id="88" w:author="FSO" w:date="2024-04-26T15:52:00Z"/>
          <w:rFonts w:asciiTheme="minorHAnsi" w:eastAsiaTheme="minorEastAsia" w:hAnsiTheme="minorHAnsi" w:cstheme="minorBidi"/>
          <w:sz w:val="22"/>
          <w:szCs w:val="22"/>
          <w:lang w:eastAsia="en-GB"/>
        </w:rPr>
      </w:pPr>
      <w:ins w:id="89" w:author="FSO" w:date="2024-04-26T15:52:00Z">
        <w:r w:rsidRPr="00FD4580">
          <w:rPr>
            <w:rStyle w:val="Hyperlink"/>
          </w:rPr>
          <w:fldChar w:fldCharType="begin"/>
        </w:r>
        <w:r w:rsidRPr="00FD4580">
          <w:rPr>
            <w:rStyle w:val="Hyperlink"/>
          </w:rPr>
          <w:instrText xml:space="preserve"> </w:instrText>
        </w:r>
        <w:r>
          <w:instrText>HYPERLINK \l "_Toc165039177"</w:instrText>
        </w:r>
        <w:r w:rsidRPr="00FD4580">
          <w:rPr>
            <w:rStyle w:val="Hyperlink"/>
          </w:rPr>
          <w:instrText xml:space="preserve"> </w:instrText>
        </w:r>
        <w:r w:rsidRPr="00FD4580">
          <w:rPr>
            <w:rStyle w:val="Hyperlink"/>
          </w:rPr>
          <w:fldChar w:fldCharType="separate"/>
        </w:r>
        <w:r w:rsidRPr="00FD4580">
          <w:rPr>
            <w:rStyle w:val="Hyperlink"/>
          </w:rPr>
          <w:t>[FSO BSC]v</w:t>
        </w:r>
        <w:r>
          <w:rPr>
            <w:rFonts w:asciiTheme="minorHAnsi" w:eastAsiaTheme="minorEastAsia" w:hAnsiTheme="minorHAnsi" w:cstheme="minorBidi"/>
            <w:sz w:val="22"/>
            <w:szCs w:val="22"/>
            <w:lang w:eastAsia="en-GB"/>
          </w:rPr>
          <w:tab/>
        </w:r>
        <w:r w:rsidRPr="00FD4580">
          <w:rPr>
            <w:rStyle w:val="Hyperlink"/>
          </w:rPr>
          <w:t>Changes Forecast</w:t>
        </w:r>
        <w:r>
          <w:rPr>
            <w:webHidden/>
          </w:rPr>
          <w:tab/>
        </w:r>
        <w:r>
          <w:rPr>
            <w:webHidden/>
          </w:rPr>
          <w:fldChar w:fldCharType="begin"/>
        </w:r>
        <w:r>
          <w:rPr>
            <w:webHidden/>
          </w:rPr>
          <w:instrText xml:space="preserve"> PAGEREF _Toc165039177 \h </w:instrText>
        </w:r>
      </w:ins>
      <w:r>
        <w:rPr>
          <w:webHidden/>
        </w:rPr>
      </w:r>
      <w:r>
        <w:rPr>
          <w:webHidden/>
        </w:rPr>
        <w:fldChar w:fldCharType="separate"/>
      </w:r>
      <w:ins w:id="90" w:author="FSO" w:date="2024-04-26T15:52:00Z">
        <w:r>
          <w:rPr>
            <w:webHidden/>
          </w:rPr>
          <w:t>4</w:t>
        </w:r>
        <w:r>
          <w:rPr>
            <w:webHidden/>
          </w:rPr>
          <w:fldChar w:fldCharType="end"/>
        </w:r>
        <w:r w:rsidRPr="00FD4580">
          <w:rPr>
            <w:rStyle w:val="Hyperlink"/>
          </w:rPr>
          <w:fldChar w:fldCharType="end"/>
        </w:r>
      </w:ins>
    </w:p>
    <w:p w:rsidR="007D0411" w:rsidRDefault="007D0411">
      <w:pPr>
        <w:pStyle w:val="TOC2"/>
        <w:rPr>
          <w:ins w:id="91" w:author="FSO" w:date="2024-04-26T15:52:00Z"/>
          <w:rFonts w:asciiTheme="minorHAnsi" w:eastAsiaTheme="minorEastAsia" w:hAnsiTheme="minorHAnsi" w:cstheme="minorBidi"/>
          <w:sz w:val="22"/>
          <w:szCs w:val="22"/>
          <w:lang w:eastAsia="en-GB"/>
        </w:rPr>
      </w:pPr>
      <w:ins w:id="92" w:author="FSO" w:date="2024-04-26T15:52:00Z">
        <w:r w:rsidRPr="00FD4580">
          <w:rPr>
            <w:rStyle w:val="Hyperlink"/>
          </w:rPr>
          <w:fldChar w:fldCharType="begin"/>
        </w:r>
        <w:r w:rsidRPr="00FD4580">
          <w:rPr>
            <w:rStyle w:val="Hyperlink"/>
          </w:rPr>
          <w:instrText xml:space="preserve"> </w:instrText>
        </w:r>
        <w:r>
          <w:instrText>HYPERLINK \l "_Toc165039178"</w:instrText>
        </w:r>
        <w:r w:rsidRPr="00FD4580">
          <w:rPr>
            <w:rStyle w:val="Hyperlink"/>
          </w:rPr>
          <w:instrText xml:space="preserve"> </w:instrText>
        </w:r>
        <w:r w:rsidRPr="00FD4580">
          <w:rPr>
            <w:rStyle w:val="Hyperlink"/>
          </w:rPr>
          <w:fldChar w:fldCharType="separate"/>
        </w:r>
        <w:r w:rsidRPr="00FD4580">
          <w:rPr>
            <w:rStyle w:val="Hyperlink"/>
          </w:rPr>
          <w:t>vi</w:t>
        </w:r>
        <w:r>
          <w:rPr>
            <w:rFonts w:asciiTheme="minorHAnsi" w:eastAsiaTheme="minorEastAsia" w:hAnsiTheme="minorHAnsi" w:cstheme="minorBidi"/>
            <w:sz w:val="22"/>
            <w:szCs w:val="22"/>
            <w:lang w:eastAsia="en-GB"/>
          </w:rPr>
          <w:tab/>
        </w:r>
        <w:r w:rsidRPr="00FD4580">
          <w:rPr>
            <w:rStyle w:val="Hyperlink"/>
          </w:rPr>
          <w:t>Intellectual Property Rights and Copyright</w:t>
        </w:r>
        <w:r>
          <w:rPr>
            <w:webHidden/>
          </w:rPr>
          <w:tab/>
        </w:r>
        <w:r>
          <w:rPr>
            <w:webHidden/>
          </w:rPr>
          <w:fldChar w:fldCharType="begin"/>
        </w:r>
        <w:r>
          <w:rPr>
            <w:webHidden/>
          </w:rPr>
          <w:instrText xml:space="preserve"> PAGEREF _Toc165039178 \h </w:instrText>
        </w:r>
      </w:ins>
      <w:r>
        <w:rPr>
          <w:webHidden/>
        </w:rPr>
      </w:r>
      <w:r>
        <w:rPr>
          <w:webHidden/>
        </w:rPr>
        <w:fldChar w:fldCharType="separate"/>
      </w:r>
      <w:ins w:id="93" w:author="FSO" w:date="2024-04-26T15:52:00Z">
        <w:r>
          <w:rPr>
            <w:webHidden/>
          </w:rPr>
          <w:t>4</w:t>
        </w:r>
        <w:r>
          <w:rPr>
            <w:webHidden/>
          </w:rPr>
          <w:fldChar w:fldCharType="end"/>
        </w:r>
        <w:r w:rsidRPr="00FD4580">
          <w:rPr>
            <w:rStyle w:val="Hyperlink"/>
          </w:rPr>
          <w:fldChar w:fldCharType="end"/>
        </w:r>
      </w:ins>
    </w:p>
    <w:p w:rsidR="007D0411" w:rsidRDefault="007D0411">
      <w:pPr>
        <w:pStyle w:val="TOC1"/>
        <w:rPr>
          <w:ins w:id="94" w:author="FSO" w:date="2024-04-26T15:52:00Z"/>
          <w:rFonts w:asciiTheme="minorHAnsi" w:eastAsiaTheme="minorEastAsia" w:hAnsiTheme="minorHAnsi" w:cstheme="minorBidi"/>
          <w:b w:val="0"/>
          <w:caps w:val="0"/>
          <w:sz w:val="22"/>
          <w:szCs w:val="22"/>
          <w:lang w:eastAsia="en-GB"/>
        </w:rPr>
      </w:pPr>
      <w:ins w:id="95" w:author="FSO" w:date="2024-04-26T15:52:00Z">
        <w:r w:rsidRPr="00FD4580">
          <w:rPr>
            <w:rStyle w:val="Hyperlink"/>
          </w:rPr>
          <w:fldChar w:fldCharType="begin"/>
        </w:r>
        <w:r w:rsidRPr="00FD4580">
          <w:rPr>
            <w:rStyle w:val="Hyperlink"/>
          </w:rPr>
          <w:instrText xml:space="preserve"> </w:instrText>
        </w:r>
        <w:r>
          <w:instrText>HYPERLINK \l "_Toc165039179"</w:instrText>
        </w:r>
        <w:r w:rsidRPr="00FD4580">
          <w:rPr>
            <w:rStyle w:val="Hyperlink"/>
          </w:rPr>
          <w:instrText xml:space="preserve"> </w:instrText>
        </w:r>
        <w:r w:rsidRPr="00FD4580">
          <w:rPr>
            <w:rStyle w:val="Hyperlink"/>
          </w:rPr>
          <w:fldChar w:fldCharType="separate"/>
        </w:r>
        <w:r w:rsidRPr="00FD4580">
          <w:rPr>
            <w:rStyle w:val="Hyperlink"/>
          </w:rPr>
          <w:t>1</w:t>
        </w:r>
        <w:r>
          <w:rPr>
            <w:rFonts w:asciiTheme="minorHAnsi" w:eastAsiaTheme="minorEastAsia" w:hAnsiTheme="minorHAnsi" w:cstheme="minorBidi"/>
            <w:b w:val="0"/>
            <w:caps w:val="0"/>
            <w:sz w:val="22"/>
            <w:szCs w:val="22"/>
            <w:lang w:eastAsia="en-GB"/>
          </w:rPr>
          <w:tab/>
        </w:r>
        <w:r w:rsidRPr="00FD4580">
          <w:rPr>
            <w:rStyle w:val="Hyperlink"/>
          </w:rPr>
          <w:t>INTRODUCTION</w:t>
        </w:r>
        <w:r>
          <w:rPr>
            <w:webHidden/>
          </w:rPr>
          <w:tab/>
        </w:r>
        <w:r>
          <w:rPr>
            <w:webHidden/>
          </w:rPr>
          <w:fldChar w:fldCharType="begin"/>
        </w:r>
        <w:r>
          <w:rPr>
            <w:webHidden/>
          </w:rPr>
          <w:instrText xml:space="preserve"> PAGEREF _Toc165039179 \h </w:instrText>
        </w:r>
      </w:ins>
      <w:r>
        <w:rPr>
          <w:webHidden/>
        </w:rPr>
      </w:r>
      <w:r>
        <w:rPr>
          <w:webHidden/>
        </w:rPr>
        <w:fldChar w:fldCharType="separate"/>
      </w:r>
      <w:ins w:id="96" w:author="FSO" w:date="2024-04-26T15:52:00Z">
        <w:r>
          <w:rPr>
            <w:webHidden/>
          </w:rPr>
          <w:t>5</w:t>
        </w:r>
        <w:r>
          <w:rPr>
            <w:webHidden/>
          </w:rPr>
          <w:fldChar w:fldCharType="end"/>
        </w:r>
        <w:r w:rsidRPr="00FD4580">
          <w:rPr>
            <w:rStyle w:val="Hyperlink"/>
          </w:rPr>
          <w:fldChar w:fldCharType="end"/>
        </w:r>
      </w:ins>
    </w:p>
    <w:p w:rsidR="007D0411" w:rsidRDefault="007D0411">
      <w:pPr>
        <w:pStyle w:val="TOC2"/>
        <w:rPr>
          <w:ins w:id="97" w:author="FSO" w:date="2024-04-26T15:52:00Z"/>
          <w:rFonts w:asciiTheme="minorHAnsi" w:eastAsiaTheme="minorEastAsia" w:hAnsiTheme="minorHAnsi" w:cstheme="minorBidi"/>
          <w:sz w:val="22"/>
          <w:szCs w:val="22"/>
          <w:lang w:eastAsia="en-GB"/>
        </w:rPr>
      </w:pPr>
      <w:ins w:id="98" w:author="FSO" w:date="2024-04-26T15:52:00Z">
        <w:r w:rsidRPr="00FD4580">
          <w:rPr>
            <w:rStyle w:val="Hyperlink"/>
          </w:rPr>
          <w:fldChar w:fldCharType="begin"/>
        </w:r>
        <w:r w:rsidRPr="00FD4580">
          <w:rPr>
            <w:rStyle w:val="Hyperlink"/>
          </w:rPr>
          <w:instrText xml:space="preserve"> </w:instrText>
        </w:r>
        <w:r>
          <w:instrText>HYPERLINK \l "_Toc165039180"</w:instrText>
        </w:r>
        <w:r w:rsidRPr="00FD4580">
          <w:rPr>
            <w:rStyle w:val="Hyperlink"/>
          </w:rPr>
          <w:instrText xml:space="preserve"> </w:instrText>
        </w:r>
        <w:r w:rsidRPr="00FD4580">
          <w:rPr>
            <w:rStyle w:val="Hyperlink"/>
          </w:rPr>
          <w:fldChar w:fldCharType="separate"/>
        </w:r>
        <w:r w:rsidRPr="00FD4580">
          <w:rPr>
            <w:rStyle w:val="Hyperlink"/>
          </w:rPr>
          <w:t>1.1</w:t>
        </w:r>
        <w:r>
          <w:rPr>
            <w:rFonts w:asciiTheme="minorHAnsi" w:eastAsiaTheme="minorEastAsia" w:hAnsiTheme="minorHAnsi" w:cstheme="minorBidi"/>
            <w:sz w:val="22"/>
            <w:szCs w:val="22"/>
            <w:lang w:eastAsia="en-GB"/>
          </w:rPr>
          <w:tab/>
        </w:r>
        <w:r w:rsidRPr="00FD4580">
          <w:rPr>
            <w:rStyle w:val="Hyperlink"/>
          </w:rPr>
          <w:t>Purpose</w:t>
        </w:r>
        <w:r>
          <w:rPr>
            <w:webHidden/>
          </w:rPr>
          <w:tab/>
        </w:r>
        <w:r>
          <w:rPr>
            <w:webHidden/>
          </w:rPr>
          <w:fldChar w:fldCharType="begin"/>
        </w:r>
        <w:r>
          <w:rPr>
            <w:webHidden/>
          </w:rPr>
          <w:instrText xml:space="preserve"> PAGEREF _Toc165039180 \h </w:instrText>
        </w:r>
      </w:ins>
      <w:r>
        <w:rPr>
          <w:webHidden/>
        </w:rPr>
      </w:r>
      <w:r>
        <w:rPr>
          <w:webHidden/>
        </w:rPr>
        <w:fldChar w:fldCharType="separate"/>
      </w:r>
      <w:ins w:id="99" w:author="FSO" w:date="2024-04-26T15:52:00Z">
        <w:r>
          <w:rPr>
            <w:webHidden/>
          </w:rPr>
          <w:t>5</w:t>
        </w:r>
        <w:r>
          <w:rPr>
            <w:webHidden/>
          </w:rPr>
          <w:fldChar w:fldCharType="end"/>
        </w:r>
        <w:r w:rsidRPr="00FD4580">
          <w:rPr>
            <w:rStyle w:val="Hyperlink"/>
          </w:rPr>
          <w:fldChar w:fldCharType="end"/>
        </w:r>
      </w:ins>
    </w:p>
    <w:p w:rsidR="007D0411" w:rsidRDefault="007D0411">
      <w:pPr>
        <w:pStyle w:val="TOC2"/>
        <w:rPr>
          <w:ins w:id="100" w:author="FSO" w:date="2024-04-26T15:52:00Z"/>
          <w:rFonts w:asciiTheme="minorHAnsi" w:eastAsiaTheme="minorEastAsia" w:hAnsiTheme="minorHAnsi" w:cstheme="minorBidi"/>
          <w:sz w:val="22"/>
          <w:szCs w:val="22"/>
          <w:lang w:eastAsia="en-GB"/>
        </w:rPr>
      </w:pPr>
      <w:ins w:id="101" w:author="FSO" w:date="2024-04-26T15:52:00Z">
        <w:r w:rsidRPr="00FD4580">
          <w:rPr>
            <w:rStyle w:val="Hyperlink"/>
          </w:rPr>
          <w:fldChar w:fldCharType="begin"/>
        </w:r>
        <w:r w:rsidRPr="00FD4580">
          <w:rPr>
            <w:rStyle w:val="Hyperlink"/>
          </w:rPr>
          <w:instrText xml:space="preserve"> </w:instrText>
        </w:r>
        <w:r>
          <w:instrText>HYPERLINK \l "_Toc165039181"</w:instrText>
        </w:r>
        <w:r w:rsidRPr="00FD4580">
          <w:rPr>
            <w:rStyle w:val="Hyperlink"/>
          </w:rPr>
          <w:instrText xml:space="preserve"> </w:instrText>
        </w:r>
        <w:r w:rsidRPr="00FD4580">
          <w:rPr>
            <w:rStyle w:val="Hyperlink"/>
          </w:rPr>
          <w:fldChar w:fldCharType="separate"/>
        </w:r>
        <w:r w:rsidRPr="00FD4580">
          <w:rPr>
            <w:rStyle w:val="Hyperlink"/>
          </w:rPr>
          <w:t>1.2</w:t>
        </w:r>
        <w:r>
          <w:rPr>
            <w:rFonts w:asciiTheme="minorHAnsi" w:eastAsiaTheme="minorEastAsia" w:hAnsiTheme="minorHAnsi" w:cstheme="minorBidi"/>
            <w:sz w:val="22"/>
            <w:szCs w:val="22"/>
            <w:lang w:eastAsia="en-GB"/>
          </w:rPr>
          <w:tab/>
        </w:r>
        <w:r w:rsidRPr="00FD4580">
          <w:rPr>
            <w:rStyle w:val="Hyperlink"/>
          </w:rPr>
          <w:t>Major Changes to the Trading Arrangements</w:t>
        </w:r>
        <w:r>
          <w:rPr>
            <w:webHidden/>
          </w:rPr>
          <w:tab/>
        </w:r>
        <w:r>
          <w:rPr>
            <w:webHidden/>
          </w:rPr>
          <w:fldChar w:fldCharType="begin"/>
        </w:r>
        <w:r>
          <w:rPr>
            <w:webHidden/>
          </w:rPr>
          <w:instrText xml:space="preserve"> PAGEREF _Toc165039181 \h </w:instrText>
        </w:r>
      </w:ins>
      <w:r>
        <w:rPr>
          <w:webHidden/>
        </w:rPr>
      </w:r>
      <w:r>
        <w:rPr>
          <w:webHidden/>
        </w:rPr>
        <w:fldChar w:fldCharType="separate"/>
      </w:r>
      <w:ins w:id="102" w:author="FSO" w:date="2024-04-26T15:52:00Z">
        <w:r>
          <w:rPr>
            <w:webHidden/>
          </w:rPr>
          <w:t>5</w:t>
        </w:r>
        <w:r>
          <w:rPr>
            <w:webHidden/>
          </w:rPr>
          <w:fldChar w:fldCharType="end"/>
        </w:r>
        <w:r w:rsidRPr="00FD4580">
          <w:rPr>
            <w:rStyle w:val="Hyperlink"/>
          </w:rPr>
          <w:fldChar w:fldCharType="end"/>
        </w:r>
      </w:ins>
    </w:p>
    <w:p w:rsidR="007D0411" w:rsidRDefault="007D0411">
      <w:pPr>
        <w:pStyle w:val="TOC2"/>
        <w:rPr>
          <w:ins w:id="103" w:author="FSO" w:date="2024-04-26T15:52:00Z"/>
          <w:rFonts w:asciiTheme="minorHAnsi" w:eastAsiaTheme="minorEastAsia" w:hAnsiTheme="minorHAnsi" w:cstheme="minorBidi"/>
          <w:sz w:val="22"/>
          <w:szCs w:val="22"/>
          <w:lang w:eastAsia="en-GB"/>
        </w:rPr>
      </w:pPr>
      <w:ins w:id="104" w:author="FSO" w:date="2024-04-26T15:52:00Z">
        <w:r w:rsidRPr="00FD4580">
          <w:rPr>
            <w:rStyle w:val="Hyperlink"/>
          </w:rPr>
          <w:fldChar w:fldCharType="begin"/>
        </w:r>
        <w:r w:rsidRPr="00FD4580">
          <w:rPr>
            <w:rStyle w:val="Hyperlink"/>
          </w:rPr>
          <w:instrText xml:space="preserve"> </w:instrText>
        </w:r>
        <w:r>
          <w:instrText>HYPERLINK \l "_Toc165039182"</w:instrText>
        </w:r>
        <w:r w:rsidRPr="00FD4580">
          <w:rPr>
            <w:rStyle w:val="Hyperlink"/>
          </w:rPr>
          <w:instrText xml:space="preserve"> </w:instrText>
        </w:r>
        <w:r w:rsidRPr="00FD4580">
          <w:rPr>
            <w:rStyle w:val="Hyperlink"/>
          </w:rPr>
          <w:fldChar w:fldCharType="separate"/>
        </w:r>
        <w:r w:rsidRPr="00FD4580">
          <w:rPr>
            <w:rStyle w:val="Hyperlink"/>
          </w:rPr>
          <w:t>1.3</w:t>
        </w:r>
        <w:r>
          <w:rPr>
            <w:rFonts w:asciiTheme="minorHAnsi" w:eastAsiaTheme="minorEastAsia" w:hAnsiTheme="minorHAnsi" w:cstheme="minorBidi"/>
            <w:sz w:val="22"/>
            <w:szCs w:val="22"/>
            <w:lang w:eastAsia="en-GB"/>
          </w:rPr>
          <w:tab/>
        </w:r>
        <w:r w:rsidRPr="00FD4580">
          <w:rPr>
            <w:rStyle w:val="Hyperlink"/>
          </w:rPr>
          <w:t>Summary</w:t>
        </w:r>
        <w:r>
          <w:rPr>
            <w:webHidden/>
          </w:rPr>
          <w:tab/>
        </w:r>
        <w:r>
          <w:rPr>
            <w:webHidden/>
          </w:rPr>
          <w:fldChar w:fldCharType="begin"/>
        </w:r>
        <w:r>
          <w:rPr>
            <w:webHidden/>
          </w:rPr>
          <w:instrText xml:space="preserve"> PAGEREF _Toc165039182 \h </w:instrText>
        </w:r>
      </w:ins>
      <w:r>
        <w:rPr>
          <w:webHidden/>
        </w:rPr>
      </w:r>
      <w:r>
        <w:rPr>
          <w:webHidden/>
        </w:rPr>
        <w:fldChar w:fldCharType="separate"/>
      </w:r>
      <w:ins w:id="105" w:author="FSO" w:date="2024-04-26T15:52:00Z">
        <w:r>
          <w:rPr>
            <w:webHidden/>
          </w:rPr>
          <w:t>5</w:t>
        </w:r>
        <w:r>
          <w:rPr>
            <w:webHidden/>
          </w:rPr>
          <w:fldChar w:fldCharType="end"/>
        </w:r>
        <w:r w:rsidRPr="00FD4580">
          <w:rPr>
            <w:rStyle w:val="Hyperlink"/>
          </w:rPr>
          <w:fldChar w:fldCharType="end"/>
        </w:r>
      </w:ins>
    </w:p>
    <w:p w:rsidR="007D0411" w:rsidRDefault="007D0411">
      <w:pPr>
        <w:pStyle w:val="TOC2"/>
        <w:rPr>
          <w:ins w:id="106" w:author="FSO" w:date="2024-04-26T15:52:00Z"/>
          <w:rFonts w:asciiTheme="minorHAnsi" w:eastAsiaTheme="minorEastAsia" w:hAnsiTheme="minorHAnsi" w:cstheme="minorBidi"/>
          <w:sz w:val="22"/>
          <w:szCs w:val="22"/>
          <w:lang w:eastAsia="en-GB"/>
        </w:rPr>
      </w:pPr>
      <w:ins w:id="107" w:author="FSO" w:date="2024-04-26T15:52:00Z">
        <w:r w:rsidRPr="00FD4580">
          <w:rPr>
            <w:rStyle w:val="Hyperlink"/>
          </w:rPr>
          <w:fldChar w:fldCharType="begin"/>
        </w:r>
        <w:r w:rsidRPr="00FD4580">
          <w:rPr>
            <w:rStyle w:val="Hyperlink"/>
          </w:rPr>
          <w:instrText xml:space="preserve"> </w:instrText>
        </w:r>
        <w:r>
          <w:instrText>HYPERLINK \l "_Toc165039183"</w:instrText>
        </w:r>
        <w:r w:rsidRPr="00FD4580">
          <w:rPr>
            <w:rStyle w:val="Hyperlink"/>
          </w:rPr>
          <w:instrText xml:space="preserve"> </w:instrText>
        </w:r>
        <w:r w:rsidRPr="00FD4580">
          <w:rPr>
            <w:rStyle w:val="Hyperlink"/>
          </w:rPr>
          <w:fldChar w:fldCharType="separate"/>
        </w:r>
        <w:r w:rsidRPr="00FD4580">
          <w:rPr>
            <w:rStyle w:val="Hyperlink"/>
          </w:rPr>
          <w:t>1.4</w:t>
        </w:r>
        <w:r>
          <w:rPr>
            <w:rFonts w:asciiTheme="minorHAnsi" w:eastAsiaTheme="minorEastAsia" w:hAnsiTheme="minorHAnsi" w:cstheme="minorBidi"/>
            <w:sz w:val="22"/>
            <w:szCs w:val="22"/>
            <w:lang w:eastAsia="en-GB"/>
          </w:rPr>
          <w:tab/>
        </w:r>
        <w:r w:rsidRPr="00FD4580">
          <w:rPr>
            <w:rStyle w:val="Hyperlink"/>
          </w:rPr>
          <w:t>Scope</w:t>
        </w:r>
        <w:r>
          <w:rPr>
            <w:webHidden/>
          </w:rPr>
          <w:tab/>
        </w:r>
        <w:r>
          <w:rPr>
            <w:webHidden/>
          </w:rPr>
          <w:fldChar w:fldCharType="begin"/>
        </w:r>
        <w:r>
          <w:rPr>
            <w:webHidden/>
          </w:rPr>
          <w:instrText xml:space="preserve"> PAGEREF _Toc165039183 \h </w:instrText>
        </w:r>
      </w:ins>
      <w:r>
        <w:rPr>
          <w:webHidden/>
        </w:rPr>
      </w:r>
      <w:r>
        <w:rPr>
          <w:webHidden/>
        </w:rPr>
        <w:fldChar w:fldCharType="separate"/>
      </w:r>
      <w:ins w:id="108" w:author="FSO" w:date="2024-04-26T15:52:00Z">
        <w:r>
          <w:rPr>
            <w:webHidden/>
          </w:rPr>
          <w:t>5</w:t>
        </w:r>
        <w:r>
          <w:rPr>
            <w:webHidden/>
          </w:rPr>
          <w:fldChar w:fldCharType="end"/>
        </w:r>
        <w:r w:rsidRPr="00FD4580">
          <w:rPr>
            <w:rStyle w:val="Hyperlink"/>
          </w:rPr>
          <w:fldChar w:fldCharType="end"/>
        </w:r>
      </w:ins>
    </w:p>
    <w:p w:rsidR="007D0411" w:rsidRDefault="007D0411">
      <w:pPr>
        <w:pStyle w:val="TOC2"/>
        <w:rPr>
          <w:ins w:id="109" w:author="FSO" w:date="2024-04-26T15:52:00Z"/>
          <w:rFonts w:asciiTheme="minorHAnsi" w:eastAsiaTheme="minorEastAsia" w:hAnsiTheme="minorHAnsi" w:cstheme="minorBidi"/>
          <w:sz w:val="22"/>
          <w:szCs w:val="22"/>
          <w:lang w:eastAsia="en-GB"/>
        </w:rPr>
      </w:pPr>
      <w:ins w:id="110" w:author="FSO" w:date="2024-04-26T15:52:00Z">
        <w:r w:rsidRPr="00FD4580">
          <w:rPr>
            <w:rStyle w:val="Hyperlink"/>
          </w:rPr>
          <w:fldChar w:fldCharType="begin"/>
        </w:r>
        <w:r w:rsidRPr="00FD4580">
          <w:rPr>
            <w:rStyle w:val="Hyperlink"/>
          </w:rPr>
          <w:instrText xml:space="preserve"> </w:instrText>
        </w:r>
        <w:r>
          <w:instrText>HYPERLINK \l "_Toc165039184"</w:instrText>
        </w:r>
        <w:r w:rsidRPr="00FD4580">
          <w:rPr>
            <w:rStyle w:val="Hyperlink"/>
          </w:rPr>
          <w:instrText xml:space="preserve"> </w:instrText>
        </w:r>
        <w:r w:rsidRPr="00FD4580">
          <w:rPr>
            <w:rStyle w:val="Hyperlink"/>
          </w:rPr>
          <w:fldChar w:fldCharType="separate"/>
        </w:r>
        <w:r w:rsidRPr="00FD4580">
          <w:rPr>
            <w:rStyle w:val="Hyperlink"/>
          </w:rPr>
          <w:t>1.5</w:t>
        </w:r>
        <w:r>
          <w:rPr>
            <w:rFonts w:asciiTheme="minorHAnsi" w:eastAsiaTheme="minorEastAsia" w:hAnsiTheme="minorHAnsi" w:cstheme="minorBidi"/>
            <w:sz w:val="22"/>
            <w:szCs w:val="22"/>
            <w:lang w:eastAsia="en-GB"/>
          </w:rPr>
          <w:tab/>
        </w:r>
        <w:r w:rsidRPr="00FD4580">
          <w:rPr>
            <w:rStyle w:val="Hyperlink"/>
          </w:rPr>
          <w:t>Responsibilities</w:t>
        </w:r>
        <w:r>
          <w:rPr>
            <w:webHidden/>
          </w:rPr>
          <w:tab/>
        </w:r>
        <w:r>
          <w:rPr>
            <w:webHidden/>
          </w:rPr>
          <w:fldChar w:fldCharType="begin"/>
        </w:r>
        <w:r>
          <w:rPr>
            <w:webHidden/>
          </w:rPr>
          <w:instrText xml:space="preserve"> PAGEREF _Toc165039184 \h </w:instrText>
        </w:r>
      </w:ins>
      <w:r>
        <w:rPr>
          <w:webHidden/>
        </w:rPr>
      </w:r>
      <w:r>
        <w:rPr>
          <w:webHidden/>
        </w:rPr>
        <w:fldChar w:fldCharType="separate"/>
      </w:r>
      <w:ins w:id="111" w:author="FSO" w:date="2024-04-26T15:52:00Z">
        <w:r>
          <w:rPr>
            <w:webHidden/>
          </w:rPr>
          <w:t>5</w:t>
        </w:r>
        <w:r>
          <w:rPr>
            <w:webHidden/>
          </w:rPr>
          <w:fldChar w:fldCharType="end"/>
        </w:r>
        <w:r w:rsidRPr="00FD4580">
          <w:rPr>
            <w:rStyle w:val="Hyperlink"/>
          </w:rPr>
          <w:fldChar w:fldCharType="end"/>
        </w:r>
      </w:ins>
    </w:p>
    <w:p w:rsidR="007D0411" w:rsidRDefault="007D0411">
      <w:pPr>
        <w:pStyle w:val="TOC1"/>
        <w:rPr>
          <w:ins w:id="112" w:author="FSO" w:date="2024-04-26T15:52:00Z"/>
          <w:rFonts w:asciiTheme="minorHAnsi" w:eastAsiaTheme="minorEastAsia" w:hAnsiTheme="minorHAnsi" w:cstheme="minorBidi"/>
          <w:b w:val="0"/>
          <w:caps w:val="0"/>
          <w:sz w:val="22"/>
          <w:szCs w:val="22"/>
          <w:lang w:eastAsia="en-GB"/>
        </w:rPr>
      </w:pPr>
      <w:ins w:id="113" w:author="FSO" w:date="2024-04-26T15:52:00Z">
        <w:r w:rsidRPr="00FD4580">
          <w:rPr>
            <w:rStyle w:val="Hyperlink"/>
          </w:rPr>
          <w:fldChar w:fldCharType="begin"/>
        </w:r>
        <w:r w:rsidRPr="00FD4580">
          <w:rPr>
            <w:rStyle w:val="Hyperlink"/>
          </w:rPr>
          <w:instrText xml:space="preserve"> </w:instrText>
        </w:r>
        <w:r>
          <w:instrText>HYPERLINK \l "_Toc165039185"</w:instrText>
        </w:r>
        <w:r w:rsidRPr="00FD4580">
          <w:rPr>
            <w:rStyle w:val="Hyperlink"/>
          </w:rPr>
          <w:instrText xml:space="preserve"> </w:instrText>
        </w:r>
        <w:r w:rsidRPr="00FD4580">
          <w:rPr>
            <w:rStyle w:val="Hyperlink"/>
          </w:rPr>
          <w:fldChar w:fldCharType="separate"/>
        </w:r>
        <w:r w:rsidRPr="00FD4580">
          <w:rPr>
            <w:rStyle w:val="Hyperlink"/>
          </w:rPr>
          <w:t>2.</w:t>
        </w:r>
        <w:r>
          <w:rPr>
            <w:rFonts w:asciiTheme="minorHAnsi" w:eastAsiaTheme="minorEastAsia" w:hAnsiTheme="minorHAnsi" w:cstheme="minorBidi"/>
            <w:b w:val="0"/>
            <w:caps w:val="0"/>
            <w:sz w:val="22"/>
            <w:szCs w:val="22"/>
            <w:lang w:eastAsia="en-GB"/>
          </w:rPr>
          <w:tab/>
        </w:r>
        <w:r w:rsidRPr="00FD4580">
          <w:rPr>
            <w:rStyle w:val="Hyperlink"/>
          </w:rPr>
          <w:t>TA change Compliance introduction</w:t>
        </w:r>
        <w:r>
          <w:rPr>
            <w:webHidden/>
          </w:rPr>
          <w:tab/>
        </w:r>
        <w:r>
          <w:rPr>
            <w:webHidden/>
          </w:rPr>
          <w:fldChar w:fldCharType="begin"/>
        </w:r>
        <w:r>
          <w:rPr>
            <w:webHidden/>
          </w:rPr>
          <w:instrText xml:space="preserve"> PAGEREF _Toc165039185 \h </w:instrText>
        </w:r>
      </w:ins>
      <w:r>
        <w:rPr>
          <w:webHidden/>
        </w:rPr>
      </w:r>
      <w:r>
        <w:rPr>
          <w:webHidden/>
        </w:rPr>
        <w:fldChar w:fldCharType="separate"/>
      </w:r>
      <w:ins w:id="114" w:author="FSO" w:date="2024-04-26T15:52:00Z">
        <w:r>
          <w:rPr>
            <w:webHidden/>
          </w:rPr>
          <w:t>7</w:t>
        </w:r>
        <w:r>
          <w:rPr>
            <w:webHidden/>
          </w:rPr>
          <w:fldChar w:fldCharType="end"/>
        </w:r>
        <w:r w:rsidRPr="00FD4580">
          <w:rPr>
            <w:rStyle w:val="Hyperlink"/>
          </w:rPr>
          <w:fldChar w:fldCharType="end"/>
        </w:r>
      </w:ins>
    </w:p>
    <w:p w:rsidR="007D0411" w:rsidRDefault="007D0411">
      <w:pPr>
        <w:pStyle w:val="TOC2"/>
        <w:rPr>
          <w:ins w:id="115" w:author="FSO" w:date="2024-04-26T15:52:00Z"/>
          <w:rFonts w:asciiTheme="minorHAnsi" w:eastAsiaTheme="minorEastAsia" w:hAnsiTheme="minorHAnsi" w:cstheme="minorBidi"/>
          <w:sz w:val="22"/>
          <w:szCs w:val="22"/>
          <w:lang w:eastAsia="en-GB"/>
        </w:rPr>
      </w:pPr>
      <w:ins w:id="116" w:author="FSO" w:date="2024-04-26T15:52:00Z">
        <w:r w:rsidRPr="00FD4580">
          <w:rPr>
            <w:rStyle w:val="Hyperlink"/>
          </w:rPr>
          <w:fldChar w:fldCharType="begin"/>
        </w:r>
        <w:r w:rsidRPr="00FD4580">
          <w:rPr>
            <w:rStyle w:val="Hyperlink"/>
          </w:rPr>
          <w:instrText xml:space="preserve"> </w:instrText>
        </w:r>
        <w:r>
          <w:instrText>HYPERLINK \l "_Toc165039186"</w:instrText>
        </w:r>
        <w:r w:rsidRPr="00FD4580">
          <w:rPr>
            <w:rStyle w:val="Hyperlink"/>
          </w:rPr>
          <w:instrText xml:space="preserve"> </w:instrText>
        </w:r>
        <w:r w:rsidRPr="00FD4580">
          <w:rPr>
            <w:rStyle w:val="Hyperlink"/>
          </w:rPr>
          <w:fldChar w:fldCharType="separate"/>
        </w:r>
        <w:r w:rsidRPr="00FD4580">
          <w:rPr>
            <w:rStyle w:val="Hyperlink"/>
          </w:rPr>
          <w:t>2.1</w:t>
        </w:r>
        <w:r>
          <w:rPr>
            <w:rFonts w:asciiTheme="minorHAnsi" w:eastAsiaTheme="minorEastAsia" w:hAnsiTheme="minorHAnsi" w:cstheme="minorBidi"/>
            <w:sz w:val="22"/>
            <w:szCs w:val="22"/>
            <w:lang w:eastAsia="en-GB"/>
          </w:rPr>
          <w:tab/>
        </w:r>
        <w:r w:rsidRPr="00FD4580">
          <w:rPr>
            <w:rStyle w:val="Hyperlink"/>
          </w:rPr>
          <w:t>Compliance Introduction</w:t>
        </w:r>
        <w:r>
          <w:rPr>
            <w:webHidden/>
          </w:rPr>
          <w:tab/>
        </w:r>
        <w:r>
          <w:rPr>
            <w:webHidden/>
          </w:rPr>
          <w:fldChar w:fldCharType="begin"/>
        </w:r>
        <w:r>
          <w:rPr>
            <w:webHidden/>
          </w:rPr>
          <w:instrText xml:space="preserve"> PAGEREF _Toc165039186 \h </w:instrText>
        </w:r>
      </w:ins>
      <w:r>
        <w:rPr>
          <w:webHidden/>
        </w:rPr>
      </w:r>
      <w:r>
        <w:rPr>
          <w:webHidden/>
        </w:rPr>
        <w:fldChar w:fldCharType="separate"/>
      </w:r>
      <w:ins w:id="117" w:author="FSO" w:date="2024-04-26T15:52:00Z">
        <w:r>
          <w:rPr>
            <w:webHidden/>
          </w:rPr>
          <w:t>7</w:t>
        </w:r>
        <w:r>
          <w:rPr>
            <w:webHidden/>
          </w:rPr>
          <w:fldChar w:fldCharType="end"/>
        </w:r>
        <w:r w:rsidRPr="00FD4580">
          <w:rPr>
            <w:rStyle w:val="Hyperlink"/>
          </w:rPr>
          <w:fldChar w:fldCharType="end"/>
        </w:r>
      </w:ins>
    </w:p>
    <w:p w:rsidR="007D0411" w:rsidRDefault="007D0411">
      <w:pPr>
        <w:pStyle w:val="TOC2"/>
        <w:rPr>
          <w:ins w:id="118" w:author="FSO" w:date="2024-04-26T15:52:00Z"/>
          <w:rFonts w:asciiTheme="minorHAnsi" w:eastAsiaTheme="minorEastAsia" w:hAnsiTheme="minorHAnsi" w:cstheme="minorBidi"/>
          <w:sz w:val="22"/>
          <w:szCs w:val="22"/>
          <w:lang w:eastAsia="en-GB"/>
        </w:rPr>
      </w:pPr>
      <w:ins w:id="119" w:author="FSO" w:date="2024-04-26T15:52:00Z">
        <w:r w:rsidRPr="00FD4580">
          <w:rPr>
            <w:rStyle w:val="Hyperlink"/>
          </w:rPr>
          <w:fldChar w:fldCharType="begin"/>
        </w:r>
        <w:r w:rsidRPr="00FD4580">
          <w:rPr>
            <w:rStyle w:val="Hyperlink"/>
          </w:rPr>
          <w:instrText xml:space="preserve"> </w:instrText>
        </w:r>
        <w:r>
          <w:instrText>HYPERLINK \l "_Toc165039187"</w:instrText>
        </w:r>
        <w:r w:rsidRPr="00FD4580">
          <w:rPr>
            <w:rStyle w:val="Hyperlink"/>
          </w:rPr>
          <w:instrText xml:space="preserve"> </w:instrText>
        </w:r>
        <w:r w:rsidRPr="00FD4580">
          <w:rPr>
            <w:rStyle w:val="Hyperlink"/>
          </w:rPr>
          <w:fldChar w:fldCharType="separate"/>
        </w:r>
        <w:r w:rsidRPr="00FD4580">
          <w:rPr>
            <w:rStyle w:val="Hyperlink"/>
          </w:rPr>
          <w:t>2.2</w:t>
        </w:r>
        <w:r>
          <w:rPr>
            <w:rFonts w:asciiTheme="minorHAnsi" w:eastAsiaTheme="minorEastAsia" w:hAnsiTheme="minorHAnsi" w:cstheme="minorBidi"/>
            <w:sz w:val="22"/>
            <w:szCs w:val="22"/>
            <w:lang w:eastAsia="en-GB"/>
          </w:rPr>
          <w:tab/>
        </w:r>
        <w:r w:rsidRPr="00FD4580">
          <w:rPr>
            <w:rStyle w:val="Hyperlink"/>
          </w:rPr>
          <w:t>The Compliance Inspection Sequence of Events</w:t>
        </w:r>
        <w:r>
          <w:rPr>
            <w:webHidden/>
          </w:rPr>
          <w:tab/>
        </w:r>
        <w:r>
          <w:rPr>
            <w:webHidden/>
          </w:rPr>
          <w:fldChar w:fldCharType="begin"/>
        </w:r>
        <w:r>
          <w:rPr>
            <w:webHidden/>
          </w:rPr>
          <w:instrText xml:space="preserve"> PAGEREF _Toc165039187 \h </w:instrText>
        </w:r>
      </w:ins>
      <w:r>
        <w:rPr>
          <w:webHidden/>
        </w:rPr>
      </w:r>
      <w:r>
        <w:rPr>
          <w:webHidden/>
        </w:rPr>
        <w:fldChar w:fldCharType="separate"/>
      </w:r>
      <w:ins w:id="120" w:author="FSO" w:date="2024-04-26T15:52:00Z">
        <w:r>
          <w:rPr>
            <w:webHidden/>
          </w:rPr>
          <w:t>7</w:t>
        </w:r>
        <w:r>
          <w:rPr>
            <w:webHidden/>
          </w:rPr>
          <w:fldChar w:fldCharType="end"/>
        </w:r>
        <w:r w:rsidRPr="00FD4580">
          <w:rPr>
            <w:rStyle w:val="Hyperlink"/>
          </w:rPr>
          <w:fldChar w:fldCharType="end"/>
        </w:r>
      </w:ins>
    </w:p>
    <w:p w:rsidR="007D0411" w:rsidRDefault="007D0411">
      <w:pPr>
        <w:pStyle w:val="TOC3"/>
        <w:rPr>
          <w:ins w:id="121" w:author="FSO" w:date="2024-04-26T15:52:00Z"/>
          <w:rFonts w:asciiTheme="minorHAnsi" w:eastAsiaTheme="minorEastAsia" w:hAnsiTheme="minorHAnsi" w:cstheme="minorBidi"/>
          <w:sz w:val="22"/>
          <w:szCs w:val="22"/>
          <w:lang w:eastAsia="en-GB"/>
        </w:rPr>
      </w:pPr>
      <w:ins w:id="122" w:author="FSO" w:date="2024-04-26T15:52:00Z">
        <w:r w:rsidRPr="00FD4580">
          <w:rPr>
            <w:rStyle w:val="Hyperlink"/>
          </w:rPr>
          <w:fldChar w:fldCharType="begin"/>
        </w:r>
        <w:r w:rsidRPr="00FD4580">
          <w:rPr>
            <w:rStyle w:val="Hyperlink"/>
          </w:rPr>
          <w:instrText xml:space="preserve"> </w:instrText>
        </w:r>
        <w:r>
          <w:instrText>HYPERLINK \l "_Toc165039188"</w:instrText>
        </w:r>
        <w:r w:rsidRPr="00FD4580">
          <w:rPr>
            <w:rStyle w:val="Hyperlink"/>
          </w:rPr>
          <w:instrText xml:space="preserve"> </w:instrText>
        </w:r>
        <w:r w:rsidRPr="00FD4580">
          <w:rPr>
            <w:rStyle w:val="Hyperlink"/>
          </w:rPr>
          <w:fldChar w:fldCharType="separate"/>
        </w:r>
        <w:r w:rsidRPr="00FD4580">
          <w:rPr>
            <w:rStyle w:val="Hyperlink"/>
            <w:lang w:val="en-US"/>
          </w:rPr>
          <w:t>2.2.1</w:t>
        </w:r>
        <w:r>
          <w:rPr>
            <w:rFonts w:asciiTheme="minorHAnsi" w:eastAsiaTheme="minorEastAsia" w:hAnsiTheme="minorHAnsi" w:cstheme="minorBidi"/>
            <w:sz w:val="22"/>
            <w:szCs w:val="22"/>
            <w:lang w:eastAsia="en-GB"/>
          </w:rPr>
          <w:tab/>
        </w:r>
        <w:r w:rsidRPr="00FD4580">
          <w:rPr>
            <w:rStyle w:val="Hyperlink"/>
            <w:lang w:val="en-US"/>
          </w:rPr>
          <w:t>Compliance Inspection Application</w:t>
        </w:r>
        <w:r>
          <w:rPr>
            <w:webHidden/>
          </w:rPr>
          <w:tab/>
        </w:r>
        <w:r>
          <w:rPr>
            <w:webHidden/>
          </w:rPr>
          <w:fldChar w:fldCharType="begin"/>
        </w:r>
        <w:r>
          <w:rPr>
            <w:webHidden/>
          </w:rPr>
          <w:instrText xml:space="preserve"> PAGEREF _Toc165039188 \h </w:instrText>
        </w:r>
      </w:ins>
      <w:r>
        <w:rPr>
          <w:webHidden/>
        </w:rPr>
      </w:r>
      <w:r>
        <w:rPr>
          <w:webHidden/>
        </w:rPr>
        <w:fldChar w:fldCharType="separate"/>
      </w:r>
      <w:ins w:id="123" w:author="FSO" w:date="2024-04-26T15:52:00Z">
        <w:r>
          <w:rPr>
            <w:webHidden/>
          </w:rPr>
          <w:t>7</w:t>
        </w:r>
        <w:r>
          <w:rPr>
            <w:webHidden/>
          </w:rPr>
          <w:fldChar w:fldCharType="end"/>
        </w:r>
        <w:r w:rsidRPr="00FD4580">
          <w:rPr>
            <w:rStyle w:val="Hyperlink"/>
          </w:rPr>
          <w:fldChar w:fldCharType="end"/>
        </w:r>
      </w:ins>
    </w:p>
    <w:p w:rsidR="007D0411" w:rsidRDefault="007D0411">
      <w:pPr>
        <w:pStyle w:val="TOC3"/>
        <w:rPr>
          <w:ins w:id="124" w:author="FSO" w:date="2024-04-26T15:52:00Z"/>
          <w:rFonts w:asciiTheme="minorHAnsi" w:eastAsiaTheme="minorEastAsia" w:hAnsiTheme="minorHAnsi" w:cstheme="minorBidi"/>
          <w:sz w:val="22"/>
          <w:szCs w:val="22"/>
          <w:lang w:eastAsia="en-GB"/>
        </w:rPr>
      </w:pPr>
      <w:ins w:id="125" w:author="FSO" w:date="2024-04-26T15:52:00Z">
        <w:r w:rsidRPr="00FD4580">
          <w:rPr>
            <w:rStyle w:val="Hyperlink"/>
          </w:rPr>
          <w:fldChar w:fldCharType="begin"/>
        </w:r>
        <w:r w:rsidRPr="00FD4580">
          <w:rPr>
            <w:rStyle w:val="Hyperlink"/>
          </w:rPr>
          <w:instrText xml:space="preserve"> </w:instrText>
        </w:r>
        <w:r>
          <w:instrText>HYPERLINK \l "_Toc165039189"</w:instrText>
        </w:r>
        <w:r w:rsidRPr="00FD4580">
          <w:rPr>
            <w:rStyle w:val="Hyperlink"/>
          </w:rPr>
          <w:instrText xml:space="preserve"> </w:instrText>
        </w:r>
        <w:r w:rsidRPr="00FD4580">
          <w:rPr>
            <w:rStyle w:val="Hyperlink"/>
          </w:rPr>
          <w:fldChar w:fldCharType="separate"/>
        </w:r>
        <w:r w:rsidRPr="00FD4580">
          <w:rPr>
            <w:rStyle w:val="Hyperlink"/>
          </w:rPr>
          <w:t>2.2.2</w:t>
        </w:r>
        <w:r>
          <w:rPr>
            <w:rFonts w:asciiTheme="minorHAnsi" w:eastAsiaTheme="minorEastAsia" w:hAnsiTheme="minorHAnsi" w:cstheme="minorBidi"/>
            <w:sz w:val="22"/>
            <w:szCs w:val="22"/>
            <w:lang w:eastAsia="en-GB"/>
          </w:rPr>
          <w:tab/>
        </w:r>
        <w:r w:rsidRPr="00FD4580">
          <w:rPr>
            <w:rStyle w:val="Hyperlink"/>
          </w:rPr>
          <w:t>Preparation</w:t>
        </w:r>
        <w:r>
          <w:rPr>
            <w:webHidden/>
          </w:rPr>
          <w:tab/>
        </w:r>
        <w:r>
          <w:rPr>
            <w:webHidden/>
          </w:rPr>
          <w:fldChar w:fldCharType="begin"/>
        </w:r>
        <w:r>
          <w:rPr>
            <w:webHidden/>
          </w:rPr>
          <w:instrText xml:space="preserve"> PAGEREF _Toc165039189 \h </w:instrText>
        </w:r>
      </w:ins>
      <w:r>
        <w:rPr>
          <w:webHidden/>
        </w:rPr>
      </w:r>
      <w:r>
        <w:rPr>
          <w:webHidden/>
        </w:rPr>
        <w:fldChar w:fldCharType="separate"/>
      </w:r>
      <w:ins w:id="126" w:author="FSO" w:date="2024-04-26T15:52:00Z">
        <w:r>
          <w:rPr>
            <w:webHidden/>
          </w:rPr>
          <w:t>7</w:t>
        </w:r>
        <w:r>
          <w:rPr>
            <w:webHidden/>
          </w:rPr>
          <w:fldChar w:fldCharType="end"/>
        </w:r>
        <w:r w:rsidRPr="00FD4580">
          <w:rPr>
            <w:rStyle w:val="Hyperlink"/>
          </w:rPr>
          <w:fldChar w:fldCharType="end"/>
        </w:r>
      </w:ins>
    </w:p>
    <w:p w:rsidR="007D0411" w:rsidRDefault="007D0411">
      <w:pPr>
        <w:pStyle w:val="TOC3"/>
        <w:rPr>
          <w:ins w:id="127" w:author="FSO" w:date="2024-04-26T15:52:00Z"/>
          <w:rFonts w:asciiTheme="minorHAnsi" w:eastAsiaTheme="minorEastAsia" w:hAnsiTheme="minorHAnsi" w:cstheme="minorBidi"/>
          <w:sz w:val="22"/>
          <w:szCs w:val="22"/>
          <w:lang w:eastAsia="en-GB"/>
        </w:rPr>
      </w:pPr>
      <w:ins w:id="128" w:author="FSO" w:date="2024-04-26T15:52:00Z">
        <w:r w:rsidRPr="00FD4580">
          <w:rPr>
            <w:rStyle w:val="Hyperlink"/>
          </w:rPr>
          <w:fldChar w:fldCharType="begin"/>
        </w:r>
        <w:r w:rsidRPr="00FD4580">
          <w:rPr>
            <w:rStyle w:val="Hyperlink"/>
          </w:rPr>
          <w:instrText xml:space="preserve"> </w:instrText>
        </w:r>
        <w:r>
          <w:instrText>HYPERLINK \l "_Toc165039190"</w:instrText>
        </w:r>
        <w:r w:rsidRPr="00FD4580">
          <w:rPr>
            <w:rStyle w:val="Hyperlink"/>
          </w:rPr>
          <w:instrText xml:space="preserve"> </w:instrText>
        </w:r>
        <w:r w:rsidRPr="00FD4580">
          <w:rPr>
            <w:rStyle w:val="Hyperlink"/>
          </w:rPr>
          <w:fldChar w:fldCharType="separate"/>
        </w:r>
        <w:r w:rsidRPr="00FD4580">
          <w:rPr>
            <w:rStyle w:val="Hyperlink"/>
          </w:rPr>
          <w:t>2.2.3</w:t>
        </w:r>
        <w:r>
          <w:rPr>
            <w:rFonts w:asciiTheme="minorHAnsi" w:eastAsiaTheme="minorEastAsia" w:hAnsiTheme="minorHAnsi" w:cstheme="minorBidi"/>
            <w:sz w:val="22"/>
            <w:szCs w:val="22"/>
            <w:lang w:eastAsia="en-GB"/>
          </w:rPr>
          <w:tab/>
        </w:r>
        <w:r w:rsidRPr="00FD4580">
          <w:rPr>
            <w:rStyle w:val="Hyperlink"/>
          </w:rPr>
          <w:t>Pre Test Inspection Visit</w:t>
        </w:r>
        <w:r>
          <w:rPr>
            <w:webHidden/>
          </w:rPr>
          <w:tab/>
        </w:r>
        <w:r>
          <w:rPr>
            <w:webHidden/>
          </w:rPr>
          <w:fldChar w:fldCharType="begin"/>
        </w:r>
        <w:r>
          <w:rPr>
            <w:webHidden/>
          </w:rPr>
          <w:instrText xml:space="preserve"> PAGEREF _Toc165039190 \h </w:instrText>
        </w:r>
      </w:ins>
      <w:r>
        <w:rPr>
          <w:webHidden/>
        </w:rPr>
      </w:r>
      <w:r>
        <w:rPr>
          <w:webHidden/>
        </w:rPr>
        <w:fldChar w:fldCharType="separate"/>
      </w:r>
      <w:ins w:id="129" w:author="FSO" w:date="2024-04-26T15:52:00Z">
        <w:r>
          <w:rPr>
            <w:webHidden/>
          </w:rPr>
          <w:t>8</w:t>
        </w:r>
        <w:r>
          <w:rPr>
            <w:webHidden/>
          </w:rPr>
          <w:fldChar w:fldCharType="end"/>
        </w:r>
        <w:r w:rsidRPr="00FD4580">
          <w:rPr>
            <w:rStyle w:val="Hyperlink"/>
          </w:rPr>
          <w:fldChar w:fldCharType="end"/>
        </w:r>
      </w:ins>
    </w:p>
    <w:p w:rsidR="007D0411" w:rsidRDefault="007D0411">
      <w:pPr>
        <w:pStyle w:val="TOC3"/>
        <w:rPr>
          <w:ins w:id="130" w:author="FSO" w:date="2024-04-26T15:52:00Z"/>
          <w:rFonts w:asciiTheme="minorHAnsi" w:eastAsiaTheme="minorEastAsia" w:hAnsiTheme="minorHAnsi" w:cstheme="minorBidi"/>
          <w:sz w:val="22"/>
          <w:szCs w:val="22"/>
          <w:lang w:eastAsia="en-GB"/>
        </w:rPr>
      </w:pPr>
      <w:ins w:id="131" w:author="FSO" w:date="2024-04-26T15:52:00Z">
        <w:r w:rsidRPr="00FD4580">
          <w:rPr>
            <w:rStyle w:val="Hyperlink"/>
          </w:rPr>
          <w:fldChar w:fldCharType="begin"/>
        </w:r>
        <w:r w:rsidRPr="00FD4580">
          <w:rPr>
            <w:rStyle w:val="Hyperlink"/>
          </w:rPr>
          <w:instrText xml:space="preserve"> </w:instrText>
        </w:r>
        <w:r>
          <w:instrText>HYPERLINK \l "_Toc165039191"</w:instrText>
        </w:r>
        <w:r w:rsidRPr="00FD4580">
          <w:rPr>
            <w:rStyle w:val="Hyperlink"/>
          </w:rPr>
          <w:instrText xml:space="preserve"> </w:instrText>
        </w:r>
        <w:r w:rsidRPr="00FD4580">
          <w:rPr>
            <w:rStyle w:val="Hyperlink"/>
          </w:rPr>
          <w:fldChar w:fldCharType="separate"/>
        </w:r>
        <w:r w:rsidRPr="00FD4580">
          <w:rPr>
            <w:rStyle w:val="Hyperlink"/>
          </w:rPr>
          <w:t>2.2.4</w:t>
        </w:r>
        <w:r>
          <w:rPr>
            <w:rFonts w:asciiTheme="minorHAnsi" w:eastAsiaTheme="minorEastAsia" w:hAnsiTheme="minorHAnsi" w:cstheme="minorBidi"/>
            <w:sz w:val="22"/>
            <w:szCs w:val="22"/>
            <w:lang w:eastAsia="en-GB"/>
          </w:rPr>
          <w:tab/>
        </w:r>
        <w:r w:rsidRPr="00FD4580">
          <w:rPr>
            <w:rStyle w:val="Hyperlink"/>
          </w:rPr>
          <w:t>On Site Compliance Inspection</w:t>
        </w:r>
        <w:r>
          <w:rPr>
            <w:webHidden/>
          </w:rPr>
          <w:tab/>
        </w:r>
        <w:r>
          <w:rPr>
            <w:webHidden/>
          </w:rPr>
          <w:fldChar w:fldCharType="begin"/>
        </w:r>
        <w:r>
          <w:rPr>
            <w:webHidden/>
          </w:rPr>
          <w:instrText xml:space="preserve"> PAGEREF _Toc165039191 \h </w:instrText>
        </w:r>
      </w:ins>
      <w:r>
        <w:rPr>
          <w:webHidden/>
        </w:rPr>
      </w:r>
      <w:r>
        <w:rPr>
          <w:webHidden/>
        </w:rPr>
        <w:fldChar w:fldCharType="separate"/>
      </w:r>
      <w:ins w:id="132" w:author="FSO" w:date="2024-04-26T15:52:00Z">
        <w:r>
          <w:rPr>
            <w:webHidden/>
          </w:rPr>
          <w:t>8</w:t>
        </w:r>
        <w:r>
          <w:rPr>
            <w:webHidden/>
          </w:rPr>
          <w:fldChar w:fldCharType="end"/>
        </w:r>
        <w:r w:rsidRPr="00FD4580">
          <w:rPr>
            <w:rStyle w:val="Hyperlink"/>
          </w:rPr>
          <w:fldChar w:fldCharType="end"/>
        </w:r>
      </w:ins>
    </w:p>
    <w:p w:rsidR="007D0411" w:rsidRDefault="007D0411">
      <w:pPr>
        <w:pStyle w:val="TOC3"/>
        <w:rPr>
          <w:ins w:id="133" w:author="FSO" w:date="2024-04-26T15:52:00Z"/>
          <w:rFonts w:asciiTheme="minorHAnsi" w:eastAsiaTheme="minorEastAsia" w:hAnsiTheme="minorHAnsi" w:cstheme="minorBidi"/>
          <w:sz w:val="22"/>
          <w:szCs w:val="22"/>
          <w:lang w:eastAsia="en-GB"/>
        </w:rPr>
      </w:pPr>
      <w:ins w:id="134" w:author="FSO" w:date="2024-04-26T15:52:00Z">
        <w:r w:rsidRPr="00FD4580">
          <w:rPr>
            <w:rStyle w:val="Hyperlink"/>
          </w:rPr>
          <w:fldChar w:fldCharType="begin"/>
        </w:r>
        <w:r w:rsidRPr="00FD4580">
          <w:rPr>
            <w:rStyle w:val="Hyperlink"/>
          </w:rPr>
          <w:instrText xml:space="preserve"> </w:instrText>
        </w:r>
        <w:r>
          <w:instrText>HYPERLINK \l "_Toc165039192"</w:instrText>
        </w:r>
        <w:r w:rsidRPr="00FD4580">
          <w:rPr>
            <w:rStyle w:val="Hyperlink"/>
          </w:rPr>
          <w:instrText xml:space="preserve"> </w:instrText>
        </w:r>
        <w:r w:rsidRPr="00FD4580">
          <w:rPr>
            <w:rStyle w:val="Hyperlink"/>
          </w:rPr>
          <w:fldChar w:fldCharType="separate"/>
        </w:r>
        <w:r w:rsidRPr="00FD4580">
          <w:rPr>
            <w:rStyle w:val="Hyperlink"/>
          </w:rPr>
          <w:t>2.2.5</w:t>
        </w:r>
        <w:r>
          <w:rPr>
            <w:rFonts w:asciiTheme="minorHAnsi" w:eastAsiaTheme="minorEastAsia" w:hAnsiTheme="minorHAnsi" w:cstheme="minorBidi"/>
            <w:sz w:val="22"/>
            <w:szCs w:val="22"/>
            <w:lang w:eastAsia="en-GB"/>
          </w:rPr>
          <w:tab/>
        </w:r>
        <w:r w:rsidRPr="00FD4580">
          <w:rPr>
            <w:rStyle w:val="Hyperlink"/>
          </w:rPr>
          <w:t>Post Visit Activities and Formal Approval</w:t>
        </w:r>
        <w:r>
          <w:rPr>
            <w:webHidden/>
          </w:rPr>
          <w:tab/>
        </w:r>
        <w:r>
          <w:rPr>
            <w:webHidden/>
          </w:rPr>
          <w:fldChar w:fldCharType="begin"/>
        </w:r>
        <w:r>
          <w:rPr>
            <w:webHidden/>
          </w:rPr>
          <w:instrText xml:space="preserve"> PAGEREF _Toc165039192 \h </w:instrText>
        </w:r>
      </w:ins>
      <w:r>
        <w:rPr>
          <w:webHidden/>
        </w:rPr>
      </w:r>
      <w:r>
        <w:rPr>
          <w:webHidden/>
        </w:rPr>
        <w:fldChar w:fldCharType="separate"/>
      </w:r>
      <w:ins w:id="135" w:author="FSO" w:date="2024-04-26T15:52:00Z">
        <w:r>
          <w:rPr>
            <w:webHidden/>
          </w:rPr>
          <w:t>10</w:t>
        </w:r>
        <w:r>
          <w:rPr>
            <w:webHidden/>
          </w:rPr>
          <w:fldChar w:fldCharType="end"/>
        </w:r>
        <w:r w:rsidRPr="00FD4580">
          <w:rPr>
            <w:rStyle w:val="Hyperlink"/>
          </w:rPr>
          <w:fldChar w:fldCharType="end"/>
        </w:r>
      </w:ins>
    </w:p>
    <w:p w:rsidR="007D0411" w:rsidRDefault="007D0411">
      <w:pPr>
        <w:pStyle w:val="TOC2"/>
        <w:rPr>
          <w:ins w:id="136" w:author="FSO" w:date="2024-04-26T15:52:00Z"/>
          <w:rFonts w:asciiTheme="minorHAnsi" w:eastAsiaTheme="minorEastAsia" w:hAnsiTheme="minorHAnsi" w:cstheme="minorBidi"/>
          <w:sz w:val="22"/>
          <w:szCs w:val="22"/>
          <w:lang w:eastAsia="en-GB"/>
        </w:rPr>
      </w:pPr>
      <w:ins w:id="137" w:author="FSO" w:date="2024-04-26T15:52:00Z">
        <w:r w:rsidRPr="00FD4580">
          <w:rPr>
            <w:rStyle w:val="Hyperlink"/>
          </w:rPr>
          <w:fldChar w:fldCharType="begin"/>
        </w:r>
        <w:r w:rsidRPr="00FD4580">
          <w:rPr>
            <w:rStyle w:val="Hyperlink"/>
          </w:rPr>
          <w:instrText xml:space="preserve"> </w:instrText>
        </w:r>
        <w:r>
          <w:instrText>HYPERLINK \l "_Toc165039193"</w:instrText>
        </w:r>
        <w:r w:rsidRPr="00FD4580">
          <w:rPr>
            <w:rStyle w:val="Hyperlink"/>
          </w:rPr>
          <w:instrText xml:space="preserve"> </w:instrText>
        </w:r>
        <w:r w:rsidRPr="00FD4580">
          <w:rPr>
            <w:rStyle w:val="Hyperlink"/>
          </w:rPr>
          <w:fldChar w:fldCharType="separate"/>
        </w:r>
        <w:r w:rsidRPr="00FD4580">
          <w:rPr>
            <w:rStyle w:val="Hyperlink"/>
          </w:rPr>
          <w:t>2.3</w:t>
        </w:r>
        <w:r>
          <w:rPr>
            <w:rFonts w:asciiTheme="minorHAnsi" w:eastAsiaTheme="minorEastAsia" w:hAnsiTheme="minorHAnsi" w:cstheme="minorBidi"/>
            <w:sz w:val="22"/>
            <w:szCs w:val="22"/>
            <w:lang w:eastAsia="en-GB"/>
          </w:rPr>
          <w:tab/>
        </w:r>
        <w:r w:rsidRPr="00FD4580">
          <w:rPr>
            <w:rStyle w:val="Hyperlink"/>
          </w:rPr>
          <w:t>Tests Required by Participant to Achieve P62 Compliance</w:t>
        </w:r>
        <w:r>
          <w:rPr>
            <w:webHidden/>
          </w:rPr>
          <w:tab/>
        </w:r>
        <w:r>
          <w:rPr>
            <w:webHidden/>
          </w:rPr>
          <w:fldChar w:fldCharType="begin"/>
        </w:r>
        <w:r>
          <w:rPr>
            <w:webHidden/>
          </w:rPr>
          <w:instrText xml:space="preserve"> PAGEREF _Toc165039193 \h </w:instrText>
        </w:r>
      </w:ins>
      <w:r>
        <w:rPr>
          <w:webHidden/>
        </w:rPr>
      </w:r>
      <w:r>
        <w:rPr>
          <w:webHidden/>
        </w:rPr>
        <w:fldChar w:fldCharType="separate"/>
      </w:r>
      <w:ins w:id="138" w:author="FSO" w:date="2024-04-26T15:52:00Z">
        <w:r>
          <w:rPr>
            <w:webHidden/>
          </w:rPr>
          <w:t>10</w:t>
        </w:r>
        <w:r>
          <w:rPr>
            <w:webHidden/>
          </w:rPr>
          <w:fldChar w:fldCharType="end"/>
        </w:r>
        <w:r w:rsidRPr="00FD4580">
          <w:rPr>
            <w:rStyle w:val="Hyperlink"/>
          </w:rPr>
          <w:fldChar w:fldCharType="end"/>
        </w:r>
      </w:ins>
    </w:p>
    <w:p w:rsidR="007D0411" w:rsidRDefault="007D0411">
      <w:pPr>
        <w:pStyle w:val="TOC3"/>
        <w:rPr>
          <w:ins w:id="139" w:author="FSO" w:date="2024-04-26T15:52:00Z"/>
          <w:rFonts w:asciiTheme="minorHAnsi" w:eastAsiaTheme="minorEastAsia" w:hAnsiTheme="minorHAnsi" w:cstheme="minorBidi"/>
          <w:sz w:val="22"/>
          <w:szCs w:val="22"/>
          <w:lang w:eastAsia="en-GB"/>
        </w:rPr>
      </w:pPr>
      <w:ins w:id="140" w:author="FSO" w:date="2024-04-26T15:52:00Z">
        <w:r w:rsidRPr="00FD4580">
          <w:rPr>
            <w:rStyle w:val="Hyperlink"/>
          </w:rPr>
          <w:fldChar w:fldCharType="begin"/>
        </w:r>
        <w:r w:rsidRPr="00FD4580">
          <w:rPr>
            <w:rStyle w:val="Hyperlink"/>
          </w:rPr>
          <w:instrText xml:space="preserve"> </w:instrText>
        </w:r>
        <w:r>
          <w:instrText>HYPERLINK \l "_Toc165039194"</w:instrText>
        </w:r>
        <w:r w:rsidRPr="00FD4580">
          <w:rPr>
            <w:rStyle w:val="Hyperlink"/>
          </w:rPr>
          <w:instrText xml:space="preserve"> </w:instrText>
        </w:r>
        <w:r w:rsidRPr="00FD4580">
          <w:rPr>
            <w:rStyle w:val="Hyperlink"/>
          </w:rPr>
          <w:fldChar w:fldCharType="separate"/>
        </w:r>
        <w:r w:rsidRPr="00FD4580">
          <w:rPr>
            <w:rStyle w:val="Hyperlink"/>
          </w:rPr>
          <w:t>2.3.1</w:t>
        </w:r>
        <w:r>
          <w:rPr>
            <w:rFonts w:asciiTheme="minorHAnsi" w:eastAsiaTheme="minorEastAsia" w:hAnsiTheme="minorHAnsi" w:cstheme="minorBidi"/>
            <w:sz w:val="22"/>
            <w:szCs w:val="22"/>
            <w:lang w:eastAsia="en-GB"/>
          </w:rPr>
          <w:tab/>
        </w:r>
        <w:r w:rsidRPr="00FD4580">
          <w:rPr>
            <w:rStyle w:val="Hyperlink"/>
          </w:rPr>
          <w:t>Existing Market Participant Compliance testing</w:t>
        </w:r>
        <w:r>
          <w:rPr>
            <w:webHidden/>
          </w:rPr>
          <w:tab/>
        </w:r>
        <w:r>
          <w:rPr>
            <w:webHidden/>
          </w:rPr>
          <w:fldChar w:fldCharType="begin"/>
        </w:r>
        <w:r>
          <w:rPr>
            <w:webHidden/>
          </w:rPr>
          <w:instrText xml:space="preserve"> PAGEREF _Toc165039194 \h </w:instrText>
        </w:r>
      </w:ins>
      <w:r>
        <w:rPr>
          <w:webHidden/>
        </w:rPr>
      </w:r>
      <w:r>
        <w:rPr>
          <w:webHidden/>
        </w:rPr>
        <w:fldChar w:fldCharType="separate"/>
      </w:r>
      <w:ins w:id="141" w:author="FSO" w:date="2024-04-26T15:52:00Z">
        <w:r>
          <w:rPr>
            <w:webHidden/>
          </w:rPr>
          <w:t>10</w:t>
        </w:r>
        <w:r>
          <w:rPr>
            <w:webHidden/>
          </w:rPr>
          <w:fldChar w:fldCharType="end"/>
        </w:r>
        <w:r w:rsidRPr="00FD4580">
          <w:rPr>
            <w:rStyle w:val="Hyperlink"/>
          </w:rPr>
          <w:fldChar w:fldCharType="end"/>
        </w:r>
      </w:ins>
    </w:p>
    <w:p w:rsidR="007D0411" w:rsidRDefault="007D0411">
      <w:pPr>
        <w:pStyle w:val="TOC3"/>
        <w:rPr>
          <w:ins w:id="142" w:author="FSO" w:date="2024-04-26T15:52:00Z"/>
          <w:rFonts w:asciiTheme="minorHAnsi" w:eastAsiaTheme="minorEastAsia" w:hAnsiTheme="minorHAnsi" w:cstheme="minorBidi"/>
          <w:sz w:val="22"/>
          <w:szCs w:val="22"/>
          <w:lang w:eastAsia="en-GB"/>
        </w:rPr>
      </w:pPr>
      <w:ins w:id="143" w:author="FSO" w:date="2024-04-26T15:52:00Z">
        <w:r w:rsidRPr="00FD4580">
          <w:rPr>
            <w:rStyle w:val="Hyperlink"/>
          </w:rPr>
          <w:fldChar w:fldCharType="begin"/>
        </w:r>
        <w:r w:rsidRPr="00FD4580">
          <w:rPr>
            <w:rStyle w:val="Hyperlink"/>
          </w:rPr>
          <w:instrText xml:space="preserve"> </w:instrText>
        </w:r>
        <w:r>
          <w:instrText>HYPERLINK \l "_Toc165039195"</w:instrText>
        </w:r>
        <w:r w:rsidRPr="00FD4580">
          <w:rPr>
            <w:rStyle w:val="Hyperlink"/>
          </w:rPr>
          <w:instrText xml:space="preserve"> </w:instrText>
        </w:r>
        <w:r w:rsidRPr="00FD4580">
          <w:rPr>
            <w:rStyle w:val="Hyperlink"/>
          </w:rPr>
          <w:fldChar w:fldCharType="separate"/>
        </w:r>
        <w:r w:rsidRPr="00FD4580">
          <w:rPr>
            <w:rStyle w:val="Hyperlink"/>
          </w:rPr>
          <w:t>2.3.2</w:t>
        </w:r>
        <w:r>
          <w:rPr>
            <w:rFonts w:asciiTheme="minorHAnsi" w:eastAsiaTheme="minorEastAsia" w:hAnsiTheme="minorHAnsi" w:cstheme="minorBidi"/>
            <w:sz w:val="22"/>
            <w:szCs w:val="22"/>
            <w:lang w:eastAsia="en-GB"/>
          </w:rPr>
          <w:tab/>
        </w:r>
        <w:r w:rsidRPr="00FD4580">
          <w:rPr>
            <w:rStyle w:val="Hyperlink"/>
          </w:rPr>
          <w:t>New Market Entrant Compliance testing</w:t>
        </w:r>
        <w:r>
          <w:rPr>
            <w:webHidden/>
          </w:rPr>
          <w:tab/>
        </w:r>
        <w:r>
          <w:rPr>
            <w:webHidden/>
          </w:rPr>
          <w:fldChar w:fldCharType="begin"/>
        </w:r>
        <w:r>
          <w:rPr>
            <w:webHidden/>
          </w:rPr>
          <w:instrText xml:space="preserve"> PAGEREF _Toc165039195 \h </w:instrText>
        </w:r>
      </w:ins>
      <w:r>
        <w:rPr>
          <w:webHidden/>
        </w:rPr>
      </w:r>
      <w:r>
        <w:rPr>
          <w:webHidden/>
        </w:rPr>
        <w:fldChar w:fldCharType="separate"/>
      </w:r>
      <w:ins w:id="144" w:author="FSO" w:date="2024-04-26T15:52:00Z">
        <w:r>
          <w:rPr>
            <w:webHidden/>
          </w:rPr>
          <w:t>10</w:t>
        </w:r>
        <w:r>
          <w:rPr>
            <w:webHidden/>
          </w:rPr>
          <w:fldChar w:fldCharType="end"/>
        </w:r>
        <w:r w:rsidRPr="00FD4580">
          <w:rPr>
            <w:rStyle w:val="Hyperlink"/>
          </w:rPr>
          <w:fldChar w:fldCharType="end"/>
        </w:r>
      </w:ins>
    </w:p>
    <w:p w:rsidR="007D0411" w:rsidRDefault="007D0411">
      <w:pPr>
        <w:pStyle w:val="TOC1"/>
        <w:rPr>
          <w:ins w:id="145" w:author="FSO" w:date="2024-04-26T15:52:00Z"/>
          <w:rFonts w:asciiTheme="minorHAnsi" w:eastAsiaTheme="minorEastAsia" w:hAnsiTheme="minorHAnsi" w:cstheme="minorBidi"/>
          <w:b w:val="0"/>
          <w:caps w:val="0"/>
          <w:sz w:val="22"/>
          <w:szCs w:val="22"/>
          <w:lang w:eastAsia="en-GB"/>
        </w:rPr>
      </w:pPr>
      <w:ins w:id="146" w:author="FSO" w:date="2024-04-26T15:52:00Z">
        <w:r w:rsidRPr="00FD4580">
          <w:rPr>
            <w:rStyle w:val="Hyperlink"/>
          </w:rPr>
          <w:fldChar w:fldCharType="begin"/>
        </w:r>
        <w:r w:rsidRPr="00FD4580">
          <w:rPr>
            <w:rStyle w:val="Hyperlink"/>
          </w:rPr>
          <w:instrText xml:space="preserve"> </w:instrText>
        </w:r>
        <w:r>
          <w:instrText>HYPERLINK \l "_Toc165039196"</w:instrText>
        </w:r>
        <w:r w:rsidRPr="00FD4580">
          <w:rPr>
            <w:rStyle w:val="Hyperlink"/>
          </w:rPr>
          <w:instrText xml:space="preserve"> </w:instrText>
        </w:r>
        <w:r w:rsidRPr="00FD4580">
          <w:rPr>
            <w:rStyle w:val="Hyperlink"/>
          </w:rPr>
          <w:fldChar w:fldCharType="separate"/>
        </w:r>
        <w:r w:rsidRPr="00FD4580">
          <w:rPr>
            <w:rStyle w:val="Hyperlink"/>
          </w:rPr>
          <w:t>3.</w:t>
        </w:r>
        <w:r>
          <w:rPr>
            <w:rFonts w:asciiTheme="minorHAnsi" w:eastAsiaTheme="minorEastAsia" w:hAnsiTheme="minorHAnsi" w:cstheme="minorBidi"/>
            <w:b w:val="0"/>
            <w:caps w:val="0"/>
            <w:sz w:val="22"/>
            <w:szCs w:val="22"/>
            <w:lang w:eastAsia="en-GB"/>
          </w:rPr>
          <w:tab/>
        </w:r>
        <w:r w:rsidRPr="00FD4580">
          <w:rPr>
            <w:rStyle w:val="Hyperlink"/>
          </w:rPr>
          <w:t>Standard Entry Process Checks</w:t>
        </w:r>
        <w:r>
          <w:rPr>
            <w:webHidden/>
          </w:rPr>
          <w:tab/>
        </w:r>
        <w:r>
          <w:rPr>
            <w:webHidden/>
          </w:rPr>
          <w:fldChar w:fldCharType="begin"/>
        </w:r>
        <w:r>
          <w:rPr>
            <w:webHidden/>
          </w:rPr>
          <w:instrText xml:space="preserve"> PAGEREF _Toc165039196 \h </w:instrText>
        </w:r>
      </w:ins>
      <w:r>
        <w:rPr>
          <w:webHidden/>
        </w:rPr>
      </w:r>
      <w:r>
        <w:rPr>
          <w:webHidden/>
        </w:rPr>
        <w:fldChar w:fldCharType="separate"/>
      </w:r>
      <w:ins w:id="147" w:author="FSO" w:date="2024-04-26T15:52:00Z">
        <w:r>
          <w:rPr>
            <w:webHidden/>
          </w:rPr>
          <w:t>12</w:t>
        </w:r>
        <w:r>
          <w:rPr>
            <w:webHidden/>
          </w:rPr>
          <w:fldChar w:fldCharType="end"/>
        </w:r>
        <w:r w:rsidRPr="00FD4580">
          <w:rPr>
            <w:rStyle w:val="Hyperlink"/>
          </w:rPr>
          <w:fldChar w:fldCharType="end"/>
        </w:r>
      </w:ins>
    </w:p>
    <w:p w:rsidR="007D0411" w:rsidRDefault="007D0411">
      <w:pPr>
        <w:pStyle w:val="TOC1"/>
        <w:rPr>
          <w:ins w:id="148" w:author="FSO" w:date="2024-04-26T15:52:00Z"/>
          <w:rFonts w:asciiTheme="minorHAnsi" w:eastAsiaTheme="minorEastAsia" w:hAnsiTheme="minorHAnsi" w:cstheme="minorBidi"/>
          <w:b w:val="0"/>
          <w:caps w:val="0"/>
          <w:sz w:val="22"/>
          <w:szCs w:val="22"/>
          <w:lang w:eastAsia="en-GB"/>
        </w:rPr>
      </w:pPr>
      <w:ins w:id="149" w:author="FSO" w:date="2024-04-26T15:52:00Z">
        <w:r w:rsidRPr="00FD4580">
          <w:rPr>
            <w:rStyle w:val="Hyperlink"/>
          </w:rPr>
          <w:fldChar w:fldCharType="begin"/>
        </w:r>
        <w:r w:rsidRPr="00FD4580">
          <w:rPr>
            <w:rStyle w:val="Hyperlink"/>
          </w:rPr>
          <w:instrText xml:space="preserve"> </w:instrText>
        </w:r>
        <w:r>
          <w:instrText>HYPERLINK \l "_Toc165039197"</w:instrText>
        </w:r>
        <w:r w:rsidRPr="00FD4580">
          <w:rPr>
            <w:rStyle w:val="Hyperlink"/>
          </w:rPr>
          <w:instrText xml:space="preserve"> </w:instrText>
        </w:r>
        <w:r w:rsidRPr="00FD4580">
          <w:rPr>
            <w:rStyle w:val="Hyperlink"/>
          </w:rPr>
          <w:fldChar w:fldCharType="separate"/>
        </w:r>
        <w:r w:rsidRPr="00FD4580">
          <w:rPr>
            <w:rStyle w:val="Hyperlink"/>
          </w:rPr>
          <w:t>4.</w:t>
        </w:r>
        <w:r>
          <w:rPr>
            <w:rFonts w:asciiTheme="minorHAnsi" w:eastAsiaTheme="minorEastAsia" w:hAnsiTheme="minorHAnsi" w:cstheme="minorBidi"/>
            <w:b w:val="0"/>
            <w:caps w:val="0"/>
            <w:sz w:val="22"/>
            <w:szCs w:val="22"/>
            <w:lang w:eastAsia="en-GB"/>
          </w:rPr>
          <w:tab/>
        </w:r>
        <w:r w:rsidRPr="00FD4580">
          <w:rPr>
            <w:rStyle w:val="Hyperlink"/>
          </w:rPr>
          <w:t>Advance Evidence REQUIREMENTS</w:t>
        </w:r>
        <w:r>
          <w:rPr>
            <w:webHidden/>
          </w:rPr>
          <w:tab/>
        </w:r>
        <w:r>
          <w:rPr>
            <w:webHidden/>
          </w:rPr>
          <w:fldChar w:fldCharType="begin"/>
        </w:r>
        <w:r>
          <w:rPr>
            <w:webHidden/>
          </w:rPr>
          <w:instrText xml:space="preserve"> PAGEREF _Toc165039197 \h </w:instrText>
        </w:r>
      </w:ins>
      <w:r>
        <w:rPr>
          <w:webHidden/>
        </w:rPr>
      </w:r>
      <w:r>
        <w:rPr>
          <w:webHidden/>
        </w:rPr>
        <w:fldChar w:fldCharType="separate"/>
      </w:r>
      <w:ins w:id="150" w:author="FSO" w:date="2024-04-26T15:52:00Z">
        <w:r>
          <w:rPr>
            <w:webHidden/>
          </w:rPr>
          <w:t>13</w:t>
        </w:r>
        <w:r>
          <w:rPr>
            <w:webHidden/>
          </w:rPr>
          <w:fldChar w:fldCharType="end"/>
        </w:r>
        <w:r w:rsidRPr="00FD4580">
          <w:rPr>
            <w:rStyle w:val="Hyperlink"/>
          </w:rPr>
          <w:fldChar w:fldCharType="end"/>
        </w:r>
      </w:ins>
    </w:p>
    <w:p w:rsidR="007D0411" w:rsidRDefault="007D0411">
      <w:pPr>
        <w:pStyle w:val="TOC2"/>
        <w:rPr>
          <w:ins w:id="151" w:author="FSO" w:date="2024-04-26T15:52:00Z"/>
          <w:rFonts w:asciiTheme="minorHAnsi" w:eastAsiaTheme="minorEastAsia" w:hAnsiTheme="minorHAnsi" w:cstheme="minorBidi"/>
          <w:sz w:val="22"/>
          <w:szCs w:val="22"/>
          <w:lang w:eastAsia="en-GB"/>
        </w:rPr>
      </w:pPr>
      <w:ins w:id="152" w:author="FSO" w:date="2024-04-26T15:52:00Z">
        <w:r w:rsidRPr="00FD4580">
          <w:rPr>
            <w:rStyle w:val="Hyperlink"/>
          </w:rPr>
          <w:fldChar w:fldCharType="begin"/>
        </w:r>
        <w:r w:rsidRPr="00FD4580">
          <w:rPr>
            <w:rStyle w:val="Hyperlink"/>
          </w:rPr>
          <w:instrText xml:space="preserve"> </w:instrText>
        </w:r>
        <w:r>
          <w:instrText>HYPERLINK \l "_Toc165039198"</w:instrText>
        </w:r>
        <w:r w:rsidRPr="00FD4580">
          <w:rPr>
            <w:rStyle w:val="Hyperlink"/>
          </w:rPr>
          <w:instrText xml:space="preserve"> </w:instrText>
        </w:r>
        <w:r w:rsidRPr="00FD4580">
          <w:rPr>
            <w:rStyle w:val="Hyperlink"/>
          </w:rPr>
          <w:fldChar w:fldCharType="separate"/>
        </w:r>
        <w:r w:rsidRPr="00FD4580">
          <w:rPr>
            <w:rStyle w:val="Hyperlink"/>
          </w:rPr>
          <w:t>4.1</w:t>
        </w:r>
        <w:r>
          <w:rPr>
            <w:rFonts w:asciiTheme="minorHAnsi" w:eastAsiaTheme="minorEastAsia" w:hAnsiTheme="minorHAnsi" w:cstheme="minorBidi"/>
            <w:sz w:val="22"/>
            <w:szCs w:val="22"/>
            <w:lang w:eastAsia="en-GB"/>
          </w:rPr>
          <w:tab/>
        </w:r>
        <w:r w:rsidRPr="00FD4580">
          <w:rPr>
            <w:rStyle w:val="Hyperlink"/>
          </w:rPr>
          <w:t>Definition</w:t>
        </w:r>
        <w:r>
          <w:rPr>
            <w:webHidden/>
          </w:rPr>
          <w:tab/>
        </w:r>
        <w:r>
          <w:rPr>
            <w:webHidden/>
          </w:rPr>
          <w:fldChar w:fldCharType="begin"/>
        </w:r>
        <w:r>
          <w:rPr>
            <w:webHidden/>
          </w:rPr>
          <w:instrText xml:space="preserve"> PAGEREF _Toc165039198 \h </w:instrText>
        </w:r>
      </w:ins>
      <w:r>
        <w:rPr>
          <w:webHidden/>
        </w:rPr>
      </w:r>
      <w:r>
        <w:rPr>
          <w:webHidden/>
        </w:rPr>
        <w:fldChar w:fldCharType="separate"/>
      </w:r>
      <w:ins w:id="153" w:author="FSO" w:date="2024-04-26T15:52:00Z">
        <w:r>
          <w:rPr>
            <w:webHidden/>
          </w:rPr>
          <w:t>13</w:t>
        </w:r>
        <w:r>
          <w:rPr>
            <w:webHidden/>
          </w:rPr>
          <w:fldChar w:fldCharType="end"/>
        </w:r>
        <w:r w:rsidRPr="00FD4580">
          <w:rPr>
            <w:rStyle w:val="Hyperlink"/>
          </w:rPr>
          <w:fldChar w:fldCharType="end"/>
        </w:r>
      </w:ins>
    </w:p>
    <w:p w:rsidR="007D0411" w:rsidRDefault="007D0411">
      <w:pPr>
        <w:pStyle w:val="TOC2"/>
        <w:rPr>
          <w:ins w:id="154" w:author="FSO" w:date="2024-04-26T15:52:00Z"/>
          <w:rFonts w:asciiTheme="minorHAnsi" w:eastAsiaTheme="minorEastAsia" w:hAnsiTheme="minorHAnsi" w:cstheme="minorBidi"/>
          <w:sz w:val="22"/>
          <w:szCs w:val="22"/>
          <w:lang w:eastAsia="en-GB"/>
        </w:rPr>
      </w:pPr>
      <w:ins w:id="155" w:author="FSO" w:date="2024-04-26T15:52:00Z">
        <w:r w:rsidRPr="00FD4580">
          <w:rPr>
            <w:rStyle w:val="Hyperlink"/>
          </w:rPr>
          <w:fldChar w:fldCharType="begin"/>
        </w:r>
        <w:r w:rsidRPr="00FD4580">
          <w:rPr>
            <w:rStyle w:val="Hyperlink"/>
          </w:rPr>
          <w:instrText xml:space="preserve"> </w:instrText>
        </w:r>
        <w:r>
          <w:instrText>HYPERLINK \l "_Toc165039199"</w:instrText>
        </w:r>
        <w:r w:rsidRPr="00FD4580">
          <w:rPr>
            <w:rStyle w:val="Hyperlink"/>
          </w:rPr>
          <w:instrText xml:space="preserve"> </w:instrText>
        </w:r>
        <w:r w:rsidRPr="00FD4580">
          <w:rPr>
            <w:rStyle w:val="Hyperlink"/>
          </w:rPr>
          <w:fldChar w:fldCharType="separate"/>
        </w:r>
        <w:r w:rsidRPr="00FD4580">
          <w:rPr>
            <w:rStyle w:val="Hyperlink"/>
          </w:rPr>
          <w:t>4.2</w:t>
        </w:r>
        <w:r>
          <w:rPr>
            <w:rFonts w:asciiTheme="minorHAnsi" w:eastAsiaTheme="minorEastAsia" w:hAnsiTheme="minorHAnsi" w:cstheme="minorBidi"/>
            <w:sz w:val="22"/>
            <w:szCs w:val="22"/>
            <w:lang w:eastAsia="en-GB"/>
          </w:rPr>
          <w:tab/>
        </w:r>
        <w:r w:rsidRPr="00FD4580">
          <w:rPr>
            <w:rStyle w:val="Hyperlink"/>
          </w:rPr>
          <w:t>Systems and Change Management Evidence</w:t>
        </w:r>
        <w:r>
          <w:rPr>
            <w:webHidden/>
          </w:rPr>
          <w:tab/>
        </w:r>
        <w:r>
          <w:rPr>
            <w:webHidden/>
          </w:rPr>
          <w:fldChar w:fldCharType="begin"/>
        </w:r>
        <w:r>
          <w:rPr>
            <w:webHidden/>
          </w:rPr>
          <w:instrText xml:space="preserve"> PAGEREF _Toc165039199 \h </w:instrText>
        </w:r>
      </w:ins>
      <w:r>
        <w:rPr>
          <w:webHidden/>
        </w:rPr>
      </w:r>
      <w:r>
        <w:rPr>
          <w:webHidden/>
        </w:rPr>
        <w:fldChar w:fldCharType="separate"/>
      </w:r>
      <w:ins w:id="156" w:author="FSO" w:date="2024-04-26T15:52:00Z">
        <w:r>
          <w:rPr>
            <w:webHidden/>
          </w:rPr>
          <w:t>13</w:t>
        </w:r>
        <w:r>
          <w:rPr>
            <w:webHidden/>
          </w:rPr>
          <w:fldChar w:fldCharType="end"/>
        </w:r>
        <w:r w:rsidRPr="00FD4580">
          <w:rPr>
            <w:rStyle w:val="Hyperlink"/>
          </w:rPr>
          <w:fldChar w:fldCharType="end"/>
        </w:r>
      </w:ins>
    </w:p>
    <w:p w:rsidR="007D0411" w:rsidRDefault="007D0411">
      <w:pPr>
        <w:pStyle w:val="TOC2"/>
        <w:rPr>
          <w:ins w:id="157" w:author="FSO" w:date="2024-04-26T15:52:00Z"/>
          <w:rFonts w:asciiTheme="minorHAnsi" w:eastAsiaTheme="minorEastAsia" w:hAnsiTheme="minorHAnsi" w:cstheme="minorBidi"/>
          <w:sz w:val="22"/>
          <w:szCs w:val="22"/>
          <w:lang w:eastAsia="en-GB"/>
        </w:rPr>
      </w:pPr>
      <w:ins w:id="158" w:author="FSO" w:date="2024-04-26T15:52:00Z">
        <w:r w:rsidRPr="00FD4580">
          <w:rPr>
            <w:rStyle w:val="Hyperlink"/>
          </w:rPr>
          <w:fldChar w:fldCharType="begin"/>
        </w:r>
        <w:r w:rsidRPr="00FD4580">
          <w:rPr>
            <w:rStyle w:val="Hyperlink"/>
          </w:rPr>
          <w:instrText xml:space="preserve"> </w:instrText>
        </w:r>
        <w:r>
          <w:instrText>HYPERLINK \l "_Toc165039200"</w:instrText>
        </w:r>
        <w:r w:rsidRPr="00FD4580">
          <w:rPr>
            <w:rStyle w:val="Hyperlink"/>
          </w:rPr>
          <w:instrText xml:space="preserve"> </w:instrText>
        </w:r>
        <w:r w:rsidRPr="00FD4580">
          <w:rPr>
            <w:rStyle w:val="Hyperlink"/>
          </w:rPr>
          <w:fldChar w:fldCharType="separate"/>
        </w:r>
        <w:r w:rsidRPr="00FD4580">
          <w:rPr>
            <w:rStyle w:val="Hyperlink"/>
          </w:rPr>
          <w:t>4.3</w:t>
        </w:r>
        <w:r>
          <w:rPr>
            <w:rFonts w:asciiTheme="minorHAnsi" w:eastAsiaTheme="minorEastAsia" w:hAnsiTheme="minorHAnsi" w:cstheme="minorBidi"/>
            <w:sz w:val="22"/>
            <w:szCs w:val="22"/>
            <w:lang w:eastAsia="en-GB"/>
          </w:rPr>
          <w:tab/>
        </w:r>
        <w:r w:rsidRPr="00FD4580">
          <w:rPr>
            <w:rStyle w:val="Hyperlink"/>
          </w:rPr>
          <w:t>Staff Training and Business Processes Evidence</w:t>
        </w:r>
        <w:r>
          <w:rPr>
            <w:webHidden/>
          </w:rPr>
          <w:tab/>
        </w:r>
        <w:r>
          <w:rPr>
            <w:webHidden/>
          </w:rPr>
          <w:fldChar w:fldCharType="begin"/>
        </w:r>
        <w:r>
          <w:rPr>
            <w:webHidden/>
          </w:rPr>
          <w:instrText xml:space="preserve"> PAGEREF _Toc165039200 \h </w:instrText>
        </w:r>
      </w:ins>
      <w:r>
        <w:rPr>
          <w:webHidden/>
        </w:rPr>
      </w:r>
      <w:r>
        <w:rPr>
          <w:webHidden/>
        </w:rPr>
        <w:fldChar w:fldCharType="separate"/>
      </w:r>
      <w:ins w:id="159" w:author="FSO" w:date="2024-04-26T15:52:00Z">
        <w:r>
          <w:rPr>
            <w:webHidden/>
          </w:rPr>
          <w:t>13</w:t>
        </w:r>
        <w:r>
          <w:rPr>
            <w:webHidden/>
          </w:rPr>
          <w:fldChar w:fldCharType="end"/>
        </w:r>
        <w:r w:rsidRPr="00FD4580">
          <w:rPr>
            <w:rStyle w:val="Hyperlink"/>
          </w:rPr>
          <w:fldChar w:fldCharType="end"/>
        </w:r>
      </w:ins>
    </w:p>
    <w:p w:rsidR="007D0411" w:rsidRDefault="007D0411">
      <w:pPr>
        <w:pStyle w:val="TOC2"/>
        <w:rPr>
          <w:ins w:id="160" w:author="FSO" w:date="2024-04-26T15:52:00Z"/>
          <w:rFonts w:asciiTheme="minorHAnsi" w:eastAsiaTheme="minorEastAsia" w:hAnsiTheme="minorHAnsi" w:cstheme="minorBidi"/>
          <w:sz w:val="22"/>
          <w:szCs w:val="22"/>
          <w:lang w:eastAsia="en-GB"/>
        </w:rPr>
      </w:pPr>
      <w:ins w:id="161" w:author="FSO" w:date="2024-04-26T15:52:00Z">
        <w:r w:rsidRPr="00FD4580">
          <w:rPr>
            <w:rStyle w:val="Hyperlink"/>
          </w:rPr>
          <w:fldChar w:fldCharType="begin"/>
        </w:r>
        <w:r w:rsidRPr="00FD4580">
          <w:rPr>
            <w:rStyle w:val="Hyperlink"/>
          </w:rPr>
          <w:instrText xml:space="preserve"> </w:instrText>
        </w:r>
        <w:r>
          <w:instrText>HYPERLINK \l "_Toc165039201"</w:instrText>
        </w:r>
        <w:r w:rsidRPr="00FD4580">
          <w:rPr>
            <w:rStyle w:val="Hyperlink"/>
          </w:rPr>
          <w:instrText xml:space="preserve"> </w:instrText>
        </w:r>
        <w:r w:rsidRPr="00FD4580">
          <w:rPr>
            <w:rStyle w:val="Hyperlink"/>
          </w:rPr>
          <w:fldChar w:fldCharType="separate"/>
        </w:r>
        <w:r w:rsidRPr="00FD4580">
          <w:rPr>
            <w:rStyle w:val="Hyperlink"/>
          </w:rPr>
          <w:t>4.4</w:t>
        </w:r>
        <w:r>
          <w:rPr>
            <w:rFonts w:asciiTheme="minorHAnsi" w:eastAsiaTheme="minorEastAsia" w:hAnsiTheme="minorHAnsi" w:cstheme="minorBidi"/>
            <w:sz w:val="22"/>
            <w:szCs w:val="22"/>
            <w:lang w:eastAsia="en-GB"/>
          </w:rPr>
          <w:tab/>
        </w:r>
        <w:r w:rsidRPr="00FD4580">
          <w:rPr>
            <w:rStyle w:val="Hyperlink"/>
          </w:rPr>
          <w:t>Supplier Specific Questions</w:t>
        </w:r>
        <w:r>
          <w:rPr>
            <w:webHidden/>
          </w:rPr>
          <w:tab/>
        </w:r>
        <w:r>
          <w:rPr>
            <w:webHidden/>
          </w:rPr>
          <w:fldChar w:fldCharType="begin"/>
        </w:r>
        <w:r>
          <w:rPr>
            <w:webHidden/>
          </w:rPr>
          <w:instrText xml:space="preserve"> PAGEREF _Toc165039201 \h </w:instrText>
        </w:r>
      </w:ins>
      <w:r>
        <w:rPr>
          <w:webHidden/>
        </w:rPr>
      </w:r>
      <w:r>
        <w:rPr>
          <w:webHidden/>
        </w:rPr>
        <w:fldChar w:fldCharType="separate"/>
      </w:r>
      <w:ins w:id="162" w:author="FSO" w:date="2024-04-26T15:52:00Z">
        <w:r>
          <w:rPr>
            <w:webHidden/>
          </w:rPr>
          <w:t>14</w:t>
        </w:r>
        <w:r>
          <w:rPr>
            <w:webHidden/>
          </w:rPr>
          <w:fldChar w:fldCharType="end"/>
        </w:r>
        <w:r w:rsidRPr="00FD4580">
          <w:rPr>
            <w:rStyle w:val="Hyperlink"/>
          </w:rPr>
          <w:fldChar w:fldCharType="end"/>
        </w:r>
      </w:ins>
    </w:p>
    <w:p w:rsidR="007D0411" w:rsidRDefault="007D0411">
      <w:pPr>
        <w:pStyle w:val="TOC2"/>
        <w:rPr>
          <w:ins w:id="163" w:author="FSO" w:date="2024-04-26T15:52:00Z"/>
          <w:rFonts w:asciiTheme="minorHAnsi" w:eastAsiaTheme="minorEastAsia" w:hAnsiTheme="minorHAnsi" w:cstheme="minorBidi"/>
          <w:sz w:val="22"/>
          <w:szCs w:val="22"/>
          <w:lang w:eastAsia="en-GB"/>
        </w:rPr>
      </w:pPr>
      <w:ins w:id="164" w:author="FSO" w:date="2024-04-26T15:52:00Z">
        <w:r w:rsidRPr="00FD4580">
          <w:rPr>
            <w:rStyle w:val="Hyperlink"/>
          </w:rPr>
          <w:fldChar w:fldCharType="begin"/>
        </w:r>
        <w:r w:rsidRPr="00FD4580">
          <w:rPr>
            <w:rStyle w:val="Hyperlink"/>
          </w:rPr>
          <w:instrText xml:space="preserve"> </w:instrText>
        </w:r>
        <w:r>
          <w:instrText>HYPERLINK \l "_Toc165039202"</w:instrText>
        </w:r>
        <w:r w:rsidRPr="00FD4580">
          <w:rPr>
            <w:rStyle w:val="Hyperlink"/>
          </w:rPr>
          <w:instrText xml:space="preserve"> </w:instrText>
        </w:r>
        <w:r w:rsidRPr="00FD4580">
          <w:rPr>
            <w:rStyle w:val="Hyperlink"/>
          </w:rPr>
          <w:fldChar w:fldCharType="separate"/>
        </w:r>
        <w:r w:rsidRPr="00FD4580">
          <w:rPr>
            <w:rStyle w:val="Hyperlink"/>
          </w:rPr>
          <w:t>4.5</w:t>
        </w:r>
        <w:r>
          <w:rPr>
            <w:rFonts w:asciiTheme="minorHAnsi" w:eastAsiaTheme="minorEastAsia" w:hAnsiTheme="minorHAnsi" w:cstheme="minorBidi"/>
            <w:sz w:val="22"/>
            <w:szCs w:val="22"/>
            <w:lang w:eastAsia="en-GB"/>
          </w:rPr>
          <w:tab/>
        </w:r>
        <w:r w:rsidRPr="00FD4580">
          <w:rPr>
            <w:rStyle w:val="Hyperlink"/>
          </w:rPr>
          <w:t>SVA Supplier Agent Specific Questions (MO, DC, DA)</w:t>
        </w:r>
        <w:r>
          <w:rPr>
            <w:webHidden/>
          </w:rPr>
          <w:tab/>
        </w:r>
        <w:r>
          <w:rPr>
            <w:webHidden/>
          </w:rPr>
          <w:fldChar w:fldCharType="begin"/>
        </w:r>
        <w:r>
          <w:rPr>
            <w:webHidden/>
          </w:rPr>
          <w:instrText xml:space="preserve"> PAGEREF _Toc165039202 \h </w:instrText>
        </w:r>
      </w:ins>
      <w:r>
        <w:rPr>
          <w:webHidden/>
        </w:rPr>
      </w:r>
      <w:r>
        <w:rPr>
          <w:webHidden/>
        </w:rPr>
        <w:fldChar w:fldCharType="separate"/>
      </w:r>
      <w:ins w:id="165" w:author="FSO" w:date="2024-04-26T15:52:00Z">
        <w:r>
          <w:rPr>
            <w:webHidden/>
          </w:rPr>
          <w:t>16</w:t>
        </w:r>
        <w:r>
          <w:rPr>
            <w:webHidden/>
          </w:rPr>
          <w:fldChar w:fldCharType="end"/>
        </w:r>
        <w:r w:rsidRPr="00FD4580">
          <w:rPr>
            <w:rStyle w:val="Hyperlink"/>
          </w:rPr>
          <w:fldChar w:fldCharType="end"/>
        </w:r>
      </w:ins>
    </w:p>
    <w:p w:rsidR="007D0411" w:rsidRDefault="007D0411">
      <w:pPr>
        <w:pStyle w:val="TOC2"/>
        <w:rPr>
          <w:ins w:id="166" w:author="FSO" w:date="2024-04-26T15:52:00Z"/>
          <w:rFonts w:asciiTheme="minorHAnsi" w:eastAsiaTheme="minorEastAsia" w:hAnsiTheme="minorHAnsi" w:cstheme="minorBidi"/>
          <w:sz w:val="22"/>
          <w:szCs w:val="22"/>
          <w:lang w:eastAsia="en-GB"/>
        </w:rPr>
      </w:pPr>
      <w:ins w:id="167" w:author="FSO" w:date="2024-04-26T15:52:00Z">
        <w:r w:rsidRPr="00FD4580">
          <w:rPr>
            <w:rStyle w:val="Hyperlink"/>
          </w:rPr>
          <w:fldChar w:fldCharType="begin"/>
        </w:r>
        <w:r w:rsidRPr="00FD4580">
          <w:rPr>
            <w:rStyle w:val="Hyperlink"/>
          </w:rPr>
          <w:instrText xml:space="preserve"> </w:instrText>
        </w:r>
        <w:r>
          <w:instrText>HYPERLINK \l "_Toc165039203"</w:instrText>
        </w:r>
        <w:r w:rsidRPr="00FD4580">
          <w:rPr>
            <w:rStyle w:val="Hyperlink"/>
          </w:rPr>
          <w:instrText xml:space="preserve"> </w:instrText>
        </w:r>
        <w:r w:rsidRPr="00FD4580">
          <w:rPr>
            <w:rStyle w:val="Hyperlink"/>
          </w:rPr>
          <w:fldChar w:fldCharType="separate"/>
        </w:r>
        <w:r w:rsidRPr="00FD4580">
          <w:rPr>
            <w:rStyle w:val="Hyperlink"/>
          </w:rPr>
          <w:t>4.6</w:t>
        </w:r>
        <w:r>
          <w:rPr>
            <w:rFonts w:asciiTheme="minorHAnsi" w:eastAsiaTheme="minorEastAsia" w:hAnsiTheme="minorHAnsi" w:cstheme="minorBidi"/>
            <w:sz w:val="22"/>
            <w:szCs w:val="22"/>
            <w:lang w:eastAsia="en-GB"/>
          </w:rPr>
          <w:tab/>
        </w:r>
        <w:r w:rsidRPr="00FD4580">
          <w:rPr>
            <w:rStyle w:val="Hyperlink"/>
          </w:rPr>
          <w:t>SMRS/LDSO Specific Questions</w:t>
        </w:r>
        <w:r>
          <w:rPr>
            <w:webHidden/>
          </w:rPr>
          <w:tab/>
        </w:r>
        <w:r>
          <w:rPr>
            <w:webHidden/>
          </w:rPr>
          <w:fldChar w:fldCharType="begin"/>
        </w:r>
        <w:r>
          <w:rPr>
            <w:webHidden/>
          </w:rPr>
          <w:instrText xml:space="preserve"> PAGEREF _Toc165039203 \h </w:instrText>
        </w:r>
      </w:ins>
      <w:r>
        <w:rPr>
          <w:webHidden/>
        </w:rPr>
      </w:r>
      <w:r>
        <w:rPr>
          <w:webHidden/>
        </w:rPr>
        <w:fldChar w:fldCharType="separate"/>
      </w:r>
      <w:ins w:id="168" w:author="FSO" w:date="2024-04-26T15:52:00Z">
        <w:r>
          <w:rPr>
            <w:webHidden/>
          </w:rPr>
          <w:t>17</w:t>
        </w:r>
        <w:r>
          <w:rPr>
            <w:webHidden/>
          </w:rPr>
          <w:fldChar w:fldCharType="end"/>
        </w:r>
        <w:r w:rsidRPr="00FD4580">
          <w:rPr>
            <w:rStyle w:val="Hyperlink"/>
          </w:rPr>
          <w:fldChar w:fldCharType="end"/>
        </w:r>
      </w:ins>
    </w:p>
    <w:p w:rsidR="007D0411" w:rsidRDefault="007D0411">
      <w:pPr>
        <w:pStyle w:val="TOC1"/>
        <w:rPr>
          <w:ins w:id="169" w:author="FSO" w:date="2024-04-26T15:52:00Z"/>
          <w:rFonts w:asciiTheme="minorHAnsi" w:eastAsiaTheme="minorEastAsia" w:hAnsiTheme="minorHAnsi" w:cstheme="minorBidi"/>
          <w:b w:val="0"/>
          <w:caps w:val="0"/>
          <w:sz w:val="22"/>
          <w:szCs w:val="22"/>
          <w:lang w:eastAsia="en-GB"/>
        </w:rPr>
      </w:pPr>
      <w:ins w:id="170" w:author="FSO" w:date="2024-04-26T15:52:00Z">
        <w:r w:rsidRPr="00FD4580">
          <w:rPr>
            <w:rStyle w:val="Hyperlink"/>
          </w:rPr>
          <w:fldChar w:fldCharType="begin"/>
        </w:r>
        <w:r w:rsidRPr="00FD4580">
          <w:rPr>
            <w:rStyle w:val="Hyperlink"/>
          </w:rPr>
          <w:instrText xml:space="preserve"> </w:instrText>
        </w:r>
        <w:r>
          <w:instrText>HYPERLINK \l "_Toc165039204"</w:instrText>
        </w:r>
        <w:r w:rsidRPr="00FD4580">
          <w:rPr>
            <w:rStyle w:val="Hyperlink"/>
          </w:rPr>
          <w:instrText xml:space="preserve"> </w:instrText>
        </w:r>
        <w:r w:rsidRPr="00FD4580">
          <w:rPr>
            <w:rStyle w:val="Hyperlink"/>
          </w:rPr>
          <w:fldChar w:fldCharType="separate"/>
        </w:r>
        <w:r w:rsidRPr="00FD4580">
          <w:rPr>
            <w:rStyle w:val="Hyperlink"/>
          </w:rPr>
          <w:t>5.</w:t>
        </w:r>
        <w:r>
          <w:rPr>
            <w:rFonts w:asciiTheme="minorHAnsi" w:eastAsiaTheme="minorEastAsia" w:hAnsiTheme="minorHAnsi" w:cstheme="minorBidi"/>
            <w:b w:val="0"/>
            <w:caps w:val="0"/>
            <w:sz w:val="22"/>
            <w:szCs w:val="22"/>
            <w:lang w:eastAsia="en-GB"/>
          </w:rPr>
          <w:tab/>
        </w:r>
        <w:r w:rsidRPr="00FD4580">
          <w:rPr>
            <w:rStyle w:val="Hyperlink"/>
          </w:rPr>
          <w:t>ON SITE COMPLIANCE Inspection TESTS</w:t>
        </w:r>
        <w:r>
          <w:rPr>
            <w:webHidden/>
          </w:rPr>
          <w:tab/>
        </w:r>
        <w:r>
          <w:rPr>
            <w:webHidden/>
          </w:rPr>
          <w:fldChar w:fldCharType="begin"/>
        </w:r>
        <w:r>
          <w:rPr>
            <w:webHidden/>
          </w:rPr>
          <w:instrText xml:space="preserve"> PAGEREF _Toc165039204 \h </w:instrText>
        </w:r>
      </w:ins>
      <w:r>
        <w:rPr>
          <w:webHidden/>
        </w:rPr>
      </w:r>
      <w:r>
        <w:rPr>
          <w:webHidden/>
        </w:rPr>
        <w:fldChar w:fldCharType="separate"/>
      </w:r>
      <w:ins w:id="171" w:author="FSO" w:date="2024-04-26T15:52:00Z">
        <w:r>
          <w:rPr>
            <w:webHidden/>
          </w:rPr>
          <w:t>18</w:t>
        </w:r>
        <w:r>
          <w:rPr>
            <w:webHidden/>
          </w:rPr>
          <w:fldChar w:fldCharType="end"/>
        </w:r>
        <w:r w:rsidRPr="00FD4580">
          <w:rPr>
            <w:rStyle w:val="Hyperlink"/>
          </w:rPr>
          <w:fldChar w:fldCharType="end"/>
        </w:r>
      </w:ins>
    </w:p>
    <w:p w:rsidR="007D0411" w:rsidRDefault="007D0411">
      <w:pPr>
        <w:pStyle w:val="TOC2"/>
        <w:rPr>
          <w:ins w:id="172" w:author="FSO" w:date="2024-04-26T15:52:00Z"/>
          <w:rFonts w:asciiTheme="minorHAnsi" w:eastAsiaTheme="minorEastAsia" w:hAnsiTheme="minorHAnsi" w:cstheme="minorBidi"/>
          <w:sz w:val="22"/>
          <w:szCs w:val="22"/>
          <w:lang w:eastAsia="en-GB"/>
        </w:rPr>
      </w:pPr>
      <w:ins w:id="173" w:author="FSO" w:date="2024-04-26T15:52:00Z">
        <w:r w:rsidRPr="00FD4580">
          <w:rPr>
            <w:rStyle w:val="Hyperlink"/>
          </w:rPr>
          <w:fldChar w:fldCharType="begin"/>
        </w:r>
        <w:r w:rsidRPr="00FD4580">
          <w:rPr>
            <w:rStyle w:val="Hyperlink"/>
          </w:rPr>
          <w:instrText xml:space="preserve"> </w:instrText>
        </w:r>
        <w:r>
          <w:instrText>HYPERLINK \l "_Toc165039205"</w:instrText>
        </w:r>
        <w:r w:rsidRPr="00FD4580">
          <w:rPr>
            <w:rStyle w:val="Hyperlink"/>
          </w:rPr>
          <w:instrText xml:space="preserve"> </w:instrText>
        </w:r>
        <w:r w:rsidRPr="00FD4580">
          <w:rPr>
            <w:rStyle w:val="Hyperlink"/>
          </w:rPr>
          <w:fldChar w:fldCharType="separate"/>
        </w:r>
        <w:r w:rsidRPr="00FD4580">
          <w:rPr>
            <w:rStyle w:val="Hyperlink"/>
          </w:rPr>
          <w:t>5.1</w:t>
        </w:r>
        <w:r>
          <w:rPr>
            <w:rFonts w:asciiTheme="minorHAnsi" w:eastAsiaTheme="minorEastAsia" w:hAnsiTheme="minorHAnsi" w:cstheme="minorBidi"/>
            <w:sz w:val="22"/>
            <w:szCs w:val="22"/>
            <w:lang w:eastAsia="en-GB"/>
          </w:rPr>
          <w:tab/>
        </w:r>
        <w:r w:rsidRPr="00FD4580">
          <w:rPr>
            <w:rStyle w:val="Hyperlink"/>
          </w:rPr>
          <w:t>Background</w:t>
        </w:r>
        <w:r>
          <w:rPr>
            <w:webHidden/>
          </w:rPr>
          <w:tab/>
        </w:r>
        <w:r>
          <w:rPr>
            <w:webHidden/>
          </w:rPr>
          <w:fldChar w:fldCharType="begin"/>
        </w:r>
        <w:r>
          <w:rPr>
            <w:webHidden/>
          </w:rPr>
          <w:instrText xml:space="preserve"> PAGEREF _Toc165039205 \h </w:instrText>
        </w:r>
      </w:ins>
      <w:r>
        <w:rPr>
          <w:webHidden/>
        </w:rPr>
      </w:r>
      <w:r>
        <w:rPr>
          <w:webHidden/>
        </w:rPr>
        <w:fldChar w:fldCharType="separate"/>
      </w:r>
      <w:ins w:id="174" w:author="FSO" w:date="2024-04-26T15:52:00Z">
        <w:r>
          <w:rPr>
            <w:webHidden/>
          </w:rPr>
          <w:t>18</w:t>
        </w:r>
        <w:r>
          <w:rPr>
            <w:webHidden/>
          </w:rPr>
          <w:fldChar w:fldCharType="end"/>
        </w:r>
        <w:r w:rsidRPr="00FD4580">
          <w:rPr>
            <w:rStyle w:val="Hyperlink"/>
          </w:rPr>
          <w:fldChar w:fldCharType="end"/>
        </w:r>
      </w:ins>
    </w:p>
    <w:p w:rsidR="007D0411" w:rsidRDefault="007D0411">
      <w:pPr>
        <w:pStyle w:val="TOC2"/>
        <w:rPr>
          <w:ins w:id="175" w:author="FSO" w:date="2024-04-26T15:52:00Z"/>
          <w:rFonts w:asciiTheme="minorHAnsi" w:eastAsiaTheme="minorEastAsia" w:hAnsiTheme="minorHAnsi" w:cstheme="minorBidi"/>
          <w:sz w:val="22"/>
          <w:szCs w:val="22"/>
          <w:lang w:eastAsia="en-GB"/>
        </w:rPr>
      </w:pPr>
      <w:ins w:id="176" w:author="FSO" w:date="2024-04-26T15:52:00Z">
        <w:r w:rsidRPr="00FD4580">
          <w:rPr>
            <w:rStyle w:val="Hyperlink"/>
          </w:rPr>
          <w:fldChar w:fldCharType="begin"/>
        </w:r>
        <w:r w:rsidRPr="00FD4580">
          <w:rPr>
            <w:rStyle w:val="Hyperlink"/>
          </w:rPr>
          <w:instrText xml:space="preserve"> </w:instrText>
        </w:r>
        <w:r>
          <w:instrText>HYPERLINK \l "_Toc165039206"</w:instrText>
        </w:r>
        <w:r w:rsidRPr="00FD4580">
          <w:rPr>
            <w:rStyle w:val="Hyperlink"/>
          </w:rPr>
          <w:instrText xml:space="preserve"> </w:instrText>
        </w:r>
        <w:r w:rsidRPr="00FD4580">
          <w:rPr>
            <w:rStyle w:val="Hyperlink"/>
          </w:rPr>
          <w:fldChar w:fldCharType="separate"/>
        </w:r>
        <w:r w:rsidRPr="00FD4580">
          <w:rPr>
            <w:rStyle w:val="Hyperlink"/>
          </w:rPr>
          <w:t>5.2</w:t>
        </w:r>
        <w:r>
          <w:rPr>
            <w:rFonts w:asciiTheme="minorHAnsi" w:eastAsiaTheme="minorEastAsia" w:hAnsiTheme="minorHAnsi" w:cstheme="minorBidi"/>
            <w:sz w:val="22"/>
            <w:szCs w:val="22"/>
            <w:lang w:eastAsia="en-GB"/>
          </w:rPr>
          <w:tab/>
        </w:r>
        <w:r w:rsidRPr="00FD4580">
          <w:rPr>
            <w:rStyle w:val="Hyperlink"/>
          </w:rPr>
          <w:t>NHH Supplier</w:t>
        </w:r>
        <w:r>
          <w:rPr>
            <w:webHidden/>
          </w:rPr>
          <w:tab/>
        </w:r>
        <w:r>
          <w:rPr>
            <w:webHidden/>
          </w:rPr>
          <w:fldChar w:fldCharType="begin"/>
        </w:r>
        <w:r>
          <w:rPr>
            <w:webHidden/>
          </w:rPr>
          <w:instrText xml:space="preserve"> PAGEREF _Toc165039206 \h </w:instrText>
        </w:r>
      </w:ins>
      <w:r>
        <w:rPr>
          <w:webHidden/>
        </w:rPr>
      </w:r>
      <w:r>
        <w:rPr>
          <w:webHidden/>
        </w:rPr>
        <w:fldChar w:fldCharType="separate"/>
      </w:r>
      <w:ins w:id="177" w:author="FSO" w:date="2024-04-26T15:52:00Z">
        <w:r>
          <w:rPr>
            <w:webHidden/>
          </w:rPr>
          <w:t>18</w:t>
        </w:r>
        <w:r>
          <w:rPr>
            <w:webHidden/>
          </w:rPr>
          <w:fldChar w:fldCharType="end"/>
        </w:r>
        <w:r w:rsidRPr="00FD4580">
          <w:rPr>
            <w:rStyle w:val="Hyperlink"/>
          </w:rPr>
          <w:fldChar w:fldCharType="end"/>
        </w:r>
      </w:ins>
    </w:p>
    <w:p w:rsidR="007D0411" w:rsidRDefault="007D0411">
      <w:pPr>
        <w:pStyle w:val="TOC2"/>
        <w:rPr>
          <w:ins w:id="178" w:author="FSO" w:date="2024-04-26T15:52:00Z"/>
          <w:rFonts w:asciiTheme="minorHAnsi" w:eastAsiaTheme="minorEastAsia" w:hAnsiTheme="minorHAnsi" w:cstheme="minorBidi"/>
          <w:sz w:val="22"/>
          <w:szCs w:val="22"/>
          <w:lang w:eastAsia="en-GB"/>
        </w:rPr>
      </w:pPr>
      <w:ins w:id="179" w:author="FSO" w:date="2024-04-26T15:52:00Z">
        <w:r w:rsidRPr="00FD4580">
          <w:rPr>
            <w:rStyle w:val="Hyperlink"/>
          </w:rPr>
          <w:fldChar w:fldCharType="begin"/>
        </w:r>
        <w:r w:rsidRPr="00FD4580">
          <w:rPr>
            <w:rStyle w:val="Hyperlink"/>
          </w:rPr>
          <w:instrText xml:space="preserve"> </w:instrText>
        </w:r>
        <w:r>
          <w:instrText>HYPERLINK \l "_Toc165039207"</w:instrText>
        </w:r>
        <w:r w:rsidRPr="00FD4580">
          <w:rPr>
            <w:rStyle w:val="Hyperlink"/>
          </w:rPr>
          <w:instrText xml:space="preserve"> </w:instrText>
        </w:r>
        <w:r w:rsidRPr="00FD4580">
          <w:rPr>
            <w:rStyle w:val="Hyperlink"/>
          </w:rPr>
          <w:fldChar w:fldCharType="separate"/>
        </w:r>
        <w:r w:rsidRPr="00FD4580">
          <w:rPr>
            <w:rStyle w:val="Hyperlink"/>
          </w:rPr>
          <w:t>5.3</w:t>
        </w:r>
        <w:r>
          <w:rPr>
            <w:rFonts w:asciiTheme="minorHAnsi" w:eastAsiaTheme="minorEastAsia" w:hAnsiTheme="minorHAnsi" w:cstheme="minorBidi"/>
            <w:sz w:val="22"/>
            <w:szCs w:val="22"/>
            <w:lang w:eastAsia="en-GB"/>
          </w:rPr>
          <w:tab/>
        </w:r>
        <w:r w:rsidRPr="00FD4580">
          <w:rPr>
            <w:rStyle w:val="Hyperlink"/>
          </w:rPr>
          <w:t>NHH Data Collector</w:t>
        </w:r>
        <w:r>
          <w:rPr>
            <w:webHidden/>
          </w:rPr>
          <w:tab/>
        </w:r>
        <w:r>
          <w:rPr>
            <w:webHidden/>
          </w:rPr>
          <w:fldChar w:fldCharType="begin"/>
        </w:r>
        <w:r>
          <w:rPr>
            <w:webHidden/>
          </w:rPr>
          <w:instrText xml:space="preserve"> PAGEREF _Toc165039207 \h </w:instrText>
        </w:r>
      </w:ins>
      <w:r>
        <w:rPr>
          <w:webHidden/>
        </w:rPr>
      </w:r>
      <w:r>
        <w:rPr>
          <w:webHidden/>
        </w:rPr>
        <w:fldChar w:fldCharType="separate"/>
      </w:r>
      <w:ins w:id="180" w:author="FSO" w:date="2024-04-26T15:52:00Z">
        <w:r>
          <w:rPr>
            <w:webHidden/>
          </w:rPr>
          <w:t>20</w:t>
        </w:r>
        <w:r>
          <w:rPr>
            <w:webHidden/>
          </w:rPr>
          <w:fldChar w:fldCharType="end"/>
        </w:r>
        <w:r w:rsidRPr="00FD4580">
          <w:rPr>
            <w:rStyle w:val="Hyperlink"/>
          </w:rPr>
          <w:fldChar w:fldCharType="end"/>
        </w:r>
      </w:ins>
    </w:p>
    <w:p w:rsidR="007D0411" w:rsidRDefault="007D0411">
      <w:pPr>
        <w:pStyle w:val="TOC2"/>
        <w:rPr>
          <w:ins w:id="181" w:author="FSO" w:date="2024-04-26T15:52:00Z"/>
          <w:rFonts w:asciiTheme="minorHAnsi" w:eastAsiaTheme="minorEastAsia" w:hAnsiTheme="minorHAnsi" w:cstheme="minorBidi"/>
          <w:sz w:val="22"/>
          <w:szCs w:val="22"/>
          <w:lang w:eastAsia="en-GB"/>
        </w:rPr>
      </w:pPr>
      <w:ins w:id="182" w:author="FSO" w:date="2024-04-26T15:52:00Z">
        <w:r w:rsidRPr="00FD4580">
          <w:rPr>
            <w:rStyle w:val="Hyperlink"/>
          </w:rPr>
          <w:fldChar w:fldCharType="begin"/>
        </w:r>
        <w:r w:rsidRPr="00FD4580">
          <w:rPr>
            <w:rStyle w:val="Hyperlink"/>
          </w:rPr>
          <w:instrText xml:space="preserve"> </w:instrText>
        </w:r>
        <w:r>
          <w:instrText>HYPERLINK \l "_Toc165039208"</w:instrText>
        </w:r>
        <w:r w:rsidRPr="00FD4580">
          <w:rPr>
            <w:rStyle w:val="Hyperlink"/>
          </w:rPr>
          <w:instrText xml:space="preserve"> </w:instrText>
        </w:r>
        <w:r w:rsidRPr="00FD4580">
          <w:rPr>
            <w:rStyle w:val="Hyperlink"/>
          </w:rPr>
          <w:fldChar w:fldCharType="separate"/>
        </w:r>
        <w:r w:rsidRPr="00FD4580">
          <w:rPr>
            <w:rStyle w:val="Hyperlink"/>
          </w:rPr>
          <w:t>5.4</w:t>
        </w:r>
        <w:r>
          <w:rPr>
            <w:rFonts w:asciiTheme="minorHAnsi" w:eastAsiaTheme="minorEastAsia" w:hAnsiTheme="minorHAnsi" w:cstheme="minorBidi"/>
            <w:sz w:val="22"/>
            <w:szCs w:val="22"/>
            <w:lang w:eastAsia="en-GB"/>
          </w:rPr>
          <w:tab/>
        </w:r>
        <w:r w:rsidRPr="00FD4580">
          <w:rPr>
            <w:rStyle w:val="Hyperlink"/>
          </w:rPr>
          <w:t>[FSO BSC]NHH Data Aggregator</w:t>
        </w:r>
        <w:r>
          <w:rPr>
            <w:webHidden/>
          </w:rPr>
          <w:tab/>
        </w:r>
        <w:r>
          <w:rPr>
            <w:webHidden/>
          </w:rPr>
          <w:fldChar w:fldCharType="begin"/>
        </w:r>
        <w:r>
          <w:rPr>
            <w:webHidden/>
          </w:rPr>
          <w:instrText xml:space="preserve"> PAGEREF _Toc165039208 \h </w:instrText>
        </w:r>
      </w:ins>
      <w:r>
        <w:rPr>
          <w:webHidden/>
        </w:rPr>
      </w:r>
      <w:r>
        <w:rPr>
          <w:webHidden/>
        </w:rPr>
        <w:fldChar w:fldCharType="separate"/>
      </w:r>
      <w:ins w:id="183" w:author="FSO" w:date="2024-04-26T15:52:00Z">
        <w:r>
          <w:rPr>
            <w:webHidden/>
          </w:rPr>
          <w:t>21</w:t>
        </w:r>
        <w:r>
          <w:rPr>
            <w:webHidden/>
          </w:rPr>
          <w:fldChar w:fldCharType="end"/>
        </w:r>
        <w:r w:rsidRPr="00FD4580">
          <w:rPr>
            <w:rStyle w:val="Hyperlink"/>
          </w:rPr>
          <w:fldChar w:fldCharType="end"/>
        </w:r>
      </w:ins>
    </w:p>
    <w:p w:rsidR="007D0411" w:rsidRDefault="007D0411">
      <w:pPr>
        <w:pStyle w:val="TOC2"/>
        <w:rPr>
          <w:ins w:id="184" w:author="FSO" w:date="2024-04-26T15:52:00Z"/>
          <w:rFonts w:asciiTheme="minorHAnsi" w:eastAsiaTheme="minorEastAsia" w:hAnsiTheme="minorHAnsi" w:cstheme="minorBidi"/>
          <w:sz w:val="22"/>
          <w:szCs w:val="22"/>
          <w:lang w:eastAsia="en-GB"/>
        </w:rPr>
      </w:pPr>
      <w:ins w:id="185" w:author="FSO" w:date="2024-04-26T15:52:00Z">
        <w:r w:rsidRPr="00FD4580">
          <w:rPr>
            <w:rStyle w:val="Hyperlink"/>
          </w:rPr>
          <w:fldChar w:fldCharType="begin"/>
        </w:r>
        <w:r w:rsidRPr="00FD4580">
          <w:rPr>
            <w:rStyle w:val="Hyperlink"/>
          </w:rPr>
          <w:instrText xml:space="preserve"> </w:instrText>
        </w:r>
        <w:r>
          <w:instrText>HYPERLINK \l "_Toc165039209"</w:instrText>
        </w:r>
        <w:r w:rsidRPr="00FD4580">
          <w:rPr>
            <w:rStyle w:val="Hyperlink"/>
          </w:rPr>
          <w:instrText xml:space="preserve"> </w:instrText>
        </w:r>
        <w:r w:rsidRPr="00FD4580">
          <w:rPr>
            <w:rStyle w:val="Hyperlink"/>
          </w:rPr>
          <w:fldChar w:fldCharType="separate"/>
        </w:r>
        <w:r w:rsidRPr="00FD4580">
          <w:rPr>
            <w:rStyle w:val="Hyperlink"/>
          </w:rPr>
          <w:t>5.5</w:t>
        </w:r>
        <w:r>
          <w:rPr>
            <w:rFonts w:asciiTheme="minorHAnsi" w:eastAsiaTheme="minorEastAsia" w:hAnsiTheme="minorHAnsi" w:cstheme="minorBidi"/>
            <w:sz w:val="22"/>
            <w:szCs w:val="22"/>
            <w:lang w:eastAsia="en-GB"/>
          </w:rPr>
          <w:tab/>
        </w:r>
        <w:r w:rsidRPr="00FD4580">
          <w:rPr>
            <w:rStyle w:val="Hyperlink"/>
          </w:rPr>
          <w:t>NHH Meter Operator</w:t>
        </w:r>
        <w:r>
          <w:rPr>
            <w:webHidden/>
          </w:rPr>
          <w:tab/>
        </w:r>
        <w:r>
          <w:rPr>
            <w:webHidden/>
          </w:rPr>
          <w:fldChar w:fldCharType="begin"/>
        </w:r>
        <w:r>
          <w:rPr>
            <w:webHidden/>
          </w:rPr>
          <w:instrText xml:space="preserve"> PAGEREF _Toc165039209 \h </w:instrText>
        </w:r>
      </w:ins>
      <w:r>
        <w:rPr>
          <w:webHidden/>
        </w:rPr>
      </w:r>
      <w:r>
        <w:rPr>
          <w:webHidden/>
        </w:rPr>
        <w:fldChar w:fldCharType="separate"/>
      </w:r>
      <w:ins w:id="186" w:author="FSO" w:date="2024-04-26T15:52:00Z">
        <w:r>
          <w:rPr>
            <w:webHidden/>
          </w:rPr>
          <w:t>21</w:t>
        </w:r>
        <w:r>
          <w:rPr>
            <w:webHidden/>
          </w:rPr>
          <w:fldChar w:fldCharType="end"/>
        </w:r>
        <w:r w:rsidRPr="00FD4580">
          <w:rPr>
            <w:rStyle w:val="Hyperlink"/>
          </w:rPr>
          <w:fldChar w:fldCharType="end"/>
        </w:r>
      </w:ins>
    </w:p>
    <w:p w:rsidR="007D0411" w:rsidRDefault="007D0411">
      <w:pPr>
        <w:pStyle w:val="TOC2"/>
        <w:rPr>
          <w:ins w:id="187" w:author="FSO" w:date="2024-04-26T15:52:00Z"/>
          <w:rFonts w:asciiTheme="minorHAnsi" w:eastAsiaTheme="minorEastAsia" w:hAnsiTheme="minorHAnsi" w:cstheme="minorBidi"/>
          <w:sz w:val="22"/>
          <w:szCs w:val="22"/>
          <w:lang w:eastAsia="en-GB"/>
        </w:rPr>
      </w:pPr>
      <w:ins w:id="188" w:author="FSO" w:date="2024-04-26T15:52:00Z">
        <w:r w:rsidRPr="00FD4580">
          <w:rPr>
            <w:rStyle w:val="Hyperlink"/>
          </w:rPr>
          <w:fldChar w:fldCharType="begin"/>
        </w:r>
        <w:r w:rsidRPr="00FD4580">
          <w:rPr>
            <w:rStyle w:val="Hyperlink"/>
          </w:rPr>
          <w:instrText xml:space="preserve"> </w:instrText>
        </w:r>
        <w:r>
          <w:instrText>HYPERLINK \l "_Toc165039210"</w:instrText>
        </w:r>
        <w:r w:rsidRPr="00FD4580">
          <w:rPr>
            <w:rStyle w:val="Hyperlink"/>
          </w:rPr>
          <w:instrText xml:space="preserve"> </w:instrText>
        </w:r>
        <w:r w:rsidRPr="00FD4580">
          <w:rPr>
            <w:rStyle w:val="Hyperlink"/>
          </w:rPr>
          <w:fldChar w:fldCharType="separate"/>
        </w:r>
        <w:r w:rsidRPr="00FD4580">
          <w:rPr>
            <w:rStyle w:val="Hyperlink"/>
          </w:rPr>
          <w:t>5.6</w:t>
        </w:r>
        <w:r>
          <w:rPr>
            <w:rFonts w:asciiTheme="minorHAnsi" w:eastAsiaTheme="minorEastAsia" w:hAnsiTheme="minorHAnsi" w:cstheme="minorBidi"/>
            <w:sz w:val="22"/>
            <w:szCs w:val="22"/>
            <w:lang w:eastAsia="en-GB"/>
          </w:rPr>
          <w:tab/>
        </w:r>
        <w:r w:rsidRPr="00FD4580">
          <w:rPr>
            <w:rStyle w:val="Hyperlink"/>
          </w:rPr>
          <w:t>HH Supplier</w:t>
        </w:r>
        <w:r>
          <w:rPr>
            <w:webHidden/>
          </w:rPr>
          <w:tab/>
        </w:r>
        <w:r>
          <w:rPr>
            <w:webHidden/>
          </w:rPr>
          <w:fldChar w:fldCharType="begin"/>
        </w:r>
        <w:r>
          <w:rPr>
            <w:webHidden/>
          </w:rPr>
          <w:instrText xml:space="preserve"> PAGEREF _Toc165039210 \h </w:instrText>
        </w:r>
      </w:ins>
      <w:r>
        <w:rPr>
          <w:webHidden/>
        </w:rPr>
      </w:r>
      <w:r>
        <w:rPr>
          <w:webHidden/>
        </w:rPr>
        <w:fldChar w:fldCharType="separate"/>
      </w:r>
      <w:ins w:id="189" w:author="FSO" w:date="2024-04-26T15:52:00Z">
        <w:r>
          <w:rPr>
            <w:webHidden/>
          </w:rPr>
          <w:t>22</w:t>
        </w:r>
        <w:r>
          <w:rPr>
            <w:webHidden/>
          </w:rPr>
          <w:fldChar w:fldCharType="end"/>
        </w:r>
        <w:r w:rsidRPr="00FD4580">
          <w:rPr>
            <w:rStyle w:val="Hyperlink"/>
          </w:rPr>
          <w:fldChar w:fldCharType="end"/>
        </w:r>
      </w:ins>
    </w:p>
    <w:p w:rsidR="007D0411" w:rsidRDefault="007D0411">
      <w:pPr>
        <w:pStyle w:val="TOC2"/>
        <w:rPr>
          <w:ins w:id="190" w:author="FSO" w:date="2024-04-26T15:52:00Z"/>
          <w:rFonts w:asciiTheme="minorHAnsi" w:eastAsiaTheme="minorEastAsia" w:hAnsiTheme="minorHAnsi" w:cstheme="minorBidi"/>
          <w:sz w:val="22"/>
          <w:szCs w:val="22"/>
          <w:lang w:eastAsia="en-GB"/>
        </w:rPr>
      </w:pPr>
      <w:ins w:id="191" w:author="FSO" w:date="2024-04-26T15:52:00Z">
        <w:r w:rsidRPr="00FD4580">
          <w:rPr>
            <w:rStyle w:val="Hyperlink"/>
          </w:rPr>
          <w:fldChar w:fldCharType="begin"/>
        </w:r>
        <w:r w:rsidRPr="00FD4580">
          <w:rPr>
            <w:rStyle w:val="Hyperlink"/>
          </w:rPr>
          <w:instrText xml:space="preserve"> </w:instrText>
        </w:r>
        <w:r>
          <w:instrText>HYPERLINK \l "_Toc165039211"</w:instrText>
        </w:r>
        <w:r w:rsidRPr="00FD4580">
          <w:rPr>
            <w:rStyle w:val="Hyperlink"/>
          </w:rPr>
          <w:instrText xml:space="preserve"> </w:instrText>
        </w:r>
        <w:r w:rsidRPr="00FD4580">
          <w:rPr>
            <w:rStyle w:val="Hyperlink"/>
          </w:rPr>
          <w:fldChar w:fldCharType="separate"/>
        </w:r>
        <w:r w:rsidRPr="00FD4580">
          <w:rPr>
            <w:rStyle w:val="Hyperlink"/>
          </w:rPr>
          <w:t>5.7</w:t>
        </w:r>
        <w:r>
          <w:rPr>
            <w:rFonts w:asciiTheme="minorHAnsi" w:eastAsiaTheme="minorEastAsia" w:hAnsiTheme="minorHAnsi" w:cstheme="minorBidi"/>
            <w:sz w:val="22"/>
            <w:szCs w:val="22"/>
            <w:lang w:eastAsia="en-GB"/>
          </w:rPr>
          <w:tab/>
        </w:r>
        <w:r w:rsidRPr="00FD4580">
          <w:rPr>
            <w:rStyle w:val="Hyperlink"/>
          </w:rPr>
          <w:t>HH Data Collector</w:t>
        </w:r>
        <w:r>
          <w:rPr>
            <w:webHidden/>
          </w:rPr>
          <w:tab/>
        </w:r>
        <w:r>
          <w:rPr>
            <w:webHidden/>
          </w:rPr>
          <w:fldChar w:fldCharType="begin"/>
        </w:r>
        <w:r>
          <w:rPr>
            <w:webHidden/>
          </w:rPr>
          <w:instrText xml:space="preserve"> PAGEREF _Toc165039211 \h </w:instrText>
        </w:r>
      </w:ins>
      <w:r>
        <w:rPr>
          <w:webHidden/>
        </w:rPr>
      </w:r>
      <w:r>
        <w:rPr>
          <w:webHidden/>
        </w:rPr>
        <w:fldChar w:fldCharType="separate"/>
      </w:r>
      <w:ins w:id="192" w:author="FSO" w:date="2024-04-26T15:52:00Z">
        <w:r>
          <w:rPr>
            <w:webHidden/>
          </w:rPr>
          <w:t>23</w:t>
        </w:r>
        <w:r>
          <w:rPr>
            <w:webHidden/>
          </w:rPr>
          <w:fldChar w:fldCharType="end"/>
        </w:r>
        <w:r w:rsidRPr="00FD4580">
          <w:rPr>
            <w:rStyle w:val="Hyperlink"/>
          </w:rPr>
          <w:fldChar w:fldCharType="end"/>
        </w:r>
      </w:ins>
    </w:p>
    <w:p w:rsidR="007D0411" w:rsidRDefault="007D0411">
      <w:pPr>
        <w:pStyle w:val="TOC2"/>
        <w:rPr>
          <w:ins w:id="193" w:author="FSO" w:date="2024-04-26T15:52:00Z"/>
          <w:rFonts w:asciiTheme="minorHAnsi" w:eastAsiaTheme="minorEastAsia" w:hAnsiTheme="minorHAnsi" w:cstheme="minorBidi"/>
          <w:sz w:val="22"/>
          <w:szCs w:val="22"/>
          <w:lang w:eastAsia="en-GB"/>
        </w:rPr>
      </w:pPr>
      <w:ins w:id="194" w:author="FSO" w:date="2024-04-26T15:52:00Z">
        <w:r w:rsidRPr="00FD4580">
          <w:rPr>
            <w:rStyle w:val="Hyperlink"/>
          </w:rPr>
          <w:fldChar w:fldCharType="begin"/>
        </w:r>
        <w:r w:rsidRPr="00FD4580">
          <w:rPr>
            <w:rStyle w:val="Hyperlink"/>
          </w:rPr>
          <w:instrText xml:space="preserve"> </w:instrText>
        </w:r>
        <w:r>
          <w:instrText>HYPERLINK \l "_Toc165039212"</w:instrText>
        </w:r>
        <w:r w:rsidRPr="00FD4580">
          <w:rPr>
            <w:rStyle w:val="Hyperlink"/>
          </w:rPr>
          <w:instrText xml:space="preserve"> </w:instrText>
        </w:r>
        <w:r w:rsidRPr="00FD4580">
          <w:rPr>
            <w:rStyle w:val="Hyperlink"/>
          </w:rPr>
          <w:fldChar w:fldCharType="separate"/>
        </w:r>
        <w:r w:rsidRPr="00FD4580">
          <w:rPr>
            <w:rStyle w:val="Hyperlink"/>
          </w:rPr>
          <w:t>5.8</w:t>
        </w:r>
        <w:r>
          <w:rPr>
            <w:rFonts w:asciiTheme="minorHAnsi" w:eastAsiaTheme="minorEastAsia" w:hAnsiTheme="minorHAnsi" w:cstheme="minorBidi"/>
            <w:sz w:val="22"/>
            <w:szCs w:val="22"/>
            <w:lang w:eastAsia="en-GB"/>
          </w:rPr>
          <w:tab/>
        </w:r>
        <w:r w:rsidRPr="00FD4580">
          <w:rPr>
            <w:rStyle w:val="Hyperlink"/>
          </w:rPr>
          <w:t>[FSO BSC]HH Data Aggregator</w:t>
        </w:r>
        <w:r>
          <w:rPr>
            <w:webHidden/>
          </w:rPr>
          <w:tab/>
        </w:r>
        <w:r>
          <w:rPr>
            <w:webHidden/>
          </w:rPr>
          <w:fldChar w:fldCharType="begin"/>
        </w:r>
        <w:r>
          <w:rPr>
            <w:webHidden/>
          </w:rPr>
          <w:instrText xml:space="preserve"> PAGEREF _Toc165039212 \h </w:instrText>
        </w:r>
      </w:ins>
      <w:r>
        <w:rPr>
          <w:webHidden/>
        </w:rPr>
      </w:r>
      <w:r>
        <w:rPr>
          <w:webHidden/>
        </w:rPr>
        <w:fldChar w:fldCharType="separate"/>
      </w:r>
      <w:ins w:id="195" w:author="FSO" w:date="2024-04-26T15:52:00Z">
        <w:r>
          <w:rPr>
            <w:webHidden/>
          </w:rPr>
          <w:t>25</w:t>
        </w:r>
        <w:r>
          <w:rPr>
            <w:webHidden/>
          </w:rPr>
          <w:fldChar w:fldCharType="end"/>
        </w:r>
        <w:r w:rsidRPr="00FD4580">
          <w:rPr>
            <w:rStyle w:val="Hyperlink"/>
          </w:rPr>
          <w:fldChar w:fldCharType="end"/>
        </w:r>
      </w:ins>
    </w:p>
    <w:p w:rsidR="007D0411" w:rsidRDefault="007D0411">
      <w:pPr>
        <w:pStyle w:val="TOC2"/>
        <w:rPr>
          <w:ins w:id="196" w:author="FSO" w:date="2024-04-26T15:52:00Z"/>
          <w:rFonts w:asciiTheme="minorHAnsi" w:eastAsiaTheme="minorEastAsia" w:hAnsiTheme="minorHAnsi" w:cstheme="minorBidi"/>
          <w:sz w:val="22"/>
          <w:szCs w:val="22"/>
          <w:lang w:eastAsia="en-GB"/>
        </w:rPr>
      </w:pPr>
      <w:ins w:id="197" w:author="FSO" w:date="2024-04-26T15:52:00Z">
        <w:r w:rsidRPr="00FD4580">
          <w:rPr>
            <w:rStyle w:val="Hyperlink"/>
          </w:rPr>
          <w:fldChar w:fldCharType="begin"/>
        </w:r>
        <w:r w:rsidRPr="00FD4580">
          <w:rPr>
            <w:rStyle w:val="Hyperlink"/>
          </w:rPr>
          <w:instrText xml:space="preserve"> </w:instrText>
        </w:r>
        <w:r>
          <w:instrText>HYPERLINK \l "_Toc165039213"</w:instrText>
        </w:r>
        <w:r w:rsidRPr="00FD4580">
          <w:rPr>
            <w:rStyle w:val="Hyperlink"/>
          </w:rPr>
          <w:instrText xml:space="preserve"> </w:instrText>
        </w:r>
        <w:r w:rsidRPr="00FD4580">
          <w:rPr>
            <w:rStyle w:val="Hyperlink"/>
          </w:rPr>
          <w:fldChar w:fldCharType="separate"/>
        </w:r>
        <w:r w:rsidRPr="00FD4580">
          <w:rPr>
            <w:rStyle w:val="Hyperlink"/>
          </w:rPr>
          <w:t>5.9</w:t>
        </w:r>
        <w:r>
          <w:rPr>
            <w:rFonts w:asciiTheme="minorHAnsi" w:eastAsiaTheme="minorEastAsia" w:hAnsiTheme="minorHAnsi" w:cstheme="minorBidi"/>
            <w:sz w:val="22"/>
            <w:szCs w:val="22"/>
            <w:lang w:eastAsia="en-GB"/>
          </w:rPr>
          <w:tab/>
        </w:r>
        <w:r w:rsidRPr="00FD4580">
          <w:rPr>
            <w:rStyle w:val="Hyperlink"/>
          </w:rPr>
          <w:t>HH Meter Operator</w:t>
        </w:r>
        <w:r>
          <w:rPr>
            <w:webHidden/>
          </w:rPr>
          <w:tab/>
        </w:r>
        <w:r>
          <w:rPr>
            <w:webHidden/>
          </w:rPr>
          <w:fldChar w:fldCharType="begin"/>
        </w:r>
        <w:r>
          <w:rPr>
            <w:webHidden/>
          </w:rPr>
          <w:instrText xml:space="preserve"> PAGEREF _Toc165039213 \h </w:instrText>
        </w:r>
      </w:ins>
      <w:r>
        <w:rPr>
          <w:webHidden/>
        </w:rPr>
      </w:r>
      <w:r>
        <w:rPr>
          <w:webHidden/>
        </w:rPr>
        <w:fldChar w:fldCharType="separate"/>
      </w:r>
      <w:ins w:id="198" w:author="FSO" w:date="2024-04-26T15:52:00Z">
        <w:r>
          <w:rPr>
            <w:webHidden/>
          </w:rPr>
          <w:t>25</w:t>
        </w:r>
        <w:r>
          <w:rPr>
            <w:webHidden/>
          </w:rPr>
          <w:fldChar w:fldCharType="end"/>
        </w:r>
        <w:r w:rsidRPr="00FD4580">
          <w:rPr>
            <w:rStyle w:val="Hyperlink"/>
          </w:rPr>
          <w:fldChar w:fldCharType="end"/>
        </w:r>
      </w:ins>
    </w:p>
    <w:p w:rsidR="007D0411" w:rsidRDefault="007D0411">
      <w:pPr>
        <w:pStyle w:val="TOC2"/>
        <w:rPr>
          <w:ins w:id="199" w:author="FSO" w:date="2024-04-26T15:52:00Z"/>
          <w:rFonts w:asciiTheme="minorHAnsi" w:eastAsiaTheme="minorEastAsia" w:hAnsiTheme="minorHAnsi" w:cstheme="minorBidi"/>
          <w:sz w:val="22"/>
          <w:szCs w:val="22"/>
          <w:lang w:eastAsia="en-GB"/>
        </w:rPr>
      </w:pPr>
      <w:ins w:id="200" w:author="FSO" w:date="2024-04-26T15:52:00Z">
        <w:r w:rsidRPr="00FD4580">
          <w:rPr>
            <w:rStyle w:val="Hyperlink"/>
          </w:rPr>
          <w:fldChar w:fldCharType="begin"/>
        </w:r>
        <w:r w:rsidRPr="00FD4580">
          <w:rPr>
            <w:rStyle w:val="Hyperlink"/>
          </w:rPr>
          <w:instrText xml:space="preserve"> </w:instrText>
        </w:r>
        <w:r>
          <w:instrText>HYPERLINK \l "_Toc165039214"</w:instrText>
        </w:r>
        <w:r w:rsidRPr="00FD4580">
          <w:rPr>
            <w:rStyle w:val="Hyperlink"/>
          </w:rPr>
          <w:instrText xml:space="preserve"> </w:instrText>
        </w:r>
        <w:r w:rsidRPr="00FD4580">
          <w:rPr>
            <w:rStyle w:val="Hyperlink"/>
          </w:rPr>
          <w:fldChar w:fldCharType="separate"/>
        </w:r>
        <w:r w:rsidRPr="00FD4580">
          <w:rPr>
            <w:rStyle w:val="Hyperlink"/>
          </w:rPr>
          <w:t>5.10</w:t>
        </w:r>
        <w:r>
          <w:rPr>
            <w:rFonts w:asciiTheme="minorHAnsi" w:eastAsiaTheme="minorEastAsia" w:hAnsiTheme="minorHAnsi" w:cstheme="minorBidi"/>
            <w:sz w:val="22"/>
            <w:szCs w:val="22"/>
            <w:lang w:eastAsia="en-GB"/>
          </w:rPr>
          <w:tab/>
        </w:r>
        <w:r w:rsidRPr="00FD4580">
          <w:rPr>
            <w:rStyle w:val="Hyperlink"/>
          </w:rPr>
          <w:t>SMRS/LDSO</w:t>
        </w:r>
        <w:r>
          <w:rPr>
            <w:webHidden/>
          </w:rPr>
          <w:tab/>
        </w:r>
        <w:r>
          <w:rPr>
            <w:webHidden/>
          </w:rPr>
          <w:fldChar w:fldCharType="begin"/>
        </w:r>
        <w:r>
          <w:rPr>
            <w:webHidden/>
          </w:rPr>
          <w:instrText xml:space="preserve"> PAGEREF _Toc165039214 \h </w:instrText>
        </w:r>
      </w:ins>
      <w:r>
        <w:rPr>
          <w:webHidden/>
        </w:rPr>
      </w:r>
      <w:r>
        <w:rPr>
          <w:webHidden/>
        </w:rPr>
        <w:fldChar w:fldCharType="separate"/>
      </w:r>
      <w:ins w:id="201" w:author="FSO" w:date="2024-04-26T15:52:00Z">
        <w:r>
          <w:rPr>
            <w:webHidden/>
          </w:rPr>
          <w:t>26</w:t>
        </w:r>
        <w:r>
          <w:rPr>
            <w:webHidden/>
          </w:rPr>
          <w:fldChar w:fldCharType="end"/>
        </w:r>
        <w:r w:rsidRPr="00FD4580">
          <w:rPr>
            <w:rStyle w:val="Hyperlink"/>
          </w:rPr>
          <w:fldChar w:fldCharType="end"/>
        </w:r>
      </w:ins>
    </w:p>
    <w:p w:rsidR="007D0411" w:rsidRDefault="007D0411">
      <w:pPr>
        <w:pStyle w:val="TOC1"/>
        <w:rPr>
          <w:ins w:id="202" w:author="FSO" w:date="2024-04-26T15:52:00Z"/>
          <w:rFonts w:asciiTheme="minorHAnsi" w:eastAsiaTheme="minorEastAsia" w:hAnsiTheme="minorHAnsi" w:cstheme="minorBidi"/>
          <w:b w:val="0"/>
          <w:caps w:val="0"/>
          <w:sz w:val="22"/>
          <w:szCs w:val="22"/>
          <w:lang w:eastAsia="en-GB"/>
        </w:rPr>
      </w:pPr>
      <w:ins w:id="203" w:author="FSO" w:date="2024-04-26T15:52:00Z">
        <w:r w:rsidRPr="00FD4580">
          <w:rPr>
            <w:rStyle w:val="Hyperlink"/>
          </w:rPr>
          <w:fldChar w:fldCharType="begin"/>
        </w:r>
        <w:r w:rsidRPr="00FD4580">
          <w:rPr>
            <w:rStyle w:val="Hyperlink"/>
          </w:rPr>
          <w:instrText xml:space="preserve"> </w:instrText>
        </w:r>
        <w:r>
          <w:instrText>HYPERLINK \l "_Toc165039215"</w:instrText>
        </w:r>
        <w:r w:rsidRPr="00FD4580">
          <w:rPr>
            <w:rStyle w:val="Hyperlink"/>
          </w:rPr>
          <w:instrText xml:space="preserve"> </w:instrText>
        </w:r>
        <w:r w:rsidRPr="00FD4580">
          <w:rPr>
            <w:rStyle w:val="Hyperlink"/>
          </w:rPr>
          <w:fldChar w:fldCharType="separate"/>
        </w:r>
        <w:r w:rsidRPr="00FD4580">
          <w:rPr>
            <w:rStyle w:val="Hyperlink"/>
          </w:rPr>
          <w:t>6.</w:t>
        </w:r>
        <w:r>
          <w:rPr>
            <w:rFonts w:asciiTheme="minorHAnsi" w:eastAsiaTheme="minorEastAsia" w:hAnsiTheme="minorHAnsi" w:cstheme="minorBidi"/>
            <w:b w:val="0"/>
            <w:caps w:val="0"/>
            <w:sz w:val="22"/>
            <w:szCs w:val="22"/>
            <w:lang w:eastAsia="en-GB"/>
          </w:rPr>
          <w:tab/>
        </w:r>
        <w:r w:rsidRPr="00FD4580">
          <w:rPr>
            <w:rStyle w:val="Hyperlink"/>
          </w:rPr>
          <w:t>“What If” Scenarios</w:t>
        </w:r>
        <w:r>
          <w:rPr>
            <w:webHidden/>
          </w:rPr>
          <w:tab/>
        </w:r>
        <w:r>
          <w:rPr>
            <w:webHidden/>
          </w:rPr>
          <w:fldChar w:fldCharType="begin"/>
        </w:r>
        <w:r>
          <w:rPr>
            <w:webHidden/>
          </w:rPr>
          <w:instrText xml:space="preserve"> PAGEREF _Toc165039215 \h </w:instrText>
        </w:r>
      </w:ins>
      <w:r>
        <w:rPr>
          <w:webHidden/>
        </w:rPr>
      </w:r>
      <w:r>
        <w:rPr>
          <w:webHidden/>
        </w:rPr>
        <w:fldChar w:fldCharType="separate"/>
      </w:r>
      <w:ins w:id="204" w:author="FSO" w:date="2024-04-26T15:52:00Z">
        <w:r>
          <w:rPr>
            <w:webHidden/>
          </w:rPr>
          <w:t>27</w:t>
        </w:r>
        <w:r>
          <w:rPr>
            <w:webHidden/>
          </w:rPr>
          <w:fldChar w:fldCharType="end"/>
        </w:r>
        <w:r w:rsidRPr="00FD4580">
          <w:rPr>
            <w:rStyle w:val="Hyperlink"/>
          </w:rPr>
          <w:fldChar w:fldCharType="end"/>
        </w:r>
      </w:ins>
    </w:p>
    <w:p w:rsidR="007D0411" w:rsidRDefault="007D0411">
      <w:pPr>
        <w:pStyle w:val="TOC2"/>
        <w:rPr>
          <w:ins w:id="205" w:author="FSO" w:date="2024-04-26T15:52:00Z"/>
          <w:rFonts w:asciiTheme="minorHAnsi" w:eastAsiaTheme="minorEastAsia" w:hAnsiTheme="minorHAnsi" w:cstheme="minorBidi"/>
          <w:sz w:val="22"/>
          <w:szCs w:val="22"/>
          <w:lang w:eastAsia="en-GB"/>
        </w:rPr>
      </w:pPr>
      <w:ins w:id="206" w:author="FSO" w:date="2024-04-26T15:52:00Z">
        <w:r w:rsidRPr="00FD4580">
          <w:rPr>
            <w:rStyle w:val="Hyperlink"/>
          </w:rPr>
          <w:fldChar w:fldCharType="begin"/>
        </w:r>
        <w:r w:rsidRPr="00FD4580">
          <w:rPr>
            <w:rStyle w:val="Hyperlink"/>
          </w:rPr>
          <w:instrText xml:space="preserve"> </w:instrText>
        </w:r>
        <w:r>
          <w:instrText>HYPERLINK \l "_Toc165039216"</w:instrText>
        </w:r>
        <w:r w:rsidRPr="00FD4580">
          <w:rPr>
            <w:rStyle w:val="Hyperlink"/>
          </w:rPr>
          <w:instrText xml:space="preserve"> </w:instrText>
        </w:r>
        <w:r w:rsidRPr="00FD4580">
          <w:rPr>
            <w:rStyle w:val="Hyperlink"/>
          </w:rPr>
          <w:fldChar w:fldCharType="separate"/>
        </w:r>
        <w:r w:rsidRPr="00FD4580">
          <w:rPr>
            <w:rStyle w:val="Hyperlink"/>
          </w:rPr>
          <w:t>6.1</w:t>
        </w:r>
        <w:r>
          <w:rPr>
            <w:rFonts w:asciiTheme="minorHAnsi" w:eastAsiaTheme="minorEastAsia" w:hAnsiTheme="minorHAnsi" w:cstheme="minorBidi"/>
            <w:sz w:val="22"/>
            <w:szCs w:val="22"/>
            <w:lang w:eastAsia="en-GB"/>
          </w:rPr>
          <w:tab/>
        </w:r>
        <w:r w:rsidRPr="00FD4580">
          <w:rPr>
            <w:rStyle w:val="Hyperlink"/>
          </w:rPr>
          <w:t>[FSO BSC] “What if” Scenarios</w:t>
        </w:r>
        <w:r>
          <w:rPr>
            <w:webHidden/>
          </w:rPr>
          <w:tab/>
        </w:r>
        <w:r>
          <w:rPr>
            <w:webHidden/>
          </w:rPr>
          <w:fldChar w:fldCharType="begin"/>
        </w:r>
        <w:r>
          <w:rPr>
            <w:webHidden/>
          </w:rPr>
          <w:instrText xml:space="preserve"> PAGEREF _Toc165039216 \h </w:instrText>
        </w:r>
      </w:ins>
      <w:r>
        <w:rPr>
          <w:webHidden/>
        </w:rPr>
      </w:r>
      <w:r>
        <w:rPr>
          <w:webHidden/>
        </w:rPr>
        <w:fldChar w:fldCharType="separate"/>
      </w:r>
      <w:ins w:id="207" w:author="FSO" w:date="2024-04-26T15:52:00Z">
        <w:r>
          <w:rPr>
            <w:webHidden/>
          </w:rPr>
          <w:t>27</w:t>
        </w:r>
        <w:r>
          <w:rPr>
            <w:webHidden/>
          </w:rPr>
          <w:fldChar w:fldCharType="end"/>
        </w:r>
        <w:r w:rsidRPr="00FD4580">
          <w:rPr>
            <w:rStyle w:val="Hyperlink"/>
          </w:rPr>
          <w:fldChar w:fldCharType="end"/>
        </w:r>
      </w:ins>
    </w:p>
    <w:p w:rsidR="007D0411" w:rsidRDefault="007D0411">
      <w:pPr>
        <w:pStyle w:val="TOC2"/>
        <w:rPr>
          <w:ins w:id="208" w:author="FSO" w:date="2024-04-26T15:52:00Z"/>
          <w:rFonts w:asciiTheme="minorHAnsi" w:eastAsiaTheme="minorEastAsia" w:hAnsiTheme="minorHAnsi" w:cstheme="minorBidi"/>
          <w:sz w:val="22"/>
          <w:szCs w:val="22"/>
          <w:lang w:eastAsia="en-GB"/>
        </w:rPr>
      </w:pPr>
      <w:ins w:id="209" w:author="FSO" w:date="2024-04-26T15:52:00Z">
        <w:r w:rsidRPr="00FD4580">
          <w:rPr>
            <w:rStyle w:val="Hyperlink"/>
          </w:rPr>
          <w:fldChar w:fldCharType="begin"/>
        </w:r>
        <w:r w:rsidRPr="00FD4580">
          <w:rPr>
            <w:rStyle w:val="Hyperlink"/>
          </w:rPr>
          <w:instrText xml:space="preserve"> </w:instrText>
        </w:r>
        <w:r>
          <w:instrText>HYPERLINK \l "_Toc165039217"</w:instrText>
        </w:r>
        <w:r w:rsidRPr="00FD4580">
          <w:rPr>
            <w:rStyle w:val="Hyperlink"/>
          </w:rPr>
          <w:instrText xml:space="preserve"> </w:instrText>
        </w:r>
        <w:r w:rsidRPr="00FD4580">
          <w:rPr>
            <w:rStyle w:val="Hyperlink"/>
          </w:rPr>
          <w:fldChar w:fldCharType="separate"/>
        </w:r>
        <w:r w:rsidRPr="00FD4580">
          <w:rPr>
            <w:rStyle w:val="Hyperlink"/>
          </w:rPr>
          <w:t>APPENDICES</w:t>
        </w:r>
        <w:r>
          <w:rPr>
            <w:webHidden/>
          </w:rPr>
          <w:tab/>
        </w:r>
        <w:r>
          <w:rPr>
            <w:webHidden/>
          </w:rPr>
          <w:fldChar w:fldCharType="begin"/>
        </w:r>
        <w:r>
          <w:rPr>
            <w:webHidden/>
          </w:rPr>
          <w:instrText xml:space="preserve"> PAGEREF _Toc165039217 \h </w:instrText>
        </w:r>
      </w:ins>
      <w:r>
        <w:rPr>
          <w:webHidden/>
        </w:rPr>
      </w:r>
      <w:r>
        <w:rPr>
          <w:webHidden/>
        </w:rPr>
        <w:fldChar w:fldCharType="separate"/>
      </w:r>
      <w:ins w:id="210" w:author="FSO" w:date="2024-04-26T15:52:00Z">
        <w:r>
          <w:rPr>
            <w:webHidden/>
          </w:rPr>
          <w:t>28</w:t>
        </w:r>
        <w:r>
          <w:rPr>
            <w:webHidden/>
          </w:rPr>
          <w:fldChar w:fldCharType="end"/>
        </w:r>
        <w:r w:rsidRPr="00FD4580">
          <w:rPr>
            <w:rStyle w:val="Hyperlink"/>
          </w:rPr>
          <w:fldChar w:fldCharType="end"/>
        </w:r>
      </w:ins>
    </w:p>
    <w:p w:rsidR="007D0411" w:rsidRDefault="007D0411">
      <w:pPr>
        <w:pStyle w:val="TOC2"/>
        <w:rPr>
          <w:ins w:id="211" w:author="FSO" w:date="2024-04-26T15:52:00Z"/>
          <w:rFonts w:asciiTheme="minorHAnsi" w:eastAsiaTheme="minorEastAsia" w:hAnsiTheme="minorHAnsi" w:cstheme="minorBidi"/>
          <w:sz w:val="22"/>
          <w:szCs w:val="22"/>
          <w:lang w:eastAsia="en-GB"/>
        </w:rPr>
      </w:pPr>
      <w:ins w:id="212" w:author="FSO" w:date="2024-04-26T15:52:00Z">
        <w:r w:rsidRPr="00FD4580">
          <w:rPr>
            <w:rStyle w:val="Hyperlink"/>
          </w:rPr>
          <w:fldChar w:fldCharType="begin"/>
        </w:r>
        <w:r w:rsidRPr="00FD4580">
          <w:rPr>
            <w:rStyle w:val="Hyperlink"/>
          </w:rPr>
          <w:instrText xml:space="preserve"> </w:instrText>
        </w:r>
        <w:r>
          <w:instrText>HYPERLINK \l "_Toc165039218"</w:instrText>
        </w:r>
        <w:r w:rsidRPr="00FD4580">
          <w:rPr>
            <w:rStyle w:val="Hyperlink"/>
          </w:rPr>
          <w:instrText xml:space="preserve"> </w:instrText>
        </w:r>
        <w:r w:rsidRPr="00FD4580">
          <w:rPr>
            <w:rStyle w:val="Hyperlink"/>
          </w:rPr>
          <w:fldChar w:fldCharType="separate"/>
        </w:r>
        <w:r w:rsidRPr="00FD4580">
          <w:rPr>
            <w:rStyle w:val="Hyperlink"/>
          </w:rPr>
          <w:t>APPENDIX A. Abbreviations and Terms Used</w:t>
        </w:r>
        <w:r>
          <w:rPr>
            <w:webHidden/>
          </w:rPr>
          <w:tab/>
        </w:r>
        <w:r>
          <w:rPr>
            <w:webHidden/>
          </w:rPr>
          <w:fldChar w:fldCharType="begin"/>
        </w:r>
        <w:r>
          <w:rPr>
            <w:webHidden/>
          </w:rPr>
          <w:instrText xml:space="preserve"> PAGEREF _Toc165039218 \h </w:instrText>
        </w:r>
      </w:ins>
      <w:r>
        <w:rPr>
          <w:webHidden/>
        </w:rPr>
      </w:r>
      <w:r>
        <w:rPr>
          <w:webHidden/>
        </w:rPr>
        <w:fldChar w:fldCharType="separate"/>
      </w:r>
      <w:ins w:id="213" w:author="FSO" w:date="2024-04-26T15:52:00Z">
        <w:r>
          <w:rPr>
            <w:webHidden/>
          </w:rPr>
          <w:t>28</w:t>
        </w:r>
        <w:r>
          <w:rPr>
            <w:webHidden/>
          </w:rPr>
          <w:fldChar w:fldCharType="end"/>
        </w:r>
        <w:r w:rsidRPr="00FD4580">
          <w:rPr>
            <w:rStyle w:val="Hyperlink"/>
          </w:rPr>
          <w:fldChar w:fldCharType="end"/>
        </w:r>
      </w:ins>
    </w:p>
    <w:p w:rsidR="007D0411" w:rsidRDefault="007D0411">
      <w:pPr>
        <w:pStyle w:val="TOC2"/>
        <w:rPr>
          <w:ins w:id="214" w:author="FSO" w:date="2024-04-26T15:52:00Z"/>
          <w:rFonts w:asciiTheme="minorHAnsi" w:eastAsiaTheme="minorEastAsia" w:hAnsiTheme="minorHAnsi" w:cstheme="minorBidi"/>
          <w:sz w:val="22"/>
          <w:szCs w:val="22"/>
          <w:lang w:eastAsia="en-GB"/>
        </w:rPr>
      </w:pPr>
      <w:ins w:id="215" w:author="FSO" w:date="2024-04-26T15:52:00Z">
        <w:r w:rsidRPr="00FD4580">
          <w:rPr>
            <w:rStyle w:val="Hyperlink"/>
          </w:rPr>
          <w:fldChar w:fldCharType="begin"/>
        </w:r>
        <w:r w:rsidRPr="00FD4580">
          <w:rPr>
            <w:rStyle w:val="Hyperlink"/>
          </w:rPr>
          <w:instrText xml:space="preserve"> </w:instrText>
        </w:r>
        <w:r>
          <w:instrText>HYPERLINK \l "_Toc165039219"</w:instrText>
        </w:r>
        <w:r w:rsidRPr="00FD4580">
          <w:rPr>
            <w:rStyle w:val="Hyperlink"/>
          </w:rPr>
          <w:instrText xml:space="preserve"> </w:instrText>
        </w:r>
        <w:r w:rsidRPr="00FD4580">
          <w:rPr>
            <w:rStyle w:val="Hyperlink"/>
          </w:rPr>
          <w:fldChar w:fldCharType="separate"/>
        </w:r>
        <w:r w:rsidRPr="00FD4580">
          <w:rPr>
            <w:rStyle w:val="Hyperlink"/>
          </w:rPr>
          <w:t>APPENDIX B. Related Documents</w:t>
        </w:r>
        <w:r>
          <w:rPr>
            <w:webHidden/>
          </w:rPr>
          <w:tab/>
        </w:r>
        <w:r>
          <w:rPr>
            <w:webHidden/>
          </w:rPr>
          <w:fldChar w:fldCharType="begin"/>
        </w:r>
        <w:r>
          <w:rPr>
            <w:webHidden/>
          </w:rPr>
          <w:instrText xml:space="preserve"> PAGEREF _Toc165039219 \h </w:instrText>
        </w:r>
      </w:ins>
      <w:r>
        <w:rPr>
          <w:webHidden/>
        </w:rPr>
      </w:r>
      <w:r>
        <w:rPr>
          <w:webHidden/>
        </w:rPr>
        <w:fldChar w:fldCharType="separate"/>
      </w:r>
      <w:ins w:id="216" w:author="FSO" w:date="2024-04-26T15:52:00Z">
        <w:r>
          <w:rPr>
            <w:webHidden/>
          </w:rPr>
          <w:t>30</w:t>
        </w:r>
        <w:r>
          <w:rPr>
            <w:webHidden/>
          </w:rPr>
          <w:fldChar w:fldCharType="end"/>
        </w:r>
        <w:r w:rsidRPr="00FD4580">
          <w:rPr>
            <w:rStyle w:val="Hyperlink"/>
          </w:rPr>
          <w:fldChar w:fldCharType="end"/>
        </w:r>
      </w:ins>
    </w:p>
    <w:bookmarkEnd w:id="73"/>
    <w:p w:rsidR="00ED6A7F" w:rsidDel="007D0411" w:rsidRDefault="00ED6A7F">
      <w:pPr>
        <w:pStyle w:val="TOC1"/>
        <w:rPr>
          <w:del w:id="217" w:author="FSO" w:date="2024-04-26T15:52:00Z"/>
        </w:rPr>
      </w:pPr>
      <w:del w:id="218" w:author="FSO" w:date="2024-04-26T15:52:00Z">
        <w:r w:rsidDel="007D0411">
          <w:delText>0</w:delText>
        </w:r>
        <w:r w:rsidDel="007D0411">
          <w:tab/>
          <w:delText>DOCUMENT CONTROL</w:delText>
        </w:r>
        <w:r w:rsidDel="007D0411">
          <w:tab/>
        </w:r>
        <w:r w:rsidR="006D6479" w:rsidDel="007D0411">
          <w:delText>2</w:delText>
        </w:r>
      </w:del>
    </w:p>
    <w:p w:rsidR="00ED6A7F" w:rsidDel="007D0411" w:rsidRDefault="00ED6A7F">
      <w:pPr>
        <w:pStyle w:val="TOC2"/>
        <w:tabs>
          <w:tab w:val="left" w:pos="600"/>
        </w:tabs>
        <w:rPr>
          <w:del w:id="219" w:author="FSO" w:date="2024-04-26T15:52:00Z"/>
        </w:rPr>
      </w:pPr>
      <w:del w:id="220" w:author="FSO" w:date="2024-04-26T15:52:00Z">
        <w:r w:rsidDel="007D0411">
          <w:delText>i</w:delText>
        </w:r>
        <w:r w:rsidDel="007D0411">
          <w:tab/>
          <w:delText>Authorities</w:delText>
        </w:r>
        <w:r w:rsidDel="007D0411">
          <w:tab/>
        </w:r>
        <w:r w:rsidR="006D6479" w:rsidDel="007D0411">
          <w:delText>2</w:delText>
        </w:r>
      </w:del>
    </w:p>
    <w:p w:rsidR="00ED6A7F" w:rsidDel="007D0411" w:rsidRDefault="00ED6A7F">
      <w:pPr>
        <w:pStyle w:val="TOC2"/>
        <w:tabs>
          <w:tab w:val="left" w:pos="600"/>
        </w:tabs>
        <w:rPr>
          <w:del w:id="221" w:author="FSO" w:date="2024-04-26T15:52:00Z"/>
        </w:rPr>
      </w:pPr>
      <w:del w:id="222" w:author="FSO" w:date="2024-04-26T15:52:00Z">
        <w:r w:rsidDel="007D0411">
          <w:delText>ii</w:delText>
        </w:r>
        <w:r w:rsidDel="007D0411">
          <w:tab/>
          <w:delText>Distribution List</w:delText>
        </w:r>
        <w:r w:rsidDel="007D0411">
          <w:tab/>
        </w:r>
        <w:r w:rsidR="006D6479" w:rsidDel="007D0411">
          <w:delText>2</w:delText>
        </w:r>
      </w:del>
    </w:p>
    <w:p w:rsidR="00ED6A7F" w:rsidDel="007D0411" w:rsidRDefault="00ED6A7F">
      <w:pPr>
        <w:pStyle w:val="TOC2"/>
        <w:tabs>
          <w:tab w:val="left" w:pos="600"/>
        </w:tabs>
        <w:rPr>
          <w:del w:id="223" w:author="FSO" w:date="2024-04-26T15:52:00Z"/>
        </w:rPr>
      </w:pPr>
      <w:del w:id="224" w:author="FSO" w:date="2024-04-26T15:52:00Z">
        <w:r w:rsidDel="007D0411">
          <w:lastRenderedPageBreak/>
          <w:delText>iii</w:delText>
        </w:r>
        <w:r w:rsidDel="007D0411">
          <w:tab/>
          <w:delText>Contents</w:delText>
        </w:r>
        <w:r w:rsidDel="007D0411">
          <w:tab/>
        </w:r>
        <w:r w:rsidR="006D6479" w:rsidDel="007D0411">
          <w:delText>3</w:delText>
        </w:r>
      </w:del>
    </w:p>
    <w:p w:rsidR="00ED6A7F" w:rsidDel="007D0411" w:rsidRDefault="00ED6A7F">
      <w:pPr>
        <w:pStyle w:val="TOC2"/>
        <w:tabs>
          <w:tab w:val="left" w:pos="600"/>
        </w:tabs>
        <w:rPr>
          <w:del w:id="225" w:author="FSO" w:date="2024-04-26T15:52:00Z"/>
        </w:rPr>
      </w:pPr>
      <w:del w:id="226" w:author="FSO" w:date="2024-04-26T15:52:00Z">
        <w:r w:rsidDel="007D0411">
          <w:delText>iv</w:delText>
        </w:r>
        <w:r w:rsidDel="007D0411">
          <w:tab/>
          <w:delText>Change History</w:delText>
        </w:r>
        <w:r w:rsidDel="007D0411">
          <w:tab/>
        </w:r>
        <w:r w:rsidR="006D6479" w:rsidDel="007D0411">
          <w:delText>4</w:delText>
        </w:r>
      </w:del>
    </w:p>
    <w:p w:rsidR="00ED6A7F" w:rsidDel="007D0411" w:rsidRDefault="00ED6A7F">
      <w:pPr>
        <w:pStyle w:val="TOC2"/>
        <w:tabs>
          <w:tab w:val="left" w:pos="600"/>
        </w:tabs>
        <w:rPr>
          <w:del w:id="227" w:author="FSO" w:date="2024-04-26T15:52:00Z"/>
        </w:rPr>
      </w:pPr>
      <w:del w:id="228" w:author="FSO" w:date="2024-04-26T15:52:00Z">
        <w:r w:rsidDel="007D0411">
          <w:delText>v</w:delText>
        </w:r>
        <w:r w:rsidDel="007D0411">
          <w:tab/>
          <w:delText>Changes Forecast</w:delText>
        </w:r>
        <w:r w:rsidDel="007D0411">
          <w:tab/>
        </w:r>
        <w:r w:rsidR="006D6479" w:rsidDel="007D0411">
          <w:delText>4</w:delText>
        </w:r>
      </w:del>
    </w:p>
    <w:p w:rsidR="00ED6A7F" w:rsidDel="007D0411" w:rsidRDefault="00ED6A7F">
      <w:pPr>
        <w:pStyle w:val="TOC2"/>
        <w:tabs>
          <w:tab w:val="left" w:pos="600"/>
        </w:tabs>
        <w:rPr>
          <w:del w:id="229" w:author="FSO" w:date="2024-04-26T15:52:00Z"/>
        </w:rPr>
      </w:pPr>
      <w:del w:id="230" w:author="FSO" w:date="2024-04-26T15:52:00Z">
        <w:r w:rsidDel="007D0411">
          <w:delText>vi</w:delText>
        </w:r>
        <w:r w:rsidDel="007D0411">
          <w:tab/>
          <w:delText>Intellectual Property Rights and Copyright</w:delText>
        </w:r>
        <w:r w:rsidDel="007D0411">
          <w:tab/>
        </w:r>
        <w:r w:rsidR="006D6479" w:rsidDel="007D0411">
          <w:delText>4</w:delText>
        </w:r>
      </w:del>
    </w:p>
    <w:p w:rsidR="00ED6A7F" w:rsidDel="007D0411" w:rsidRDefault="00ED6A7F">
      <w:pPr>
        <w:pStyle w:val="TOC1"/>
        <w:rPr>
          <w:del w:id="231" w:author="FSO" w:date="2024-04-26T15:52:00Z"/>
        </w:rPr>
      </w:pPr>
      <w:del w:id="232" w:author="FSO" w:date="2024-04-26T15:52:00Z">
        <w:r w:rsidDel="007D0411">
          <w:delText>1</w:delText>
        </w:r>
        <w:r w:rsidDel="007D0411">
          <w:tab/>
          <w:delText>INTRODUCTION</w:delText>
        </w:r>
        <w:r w:rsidDel="007D0411">
          <w:tab/>
        </w:r>
        <w:r w:rsidR="006D6479" w:rsidDel="007D0411">
          <w:delText>5</w:delText>
        </w:r>
      </w:del>
    </w:p>
    <w:p w:rsidR="00ED6A7F" w:rsidDel="007D0411" w:rsidRDefault="00ED6A7F">
      <w:pPr>
        <w:pStyle w:val="TOC2"/>
        <w:rPr>
          <w:del w:id="233" w:author="FSO" w:date="2024-04-26T15:52:00Z"/>
        </w:rPr>
      </w:pPr>
      <w:del w:id="234" w:author="FSO" w:date="2024-04-26T15:52:00Z">
        <w:r w:rsidDel="007D0411">
          <w:delText>1.1</w:delText>
        </w:r>
        <w:r w:rsidDel="007D0411">
          <w:tab/>
          <w:delText>Purpose</w:delText>
        </w:r>
        <w:r w:rsidDel="007D0411">
          <w:tab/>
        </w:r>
        <w:r w:rsidR="006D6479" w:rsidDel="007D0411">
          <w:delText>5</w:delText>
        </w:r>
      </w:del>
    </w:p>
    <w:p w:rsidR="00ED6A7F" w:rsidDel="007D0411" w:rsidRDefault="00ED6A7F">
      <w:pPr>
        <w:pStyle w:val="TOC2"/>
        <w:rPr>
          <w:del w:id="235" w:author="FSO" w:date="2024-04-26T15:52:00Z"/>
        </w:rPr>
      </w:pPr>
      <w:del w:id="236" w:author="FSO" w:date="2024-04-26T15:52:00Z">
        <w:r w:rsidDel="007D0411">
          <w:delText>1.2</w:delText>
        </w:r>
        <w:r w:rsidDel="007D0411">
          <w:tab/>
          <w:delText>Major Changes to the Trading Arrangements</w:delText>
        </w:r>
        <w:r w:rsidDel="007D0411">
          <w:tab/>
        </w:r>
        <w:r w:rsidR="006D6479" w:rsidDel="007D0411">
          <w:delText>5</w:delText>
        </w:r>
      </w:del>
    </w:p>
    <w:p w:rsidR="00ED6A7F" w:rsidDel="007D0411" w:rsidRDefault="00ED6A7F">
      <w:pPr>
        <w:pStyle w:val="TOC2"/>
        <w:rPr>
          <w:del w:id="237" w:author="FSO" w:date="2024-04-26T15:52:00Z"/>
        </w:rPr>
      </w:pPr>
      <w:del w:id="238" w:author="FSO" w:date="2024-04-26T15:52:00Z">
        <w:r w:rsidDel="007D0411">
          <w:delText>1.3</w:delText>
        </w:r>
        <w:r w:rsidDel="007D0411">
          <w:tab/>
          <w:delText>Summary</w:delText>
        </w:r>
        <w:r w:rsidDel="007D0411">
          <w:tab/>
        </w:r>
        <w:r w:rsidR="006D6479" w:rsidDel="007D0411">
          <w:delText>5</w:delText>
        </w:r>
      </w:del>
    </w:p>
    <w:p w:rsidR="00ED6A7F" w:rsidDel="007D0411" w:rsidRDefault="00ED6A7F">
      <w:pPr>
        <w:pStyle w:val="TOC2"/>
        <w:rPr>
          <w:del w:id="239" w:author="FSO" w:date="2024-04-26T15:52:00Z"/>
        </w:rPr>
      </w:pPr>
      <w:del w:id="240" w:author="FSO" w:date="2024-04-26T15:52:00Z">
        <w:r w:rsidDel="007D0411">
          <w:delText>1.4</w:delText>
        </w:r>
        <w:r w:rsidDel="007D0411">
          <w:tab/>
          <w:delText>Scope</w:delText>
        </w:r>
        <w:r w:rsidDel="007D0411">
          <w:tab/>
        </w:r>
        <w:r w:rsidR="006D6479" w:rsidDel="007D0411">
          <w:delText>5</w:delText>
        </w:r>
      </w:del>
    </w:p>
    <w:p w:rsidR="00ED6A7F" w:rsidDel="007D0411" w:rsidRDefault="00ED6A7F">
      <w:pPr>
        <w:pStyle w:val="TOC2"/>
        <w:rPr>
          <w:del w:id="241" w:author="FSO" w:date="2024-04-26T15:52:00Z"/>
        </w:rPr>
      </w:pPr>
      <w:del w:id="242" w:author="FSO" w:date="2024-04-26T15:52:00Z">
        <w:r w:rsidDel="007D0411">
          <w:delText>1.5</w:delText>
        </w:r>
        <w:r w:rsidDel="007D0411">
          <w:tab/>
          <w:delText>Responsibilities</w:delText>
        </w:r>
        <w:r w:rsidDel="007D0411">
          <w:tab/>
        </w:r>
        <w:r w:rsidR="006D6479" w:rsidDel="007D0411">
          <w:delText>6</w:delText>
        </w:r>
      </w:del>
    </w:p>
    <w:p w:rsidR="00ED6A7F" w:rsidDel="007D0411" w:rsidRDefault="00ED6A7F">
      <w:pPr>
        <w:pStyle w:val="TOC1"/>
        <w:rPr>
          <w:del w:id="243" w:author="FSO" w:date="2024-04-26T15:52:00Z"/>
        </w:rPr>
      </w:pPr>
      <w:del w:id="244" w:author="FSO" w:date="2024-04-26T15:52:00Z">
        <w:r w:rsidDel="007D0411">
          <w:delText>2.</w:delText>
        </w:r>
        <w:r w:rsidDel="007D0411">
          <w:tab/>
          <w:delText>TA change Compliance introduction</w:delText>
        </w:r>
        <w:r w:rsidDel="007D0411">
          <w:tab/>
        </w:r>
        <w:r w:rsidR="006D6479" w:rsidDel="007D0411">
          <w:delText>7</w:delText>
        </w:r>
      </w:del>
    </w:p>
    <w:p w:rsidR="00ED6A7F" w:rsidDel="007D0411" w:rsidRDefault="00ED6A7F">
      <w:pPr>
        <w:pStyle w:val="TOC2"/>
        <w:rPr>
          <w:del w:id="245" w:author="FSO" w:date="2024-04-26T15:52:00Z"/>
        </w:rPr>
      </w:pPr>
      <w:del w:id="246" w:author="FSO" w:date="2024-04-26T15:52:00Z">
        <w:r w:rsidDel="007D0411">
          <w:delText>2.1</w:delText>
        </w:r>
        <w:r w:rsidDel="007D0411">
          <w:tab/>
          <w:delText>Compliance Introduction</w:delText>
        </w:r>
        <w:r w:rsidDel="007D0411">
          <w:tab/>
        </w:r>
        <w:r w:rsidR="006D6479" w:rsidDel="007D0411">
          <w:delText>7</w:delText>
        </w:r>
      </w:del>
    </w:p>
    <w:p w:rsidR="00ED6A7F" w:rsidDel="007D0411" w:rsidRDefault="00ED6A7F">
      <w:pPr>
        <w:pStyle w:val="TOC2"/>
        <w:rPr>
          <w:del w:id="247" w:author="FSO" w:date="2024-04-26T15:52:00Z"/>
        </w:rPr>
      </w:pPr>
      <w:del w:id="248" w:author="FSO" w:date="2024-04-26T15:52:00Z">
        <w:r w:rsidDel="007D0411">
          <w:delText>2.2</w:delText>
        </w:r>
        <w:r w:rsidDel="007D0411">
          <w:tab/>
          <w:delText>The Compliance Inspection Sequence of Events</w:delText>
        </w:r>
        <w:r w:rsidDel="007D0411">
          <w:tab/>
        </w:r>
        <w:r w:rsidR="006D6479" w:rsidDel="007D0411">
          <w:delText>7</w:delText>
        </w:r>
      </w:del>
    </w:p>
    <w:p w:rsidR="00ED6A7F" w:rsidDel="007D0411" w:rsidRDefault="00ED6A7F">
      <w:pPr>
        <w:pStyle w:val="TOC3"/>
        <w:rPr>
          <w:del w:id="249" w:author="FSO" w:date="2024-04-26T15:52:00Z"/>
        </w:rPr>
      </w:pPr>
      <w:del w:id="250" w:author="FSO" w:date="2024-04-26T15:52:00Z">
        <w:r w:rsidDel="007D0411">
          <w:delText>2.2.1</w:delText>
        </w:r>
        <w:r w:rsidDel="007D0411">
          <w:tab/>
          <w:delText>Compliance Inspection Application</w:delText>
        </w:r>
        <w:r w:rsidDel="007D0411">
          <w:tab/>
        </w:r>
        <w:r w:rsidR="006D6479" w:rsidDel="007D0411">
          <w:delText>7</w:delText>
        </w:r>
      </w:del>
    </w:p>
    <w:p w:rsidR="00ED6A7F" w:rsidDel="007D0411" w:rsidRDefault="00ED6A7F">
      <w:pPr>
        <w:pStyle w:val="TOC3"/>
        <w:rPr>
          <w:del w:id="251" w:author="FSO" w:date="2024-04-26T15:52:00Z"/>
        </w:rPr>
      </w:pPr>
      <w:del w:id="252" w:author="FSO" w:date="2024-04-26T15:52:00Z">
        <w:r w:rsidDel="007D0411">
          <w:delText>2.2.2</w:delText>
        </w:r>
        <w:r w:rsidDel="007D0411">
          <w:tab/>
          <w:delText>Preparation</w:delText>
        </w:r>
        <w:r w:rsidDel="007D0411">
          <w:tab/>
        </w:r>
        <w:r w:rsidR="006D6479" w:rsidDel="007D0411">
          <w:delText>8</w:delText>
        </w:r>
      </w:del>
    </w:p>
    <w:p w:rsidR="00ED6A7F" w:rsidDel="007D0411" w:rsidRDefault="00ED6A7F">
      <w:pPr>
        <w:pStyle w:val="TOC3"/>
        <w:rPr>
          <w:del w:id="253" w:author="FSO" w:date="2024-04-26T15:52:00Z"/>
        </w:rPr>
      </w:pPr>
      <w:del w:id="254" w:author="FSO" w:date="2024-04-26T15:52:00Z">
        <w:r w:rsidDel="007D0411">
          <w:delText>2.2.3</w:delText>
        </w:r>
        <w:r w:rsidDel="007D0411">
          <w:tab/>
          <w:delText>Pre Test Inspection Visit</w:delText>
        </w:r>
        <w:r w:rsidDel="007D0411">
          <w:tab/>
        </w:r>
        <w:r w:rsidR="006D6479" w:rsidDel="007D0411">
          <w:delText>8</w:delText>
        </w:r>
      </w:del>
    </w:p>
    <w:p w:rsidR="00ED6A7F" w:rsidDel="007D0411" w:rsidRDefault="00ED6A7F">
      <w:pPr>
        <w:pStyle w:val="TOC3"/>
        <w:rPr>
          <w:del w:id="255" w:author="FSO" w:date="2024-04-26T15:52:00Z"/>
        </w:rPr>
      </w:pPr>
      <w:del w:id="256" w:author="FSO" w:date="2024-04-26T15:52:00Z">
        <w:r w:rsidDel="007D0411">
          <w:delText>2.2.4</w:delText>
        </w:r>
        <w:r w:rsidDel="007D0411">
          <w:tab/>
          <w:delText>On Site Compliance Inspection</w:delText>
        </w:r>
        <w:r w:rsidDel="007D0411">
          <w:tab/>
        </w:r>
        <w:r w:rsidR="006D6479" w:rsidDel="007D0411">
          <w:delText>8</w:delText>
        </w:r>
      </w:del>
    </w:p>
    <w:p w:rsidR="00ED6A7F" w:rsidDel="007D0411" w:rsidRDefault="00ED6A7F">
      <w:pPr>
        <w:pStyle w:val="TOC3"/>
        <w:rPr>
          <w:del w:id="257" w:author="FSO" w:date="2024-04-26T15:52:00Z"/>
        </w:rPr>
      </w:pPr>
      <w:del w:id="258" w:author="FSO" w:date="2024-04-26T15:52:00Z">
        <w:r w:rsidDel="007D0411">
          <w:delText>2.2.5</w:delText>
        </w:r>
        <w:r w:rsidDel="007D0411">
          <w:tab/>
          <w:delText>Post Visit Activities and Formal Approval</w:delText>
        </w:r>
        <w:r w:rsidDel="007D0411">
          <w:tab/>
        </w:r>
        <w:r w:rsidR="006D6479" w:rsidDel="007D0411">
          <w:delText>10</w:delText>
        </w:r>
      </w:del>
    </w:p>
    <w:p w:rsidR="00ED6A7F" w:rsidDel="007D0411" w:rsidRDefault="00ED6A7F">
      <w:pPr>
        <w:pStyle w:val="TOC2"/>
        <w:rPr>
          <w:del w:id="259" w:author="FSO" w:date="2024-04-26T15:52:00Z"/>
        </w:rPr>
      </w:pPr>
      <w:del w:id="260" w:author="FSO" w:date="2024-04-26T15:52:00Z">
        <w:r w:rsidDel="007D0411">
          <w:delText>2.3</w:delText>
        </w:r>
        <w:r w:rsidDel="007D0411">
          <w:tab/>
          <w:delText>Tests Required by Participant to Achieve P62 Compliance</w:delText>
        </w:r>
        <w:r w:rsidDel="007D0411">
          <w:tab/>
        </w:r>
        <w:r w:rsidR="006D6479" w:rsidDel="007D0411">
          <w:delText>10</w:delText>
        </w:r>
      </w:del>
    </w:p>
    <w:p w:rsidR="00ED6A7F" w:rsidDel="007D0411" w:rsidRDefault="00ED6A7F">
      <w:pPr>
        <w:pStyle w:val="TOC3"/>
        <w:rPr>
          <w:del w:id="261" w:author="FSO" w:date="2024-04-26T15:52:00Z"/>
        </w:rPr>
      </w:pPr>
      <w:del w:id="262" w:author="FSO" w:date="2024-04-26T15:52:00Z">
        <w:r w:rsidDel="007D0411">
          <w:delText>2.3.1</w:delText>
        </w:r>
        <w:r w:rsidDel="007D0411">
          <w:tab/>
          <w:delText>Existing Market Participant Compliance testing</w:delText>
        </w:r>
        <w:r w:rsidDel="007D0411">
          <w:tab/>
        </w:r>
        <w:r w:rsidR="006D6479" w:rsidDel="007D0411">
          <w:delText>10</w:delText>
        </w:r>
      </w:del>
    </w:p>
    <w:p w:rsidR="00ED6A7F" w:rsidDel="007D0411" w:rsidRDefault="00ED6A7F">
      <w:pPr>
        <w:pStyle w:val="TOC3"/>
        <w:rPr>
          <w:del w:id="263" w:author="FSO" w:date="2024-04-26T15:52:00Z"/>
        </w:rPr>
      </w:pPr>
      <w:del w:id="264" w:author="FSO" w:date="2024-04-26T15:52:00Z">
        <w:r w:rsidDel="007D0411">
          <w:delText>2.3.2</w:delText>
        </w:r>
        <w:r w:rsidDel="007D0411">
          <w:tab/>
          <w:delText>New Market Entrant Compliance testing</w:delText>
        </w:r>
        <w:r w:rsidDel="007D0411">
          <w:tab/>
        </w:r>
        <w:r w:rsidR="006D6479" w:rsidDel="007D0411">
          <w:delText>10</w:delText>
        </w:r>
      </w:del>
    </w:p>
    <w:p w:rsidR="00ED6A7F" w:rsidDel="007D0411" w:rsidRDefault="00ED6A7F">
      <w:pPr>
        <w:pStyle w:val="TOC1"/>
        <w:rPr>
          <w:del w:id="265" w:author="FSO" w:date="2024-04-26T15:52:00Z"/>
        </w:rPr>
      </w:pPr>
      <w:del w:id="266" w:author="FSO" w:date="2024-04-26T15:52:00Z">
        <w:r w:rsidDel="007D0411">
          <w:delText>3.</w:delText>
        </w:r>
        <w:r w:rsidDel="007D0411">
          <w:tab/>
          <w:delText>Standard Entry Process Checks</w:delText>
        </w:r>
        <w:r w:rsidDel="007D0411">
          <w:tab/>
        </w:r>
        <w:r w:rsidR="006D6479" w:rsidDel="007D0411">
          <w:delText>12</w:delText>
        </w:r>
      </w:del>
    </w:p>
    <w:p w:rsidR="00ED6A7F" w:rsidDel="007D0411" w:rsidRDefault="00ED6A7F">
      <w:pPr>
        <w:pStyle w:val="TOC1"/>
        <w:rPr>
          <w:del w:id="267" w:author="FSO" w:date="2024-04-26T15:52:00Z"/>
        </w:rPr>
      </w:pPr>
      <w:del w:id="268" w:author="FSO" w:date="2024-04-26T15:52:00Z">
        <w:r w:rsidDel="007D0411">
          <w:delText>4.</w:delText>
        </w:r>
        <w:r w:rsidDel="007D0411">
          <w:tab/>
          <w:delText>Advance Evidence REQUIREMENTS</w:delText>
        </w:r>
        <w:r w:rsidDel="007D0411">
          <w:tab/>
        </w:r>
        <w:r w:rsidR="006D6479" w:rsidDel="007D0411">
          <w:delText>13</w:delText>
        </w:r>
      </w:del>
    </w:p>
    <w:p w:rsidR="00ED6A7F" w:rsidDel="007D0411" w:rsidRDefault="00ED6A7F">
      <w:pPr>
        <w:pStyle w:val="TOC2"/>
        <w:rPr>
          <w:del w:id="269" w:author="FSO" w:date="2024-04-26T15:52:00Z"/>
        </w:rPr>
      </w:pPr>
      <w:del w:id="270" w:author="FSO" w:date="2024-04-26T15:52:00Z">
        <w:r w:rsidDel="007D0411">
          <w:delText>4.1</w:delText>
        </w:r>
        <w:r w:rsidDel="007D0411">
          <w:tab/>
          <w:delText>Definition</w:delText>
        </w:r>
        <w:r w:rsidDel="007D0411">
          <w:tab/>
        </w:r>
        <w:r w:rsidR="006D6479" w:rsidDel="007D0411">
          <w:delText>13</w:delText>
        </w:r>
      </w:del>
    </w:p>
    <w:p w:rsidR="00ED6A7F" w:rsidDel="007D0411" w:rsidRDefault="00ED6A7F">
      <w:pPr>
        <w:pStyle w:val="TOC2"/>
        <w:rPr>
          <w:del w:id="271" w:author="FSO" w:date="2024-04-26T15:52:00Z"/>
        </w:rPr>
      </w:pPr>
      <w:del w:id="272" w:author="FSO" w:date="2024-04-26T15:52:00Z">
        <w:r w:rsidDel="007D0411">
          <w:delText>4.2</w:delText>
        </w:r>
        <w:r w:rsidDel="007D0411">
          <w:tab/>
          <w:delText>Systems and Change Management Evidence</w:delText>
        </w:r>
        <w:r w:rsidDel="007D0411">
          <w:tab/>
        </w:r>
        <w:r w:rsidR="006D6479" w:rsidDel="007D0411">
          <w:delText>13</w:delText>
        </w:r>
      </w:del>
    </w:p>
    <w:p w:rsidR="00ED6A7F" w:rsidDel="007D0411" w:rsidRDefault="00ED6A7F">
      <w:pPr>
        <w:pStyle w:val="TOC2"/>
        <w:rPr>
          <w:del w:id="273" w:author="FSO" w:date="2024-04-26T15:52:00Z"/>
        </w:rPr>
      </w:pPr>
      <w:del w:id="274" w:author="FSO" w:date="2024-04-26T15:52:00Z">
        <w:r w:rsidDel="007D0411">
          <w:delText>4.3</w:delText>
        </w:r>
        <w:r w:rsidDel="007D0411">
          <w:tab/>
          <w:delText>Staff Training and Business Processes Evidence</w:delText>
        </w:r>
        <w:r w:rsidDel="007D0411">
          <w:tab/>
        </w:r>
        <w:r w:rsidR="006D6479" w:rsidDel="007D0411">
          <w:delText>13</w:delText>
        </w:r>
      </w:del>
    </w:p>
    <w:p w:rsidR="00ED6A7F" w:rsidDel="007D0411" w:rsidRDefault="00ED6A7F">
      <w:pPr>
        <w:pStyle w:val="TOC2"/>
        <w:rPr>
          <w:del w:id="275" w:author="FSO" w:date="2024-04-26T15:52:00Z"/>
        </w:rPr>
      </w:pPr>
      <w:del w:id="276" w:author="FSO" w:date="2024-04-26T15:52:00Z">
        <w:r w:rsidDel="007D0411">
          <w:delText>4.4</w:delText>
        </w:r>
        <w:r w:rsidDel="007D0411">
          <w:tab/>
          <w:delText>Supplier Specific Questions</w:delText>
        </w:r>
        <w:r w:rsidDel="007D0411">
          <w:tab/>
        </w:r>
        <w:r w:rsidR="006D6479" w:rsidDel="007D0411">
          <w:delText>14</w:delText>
        </w:r>
      </w:del>
    </w:p>
    <w:p w:rsidR="00ED6A7F" w:rsidDel="007D0411" w:rsidRDefault="00ED6A7F">
      <w:pPr>
        <w:pStyle w:val="TOC2"/>
        <w:rPr>
          <w:del w:id="277" w:author="FSO" w:date="2024-04-26T15:52:00Z"/>
        </w:rPr>
      </w:pPr>
      <w:del w:id="278" w:author="FSO" w:date="2024-04-26T15:52:00Z">
        <w:r w:rsidDel="007D0411">
          <w:delText>4.5</w:delText>
        </w:r>
        <w:r w:rsidDel="007D0411">
          <w:tab/>
          <w:delText>SVA Supplier Agent Specific Questions (MO, DC, DA)</w:delText>
        </w:r>
        <w:r w:rsidDel="007D0411">
          <w:tab/>
        </w:r>
        <w:r w:rsidR="006D6479" w:rsidDel="007D0411">
          <w:delText>16</w:delText>
        </w:r>
      </w:del>
    </w:p>
    <w:p w:rsidR="00ED6A7F" w:rsidDel="007D0411" w:rsidRDefault="00ED6A7F">
      <w:pPr>
        <w:pStyle w:val="TOC2"/>
        <w:rPr>
          <w:del w:id="279" w:author="FSO" w:date="2024-04-26T15:52:00Z"/>
        </w:rPr>
      </w:pPr>
      <w:del w:id="280" w:author="FSO" w:date="2024-04-26T15:52:00Z">
        <w:r w:rsidDel="007D0411">
          <w:delText>4.6</w:delText>
        </w:r>
        <w:r w:rsidDel="007D0411">
          <w:tab/>
          <w:delText>SMRS/LDSO Specific Questions</w:delText>
        </w:r>
        <w:r w:rsidDel="007D0411">
          <w:tab/>
        </w:r>
        <w:r w:rsidR="006D6479" w:rsidDel="007D0411">
          <w:delText>16</w:delText>
        </w:r>
      </w:del>
    </w:p>
    <w:p w:rsidR="00ED6A7F" w:rsidDel="007D0411" w:rsidRDefault="00ED6A7F">
      <w:pPr>
        <w:pStyle w:val="TOC1"/>
        <w:rPr>
          <w:del w:id="281" w:author="FSO" w:date="2024-04-26T15:52:00Z"/>
        </w:rPr>
      </w:pPr>
      <w:del w:id="282" w:author="FSO" w:date="2024-04-26T15:52:00Z">
        <w:r w:rsidDel="007D0411">
          <w:delText>5.</w:delText>
        </w:r>
        <w:r w:rsidDel="007D0411">
          <w:tab/>
          <w:delText>ON SITE COMPLIANCE Inspection TESTS</w:delText>
        </w:r>
        <w:r w:rsidDel="007D0411">
          <w:tab/>
        </w:r>
        <w:r w:rsidR="006D6479" w:rsidDel="007D0411">
          <w:delText>16</w:delText>
        </w:r>
      </w:del>
    </w:p>
    <w:p w:rsidR="00ED6A7F" w:rsidDel="007D0411" w:rsidRDefault="00ED6A7F">
      <w:pPr>
        <w:pStyle w:val="TOC2"/>
        <w:rPr>
          <w:del w:id="283" w:author="FSO" w:date="2024-04-26T15:52:00Z"/>
        </w:rPr>
      </w:pPr>
      <w:del w:id="284" w:author="FSO" w:date="2024-04-26T15:52:00Z">
        <w:r w:rsidDel="007D0411">
          <w:delText>5.1</w:delText>
        </w:r>
        <w:r w:rsidDel="007D0411">
          <w:tab/>
          <w:delText>Background</w:delText>
        </w:r>
        <w:r w:rsidDel="007D0411">
          <w:tab/>
        </w:r>
        <w:r w:rsidR="006D6479" w:rsidDel="007D0411">
          <w:delText>16</w:delText>
        </w:r>
      </w:del>
    </w:p>
    <w:p w:rsidR="00ED6A7F" w:rsidDel="007D0411" w:rsidRDefault="00ED6A7F">
      <w:pPr>
        <w:pStyle w:val="TOC2"/>
        <w:rPr>
          <w:del w:id="285" w:author="FSO" w:date="2024-04-26T15:52:00Z"/>
        </w:rPr>
      </w:pPr>
      <w:del w:id="286" w:author="FSO" w:date="2024-04-26T15:52:00Z">
        <w:r w:rsidDel="007D0411">
          <w:delText>5.2</w:delText>
        </w:r>
        <w:r w:rsidDel="007D0411">
          <w:tab/>
          <w:delText>NHH Supplier</w:delText>
        </w:r>
        <w:r w:rsidDel="007D0411">
          <w:tab/>
        </w:r>
        <w:r w:rsidR="006D6479" w:rsidDel="007D0411">
          <w:delText>16</w:delText>
        </w:r>
      </w:del>
    </w:p>
    <w:p w:rsidR="00ED6A7F" w:rsidDel="007D0411" w:rsidRDefault="00ED6A7F">
      <w:pPr>
        <w:pStyle w:val="TOC2"/>
        <w:rPr>
          <w:del w:id="287" w:author="FSO" w:date="2024-04-26T15:52:00Z"/>
        </w:rPr>
      </w:pPr>
      <w:del w:id="288" w:author="FSO" w:date="2024-04-26T15:52:00Z">
        <w:r w:rsidDel="007D0411">
          <w:delText>5.3</w:delText>
        </w:r>
        <w:r w:rsidDel="007D0411">
          <w:tab/>
          <w:delText>NHH Data Collector</w:delText>
        </w:r>
        <w:r w:rsidDel="007D0411">
          <w:tab/>
        </w:r>
        <w:r w:rsidR="006D6479" w:rsidDel="007D0411">
          <w:delText>16</w:delText>
        </w:r>
      </w:del>
    </w:p>
    <w:p w:rsidR="00ED6A7F" w:rsidDel="007D0411" w:rsidRDefault="00ED6A7F">
      <w:pPr>
        <w:pStyle w:val="TOC2"/>
        <w:rPr>
          <w:del w:id="289" w:author="FSO" w:date="2024-04-26T15:52:00Z"/>
        </w:rPr>
      </w:pPr>
      <w:del w:id="290" w:author="FSO" w:date="2024-04-26T15:52:00Z">
        <w:r w:rsidDel="007D0411">
          <w:delText>5.4</w:delText>
        </w:r>
        <w:r w:rsidDel="007D0411">
          <w:tab/>
          <w:delText>NHH Data Aggregator</w:delText>
        </w:r>
        <w:r w:rsidDel="007D0411">
          <w:tab/>
        </w:r>
        <w:r w:rsidR="006D6479" w:rsidDel="007D0411">
          <w:delText>16</w:delText>
        </w:r>
      </w:del>
    </w:p>
    <w:p w:rsidR="00ED6A7F" w:rsidDel="007D0411" w:rsidRDefault="00ED6A7F">
      <w:pPr>
        <w:pStyle w:val="TOC2"/>
        <w:rPr>
          <w:del w:id="291" w:author="FSO" w:date="2024-04-26T15:52:00Z"/>
        </w:rPr>
      </w:pPr>
      <w:del w:id="292" w:author="FSO" w:date="2024-04-26T15:52:00Z">
        <w:r w:rsidDel="007D0411">
          <w:delText>5.5</w:delText>
        </w:r>
        <w:r w:rsidDel="007D0411">
          <w:tab/>
          <w:delText>NHH Meter Operator</w:delText>
        </w:r>
        <w:r w:rsidDel="007D0411">
          <w:tab/>
        </w:r>
        <w:r w:rsidR="006D6479" w:rsidDel="007D0411">
          <w:delText>16</w:delText>
        </w:r>
      </w:del>
    </w:p>
    <w:p w:rsidR="00ED6A7F" w:rsidDel="007D0411" w:rsidRDefault="00ED6A7F">
      <w:pPr>
        <w:pStyle w:val="TOC2"/>
        <w:rPr>
          <w:del w:id="293" w:author="FSO" w:date="2024-04-26T15:52:00Z"/>
        </w:rPr>
      </w:pPr>
      <w:del w:id="294" w:author="FSO" w:date="2024-04-26T15:52:00Z">
        <w:r w:rsidDel="007D0411">
          <w:delText>5.6</w:delText>
        </w:r>
        <w:r w:rsidDel="007D0411">
          <w:tab/>
          <w:delText>HH Supplier</w:delText>
        </w:r>
        <w:r w:rsidDel="007D0411">
          <w:tab/>
        </w:r>
        <w:r w:rsidR="006D6479" w:rsidDel="007D0411">
          <w:delText>16</w:delText>
        </w:r>
      </w:del>
    </w:p>
    <w:p w:rsidR="00ED6A7F" w:rsidDel="007D0411" w:rsidRDefault="00ED6A7F">
      <w:pPr>
        <w:pStyle w:val="TOC2"/>
        <w:rPr>
          <w:del w:id="295" w:author="FSO" w:date="2024-04-26T15:52:00Z"/>
        </w:rPr>
      </w:pPr>
      <w:del w:id="296" w:author="FSO" w:date="2024-04-26T15:52:00Z">
        <w:r w:rsidDel="007D0411">
          <w:delText>5.7</w:delText>
        </w:r>
        <w:r w:rsidDel="007D0411">
          <w:tab/>
          <w:delText>HH Data Collector</w:delText>
        </w:r>
        <w:r w:rsidDel="007D0411">
          <w:tab/>
        </w:r>
        <w:r w:rsidR="006D6479" w:rsidDel="007D0411">
          <w:delText>16</w:delText>
        </w:r>
      </w:del>
    </w:p>
    <w:p w:rsidR="00ED6A7F" w:rsidDel="007D0411" w:rsidRDefault="00ED6A7F">
      <w:pPr>
        <w:pStyle w:val="TOC2"/>
        <w:rPr>
          <w:del w:id="297" w:author="FSO" w:date="2024-04-26T15:52:00Z"/>
        </w:rPr>
      </w:pPr>
      <w:del w:id="298" w:author="FSO" w:date="2024-04-26T15:52:00Z">
        <w:r w:rsidDel="007D0411">
          <w:delText>5.8</w:delText>
        </w:r>
        <w:r w:rsidDel="007D0411">
          <w:tab/>
          <w:delText>HH Data Aggregator</w:delText>
        </w:r>
        <w:r w:rsidDel="007D0411">
          <w:tab/>
        </w:r>
        <w:r w:rsidR="006D6479" w:rsidDel="007D0411">
          <w:delText>16</w:delText>
        </w:r>
      </w:del>
    </w:p>
    <w:p w:rsidR="00ED6A7F" w:rsidDel="007D0411" w:rsidRDefault="00ED6A7F">
      <w:pPr>
        <w:pStyle w:val="TOC2"/>
        <w:rPr>
          <w:del w:id="299" w:author="FSO" w:date="2024-04-26T15:52:00Z"/>
        </w:rPr>
      </w:pPr>
      <w:del w:id="300" w:author="FSO" w:date="2024-04-26T15:52:00Z">
        <w:r w:rsidDel="007D0411">
          <w:delText>5.9</w:delText>
        </w:r>
        <w:r w:rsidDel="007D0411">
          <w:tab/>
          <w:delText>HH Meter Operator</w:delText>
        </w:r>
        <w:r w:rsidDel="007D0411">
          <w:tab/>
        </w:r>
        <w:r w:rsidR="006D6479" w:rsidDel="007D0411">
          <w:delText>16</w:delText>
        </w:r>
      </w:del>
    </w:p>
    <w:p w:rsidR="00ED6A7F" w:rsidDel="007D0411" w:rsidRDefault="00ED6A7F">
      <w:pPr>
        <w:pStyle w:val="TOC2"/>
        <w:rPr>
          <w:del w:id="301" w:author="FSO" w:date="2024-04-26T15:52:00Z"/>
        </w:rPr>
      </w:pPr>
      <w:del w:id="302" w:author="FSO" w:date="2024-04-26T15:52:00Z">
        <w:r w:rsidDel="007D0411">
          <w:delText>5.10</w:delText>
        </w:r>
        <w:r w:rsidDel="007D0411">
          <w:tab/>
          <w:delText>SMRS/LDSO</w:delText>
        </w:r>
        <w:r w:rsidDel="007D0411">
          <w:tab/>
        </w:r>
        <w:r w:rsidR="006D6479" w:rsidDel="007D0411">
          <w:delText>16</w:delText>
        </w:r>
      </w:del>
    </w:p>
    <w:p w:rsidR="00ED6A7F" w:rsidDel="007D0411" w:rsidRDefault="00ED6A7F">
      <w:pPr>
        <w:pStyle w:val="TOC1"/>
        <w:rPr>
          <w:del w:id="303" w:author="FSO" w:date="2024-04-26T15:52:00Z"/>
        </w:rPr>
      </w:pPr>
      <w:del w:id="304" w:author="FSO" w:date="2024-04-26T15:52:00Z">
        <w:r w:rsidDel="007D0411">
          <w:delText>6.</w:delText>
        </w:r>
        <w:r w:rsidDel="007D0411">
          <w:tab/>
          <w:delText>“What If” Scenarios</w:delText>
        </w:r>
        <w:r w:rsidDel="007D0411">
          <w:tab/>
        </w:r>
        <w:r w:rsidR="006D6479" w:rsidDel="007D0411">
          <w:delText>16</w:delText>
        </w:r>
      </w:del>
    </w:p>
    <w:p w:rsidR="00ED6A7F" w:rsidDel="007D0411" w:rsidRDefault="00ED6A7F">
      <w:pPr>
        <w:pStyle w:val="TOC2"/>
        <w:rPr>
          <w:del w:id="305" w:author="FSO" w:date="2024-04-26T15:52:00Z"/>
        </w:rPr>
      </w:pPr>
      <w:del w:id="306" w:author="FSO" w:date="2024-04-26T15:52:00Z">
        <w:r w:rsidDel="007D0411">
          <w:delText>6.1</w:delText>
        </w:r>
        <w:r w:rsidDel="007D0411">
          <w:tab/>
          <w:delText>“What if” Scenarios</w:delText>
        </w:r>
        <w:r w:rsidDel="007D0411">
          <w:tab/>
        </w:r>
        <w:r w:rsidR="006D6479" w:rsidDel="007D0411">
          <w:delText>16</w:delText>
        </w:r>
      </w:del>
    </w:p>
    <w:p w:rsidR="00ED6A7F" w:rsidDel="007D0411" w:rsidRDefault="00ED6A7F">
      <w:pPr>
        <w:pStyle w:val="TOC2"/>
        <w:rPr>
          <w:del w:id="307" w:author="FSO" w:date="2024-04-26T15:52:00Z"/>
        </w:rPr>
      </w:pPr>
      <w:del w:id="308" w:author="FSO" w:date="2024-04-26T15:52:00Z">
        <w:r w:rsidDel="007D0411">
          <w:delText>APPENDICES</w:delText>
        </w:r>
        <w:r w:rsidDel="007D0411">
          <w:tab/>
        </w:r>
        <w:r w:rsidR="006D6479" w:rsidDel="007D0411">
          <w:delText>16</w:delText>
        </w:r>
      </w:del>
    </w:p>
    <w:p w:rsidR="00ED6A7F" w:rsidDel="007D0411" w:rsidRDefault="00ED6A7F">
      <w:pPr>
        <w:pStyle w:val="TOC2"/>
        <w:rPr>
          <w:del w:id="309" w:author="FSO" w:date="2024-04-26T15:52:00Z"/>
        </w:rPr>
      </w:pPr>
      <w:del w:id="310" w:author="FSO" w:date="2024-04-26T15:52:00Z">
        <w:r w:rsidDel="007D0411">
          <w:delText>APPENDIX A. Abbreviations and Terms Used</w:delText>
        </w:r>
        <w:r w:rsidDel="007D0411">
          <w:tab/>
        </w:r>
        <w:r w:rsidR="006D6479" w:rsidDel="007D0411">
          <w:delText>16</w:delText>
        </w:r>
      </w:del>
    </w:p>
    <w:p w:rsidR="00ED6A7F" w:rsidDel="007D0411" w:rsidRDefault="00ED6A7F">
      <w:pPr>
        <w:pStyle w:val="TOC2"/>
        <w:rPr>
          <w:del w:id="311" w:author="FSO" w:date="2024-04-26T15:52:00Z"/>
        </w:rPr>
      </w:pPr>
      <w:del w:id="312" w:author="FSO" w:date="2024-04-26T15:52:00Z">
        <w:r w:rsidDel="007D0411">
          <w:delText>APPENDIX B. Related Documents</w:delText>
        </w:r>
        <w:r w:rsidDel="007D0411">
          <w:tab/>
        </w:r>
        <w:r w:rsidR="006D6479" w:rsidDel="007D0411">
          <w:delText>16</w:delText>
        </w:r>
      </w:del>
    </w:p>
    <w:p w:rsidR="00ED6A7F" w:rsidRDefault="00ED6A7F">
      <w:pPr>
        <w:pStyle w:val="TOC3"/>
        <w:rPr>
          <w:sz w:val="24"/>
        </w:rPr>
      </w:pPr>
      <w:r>
        <w:rPr>
          <w:b/>
          <w:caps/>
        </w:rPr>
        <w:fldChar w:fldCharType="end"/>
      </w:r>
    </w:p>
    <w:p w:rsidR="00ED6A7F" w:rsidRDefault="00ED6A7F" w:rsidP="00FB340A">
      <w:pPr>
        <w:pStyle w:val="qmshead2"/>
        <w:numPr>
          <w:ilvl w:val="0"/>
          <w:numId w:val="2"/>
        </w:numPr>
      </w:pPr>
      <w:r>
        <w:br w:type="page"/>
      </w:r>
      <w:r>
        <w:lastRenderedPageBreak/>
        <w:tab/>
      </w:r>
      <w:bookmarkStart w:id="313" w:name="_Toc347222416"/>
      <w:bookmarkStart w:id="314" w:name="_Toc445002463"/>
      <w:bookmarkStart w:id="315" w:name="_Toc445087973"/>
      <w:bookmarkStart w:id="316" w:name="_Toc445277685"/>
      <w:bookmarkStart w:id="317" w:name="_Toc445803990"/>
      <w:bookmarkStart w:id="318" w:name="_Toc445866365"/>
      <w:bookmarkStart w:id="319" w:name="_Toc445883066"/>
      <w:bookmarkStart w:id="320" w:name="_Toc445883448"/>
      <w:bookmarkStart w:id="321" w:name="_Toc446147702"/>
      <w:bookmarkStart w:id="322" w:name="_Toc446749197"/>
      <w:bookmarkStart w:id="323" w:name="_Toc446837087"/>
      <w:bookmarkStart w:id="324" w:name="_Toc446838536"/>
      <w:bookmarkStart w:id="325" w:name="_Toc446906235"/>
      <w:bookmarkStart w:id="326" w:name="_Toc446995160"/>
      <w:bookmarkStart w:id="327" w:name="_Toc480947555"/>
      <w:bookmarkStart w:id="328" w:name="_Toc481481767"/>
      <w:bookmarkStart w:id="329" w:name="_Toc481481806"/>
      <w:bookmarkStart w:id="330" w:name="_Toc165039176"/>
      <w:r>
        <w:t>Change History</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ED6A7F" w:rsidRDefault="00ED6A7F">
      <w:pPr>
        <w:pStyle w:val="qmstext"/>
      </w:pPr>
      <w:r>
        <w:t>The TA Change Compliance script was introduced to assess Participant readiness for the P62 changes and will be extended and maintained for subsequent significant market changes.</w:t>
      </w:r>
    </w:p>
    <w:tbl>
      <w:tblPr>
        <w:tblW w:w="8505" w:type="dxa"/>
        <w:tblInd w:w="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51"/>
        <w:gridCol w:w="1275"/>
        <w:gridCol w:w="2127"/>
        <w:gridCol w:w="4252"/>
      </w:tblGrid>
      <w:tr w:rsidR="00ED6A7F" w:rsidTr="007D0411">
        <w:tc>
          <w:tcPr>
            <w:tcW w:w="851" w:type="dxa"/>
          </w:tcPr>
          <w:p w:rsidR="00ED6A7F" w:rsidRDefault="00ED6A7F">
            <w:pPr>
              <w:rPr>
                <w:rFonts w:ascii="Tahoma" w:hAnsi="Tahoma"/>
                <w:b/>
                <w:u w:val="single"/>
              </w:rPr>
            </w:pPr>
            <w:r>
              <w:rPr>
                <w:rFonts w:ascii="Tahoma" w:hAnsi="Tahoma"/>
                <w:b/>
                <w:u w:val="single"/>
              </w:rPr>
              <w:t>Issue</w:t>
            </w:r>
          </w:p>
        </w:tc>
        <w:tc>
          <w:tcPr>
            <w:tcW w:w="1275" w:type="dxa"/>
          </w:tcPr>
          <w:p w:rsidR="00ED6A7F" w:rsidRDefault="00ED6A7F">
            <w:pPr>
              <w:rPr>
                <w:rFonts w:ascii="Tahoma" w:hAnsi="Tahoma"/>
                <w:b/>
                <w:u w:val="single"/>
              </w:rPr>
            </w:pPr>
            <w:r>
              <w:rPr>
                <w:rFonts w:ascii="Tahoma" w:hAnsi="Tahoma"/>
                <w:b/>
                <w:u w:val="single"/>
              </w:rPr>
              <w:t>Date</w:t>
            </w:r>
          </w:p>
        </w:tc>
        <w:tc>
          <w:tcPr>
            <w:tcW w:w="2127" w:type="dxa"/>
          </w:tcPr>
          <w:p w:rsidR="00ED6A7F" w:rsidRDefault="00ED6A7F">
            <w:pPr>
              <w:rPr>
                <w:rFonts w:ascii="Tahoma" w:hAnsi="Tahoma"/>
                <w:b/>
                <w:u w:val="single"/>
              </w:rPr>
            </w:pPr>
            <w:r>
              <w:rPr>
                <w:rFonts w:ascii="Tahoma" w:hAnsi="Tahoma"/>
                <w:b/>
                <w:u w:val="single"/>
              </w:rPr>
              <w:t>Author</w:t>
            </w:r>
          </w:p>
        </w:tc>
        <w:tc>
          <w:tcPr>
            <w:tcW w:w="4252" w:type="dxa"/>
          </w:tcPr>
          <w:p w:rsidR="00ED6A7F" w:rsidRDefault="00ED6A7F">
            <w:pPr>
              <w:rPr>
                <w:rFonts w:ascii="Tahoma" w:hAnsi="Tahoma"/>
                <w:b/>
                <w:u w:val="single"/>
              </w:rPr>
            </w:pPr>
            <w:r>
              <w:rPr>
                <w:rFonts w:ascii="Tahoma" w:hAnsi="Tahoma"/>
                <w:b/>
                <w:u w:val="single"/>
              </w:rPr>
              <w:t>Description</w:t>
            </w:r>
          </w:p>
        </w:tc>
      </w:tr>
      <w:tr w:rsidR="00ED6A7F" w:rsidTr="007D0411">
        <w:tc>
          <w:tcPr>
            <w:tcW w:w="851" w:type="dxa"/>
          </w:tcPr>
          <w:p w:rsidR="00ED6A7F" w:rsidRDefault="00ED6A7F">
            <w:pPr>
              <w:rPr>
                <w:rFonts w:ascii="Tahoma" w:hAnsi="Tahoma"/>
              </w:rPr>
            </w:pPr>
            <w:r>
              <w:rPr>
                <w:rFonts w:ascii="Tahoma" w:hAnsi="Tahoma"/>
              </w:rPr>
              <w:t>0.1</w:t>
            </w:r>
          </w:p>
        </w:tc>
        <w:tc>
          <w:tcPr>
            <w:tcW w:w="1275" w:type="dxa"/>
          </w:tcPr>
          <w:p w:rsidR="00ED6A7F" w:rsidRDefault="00ED6A7F">
            <w:pPr>
              <w:rPr>
                <w:rFonts w:ascii="Tahoma" w:hAnsi="Tahoma"/>
              </w:rPr>
            </w:pPr>
            <w:r>
              <w:rPr>
                <w:rFonts w:ascii="Tahoma" w:hAnsi="Tahoma"/>
              </w:rPr>
              <w:t>20.06.2003</w:t>
            </w:r>
          </w:p>
        </w:tc>
        <w:tc>
          <w:tcPr>
            <w:tcW w:w="2127" w:type="dxa"/>
          </w:tcPr>
          <w:p w:rsidR="00ED6A7F" w:rsidRDefault="00ED6A7F">
            <w:pPr>
              <w:numPr>
                <w:ilvl w:val="12"/>
                <w:numId w:val="0"/>
              </w:numPr>
              <w:rPr>
                <w:rFonts w:ascii="Tahoma" w:hAnsi="Tahoma"/>
              </w:rPr>
            </w:pPr>
            <w:r>
              <w:rPr>
                <w:rFonts w:ascii="Tahoma" w:hAnsi="Tahoma"/>
              </w:rPr>
              <w:t>Patrick Jones</w:t>
            </w:r>
          </w:p>
        </w:tc>
        <w:tc>
          <w:tcPr>
            <w:tcW w:w="4252" w:type="dxa"/>
          </w:tcPr>
          <w:p w:rsidR="00ED6A7F" w:rsidRDefault="00ED6A7F">
            <w:pPr>
              <w:rPr>
                <w:rFonts w:ascii="Tahoma" w:hAnsi="Tahoma"/>
              </w:rPr>
            </w:pPr>
            <w:r>
              <w:rPr>
                <w:rFonts w:ascii="Tahoma" w:hAnsi="Tahoma"/>
              </w:rPr>
              <w:t>First Draft of document introduces for P62 compliance</w:t>
            </w:r>
          </w:p>
        </w:tc>
      </w:tr>
      <w:tr w:rsidR="00ED6A7F" w:rsidTr="007D0411">
        <w:tc>
          <w:tcPr>
            <w:tcW w:w="851" w:type="dxa"/>
          </w:tcPr>
          <w:p w:rsidR="00ED6A7F" w:rsidRDefault="00ED6A7F">
            <w:pPr>
              <w:rPr>
                <w:rFonts w:ascii="Tahoma" w:hAnsi="Tahoma"/>
              </w:rPr>
            </w:pPr>
            <w:r>
              <w:rPr>
                <w:rFonts w:ascii="Tahoma" w:hAnsi="Tahoma"/>
              </w:rPr>
              <w:t>0.2</w:t>
            </w:r>
          </w:p>
        </w:tc>
        <w:tc>
          <w:tcPr>
            <w:tcW w:w="1275" w:type="dxa"/>
          </w:tcPr>
          <w:p w:rsidR="00ED6A7F" w:rsidRDefault="00ED6A7F">
            <w:pPr>
              <w:rPr>
                <w:rFonts w:ascii="Tahoma" w:hAnsi="Tahoma"/>
              </w:rPr>
            </w:pPr>
            <w:r>
              <w:rPr>
                <w:rFonts w:ascii="Tahoma" w:hAnsi="Tahoma"/>
              </w:rPr>
              <w:t>30.06.2003</w:t>
            </w:r>
          </w:p>
        </w:tc>
        <w:tc>
          <w:tcPr>
            <w:tcW w:w="2127" w:type="dxa"/>
          </w:tcPr>
          <w:p w:rsidR="00ED6A7F" w:rsidRDefault="00ED6A7F">
            <w:pPr>
              <w:numPr>
                <w:ilvl w:val="12"/>
                <w:numId w:val="0"/>
              </w:numPr>
              <w:rPr>
                <w:rFonts w:ascii="Tahoma" w:hAnsi="Tahoma"/>
              </w:rPr>
            </w:pPr>
            <w:r>
              <w:rPr>
                <w:rFonts w:ascii="Tahoma" w:hAnsi="Tahoma"/>
              </w:rPr>
              <w:t xml:space="preserve">Graham </w:t>
            </w:r>
            <w:proofErr w:type="spellStart"/>
            <w:r>
              <w:rPr>
                <w:rFonts w:ascii="Tahoma" w:hAnsi="Tahoma"/>
              </w:rPr>
              <w:t>Archbold</w:t>
            </w:r>
            <w:proofErr w:type="spellEnd"/>
          </w:p>
        </w:tc>
        <w:tc>
          <w:tcPr>
            <w:tcW w:w="4252" w:type="dxa"/>
          </w:tcPr>
          <w:p w:rsidR="00ED6A7F" w:rsidRDefault="00ED6A7F">
            <w:pPr>
              <w:pStyle w:val="base"/>
              <w:spacing w:line="240" w:lineRule="auto"/>
              <w:rPr>
                <w:rFonts w:ascii="Tahoma" w:hAnsi="Tahoma"/>
              </w:rPr>
            </w:pPr>
            <w:r>
              <w:rPr>
                <w:rFonts w:ascii="Tahoma" w:hAnsi="Tahoma"/>
              </w:rPr>
              <w:t>Updated following review by ELEXON</w:t>
            </w:r>
          </w:p>
        </w:tc>
      </w:tr>
      <w:tr w:rsidR="00ED6A7F" w:rsidTr="007D0411">
        <w:tc>
          <w:tcPr>
            <w:tcW w:w="851" w:type="dxa"/>
          </w:tcPr>
          <w:p w:rsidR="00ED6A7F" w:rsidRDefault="00ED6A7F">
            <w:pPr>
              <w:rPr>
                <w:rFonts w:ascii="Tahoma" w:hAnsi="Tahoma"/>
              </w:rPr>
            </w:pPr>
            <w:r>
              <w:rPr>
                <w:rFonts w:ascii="Tahoma" w:hAnsi="Tahoma"/>
              </w:rPr>
              <w:t>0.3</w:t>
            </w:r>
          </w:p>
        </w:tc>
        <w:tc>
          <w:tcPr>
            <w:tcW w:w="1275" w:type="dxa"/>
          </w:tcPr>
          <w:p w:rsidR="00ED6A7F" w:rsidRDefault="00ED6A7F">
            <w:pPr>
              <w:rPr>
                <w:rFonts w:ascii="Tahoma" w:hAnsi="Tahoma"/>
              </w:rPr>
            </w:pPr>
            <w:r>
              <w:rPr>
                <w:rFonts w:ascii="Tahoma" w:hAnsi="Tahoma"/>
              </w:rPr>
              <w:t>1.07.2003</w:t>
            </w:r>
          </w:p>
        </w:tc>
        <w:tc>
          <w:tcPr>
            <w:tcW w:w="2127" w:type="dxa"/>
          </w:tcPr>
          <w:p w:rsidR="00ED6A7F" w:rsidRDefault="00ED6A7F">
            <w:pPr>
              <w:numPr>
                <w:ilvl w:val="12"/>
                <w:numId w:val="0"/>
              </w:numPr>
              <w:rPr>
                <w:rFonts w:ascii="Tahoma" w:hAnsi="Tahoma"/>
              </w:rPr>
            </w:pPr>
            <w:r>
              <w:rPr>
                <w:rFonts w:ascii="Tahoma" w:hAnsi="Tahoma"/>
              </w:rPr>
              <w:t xml:space="preserve">Graham </w:t>
            </w:r>
            <w:proofErr w:type="spellStart"/>
            <w:r>
              <w:rPr>
                <w:rFonts w:ascii="Tahoma" w:hAnsi="Tahoma"/>
              </w:rPr>
              <w:t>Archbold</w:t>
            </w:r>
            <w:proofErr w:type="spellEnd"/>
          </w:p>
        </w:tc>
        <w:tc>
          <w:tcPr>
            <w:tcW w:w="4252" w:type="dxa"/>
          </w:tcPr>
          <w:p w:rsidR="00ED6A7F" w:rsidRDefault="00ED6A7F">
            <w:pPr>
              <w:pStyle w:val="base"/>
              <w:spacing w:line="240" w:lineRule="auto"/>
              <w:rPr>
                <w:rFonts w:ascii="Tahoma" w:hAnsi="Tahoma"/>
              </w:rPr>
            </w:pPr>
            <w:r>
              <w:rPr>
                <w:rFonts w:ascii="Tahoma" w:hAnsi="Tahoma"/>
              </w:rPr>
              <w:t>Updated following further review by ELEXON</w:t>
            </w:r>
          </w:p>
        </w:tc>
      </w:tr>
      <w:tr w:rsidR="00ED6A7F" w:rsidTr="007D0411">
        <w:tc>
          <w:tcPr>
            <w:tcW w:w="851" w:type="dxa"/>
          </w:tcPr>
          <w:p w:rsidR="00ED6A7F" w:rsidRDefault="00ED6A7F">
            <w:pPr>
              <w:rPr>
                <w:rFonts w:ascii="Tahoma" w:hAnsi="Tahoma"/>
              </w:rPr>
            </w:pPr>
            <w:r>
              <w:rPr>
                <w:rFonts w:ascii="Tahoma" w:hAnsi="Tahoma"/>
              </w:rPr>
              <w:t>0.4</w:t>
            </w:r>
          </w:p>
        </w:tc>
        <w:tc>
          <w:tcPr>
            <w:tcW w:w="1275" w:type="dxa"/>
          </w:tcPr>
          <w:p w:rsidR="00ED6A7F" w:rsidRDefault="00ED6A7F">
            <w:pPr>
              <w:rPr>
                <w:rFonts w:ascii="Tahoma" w:hAnsi="Tahoma"/>
              </w:rPr>
            </w:pPr>
            <w:r>
              <w:rPr>
                <w:rFonts w:ascii="Tahoma" w:hAnsi="Tahoma"/>
              </w:rPr>
              <w:t>9.07.2003</w:t>
            </w:r>
          </w:p>
        </w:tc>
        <w:tc>
          <w:tcPr>
            <w:tcW w:w="2127" w:type="dxa"/>
          </w:tcPr>
          <w:p w:rsidR="00ED6A7F" w:rsidRDefault="00ED6A7F">
            <w:pPr>
              <w:numPr>
                <w:ilvl w:val="12"/>
                <w:numId w:val="0"/>
              </w:numPr>
              <w:rPr>
                <w:rFonts w:ascii="Tahoma" w:hAnsi="Tahoma"/>
              </w:rPr>
            </w:pPr>
            <w:r>
              <w:rPr>
                <w:rFonts w:ascii="Tahoma" w:hAnsi="Tahoma"/>
              </w:rPr>
              <w:t>Christine Pearson</w:t>
            </w:r>
          </w:p>
        </w:tc>
        <w:tc>
          <w:tcPr>
            <w:tcW w:w="4252" w:type="dxa"/>
          </w:tcPr>
          <w:p w:rsidR="00ED6A7F" w:rsidRDefault="00ED6A7F">
            <w:pPr>
              <w:pStyle w:val="base"/>
              <w:spacing w:line="240" w:lineRule="auto"/>
              <w:rPr>
                <w:rFonts w:ascii="Tahoma" w:hAnsi="Tahoma"/>
              </w:rPr>
            </w:pPr>
            <w:r>
              <w:rPr>
                <w:rFonts w:ascii="Tahoma" w:hAnsi="Tahoma"/>
              </w:rPr>
              <w:t>Updated following further review by ELEXON</w:t>
            </w:r>
          </w:p>
        </w:tc>
      </w:tr>
      <w:tr w:rsidR="00ED6A7F" w:rsidTr="007D0411">
        <w:tc>
          <w:tcPr>
            <w:tcW w:w="851" w:type="dxa"/>
          </w:tcPr>
          <w:p w:rsidR="00ED6A7F" w:rsidRDefault="00ED6A7F">
            <w:pPr>
              <w:rPr>
                <w:rFonts w:ascii="Tahoma" w:hAnsi="Tahoma"/>
              </w:rPr>
            </w:pPr>
            <w:r>
              <w:rPr>
                <w:rFonts w:ascii="Tahoma" w:hAnsi="Tahoma"/>
              </w:rPr>
              <w:t>1.0</w:t>
            </w:r>
          </w:p>
        </w:tc>
        <w:tc>
          <w:tcPr>
            <w:tcW w:w="1275" w:type="dxa"/>
          </w:tcPr>
          <w:p w:rsidR="00ED6A7F" w:rsidRDefault="00ED6A7F">
            <w:pPr>
              <w:rPr>
                <w:rFonts w:ascii="Tahoma" w:hAnsi="Tahoma"/>
              </w:rPr>
            </w:pPr>
            <w:r>
              <w:rPr>
                <w:rFonts w:ascii="Tahoma" w:hAnsi="Tahoma"/>
              </w:rPr>
              <w:t>24.07.2003</w:t>
            </w:r>
          </w:p>
        </w:tc>
        <w:tc>
          <w:tcPr>
            <w:tcW w:w="2127" w:type="dxa"/>
          </w:tcPr>
          <w:p w:rsidR="00ED6A7F" w:rsidRDefault="00ED6A7F">
            <w:pPr>
              <w:numPr>
                <w:ilvl w:val="12"/>
                <w:numId w:val="0"/>
              </w:numPr>
              <w:rPr>
                <w:rFonts w:ascii="Tahoma" w:hAnsi="Tahoma"/>
              </w:rPr>
            </w:pPr>
            <w:r>
              <w:rPr>
                <w:rFonts w:ascii="Tahoma" w:hAnsi="Tahoma"/>
              </w:rPr>
              <w:t>Christine Pearson</w:t>
            </w:r>
          </w:p>
        </w:tc>
        <w:tc>
          <w:tcPr>
            <w:tcW w:w="4252" w:type="dxa"/>
          </w:tcPr>
          <w:p w:rsidR="00ED6A7F" w:rsidRDefault="00ED6A7F">
            <w:pPr>
              <w:pStyle w:val="base"/>
              <w:spacing w:line="240" w:lineRule="auto"/>
              <w:rPr>
                <w:rFonts w:ascii="Tahoma" w:hAnsi="Tahoma"/>
              </w:rPr>
            </w:pPr>
            <w:r>
              <w:rPr>
                <w:rFonts w:ascii="Tahoma" w:hAnsi="Tahoma"/>
              </w:rPr>
              <w:t>Issued for use as part of Modification P62</w:t>
            </w:r>
          </w:p>
        </w:tc>
      </w:tr>
      <w:tr w:rsidR="00ED6A7F" w:rsidTr="007D0411">
        <w:tc>
          <w:tcPr>
            <w:tcW w:w="851" w:type="dxa"/>
          </w:tcPr>
          <w:p w:rsidR="00ED6A7F" w:rsidRDefault="00ED6A7F">
            <w:pPr>
              <w:rPr>
                <w:rFonts w:ascii="Tahoma" w:hAnsi="Tahoma"/>
              </w:rPr>
            </w:pPr>
            <w:r>
              <w:rPr>
                <w:rFonts w:ascii="Tahoma" w:hAnsi="Tahoma"/>
              </w:rPr>
              <w:t>2.0</w:t>
            </w:r>
          </w:p>
        </w:tc>
        <w:tc>
          <w:tcPr>
            <w:tcW w:w="1275" w:type="dxa"/>
          </w:tcPr>
          <w:p w:rsidR="00ED6A7F" w:rsidRDefault="00ED6A7F">
            <w:pPr>
              <w:rPr>
                <w:rFonts w:ascii="Tahoma" w:hAnsi="Tahoma"/>
              </w:rPr>
            </w:pPr>
            <w:r>
              <w:rPr>
                <w:rFonts w:ascii="Tahoma" w:hAnsi="Tahoma"/>
              </w:rPr>
              <w:t>01.05.2004</w:t>
            </w:r>
          </w:p>
        </w:tc>
        <w:tc>
          <w:tcPr>
            <w:tcW w:w="2127" w:type="dxa"/>
          </w:tcPr>
          <w:p w:rsidR="00ED6A7F" w:rsidRDefault="00ED6A7F">
            <w:pPr>
              <w:numPr>
                <w:ilvl w:val="12"/>
                <w:numId w:val="0"/>
              </w:numPr>
              <w:rPr>
                <w:rFonts w:ascii="Tahoma" w:hAnsi="Tahoma"/>
              </w:rPr>
            </w:pPr>
            <w:r>
              <w:rPr>
                <w:rFonts w:ascii="Tahoma" w:hAnsi="Tahoma"/>
              </w:rPr>
              <w:t>Christine Pearson</w:t>
            </w:r>
          </w:p>
        </w:tc>
        <w:tc>
          <w:tcPr>
            <w:tcW w:w="4252" w:type="dxa"/>
          </w:tcPr>
          <w:p w:rsidR="00ED6A7F" w:rsidRDefault="00ED6A7F">
            <w:pPr>
              <w:pStyle w:val="base"/>
              <w:spacing w:line="240" w:lineRule="auto"/>
              <w:rPr>
                <w:rFonts w:ascii="Tahoma" w:hAnsi="Tahoma"/>
              </w:rPr>
            </w:pPr>
            <w:r>
              <w:rPr>
                <w:rFonts w:ascii="Tahoma" w:hAnsi="Tahoma"/>
              </w:rPr>
              <w:t>Updated as part of P99</w:t>
            </w:r>
          </w:p>
        </w:tc>
      </w:tr>
    </w:tbl>
    <w:p w:rsidR="00ED6A7F" w:rsidRDefault="007D0411">
      <w:pPr>
        <w:pStyle w:val="qmshead2"/>
      </w:pPr>
      <w:bookmarkStart w:id="331" w:name="_Toc347222417"/>
      <w:bookmarkStart w:id="332" w:name="_Toc445002464"/>
      <w:bookmarkStart w:id="333" w:name="_Toc445087974"/>
      <w:bookmarkStart w:id="334" w:name="_Toc445277686"/>
      <w:bookmarkStart w:id="335" w:name="_Toc445803991"/>
      <w:bookmarkStart w:id="336" w:name="_Toc445866366"/>
      <w:bookmarkStart w:id="337" w:name="_Toc445883067"/>
      <w:bookmarkStart w:id="338" w:name="_Toc445883449"/>
      <w:bookmarkStart w:id="339" w:name="_Toc446147703"/>
      <w:bookmarkStart w:id="340" w:name="_Toc446749198"/>
      <w:bookmarkStart w:id="341" w:name="_Toc446837088"/>
      <w:bookmarkStart w:id="342" w:name="_Toc446838537"/>
      <w:bookmarkStart w:id="343" w:name="_Toc446906236"/>
      <w:bookmarkStart w:id="344" w:name="_Toc446995161"/>
      <w:bookmarkStart w:id="345" w:name="_Toc480947556"/>
      <w:bookmarkStart w:id="346" w:name="_Toc481481768"/>
      <w:bookmarkStart w:id="347" w:name="_Toc481481807"/>
      <w:bookmarkStart w:id="348" w:name="_Toc165039177"/>
      <w:ins w:id="349" w:author="FSO" w:date="2024-04-26T15:50:00Z">
        <w:r>
          <w:t>[FSO BSC</w:t>
        </w:r>
        <w:proofErr w:type="gramStart"/>
        <w:r>
          <w:t>]</w:t>
        </w:r>
      </w:ins>
      <w:r w:rsidR="00ED6A7F">
        <w:t>v</w:t>
      </w:r>
      <w:proofErr w:type="gramEnd"/>
      <w:r w:rsidR="00ED6A7F">
        <w:tab/>
        <w:t>Changes Forecast</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rsidR="00ED6A7F" w:rsidRDefault="00ED6A7F">
      <w:pPr>
        <w:pStyle w:val="qmstext"/>
      </w:pPr>
      <w:r>
        <w:t>As a result of major changes and Modifications to the Trading Arrangements</w:t>
      </w:r>
      <w:del w:id="350" w:author="FSO" w:date="2024-04-26T15:51:00Z">
        <w:r w:rsidDel="007D0411">
          <w:delText xml:space="preserve"> e.g. BETTA.</w:delText>
        </w:r>
      </w:del>
    </w:p>
    <w:p w:rsidR="00ED6A7F" w:rsidRDefault="00ED6A7F">
      <w:pPr>
        <w:pStyle w:val="qmshead2"/>
      </w:pPr>
      <w:bookmarkStart w:id="351" w:name="_Toc401050891"/>
      <w:bookmarkStart w:id="352" w:name="_Toc445002466"/>
      <w:bookmarkStart w:id="353" w:name="_Toc445087975"/>
      <w:bookmarkStart w:id="354" w:name="_Toc445277687"/>
      <w:bookmarkStart w:id="355" w:name="_Toc445803992"/>
      <w:bookmarkStart w:id="356" w:name="_Toc445866367"/>
      <w:bookmarkStart w:id="357" w:name="_Toc445883068"/>
      <w:bookmarkStart w:id="358" w:name="_Toc445883450"/>
      <w:bookmarkStart w:id="359" w:name="_Toc446147704"/>
      <w:bookmarkStart w:id="360" w:name="_Toc446749199"/>
      <w:bookmarkStart w:id="361" w:name="_Toc446837089"/>
      <w:bookmarkStart w:id="362" w:name="_Toc446838538"/>
      <w:bookmarkStart w:id="363" w:name="_Toc446906237"/>
      <w:bookmarkStart w:id="364" w:name="_Toc446995162"/>
      <w:bookmarkStart w:id="365" w:name="_Toc480947557"/>
      <w:bookmarkStart w:id="366" w:name="_Toc481481769"/>
      <w:bookmarkStart w:id="367" w:name="_Toc481481808"/>
      <w:bookmarkStart w:id="368" w:name="_Toc165039178"/>
      <w:proofErr w:type="gramStart"/>
      <w:r>
        <w:t>vi</w:t>
      </w:r>
      <w:proofErr w:type="gramEnd"/>
      <w:r>
        <w:tab/>
        <w:t>Intellectual Property Rights and Copyright</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ED6A7F" w:rsidRDefault="00ED6A7F">
      <w:pPr>
        <w:pStyle w:val="qmstext"/>
      </w:pPr>
      <w:r>
        <w:t xml:space="preserve">This document contains materials the copyright and other intellectual property rights in which are vested in ELEXON Limited or which appear with the consent of the copyright owner. These materials are made available for you to review and to copy for the purposes of the establishment, operation or participation in electricity trading arrangements in </w:t>
      </w:r>
      <w:smartTag w:uri="urn:schemas-microsoft-com:office:smarttags" w:element="country-region">
        <w:smartTag w:uri="urn:schemas-microsoft-com:office:smarttags" w:element="place">
          <w:r>
            <w:t>Great Britain</w:t>
          </w:r>
        </w:smartTag>
      </w:smartTag>
      <w:r>
        <w:t xml:space="preserve"> under the BSC. All other commercial use is prohibited. Unless you are a person having an interest in electricity trading in Great Britain under the BSC you are not permitted to view, download, modify, copy, distribute, transmit, store, reproduce or otherwise use, publish, licence, transfer, sell or create derivative works (in whatever format) from this document or any information obtained from this document otherwise than for personal academic or other non-commercial purposes. All copyright and other proprietary notices contained in the original material must be retained on any copy that you make. All other rights of the copyright owner not expressly dealt with above are reserved.</w:t>
      </w:r>
    </w:p>
    <w:p w:rsidR="00ED6A7F" w:rsidRDefault="00ED6A7F">
      <w:pPr>
        <w:pStyle w:val="qmstext"/>
      </w:pPr>
    </w:p>
    <w:p w:rsidR="00ED6A7F" w:rsidRDefault="00ED6A7F">
      <w:pPr>
        <w:pStyle w:val="Heading1"/>
        <w:numPr>
          <w:ilvl w:val="0"/>
          <w:numId w:val="0"/>
        </w:numPr>
        <w:tabs>
          <w:tab w:val="clear" w:pos="720"/>
          <w:tab w:val="clear" w:pos="864"/>
          <w:tab w:val="left" w:pos="709"/>
        </w:tabs>
      </w:pPr>
      <w:bookmarkStart w:id="369" w:name="_Toc347222817"/>
      <w:bookmarkStart w:id="370" w:name="_Toc445002467"/>
      <w:bookmarkStart w:id="371" w:name="_Toc445087976"/>
      <w:bookmarkStart w:id="372" w:name="_Toc165039179"/>
      <w:r>
        <w:lastRenderedPageBreak/>
        <w:t>1</w:t>
      </w:r>
      <w:r>
        <w:tab/>
      </w:r>
      <w:bookmarkStart w:id="373" w:name="_Toc445277688"/>
      <w:bookmarkStart w:id="374" w:name="_Toc445803993"/>
      <w:bookmarkStart w:id="375" w:name="_Toc445866368"/>
      <w:bookmarkStart w:id="376" w:name="_Toc445883069"/>
      <w:bookmarkStart w:id="377" w:name="_Toc445883451"/>
      <w:bookmarkStart w:id="378" w:name="_Toc446147705"/>
      <w:bookmarkStart w:id="379" w:name="_Toc446749200"/>
      <w:bookmarkStart w:id="380" w:name="_Toc446837090"/>
      <w:bookmarkStart w:id="381" w:name="_Toc446837114"/>
      <w:bookmarkStart w:id="382" w:name="_Toc446838539"/>
      <w:bookmarkStart w:id="383" w:name="_Toc446906238"/>
      <w:bookmarkStart w:id="384" w:name="_Toc446995163"/>
      <w:bookmarkStart w:id="385" w:name="_Toc480947558"/>
      <w:bookmarkStart w:id="386" w:name="_Toc481481770"/>
      <w:bookmarkStart w:id="387" w:name="_Toc481481809"/>
      <w:r>
        <w:t>INTRODUCTION</w:t>
      </w:r>
      <w:bookmarkEnd w:id="369"/>
      <w:bookmarkEnd w:id="370"/>
      <w:bookmarkEnd w:id="371"/>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72"/>
    </w:p>
    <w:p w:rsidR="00ED6A7F" w:rsidRDefault="00ED6A7F">
      <w:pPr>
        <w:pStyle w:val="Heading2"/>
      </w:pPr>
      <w:bookmarkStart w:id="388" w:name="_Toc347222818"/>
      <w:bookmarkStart w:id="389" w:name="_Toc445002468"/>
      <w:bookmarkStart w:id="390" w:name="_Toc445087977"/>
      <w:bookmarkStart w:id="391" w:name="_Toc445277689"/>
      <w:bookmarkStart w:id="392" w:name="_Toc445803994"/>
      <w:bookmarkStart w:id="393" w:name="_Toc445866369"/>
      <w:bookmarkStart w:id="394" w:name="_Toc445883070"/>
      <w:bookmarkStart w:id="395" w:name="_Toc445883452"/>
      <w:bookmarkStart w:id="396" w:name="_Toc446147706"/>
      <w:bookmarkStart w:id="397" w:name="_Toc446749201"/>
      <w:bookmarkStart w:id="398" w:name="_Toc446837091"/>
      <w:bookmarkStart w:id="399" w:name="_Toc446837115"/>
      <w:bookmarkStart w:id="400" w:name="_Toc446838540"/>
      <w:bookmarkStart w:id="401" w:name="_Toc446906239"/>
      <w:bookmarkStart w:id="402" w:name="_Toc446995164"/>
      <w:bookmarkStart w:id="403" w:name="_Toc480947559"/>
      <w:bookmarkStart w:id="404" w:name="_Toc481481771"/>
      <w:bookmarkStart w:id="405" w:name="_Toc481481810"/>
      <w:bookmarkStart w:id="406" w:name="_Toc165039180"/>
      <w:r>
        <w:t>Purpose</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ED6A7F" w:rsidRDefault="00ED6A7F">
      <w:pPr>
        <w:pStyle w:val="qmstext"/>
        <w:ind w:left="709" w:right="-329" w:hanging="11"/>
      </w:pPr>
      <w:r>
        <w:t xml:space="preserve">This TA Change Compliance script has been introduced to assess Participants’ ability to satisfy the SVA Trading Arrangements on their initial entry to the market and following a major change to those arrangements, for example after the introduction of a Modification Proposal. This script will therefore be subsequently revised after any major change has been introduced to the SVA Trading Arrangements. Such revisions will reflect the testing needs of that particular change, and any historical changes as necessary, in order to assure Compliance and to protect the integrity of settlement. </w:t>
      </w:r>
    </w:p>
    <w:p w:rsidR="00ED6A7F" w:rsidRDefault="00ED6A7F">
      <w:pPr>
        <w:pStyle w:val="qmstext"/>
        <w:ind w:left="709" w:right="-329" w:hanging="11"/>
      </w:pPr>
      <w:r>
        <w:t>On this occasion the script has been updated as part of Modification Proposal P99 - Changes to Accreditation and the PARMS Serials and Standards, resulting from the Performance Assurance Framework (PAF) Review.</w:t>
      </w:r>
    </w:p>
    <w:p w:rsidR="00ED6A7F" w:rsidRDefault="00ED6A7F">
      <w:pPr>
        <w:pStyle w:val="qmstext"/>
        <w:ind w:left="709" w:right="-329" w:hanging="11"/>
      </w:pPr>
      <w:r>
        <w:t xml:space="preserve">The TA Change Compliance script is to be used by all Participants, whether existing Market Participants or new Market Entrants. </w:t>
      </w:r>
    </w:p>
    <w:p w:rsidR="00ED6A7F" w:rsidRDefault="00ED6A7F">
      <w:pPr>
        <w:pStyle w:val="Heading2"/>
      </w:pPr>
      <w:bookmarkStart w:id="407" w:name="_Toc46652709"/>
      <w:bookmarkStart w:id="408" w:name="_Toc46738624"/>
      <w:bookmarkStart w:id="409" w:name="_Toc46745556"/>
      <w:bookmarkStart w:id="410" w:name="_Toc46746720"/>
      <w:bookmarkStart w:id="411" w:name="_Toc46813153"/>
      <w:bookmarkStart w:id="412" w:name="_Toc46830389"/>
      <w:bookmarkStart w:id="413" w:name="_Toc46894928"/>
      <w:bookmarkStart w:id="414" w:name="_Toc46895581"/>
      <w:bookmarkStart w:id="415" w:name="_Toc46896234"/>
      <w:bookmarkStart w:id="416" w:name="_Toc46896883"/>
      <w:bookmarkStart w:id="417" w:name="_Toc46897532"/>
      <w:bookmarkStart w:id="418" w:name="_Toc165039181"/>
      <w:bookmarkEnd w:id="407"/>
      <w:bookmarkEnd w:id="408"/>
      <w:bookmarkEnd w:id="409"/>
      <w:bookmarkEnd w:id="410"/>
      <w:bookmarkEnd w:id="411"/>
      <w:bookmarkEnd w:id="412"/>
      <w:bookmarkEnd w:id="413"/>
      <w:bookmarkEnd w:id="414"/>
      <w:bookmarkEnd w:id="415"/>
      <w:bookmarkEnd w:id="416"/>
      <w:bookmarkEnd w:id="417"/>
      <w:r>
        <w:t>Major Changes to the Trading Arrangements</w:t>
      </w:r>
      <w:bookmarkEnd w:id="418"/>
    </w:p>
    <w:p w:rsidR="00ED6A7F" w:rsidRDefault="00ED6A7F">
      <w:pPr>
        <w:pStyle w:val="qmstext"/>
        <w:ind w:left="709" w:right="-329" w:hanging="11"/>
      </w:pPr>
      <w:r>
        <w:t>The major changes that have resulted in existing Participants being required to comply with this script to date are summarised below:</w:t>
      </w:r>
    </w:p>
    <w:p w:rsidR="00ED6A7F" w:rsidRDefault="00ED6A7F" w:rsidP="00FB340A">
      <w:pPr>
        <w:pStyle w:val="qmstext"/>
        <w:numPr>
          <w:ilvl w:val="0"/>
          <w:numId w:val="10"/>
        </w:numPr>
        <w:ind w:right="-329"/>
      </w:pPr>
      <w:r>
        <w:t xml:space="preserve">Modification Proposal P62 ‘Changes to Facilitate Competitive Supply on the Networks of New Licensed Distributors’. P62 is effective from </w:t>
      </w:r>
      <w:smartTag w:uri="urn:schemas-microsoft-com:office:smarttags" w:element="date">
        <w:smartTagPr>
          <w:attr w:name="Month" w:val="8"/>
          <w:attr w:name="Day" w:val="1"/>
          <w:attr w:name="Year" w:val="2003"/>
        </w:smartTagPr>
        <w:r>
          <w:t>1</w:t>
        </w:r>
        <w:r>
          <w:rPr>
            <w:vertAlign w:val="superscript"/>
          </w:rPr>
          <w:t>st</w:t>
        </w:r>
        <w:r>
          <w:t xml:space="preserve"> August 2003</w:t>
        </w:r>
      </w:smartTag>
      <w:r>
        <w:t xml:space="preserve"> and allows existing Distributors, now known as Licensed Distribution System Operators (LDSOs) to expand their businesses to operate in other GSP groups and allows new LDSOs to enter the SVA Trading Arrangements.</w:t>
      </w:r>
    </w:p>
    <w:p w:rsidR="00ED6A7F" w:rsidRDefault="00ED6A7F">
      <w:pPr>
        <w:pStyle w:val="Heading2"/>
      </w:pPr>
      <w:bookmarkStart w:id="419" w:name="_Toc46813159"/>
      <w:bookmarkStart w:id="420" w:name="_Toc46830395"/>
      <w:bookmarkStart w:id="421" w:name="_Toc46894934"/>
      <w:bookmarkStart w:id="422" w:name="_Toc46895587"/>
      <w:bookmarkStart w:id="423" w:name="_Toc46896240"/>
      <w:bookmarkStart w:id="424" w:name="_Toc46896889"/>
      <w:bookmarkStart w:id="425" w:name="_Toc46897538"/>
      <w:bookmarkStart w:id="426" w:name="_Toc347222819"/>
      <w:bookmarkStart w:id="427" w:name="_Toc445002469"/>
      <w:bookmarkStart w:id="428" w:name="_Toc445087978"/>
      <w:bookmarkStart w:id="429" w:name="_Toc445277690"/>
      <w:bookmarkStart w:id="430" w:name="_Toc445803995"/>
      <w:bookmarkStart w:id="431" w:name="_Toc445866370"/>
      <w:bookmarkStart w:id="432" w:name="_Toc445883071"/>
      <w:bookmarkStart w:id="433" w:name="_Toc445883453"/>
      <w:bookmarkStart w:id="434" w:name="_Toc446147707"/>
      <w:bookmarkStart w:id="435" w:name="_Toc446749202"/>
      <w:bookmarkStart w:id="436" w:name="_Toc446837092"/>
      <w:bookmarkStart w:id="437" w:name="_Toc446837116"/>
      <w:bookmarkStart w:id="438" w:name="_Toc446838541"/>
      <w:bookmarkStart w:id="439" w:name="_Toc446906240"/>
      <w:bookmarkStart w:id="440" w:name="_Toc446995165"/>
      <w:bookmarkStart w:id="441" w:name="_Toc480947560"/>
      <w:bookmarkStart w:id="442" w:name="_Toc481481772"/>
      <w:bookmarkStart w:id="443" w:name="_Toc481481811"/>
      <w:bookmarkStart w:id="444" w:name="_Toc165039182"/>
      <w:bookmarkEnd w:id="419"/>
      <w:bookmarkEnd w:id="420"/>
      <w:bookmarkEnd w:id="421"/>
      <w:bookmarkEnd w:id="422"/>
      <w:bookmarkEnd w:id="423"/>
      <w:bookmarkEnd w:id="424"/>
      <w:bookmarkEnd w:id="425"/>
      <w:r>
        <w:t>Summary</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ED6A7F" w:rsidRDefault="00ED6A7F">
      <w:pPr>
        <w:pStyle w:val="qmstext"/>
        <w:numPr>
          <w:ilvl w:val="12"/>
          <w:numId w:val="0"/>
        </w:numPr>
        <w:ind w:left="720"/>
      </w:pPr>
      <w:r>
        <w:t>This document is the script from which Participants will develop their own physical test script and requirements. The structure of this document is as follows:</w:t>
      </w:r>
    </w:p>
    <w:p w:rsidR="00ED6A7F" w:rsidRDefault="00ED6A7F" w:rsidP="00FB340A">
      <w:pPr>
        <w:pStyle w:val="bulletindent"/>
        <w:numPr>
          <w:ilvl w:val="0"/>
          <w:numId w:val="3"/>
        </w:numPr>
        <w:ind w:left="1434" w:hanging="357"/>
      </w:pPr>
      <w:r>
        <w:t>Section 2, TA Change Compliance Introduction;</w:t>
      </w:r>
    </w:p>
    <w:p w:rsidR="00ED6A7F" w:rsidRDefault="00ED6A7F" w:rsidP="00FB340A">
      <w:pPr>
        <w:pStyle w:val="bulletindent"/>
        <w:numPr>
          <w:ilvl w:val="0"/>
          <w:numId w:val="3"/>
        </w:numPr>
        <w:ind w:left="1434" w:hanging="357"/>
      </w:pPr>
      <w:r>
        <w:t>Section 3, Standard Entry Process Checks;</w:t>
      </w:r>
    </w:p>
    <w:p w:rsidR="00ED6A7F" w:rsidRDefault="00ED6A7F" w:rsidP="00FB340A">
      <w:pPr>
        <w:pStyle w:val="bulletindent"/>
        <w:numPr>
          <w:ilvl w:val="0"/>
          <w:numId w:val="3"/>
        </w:numPr>
        <w:ind w:left="1434" w:hanging="357"/>
      </w:pPr>
      <w:r>
        <w:t>Section 4, Advance Evidence Requirements, detailing the questions a Participant must provide responses for, prior to the on-site Compliance Inspection visit;</w:t>
      </w:r>
    </w:p>
    <w:p w:rsidR="00ED6A7F" w:rsidRDefault="00ED6A7F" w:rsidP="00FB340A">
      <w:pPr>
        <w:pStyle w:val="bulletindent"/>
        <w:numPr>
          <w:ilvl w:val="0"/>
          <w:numId w:val="3"/>
        </w:numPr>
        <w:ind w:left="1434" w:hanging="357"/>
      </w:pPr>
      <w:r>
        <w:t>Section 5, On Site Compliance Inspection Tests, detailing the on-site inspection requirements;</w:t>
      </w:r>
    </w:p>
    <w:p w:rsidR="00ED6A7F" w:rsidRDefault="00ED6A7F" w:rsidP="00FB340A">
      <w:pPr>
        <w:pStyle w:val="bulletindent"/>
        <w:numPr>
          <w:ilvl w:val="0"/>
          <w:numId w:val="3"/>
        </w:numPr>
        <w:ind w:left="1434" w:hanging="357"/>
      </w:pPr>
      <w:r>
        <w:t xml:space="preserve">Section 6, “What-if” Scenarios, detailing the questions a Participant will need to consider; </w:t>
      </w:r>
    </w:p>
    <w:p w:rsidR="00ED6A7F" w:rsidRDefault="00ED6A7F" w:rsidP="00FB340A">
      <w:pPr>
        <w:pStyle w:val="qmstext"/>
        <w:numPr>
          <w:ilvl w:val="0"/>
          <w:numId w:val="3"/>
        </w:numPr>
        <w:ind w:left="1440" w:hanging="360"/>
      </w:pPr>
      <w:r>
        <w:t>Appendices - including Abbreviations and Terms Used and Related Documents.</w:t>
      </w:r>
    </w:p>
    <w:p w:rsidR="00ED6A7F" w:rsidRDefault="00ED6A7F">
      <w:pPr>
        <w:pStyle w:val="Heading2"/>
      </w:pPr>
      <w:bookmarkStart w:id="445" w:name="_Toc347222820"/>
      <w:bookmarkStart w:id="446" w:name="_Toc445002470"/>
      <w:bookmarkStart w:id="447" w:name="_Toc445087979"/>
      <w:bookmarkStart w:id="448" w:name="_Toc445277691"/>
      <w:bookmarkStart w:id="449" w:name="_Toc445803996"/>
      <w:bookmarkStart w:id="450" w:name="_Toc445866371"/>
      <w:bookmarkStart w:id="451" w:name="_Toc445883072"/>
      <w:bookmarkStart w:id="452" w:name="_Toc445883454"/>
      <w:bookmarkStart w:id="453" w:name="_Toc446147708"/>
      <w:bookmarkStart w:id="454" w:name="_Toc446749203"/>
      <w:bookmarkStart w:id="455" w:name="_Toc446837093"/>
      <w:bookmarkStart w:id="456" w:name="_Toc446837117"/>
      <w:bookmarkStart w:id="457" w:name="_Toc446838542"/>
      <w:bookmarkStart w:id="458" w:name="_Toc446906241"/>
      <w:bookmarkStart w:id="459" w:name="_Toc446995166"/>
      <w:bookmarkStart w:id="460" w:name="_Toc480947561"/>
      <w:bookmarkStart w:id="461" w:name="_Toc481481773"/>
      <w:bookmarkStart w:id="462" w:name="_Toc481481812"/>
      <w:bookmarkStart w:id="463" w:name="_Toc165039183"/>
      <w:r>
        <w:t>Scope</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ED6A7F" w:rsidRDefault="00ED6A7F">
      <w:pPr>
        <w:pStyle w:val="qmstext"/>
        <w:numPr>
          <w:ilvl w:val="12"/>
          <w:numId w:val="0"/>
        </w:numPr>
        <w:ind w:left="720" w:hanging="11"/>
      </w:pPr>
      <w:r>
        <w:t>This document describes the Entry Process TA Change Compliance requirements. It only covers the actions of the Participants involved in the running of this script, within the scope of the ELEXON requirements for Entry Process testing.</w:t>
      </w:r>
    </w:p>
    <w:p w:rsidR="00ED6A7F" w:rsidRDefault="00ED6A7F">
      <w:pPr>
        <w:pStyle w:val="qmstext"/>
        <w:numPr>
          <w:ilvl w:val="12"/>
          <w:numId w:val="0"/>
        </w:numPr>
        <w:ind w:left="720" w:hanging="11"/>
      </w:pPr>
      <w:r>
        <w:t>The document identifies the pre-requisite business processes, local working instructions, specific business events and enhanced data flows, but does not define the results at data item level.</w:t>
      </w:r>
    </w:p>
    <w:p w:rsidR="00ED6A7F" w:rsidRDefault="00ED6A7F">
      <w:pPr>
        <w:pStyle w:val="Heading2"/>
      </w:pPr>
      <w:bookmarkStart w:id="464" w:name="_Toc347222821"/>
      <w:bookmarkStart w:id="465" w:name="_Toc445002471"/>
      <w:bookmarkStart w:id="466" w:name="_Toc445087980"/>
      <w:bookmarkStart w:id="467" w:name="_Toc445277692"/>
      <w:bookmarkStart w:id="468" w:name="_Toc445803997"/>
      <w:bookmarkStart w:id="469" w:name="_Toc445866372"/>
      <w:bookmarkStart w:id="470" w:name="_Toc445883073"/>
      <w:bookmarkStart w:id="471" w:name="_Toc445883455"/>
      <w:bookmarkStart w:id="472" w:name="_Toc446147709"/>
      <w:bookmarkStart w:id="473" w:name="_Toc446749204"/>
      <w:bookmarkStart w:id="474" w:name="_Toc446837094"/>
      <w:bookmarkStart w:id="475" w:name="_Toc446837118"/>
      <w:bookmarkStart w:id="476" w:name="_Toc446838543"/>
      <w:bookmarkStart w:id="477" w:name="_Toc446906242"/>
      <w:bookmarkStart w:id="478" w:name="_Toc446995167"/>
      <w:bookmarkStart w:id="479" w:name="_Toc480947562"/>
      <w:bookmarkStart w:id="480" w:name="_Toc481481774"/>
      <w:bookmarkStart w:id="481" w:name="_Toc481481813"/>
      <w:bookmarkStart w:id="482" w:name="_Toc165039184"/>
      <w:r>
        <w:t>Responsibilities</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ED6A7F" w:rsidRDefault="00ED6A7F">
      <w:pPr>
        <w:pStyle w:val="qmstext"/>
        <w:numPr>
          <w:ilvl w:val="12"/>
          <w:numId w:val="0"/>
        </w:numPr>
        <w:ind w:left="720"/>
      </w:pPr>
      <w:r>
        <w:t xml:space="preserve">It is the responsibility of the ELEXON Entry Process Co-ordinator: </w:t>
      </w:r>
    </w:p>
    <w:p w:rsidR="00ED6A7F" w:rsidRDefault="00ED6A7F" w:rsidP="00FB340A">
      <w:pPr>
        <w:pStyle w:val="qmstext"/>
        <w:numPr>
          <w:ilvl w:val="0"/>
          <w:numId w:val="5"/>
        </w:numPr>
      </w:pPr>
      <w:r>
        <w:lastRenderedPageBreak/>
        <w:t>To define the detail of the TA Change Compliance script;</w:t>
      </w:r>
    </w:p>
    <w:p w:rsidR="00ED6A7F" w:rsidRDefault="00ED6A7F" w:rsidP="00FB340A">
      <w:pPr>
        <w:pStyle w:val="qmstext"/>
        <w:numPr>
          <w:ilvl w:val="0"/>
          <w:numId w:val="5"/>
        </w:numPr>
      </w:pPr>
      <w:r>
        <w:t>To co-ordinate the requirements of the TA Change Compliance script and to analyse the information and evidence provided by the Participant to ensure that all requirements are satisfied.</w:t>
      </w:r>
    </w:p>
    <w:p w:rsidR="00ED6A7F" w:rsidRDefault="00ED6A7F">
      <w:pPr>
        <w:pStyle w:val="qmstext"/>
        <w:numPr>
          <w:ilvl w:val="12"/>
          <w:numId w:val="0"/>
        </w:numPr>
        <w:ind w:left="720"/>
      </w:pPr>
      <w:r>
        <w:t>It is the responsibility of the Participant:</w:t>
      </w:r>
    </w:p>
    <w:p w:rsidR="00ED6A7F" w:rsidRDefault="00ED6A7F" w:rsidP="00FB340A">
      <w:pPr>
        <w:pStyle w:val="qmstext"/>
        <w:numPr>
          <w:ilvl w:val="0"/>
          <w:numId w:val="5"/>
        </w:numPr>
      </w:pPr>
      <w:r>
        <w:t>To understand the requirements of the TA Change Compliance script prior to execution;</w:t>
      </w:r>
    </w:p>
    <w:p w:rsidR="00ED6A7F" w:rsidRDefault="00ED6A7F" w:rsidP="00FB340A">
      <w:pPr>
        <w:pStyle w:val="qmstext"/>
        <w:numPr>
          <w:ilvl w:val="0"/>
          <w:numId w:val="5"/>
        </w:numPr>
      </w:pPr>
      <w:r>
        <w:t>To make all the necessary changes to their business processes, working instructions and systems to support the SVA Trading Arrangements including all major changes to date;</w:t>
      </w:r>
    </w:p>
    <w:p w:rsidR="00ED6A7F" w:rsidRDefault="00ED6A7F" w:rsidP="00FB340A">
      <w:pPr>
        <w:pStyle w:val="qmstext"/>
        <w:numPr>
          <w:ilvl w:val="0"/>
          <w:numId w:val="5"/>
        </w:numPr>
      </w:pPr>
      <w:r>
        <w:t>To have successfully carried out testing of the changes;</w:t>
      </w:r>
    </w:p>
    <w:p w:rsidR="00ED6A7F" w:rsidRDefault="00ED6A7F" w:rsidP="00FB340A">
      <w:pPr>
        <w:pStyle w:val="qmstext"/>
        <w:numPr>
          <w:ilvl w:val="0"/>
          <w:numId w:val="5"/>
        </w:numPr>
      </w:pPr>
      <w:r>
        <w:t xml:space="preserve">To have documentary evidence of the test results; </w:t>
      </w:r>
    </w:p>
    <w:p w:rsidR="00ED6A7F" w:rsidRDefault="00ED6A7F" w:rsidP="00FB340A">
      <w:pPr>
        <w:pStyle w:val="qmstext"/>
        <w:numPr>
          <w:ilvl w:val="0"/>
          <w:numId w:val="5"/>
        </w:numPr>
      </w:pPr>
      <w:r>
        <w:t>To present/operate their systems and business processes to demonstrate Compliance with the requirements of the TA Change Compliance script;</w:t>
      </w:r>
    </w:p>
    <w:p w:rsidR="00ED6A7F" w:rsidRDefault="00ED6A7F" w:rsidP="00FB340A">
      <w:pPr>
        <w:pStyle w:val="qmstext"/>
        <w:numPr>
          <w:ilvl w:val="0"/>
          <w:numId w:val="5"/>
        </w:numPr>
      </w:pPr>
      <w:r>
        <w:t>To ensure that the appropriate business users are available during the on-site inspection visit to provide the assurance required by the detailed sections of this document.</w:t>
      </w:r>
    </w:p>
    <w:p w:rsidR="00ED6A7F" w:rsidRDefault="00ED6A7F">
      <w:pPr>
        <w:pStyle w:val="Heading1"/>
        <w:tabs>
          <w:tab w:val="clear" w:pos="567"/>
        </w:tabs>
      </w:pPr>
      <w:bookmarkStart w:id="483" w:name="_Toc165039185"/>
      <w:bookmarkStart w:id="484" w:name="_Toc445002472"/>
      <w:bookmarkStart w:id="485" w:name="_Toc445087981"/>
      <w:bookmarkStart w:id="486" w:name="_Toc445277693"/>
      <w:bookmarkStart w:id="487" w:name="_Toc445803998"/>
      <w:bookmarkStart w:id="488" w:name="_Toc445866373"/>
      <w:bookmarkStart w:id="489" w:name="_Toc445883074"/>
      <w:bookmarkStart w:id="490" w:name="_Toc445883456"/>
      <w:bookmarkStart w:id="491" w:name="_Toc446147710"/>
      <w:bookmarkStart w:id="492" w:name="_Toc446749205"/>
      <w:bookmarkStart w:id="493" w:name="_Toc446837095"/>
      <w:bookmarkStart w:id="494" w:name="_Toc446837119"/>
      <w:bookmarkStart w:id="495" w:name="_Toc446838544"/>
      <w:bookmarkStart w:id="496" w:name="_Toc446906243"/>
      <w:bookmarkStart w:id="497" w:name="_Toc446995168"/>
      <w:bookmarkStart w:id="498" w:name="_Toc480947563"/>
      <w:bookmarkStart w:id="499" w:name="_Toc481481775"/>
      <w:bookmarkStart w:id="500" w:name="_Toc481481814"/>
      <w:r>
        <w:lastRenderedPageBreak/>
        <w:t>TA change Compliance introduction</w:t>
      </w:r>
      <w:bookmarkEnd w:id="483"/>
    </w:p>
    <w:p w:rsidR="00ED6A7F" w:rsidRDefault="00ED6A7F">
      <w:pPr>
        <w:pStyle w:val="Heading2"/>
      </w:pPr>
      <w:bookmarkStart w:id="501" w:name="_Toc165039186"/>
      <w:r>
        <w:t>Compliance Introduction</w:t>
      </w:r>
      <w:bookmarkEnd w:id="501"/>
    </w:p>
    <w:p w:rsidR="00ED6A7F" w:rsidRDefault="00ED6A7F">
      <w:pPr>
        <w:pStyle w:val="qmstext"/>
        <w:ind w:left="709" w:right="-329" w:hanging="11"/>
      </w:pPr>
      <w:r>
        <w:t>To achieve TA Change Compliance, a Participant is required to demonstrate that their systems and processes are sufficiently robust not to adversely affect settlement and that they comply fully with the SVA Trading Arrangements, including the major change that has triggered this additional Entry Process testing.</w:t>
      </w:r>
    </w:p>
    <w:p w:rsidR="00ED6A7F" w:rsidRDefault="00ED6A7F">
      <w:pPr>
        <w:pStyle w:val="qmstext"/>
        <w:ind w:left="709"/>
      </w:pPr>
      <w:r>
        <w:t>For clarity, the term Compliance Inspection will be used throughout the rest of this document to describe the on-site visit where the requirements of this document are to be satisfied.</w:t>
      </w:r>
    </w:p>
    <w:p w:rsidR="00ED6A7F" w:rsidRDefault="00ED6A7F">
      <w:pPr>
        <w:pStyle w:val="qmstext"/>
        <w:ind w:left="709" w:right="-329" w:hanging="11"/>
      </w:pPr>
      <w:r>
        <w:t>To confirm Compliance new Market Entrants and existing Market Participants will be the subject of a Compliance Inspection visit. This will take the form of an on-site visit by an Entry Process witness. Once all of the Compliance requirements have been satisfied, the results will be included in the Participant’s Outcome report to the PAB. The Compliance Inspection sequence of events is detailed within section 2.2. Testing required for both new and existing Participants to achieve P62 Compliance is defined within section 2.3.</w:t>
      </w:r>
    </w:p>
    <w:p w:rsidR="00ED6A7F" w:rsidRDefault="00ED6A7F">
      <w:pPr>
        <w:pStyle w:val="qmstext"/>
      </w:pPr>
      <w:r>
        <w:t>Many of the evidence points required by this script are addressed in full Entry Process testing and the provision of evidence from those tests will significantly contribute to answering the requirements for Participants who are seeking Compliance as part of full Entry Process testing.</w:t>
      </w:r>
    </w:p>
    <w:p w:rsidR="00ED6A7F" w:rsidRDefault="00ED6A7F">
      <w:pPr>
        <w:pStyle w:val="qmstext"/>
        <w:ind w:left="709"/>
      </w:pPr>
      <w:r>
        <w:t>For Participants not undertaking full Entry Processes, each requirement will need to be addressed separately. In either case, explanations of how TA Change Compliance is achieved should be provided in addition to the evidence unless the evidence is self-explanatory.</w:t>
      </w:r>
    </w:p>
    <w:p w:rsidR="00ED6A7F" w:rsidRDefault="00ED6A7F">
      <w:pPr>
        <w:pStyle w:val="qmstext"/>
        <w:ind w:left="709"/>
      </w:pPr>
      <w:r>
        <w:t>Please note that additional support and guidance regarding both the Entry Process requirements in general and the specific requirements of this document, are available from the Entry Process Co-ordinator and ELEXON.</w:t>
      </w:r>
    </w:p>
    <w:p w:rsidR="00ED6A7F" w:rsidRDefault="00ED6A7F">
      <w:pPr>
        <w:pStyle w:val="Heading2"/>
      </w:pPr>
      <w:bookmarkStart w:id="502" w:name="_Toc46738648"/>
      <w:bookmarkStart w:id="503" w:name="_Toc46745580"/>
      <w:bookmarkStart w:id="504" w:name="_Toc46746744"/>
      <w:bookmarkStart w:id="505" w:name="_Toc46813178"/>
      <w:bookmarkStart w:id="506" w:name="_Toc46830414"/>
      <w:bookmarkStart w:id="507" w:name="_Toc46894953"/>
      <w:bookmarkStart w:id="508" w:name="_Toc46895606"/>
      <w:bookmarkStart w:id="509" w:name="_Toc46896259"/>
      <w:bookmarkStart w:id="510" w:name="_Toc46896908"/>
      <w:bookmarkStart w:id="511" w:name="_Toc46897557"/>
      <w:bookmarkStart w:id="512" w:name="_Toc165039187"/>
      <w:bookmarkEnd w:id="502"/>
      <w:bookmarkEnd w:id="503"/>
      <w:bookmarkEnd w:id="504"/>
      <w:bookmarkEnd w:id="505"/>
      <w:bookmarkEnd w:id="506"/>
      <w:bookmarkEnd w:id="507"/>
      <w:bookmarkEnd w:id="508"/>
      <w:bookmarkEnd w:id="509"/>
      <w:bookmarkEnd w:id="510"/>
      <w:bookmarkEnd w:id="511"/>
      <w:r>
        <w:t>The Compliance Inspection Sequence of Events</w:t>
      </w:r>
      <w:bookmarkEnd w:id="512"/>
    </w:p>
    <w:p w:rsidR="00ED6A7F" w:rsidRDefault="00ED6A7F">
      <w:pPr>
        <w:pStyle w:val="qmstext"/>
        <w:rPr>
          <w:lang w:val="en-US"/>
        </w:rPr>
      </w:pPr>
      <w:r>
        <w:rPr>
          <w:lang w:val="en-US"/>
        </w:rPr>
        <w:t>The sequence of events for the Compliance Inspection is as follows:</w:t>
      </w:r>
    </w:p>
    <w:p w:rsidR="00ED6A7F" w:rsidRDefault="00ED6A7F" w:rsidP="00FB340A">
      <w:pPr>
        <w:pStyle w:val="qmstext"/>
        <w:numPr>
          <w:ilvl w:val="0"/>
          <w:numId w:val="11"/>
        </w:numPr>
      </w:pPr>
      <w:r>
        <w:rPr>
          <w:lang w:val="en-US"/>
        </w:rPr>
        <w:t>Compliance Inspection Application;</w:t>
      </w:r>
      <w:r>
        <w:t xml:space="preserve"> </w:t>
      </w:r>
    </w:p>
    <w:p w:rsidR="00ED6A7F" w:rsidRDefault="00ED6A7F" w:rsidP="00FB340A">
      <w:pPr>
        <w:pStyle w:val="qmstext"/>
        <w:numPr>
          <w:ilvl w:val="0"/>
          <w:numId w:val="11"/>
        </w:numPr>
        <w:rPr>
          <w:lang w:val="en-US"/>
        </w:rPr>
      </w:pPr>
      <w:r>
        <w:t>Preparation;</w:t>
      </w:r>
    </w:p>
    <w:p w:rsidR="00ED6A7F" w:rsidRDefault="00ED6A7F" w:rsidP="00FB340A">
      <w:pPr>
        <w:pStyle w:val="qmstext"/>
        <w:numPr>
          <w:ilvl w:val="0"/>
          <w:numId w:val="11"/>
        </w:numPr>
        <w:rPr>
          <w:lang w:val="en-US"/>
        </w:rPr>
      </w:pPr>
      <w:r>
        <w:rPr>
          <w:lang w:val="en-US"/>
        </w:rPr>
        <w:t>Pre Test Inspection Visit (if required);</w:t>
      </w:r>
      <w:r>
        <w:t xml:space="preserve"> </w:t>
      </w:r>
    </w:p>
    <w:p w:rsidR="00ED6A7F" w:rsidRDefault="00ED6A7F" w:rsidP="00FB340A">
      <w:pPr>
        <w:pStyle w:val="qmstext"/>
        <w:numPr>
          <w:ilvl w:val="0"/>
          <w:numId w:val="11"/>
        </w:numPr>
      </w:pPr>
      <w:r>
        <w:t xml:space="preserve">On Site Compliance Inspection visit to witness the standard Entry Process checks, review the advance evidence responses, witness the </w:t>
      </w:r>
      <w:proofErr w:type="spellStart"/>
      <w:r>
        <w:t>on site</w:t>
      </w:r>
      <w:proofErr w:type="spellEnd"/>
      <w:r>
        <w:t xml:space="preserve"> inspection requirements demonstrated and discuss the various ‘What if’ scenarios; </w:t>
      </w:r>
    </w:p>
    <w:p w:rsidR="00ED6A7F" w:rsidRDefault="00ED6A7F" w:rsidP="00FB340A">
      <w:pPr>
        <w:pStyle w:val="qmstext"/>
        <w:numPr>
          <w:ilvl w:val="0"/>
          <w:numId w:val="11"/>
        </w:numPr>
        <w:rPr>
          <w:lang w:val="en-US"/>
        </w:rPr>
      </w:pPr>
      <w:r>
        <w:t>Post Visit Activities and Formal Approval.</w:t>
      </w:r>
    </w:p>
    <w:p w:rsidR="00ED6A7F" w:rsidRDefault="00ED6A7F">
      <w:pPr>
        <w:pStyle w:val="Heading3"/>
        <w:rPr>
          <w:lang w:val="en-US"/>
        </w:rPr>
      </w:pPr>
      <w:bookmarkStart w:id="513" w:name="_Toc165039188"/>
      <w:r>
        <w:rPr>
          <w:lang w:val="en-US"/>
        </w:rPr>
        <w:t>Compliance Inspection Application</w:t>
      </w:r>
      <w:bookmarkEnd w:id="513"/>
      <w:r>
        <w:rPr>
          <w:lang w:val="en-US"/>
        </w:rPr>
        <w:t xml:space="preserve"> </w:t>
      </w:r>
    </w:p>
    <w:p w:rsidR="00ED6A7F" w:rsidRDefault="00ED6A7F">
      <w:pPr>
        <w:pStyle w:val="qmstext"/>
        <w:rPr>
          <w:lang w:val="en-US"/>
        </w:rPr>
      </w:pPr>
      <w:r>
        <w:rPr>
          <w:lang w:val="en-US"/>
        </w:rPr>
        <w:t xml:space="preserve">The Compliance Inspection will take place once the Entry Process Participant has completed the development of their systems, processes and local working instructions for the SVA Trading Arrangements change against which they are being tested. </w:t>
      </w:r>
    </w:p>
    <w:p w:rsidR="00ED6A7F" w:rsidRDefault="00ED6A7F">
      <w:pPr>
        <w:pStyle w:val="qmstext"/>
        <w:ind w:left="709"/>
        <w:rPr>
          <w:lang w:val="en-US"/>
        </w:rPr>
      </w:pPr>
      <w:r>
        <w:rPr>
          <w:lang w:val="en-US"/>
        </w:rPr>
        <w:t xml:space="preserve">For new Market Entrants, the Compliance Inspection will be scheduled and agreed as part of the entrant’s overall Entry Process. </w:t>
      </w:r>
    </w:p>
    <w:p w:rsidR="00ED6A7F" w:rsidRDefault="00ED6A7F">
      <w:pPr>
        <w:pStyle w:val="qmstext"/>
        <w:ind w:left="709"/>
        <w:rPr>
          <w:lang w:val="en-US"/>
        </w:rPr>
      </w:pPr>
      <w:r>
        <w:rPr>
          <w:lang w:val="en-US"/>
        </w:rPr>
        <w:t>For existing Market Participants seeking to gain Compliance, the process will start with the completion of an Entry Process application form as per BSCP511 or BSCP512. This form will be completed by the Supplier, Supplier Agent or SMRA and will include the date when the Participant (and their Agents) is ready to demonstrate Compliance.</w:t>
      </w:r>
    </w:p>
    <w:p w:rsidR="00ED6A7F" w:rsidRDefault="00ED6A7F">
      <w:pPr>
        <w:pStyle w:val="qmstext"/>
        <w:ind w:left="709"/>
        <w:rPr>
          <w:lang w:val="en-US"/>
        </w:rPr>
      </w:pPr>
    </w:p>
    <w:p w:rsidR="00ED6A7F" w:rsidRDefault="00ED6A7F">
      <w:pPr>
        <w:pStyle w:val="Heading3"/>
      </w:pPr>
      <w:bookmarkStart w:id="514" w:name="_Toc165039189"/>
      <w:r>
        <w:t>Preparation</w:t>
      </w:r>
      <w:bookmarkEnd w:id="514"/>
    </w:p>
    <w:p w:rsidR="00ED6A7F" w:rsidRDefault="00ED6A7F">
      <w:pPr>
        <w:pStyle w:val="qmstext"/>
      </w:pPr>
      <w:r>
        <w:lastRenderedPageBreak/>
        <w:t>The Participant must ensure that their systems and business processes support the Trading Arrangements and specifically the changes necessitating the execution of this TA Change Compliance script.</w:t>
      </w:r>
    </w:p>
    <w:p w:rsidR="00ED6A7F" w:rsidRDefault="00ED6A7F">
      <w:pPr>
        <w:pStyle w:val="qmstext"/>
      </w:pPr>
      <w:r>
        <w:t>The TA Change Compliance script preparation should commence well before the witness is expected on-site, including the preparation of the advance evidence requirements detailed in section 4 and the consideration of the ‘what-if’ scenarios detailed in section 6.</w:t>
      </w:r>
    </w:p>
    <w:p w:rsidR="00ED6A7F" w:rsidRDefault="00ED6A7F">
      <w:pPr>
        <w:pStyle w:val="qmstext"/>
      </w:pPr>
      <w:r>
        <w:t xml:space="preserve">The Participant must provide answers to the advance evidence questions to the EPC at least two weeks before the </w:t>
      </w:r>
      <w:proofErr w:type="spellStart"/>
      <w:r>
        <w:t>on site</w:t>
      </w:r>
      <w:proofErr w:type="spellEnd"/>
      <w:r>
        <w:t xml:space="preserve"> Compliance Inspection visit. The answers can be discussed either during the Entry Process pre-test inspection visit if the Participant wishes or during the </w:t>
      </w:r>
      <w:proofErr w:type="spellStart"/>
      <w:r>
        <w:t>on site</w:t>
      </w:r>
      <w:proofErr w:type="spellEnd"/>
      <w:r>
        <w:t xml:space="preserve"> Compliance Inspection visit.</w:t>
      </w:r>
    </w:p>
    <w:p w:rsidR="00ED6A7F" w:rsidRDefault="00ED6A7F">
      <w:pPr>
        <w:pStyle w:val="Heading3"/>
      </w:pPr>
      <w:bookmarkStart w:id="515" w:name="_Toc165039190"/>
      <w:r>
        <w:t>Pre Test Inspection Visit</w:t>
      </w:r>
      <w:bookmarkEnd w:id="515"/>
      <w:r>
        <w:t xml:space="preserve"> </w:t>
      </w:r>
    </w:p>
    <w:p w:rsidR="00ED6A7F" w:rsidRDefault="00ED6A7F">
      <w:pPr>
        <w:pStyle w:val="qmstext"/>
      </w:pPr>
      <w:r>
        <w:rPr>
          <w:lang w:val="en-US"/>
        </w:rPr>
        <w:t xml:space="preserve">For new entrants the EPC will conduct a pre-test inspection visit, usually two weeks before the start of Entry Process testing </w:t>
      </w:r>
      <w:r>
        <w:t xml:space="preserve">to check that all preparations have been completed and to confirm the </w:t>
      </w:r>
      <w:proofErr w:type="spellStart"/>
      <w:r>
        <w:t>on site</w:t>
      </w:r>
      <w:proofErr w:type="spellEnd"/>
      <w:r>
        <w:t xml:space="preserve"> test start date for full Entry Processes and Compliance. </w:t>
      </w:r>
    </w:p>
    <w:p w:rsidR="00ED6A7F" w:rsidRDefault="00ED6A7F">
      <w:pPr>
        <w:pStyle w:val="qmstext"/>
      </w:pPr>
      <w:r>
        <w:t xml:space="preserve">For existing Market Participants the pre-test visit to confirm that the Participant has understood the test requirements and to confirm the </w:t>
      </w:r>
      <w:proofErr w:type="spellStart"/>
      <w:r>
        <w:t>on site</w:t>
      </w:r>
      <w:proofErr w:type="spellEnd"/>
      <w:r>
        <w:t xml:space="preserve"> test start date is optional. If a visit is required, it will take place approximately two weeks prior to the </w:t>
      </w:r>
      <w:r>
        <w:rPr>
          <w:lang w:val="en-US"/>
        </w:rPr>
        <w:t xml:space="preserve">date of the </w:t>
      </w:r>
      <w:proofErr w:type="spellStart"/>
      <w:r>
        <w:rPr>
          <w:lang w:val="en-US"/>
        </w:rPr>
        <w:t>on site</w:t>
      </w:r>
      <w:proofErr w:type="spellEnd"/>
      <w:r>
        <w:rPr>
          <w:lang w:val="en-US"/>
        </w:rPr>
        <w:t xml:space="preserve"> Compliance Inspection visit, If not, readiness for the Compliance visit will be agreed by telephone or email.</w:t>
      </w:r>
    </w:p>
    <w:p w:rsidR="00ED6A7F" w:rsidRDefault="00ED6A7F">
      <w:pPr>
        <w:pStyle w:val="qmstext"/>
      </w:pPr>
      <w:r>
        <w:rPr>
          <w:lang w:val="en-US"/>
        </w:rPr>
        <w:t xml:space="preserve">The purpose of this visit </w:t>
      </w:r>
      <w:r>
        <w:t xml:space="preserve">is to maximise the use of resources for both the EPC and the Participant, by identifying whether adequate preparations have been made for the </w:t>
      </w:r>
      <w:proofErr w:type="spellStart"/>
      <w:r>
        <w:t>on site</w:t>
      </w:r>
      <w:proofErr w:type="spellEnd"/>
      <w:r>
        <w:t xml:space="preserve"> Compliance Inspection visit to go ahead as planned.</w:t>
      </w:r>
    </w:p>
    <w:p w:rsidR="00ED6A7F" w:rsidRDefault="00ED6A7F">
      <w:pPr>
        <w:pStyle w:val="qmstext"/>
      </w:pPr>
      <w:r>
        <w:t>This visit covers both the Participants and Entry Process Co-ordinators view of ‘readiness’ and focuses on, for example, User Acceptance Testing, Entry Process preparation, witnessing facilities and the test execution itself.</w:t>
      </w:r>
      <w:r>
        <w:rPr>
          <w:lang w:val="en-US"/>
        </w:rPr>
        <w:t xml:space="preserve"> </w:t>
      </w:r>
      <w:r>
        <w:t xml:space="preserve">A standard Entry Process pre-test checklist will be completed to confirm whether all the required preparations have either already been completed or that they are on schedule to be finished before the </w:t>
      </w:r>
      <w:proofErr w:type="spellStart"/>
      <w:r>
        <w:t>on site</w:t>
      </w:r>
      <w:proofErr w:type="spellEnd"/>
      <w:r>
        <w:t xml:space="preserve"> Compliance Inspection visit. If there are any significant items that are unlikely to be completed before the date of the </w:t>
      </w:r>
      <w:proofErr w:type="spellStart"/>
      <w:r>
        <w:t>on site</w:t>
      </w:r>
      <w:proofErr w:type="spellEnd"/>
      <w:r>
        <w:t xml:space="preserve"> Compliance Inspection visit, then the visit will be rescheduled.</w:t>
      </w:r>
    </w:p>
    <w:p w:rsidR="00ED6A7F" w:rsidRDefault="00ED6A7F">
      <w:pPr>
        <w:pStyle w:val="qmstext"/>
      </w:pPr>
      <w:r>
        <w:t>If the Participant has provided the EPC with documented responses to the advance evidence requirements, as detailed in section 4, prior to this pre-test inspection visit, then the responses can also be reviewed during this visit.</w:t>
      </w:r>
    </w:p>
    <w:p w:rsidR="00ED6A7F" w:rsidRDefault="00ED6A7F">
      <w:pPr>
        <w:pStyle w:val="Heading3"/>
      </w:pPr>
      <w:bookmarkStart w:id="516" w:name="_Toc165039191"/>
      <w:r>
        <w:t>On Site Compliance Inspection</w:t>
      </w:r>
      <w:bookmarkEnd w:id="516"/>
      <w:r>
        <w:t xml:space="preserve">  </w:t>
      </w:r>
    </w:p>
    <w:p w:rsidR="00ED6A7F" w:rsidRDefault="00ED6A7F">
      <w:pPr>
        <w:pStyle w:val="qmstext"/>
      </w:pPr>
      <w:bookmarkStart w:id="517" w:name="_Toc46813183"/>
      <w:bookmarkStart w:id="518" w:name="_Toc46830419"/>
      <w:bookmarkStart w:id="519" w:name="_Toc46738654"/>
      <w:bookmarkStart w:id="520" w:name="_Toc46745586"/>
      <w:bookmarkStart w:id="521" w:name="_Toc46746750"/>
      <w:bookmarkStart w:id="522" w:name="_Toc46813185"/>
      <w:bookmarkStart w:id="523" w:name="_Toc46830421"/>
      <w:bookmarkStart w:id="524" w:name="_Toc46894960"/>
      <w:bookmarkStart w:id="525" w:name="_Toc46895613"/>
      <w:bookmarkStart w:id="526" w:name="_Toc46738655"/>
      <w:bookmarkStart w:id="527" w:name="_Toc46745587"/>
      <w:bookmarkStart w:id="528" w:name="_Toc46746751"/>
      <w:bookmarkStart w:id="529" w:name="_Toc46813186"/>
      <w:bookmarkStart w:id="530" w:name="_Toc46830422"/>
      <w:bookmarkStart w:id="531" w:name="_Toc46894961"/>
      <w:bookmarkStart w:id="532" w:name="_Toc4689561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t xml:space="preserve">The </w:t>
      </w:r>
      <w:proofErr w:type="spellStart"/>
      <w:r>
        <w:t>on site</w:t>
      </w:r>
      <w:proofErr w:type="spellEnd"/>
      <w:r>
        <w:t xml:space="preserve"> Compliance Inspection visit requires an EPC witness to be on-site at the Participant’s premises. The visit will typically take place over a 3-5 day period but this will depend on the level of preparations carried out and the roles the Participant is undertaking. </w:t>
      </w:r>
    </w:p>
    <w:p w:rsidR="00ED6A7F" w:rsidRDefault="00ED6A7F">
      <w:pPr>
        <w:pStyle w:val="qmstext"/>
      </w:pPr>
      <w:r>
        <w:t>For a new entrant, this inspection will take place alongside the latter stages of functional testing.</w:t>
      </w:r>
    </w:p>
    <w:p w:rsidR="00ED6A7F" w:rsidRDefault="00ED6A7F">
      <w:pPr>
        <w:pStyle w:val="qmstext"/>
        <w:numPr>
          <w:ins w:id="533" w:author="ChristineP" w:date="2004-09-16T14:30:00Z"/>
        </w:numPr>
      </w:pPr>
      <w:r>
        <w:t xml:space="preserve">The EPC witness will require access to Participant’s operational users and systems support staff throughout. The </w:t>
      </w:r>
      <w:proofErr w:type="spellStart"/>
      <w:r>
        <w:t>on site</w:t>
      </w:r>
      <w:proofErr w:type="spellEnd"/>
      <w:r>
        <w:t xml:space="preserve"> Compliance Inspection will usually consist of the following stages:</w:t>
      </w:r>
    </w:p>
    <w:p w:rsidR="00ED6A7F" w:rsidRDefault="00ED6A7F">
      <w:pPr>
        <w:pStyle w:val="Heading4"/>
      </w:pPr>
      <w:r>
        <w:t>Provide business and systems overview to EPC witness</w:t>
      </w:r>
    </w:p>
    <w:p w:rsidR="00ED6A7F" w:rsidRDefault="00ED6A7F">
      <w:pPr>
        <w:pStyle w:val="qmstext"/>
        <w:tabs>
          <w:tab w:val="left" w:pos="1418"/>
        </w:tabs>
        <w:ind w:left="1418"/>
      </w:pPr>
      <w:r>
        <w:t>Participants are requested to provide an overview of their systems prior to the start of the inspection to allow the witness to familiarise themselves with the Participant’s systems, business processes and business and operational staff. A demonstration of the systems and access to the Participant’s business processes and local working instructions is also required.</w:t>
      </w:r>
    </w:p>
    <w:p w:rsidR="00ED6A7F" w:rsidRDefault="00ED6A7F">
      <w:pPr>
        <w:pStyle w:val="qmstext"/>
        <w:tabs>
          <w:tab w:val="clear" w:pos="720"/>
          <w:tab w:val="left" w:pos="1418"/>
        </w:tabs>
        <w:ind w:left="1418"/>
      </w:pPr>
      <w:r>
        <w:t xml:space="preserve">Participants are expected to identify clearly which requirements will be addressed by demonstration and which by the provision of procedures and other documentary evidence. The overview should include version numbers for each of the software elements and the EPC witness should be advised of any elements that will not be part of the final operational system (either because they are specifically for testing or are test versions of the proposed live system). The overview should include details of how and at which stages input flows are validated. </w:t>
      </w:r>
    </w:p>
    <w:p w:rsidR="00ED6A7F" w:rsidRDefault="00ED6A7F">
      <w:pPr>
        <w:pStyle w:val="qmstext"/>
        <w:tabs>
          <w:tab w:val="clear" w:pos="720"/>
          <w:tab w:val="left" w:pos="1418"/>
        </w:tabs>
        <w:ind w:left="1418"/>
      </w:pPr>
      <w:r>
        <w:lastRenderedPageBreak/>
        <w:t>Participants will also be required to provide an overview of their operational processes. In addition, Participants operating with multiple MPIDs will be required to provide details of how operational separation is maintained.</w:t>
      </w:r>
    </w:p>
    <w:p w:rsidR="00ED6A7F" w:rsidRDefault="00ED6A7F">
      <w:pPr>
        <w:pStyle w:val="qmstext"/>
        <w:tabs>
          <w:tab w:val="clear" w:pos="720"/>
          <w:tab w:val="left" w:pos="1418"/>
        </w:tabs>
        <w:ind w:left="1418"/>
      </w:pPr>
      <w:r>
        <w:t>Participants are required to provide a documented record of any changes made to their systems and processes to accommodate the major changes that triggered this Entry Process. New Entrants are required to provide the release notes of the version of the software that they are using for Entry Process testing and to provide the appropriate change documentation for any additional changes proposed during the testing period.</w:t>
      </w:r>
    </w:p>
    <w:p w:rsidR="00ED6A7F" w:rsidRDefault="00ED6A7F">
      <w:pPr>
        <w:pStyle w:val="Heading4"/>
      </w:pPr>
      <w:r>
        <w:t xml:space="preserve">Complete all standard Entry Process checks </w:t>
      </w:r>
    </w:p>
    <w:p w:rsidR="00ED6A7F" w:rsidRDefault="00ED6A7F">
      <w:pPr>
        <w:pStyle w:val="qmstext"/>
        <w:ind w:left="1418"/>
      </w:pPr>
      <w:r>
        <w:t>The EPC witness will perform an evaluation of the detailed processes to ensure that all the necessary issues have been considered and handled as described in section 3 of this document.</w:t>
      </w:r>
    </w:p>
    <w:p w:rsidR="00ED6A7F" w:rsidRDefault="00ED6A7F">
      <w:pPr>
        <w:pStyle w:val="qmstext"/>
        <w:ind w:left="1418"/>
      </w:pPr>
      <w:r>
        <w:t>The Participant’s overall solution will be recorded to identify the solution components, level of validations employed, level of automation, level of detail in the processes and working instructions and the experience of operational staff etc.</w:t>
      </w:r>
    </w:p>
    <w:p w:rsidR="00ED6A7F" w:rsidRDefault="00ED6A7F">
      <w:pPr>
        <w:pStyle w:val="qmstext"/>
        <w:ind w:left="1418"/>
      </w:pPr>
      <w:r>
        <w:t>Levels of automation are not mandated, but the solution does have to be viable for the individual volume intentions of the Participant.</w:t>
      </w:r>
    </w:p>
    <w:p w:rsidR="00ED6A7F" w:rsidRDefault="00ED6A7F">
      <w:pPr>
        <w:pStyle w:val="qmstext"/>
        <w:tabs>
          <w:tab w:val="clear" w:pos="720"/>
          <w:tab w:val="left" w:pos="1418"/>
        </w:tabs>
        <w:ind w:left="1418"/>
      </w:pPr>
      <w:r>
        <w:t>Standard Entry Process checks will also be carried out, including the loading and use of Market Domain Data, Daily Profile Coefficients and Estimated Annual Consumption and Reading History, as appropriate to the Participant.</w:t>
      </w:r>
    </w:p>
    <w:p w:rsidR="00ED6A7F" w:rsidRDefault="00ED6A7F">
      <w:pPr>
        <w:pStyle w:val="Heading4"/>
      </w:pPr>
      <w:r>
        <w:t>Review the advance evidence requirements with the EPC witness</w:t>
      </w:r>
    </w:p>
    <w:p w:rsidR="00ED6A7F" w:rsidRDefault="00ED6A7F">
      <w:pPr>
        <w:pStyle w:val="qmstext"/>
        <w:ind w:left="1418"/>
      </w:pPr>
      <w:r>
        <w:t xml:space="preserve">The EPC witness will review the documented responses to the advance evidence requirements questions posed in section 4 of this document, unless these were reviewed in full at the </w:t>
      </w:r>
      <w:proofErr w:type="spellStart"/>
      <w:r>
        <w:t>pre test</w:t>
      </w:r>
      <w:proofErr w:type="spellEnd"/>
      <w:r>
        <w:t xml:space="preserve"> inspection visit.</w:t>
      </w:r>
    </w:p>
    <w:p w:rsidR="00ED6A7F" w:rsidRDefault="00ED6A7F">
      <w:pPr>
        <w:pStyle w:val="Heading4"/>
      </w:pPr>
      <w:r>
        <w:t xml:space="preserve">Demonstrate onsite Compliance Inspection requirements to EPC witness </w:t>
      </w:r>
    </w:p>
    <w:p w:rsidR="00ED6A7F" w:rsidRDefault="00ED6A7F">
      <w:pPr>
        <w:pStyle w:val="qmstext"/>
        <w:tabs>
          <w:tab w:val="clear" w:pos="720"/>
          <w:tab w:val="left" w:pos="1418"/>
        </w:tabs>
        <w:ind w:left="1418"/>
      </w:pPr>
      <w:r>
        <w:t xml:space="preserve">During this stage the Participant will be required to provide evidence that their systems and processes function adequately for a number of scenarios as described in section 5 of this document. </w:t>
      </w:r>
    </w:p>
    <w:p w:rsidR="00ED6A7F" w:rsidRDefault="00ED6A7F">
      <w:pPr>
        <w:pStyle w:val="qmstext"/>
        <w:tabs>
          <w:tab w:val="clear" w:pos="720"/>
          <w:tab w:val="left" w:pos="1418"/>
        </w:tabs>
        <w:ind w:left="1418"/>
      </w:pPr>
      <w:r>
        <w:t>This stage will also require each Participant to demonstrate that they can successfully, and without disruption, process flows that may now contain additional information. Such flows may not always have changed in structure, but may be used in a different manner.</w:t>
      </w:r>
    </w:p>
    <w:p w:rsidR="00ED6A7F" w:rsidRDefault="00ED6A7F">
      <w:pPr>
        <w:pStyle w:val="Heading4"/>
      </w:pPr>
      <w:r>
        <w:t>Provide Responses to “What if” scenarios</w:t>
      </w:r>
    </w:p>
    <w:p w:rsidR="00ED6A7F" w:rsidRDefault="00ED6A7F">
      <w:pPr>
        <w:pStyle w:val="qmstext"/>
        <w:tabs>
          <w:tab w:val="clear" w:pos="720"/>
          <w:tab w:val="left" w:pos="1418"/>
        </w:tabs>
        <w:ind w:left="1418"/>
      </w:pPr>
      <w:bookmarkStart w:id="534" w:name="_Toc46745589"/>
      <w:bookmarkStart w:id="535" w:name="_Toc46745590"/>
      <w:bookmarkStart w:id="536" w:name="_Toc46745591"/>
      <w:bookmarkEnd w:id="534"/>
      <w:bookmarkEnd w:id="535"/>
      <w:bookmarkEnd w:id="536"/>
      <w:r>
        <w:t>The EPC witness will pose a number of ‘What If’ scenarios as described in section 6 of this document. The scenarios have been designed to ensure that the relevant issues have been considered and will be adequately handled by the Participant, should they occur.</w:t>
      </w:r>
    </w:p>
    <w:p w:rsidR="00ED6A7F" w:rsidRDefault="00ED6A7F">
      <w:pPr>
        <w:pStyle w:val="qmstext"/>
        <w:tabs>
          <w:tab w:val="clear" w:pos="720"/>
          <w:tab w:val="left" w:pos="1418"/>
        </w:tabs>
        <w:ind w:left="1418"/>
      </w:pPr>
      <w:r>
        <w:t xml:space="preserve">The scenarios should be considered by the Participant prior to the </w:t>
      </w:r>
      <w:proofErr w:type="spellStart"/>
      <w:r>
        <w:t>on site</w:t>
      </w:r>
      <w:proofErr w:type="spellEnd"/>
      <w:r>
        <w:t xml:space="preserve"> Compliance Inspection visit to ensure that they can be appropriately handled. Responses to these scenarios may be submitted as advance evidence, if desired, but there will always be an interactive discussion during the visit as well.</w:t>
      </w:r>
    </w:p>
    <w:p w:rsidR="00ED6A7F" w:rsidRDefault="00ED6A7F">
      <w:pPr>
        <w:pStyle w:val="Heading4"/>
      </w:pPr>
      <w:r>
        <w:t xml:space="preserve">Provide arithmetic accuracy test results (agents only) for checking by EPC witness </w:t>
      </w:r>
    </w:p>
    <w:p w:rsidR="00ED6A7F" w:rsidRDefault="00ED6A7F">
      <w:pPr>
        <w:pStyle w:val="qmstext"/>
        <w:tabs>
          <w:tab w:val="clear" w:pos="720"/>
          <w:tab w:val="left" w:pos="1418"/>
        </w:tabs>
        <w:ind w:left="1418"/>
      </w:pPr>
      <w:r>
        <w:t xml:space="preserve">As part of the process of gaining compliance, Data Collectors and Data Aggregators are required to demonstrate that their systems produce the correct arithmetic results by running Scenario 1 (NHH) and Scenario 2 (HH) as appropriate (see BSCP 511 and BSCP 512). These arithmetic tests are not defined fully in this TA Change Compliance script. Separate scripts and expected results are provided by the EPC. Existing Market Participants should have completed the running of these tests before the arrival of the witness on-site and the evidence will be checked by the witness as part of the </w:t>
      </w:r>
      <w:proofErr w:type="spellStart"/>
      <w:r>
        <w:t>on site</w:t>
      </w:r>
      <w:proofErr w:type="spellEnd"/>
      <w:r>
        <w:t xml:space="preserve"> </w:t>
      </w:r>
      <w:r>
        <w:lastRenderedPageBreak/>
        <w:t xml:space="preserve">Compliance Inspection visit. New Entrants will run these arithmetic tests at the start of their entry process and then again as a regression test at the end of the business process tests if any systems changes have been required. </w:t>
      </w:r>
    </w:p>
    <w:p w:rsidR="00ED6A7F" w:rsidRDefault="00ED6A7F">
      <w:pPr>
        <w:pStyle w:val="Heading4"/>
      </w:pPr>
      <w:r>
        <w:t>Provide clarifications as requested by the EPC witness</w:t>
      </w:r>
    </w:p>
    <w:p w:rsidR="00ED6A7F" w:rsidRDefault="00ED6A7F">
      <w:pPr>
        <w:pStyle w:val="qmstext"/>
        <w:ind w:left="1440"/>
      </w:pPr>
      <w:r>
        <w:t xml:space="preserve">The Participant will be required to provide any clarifications as requested by the EPC witness during the </w:t>
      </w:r>
      <w:proofErr w:type="spellStart"/>
      <w:r>
        <w:t>on site</w:t>
      </w:r>
      <w:proofErr w:type="spellEnd"/>
      <w:r>
        <w:t xml:space="preserve"> Compliance Inspection visit.  </w:t>
      </w:r>
    </w:p>
    <w:p w:rsidR="00ED6A7F" w:rsidRDefault="00ED6A7F">
      <w:pPr>
        <w:pStyle w:val="Heading4"/>
      </w:pPr>
      <w:r>
        <w:t>Receive notice of outstanding issues passed to EPC for resolution</w:t>
      </w:r>
    </w:p>
    <w:p w:rsidR="00ED6A7F" w:rsidRDefault="00ED6A7F">
      <w:pPr>
        <w:pStyle w:val="qmstext"/>
        <w:ind w:left="1440"/>
      </w:pPr>
      <w:r>
        <w:t xml:space="preserve">The EPC witness will provide the Participant with notice of any outstanding issues resulting from the </w:t>
      </w:r>
      <w:proofErr w:type="spellStart"/>
      <w:r>
        <w:t>on site</w:t>
      </w:r>
      <w:proofErr w:type="spellEnd"/>
      <w:r>
        <w:t xml:space="preserve"> Compliance Inspection visit. The EPC witness will pass these issues on to the central EPC team for resolution in the same way as is done in full Entry Process testing.</w:t>
      </w:r>
    </w:p>
    <w:p w:rsidR="00ED6A7F" w:rsidRDefault="00ED6A7F">
      <w:pPr>
        <w:pStyle w:val="Heading4"/>
      </w:pPr>
      <w:r>
        <w:t>EPC witness leaves site</w:t>
      </w:r>
    </w:p>
    <w:p w:rsidR="00ED6A7F" w:rsidRDefault="00ED6A7F">
      <w:pPr>
        <w:pStyle w:val="qmstext"/>
        <w:ind w:left="1418"/>
      </w:pPr>
      <w:r>
        <w:t xml:space="preserve">Once the </w:t>
      </w:r>
      <w:proofErr w:type="spellStart"/>
      <w:r>
        <w:t>on site</w:t>
      </w:r>
      <w:proofErr w:type="spellEnd"/>
      <w:r>
        <w:t xml:space="preserve"> Compliance Inspection visit has been completed, the EPC witness will leave the Participants’ site.</w:t>
      </w:r>
    </w:p>
    <w:p w:rsidR="00ED6A7F" w:rsidRDefault="00ED6A7F">
      <w:pPr>
        <w:pStyle w:val="Heading3"/>
      </w:pPr>
      <w:bookmarkStart w:id="537" w:name="_Toc165039192"/>
      <w:r>
        <w:t>Post Visit Activities and Formal Approval</w:t>
      </w:r>
      <w:bookmarkEnd w:id="537"/>
    </w:p>
    <w:p w:rsidR="00ED6A7F" w:rsidRDefault="00ED6A7F">
      <w:pPr>
        <w:pStyle w:val="qmstext"/>
      </w:pPr>
      <w:r>
        <w:t xml:space="preserve">Any concerns, issues or requests for further information will be logged by the EPC and raised with the Participant as clarifications. These will be administered by the central EPC team and will be stored on the EPC Problem Database. Many of these clarifications will be resolved during the </w:t>
      </w:r>
      <w:proofErr w:type="spellStart"/>
      <w:r>
        <w:t>on site</w:t>
      </w:r>
      <w:proofErr w:type="spellEnd"/>
      <w:r>
        <w:t xml:space="preserve"> Compliance Inspection visit, but those requiring more Participant action may take place in the days or weeks after the visit has been completed.</w:t>
      </w:r>
    </w:p>
    <w:p w:rsidR="00ED6A7F" w:rsidRDefault="00ED6A7F">
      <w:pPr>
        <w:pStyle w:val="qmstext"/>
      </w:pPr>
      <w:r>
        <w:t>Once all clarifications have been resolved to the satisfaction of the EPC, the Compliance of the Participant will be documented in the Participant Outcome Report by the EPC. This report will be signed by the Participant who may add any further clarifications for submission to PAB for approval.</w:t>
      </w:r>
    </w:p>
    <w:p w:rsidR="00ED6A7F" w:rsidRDefault="00ED6A7F">
      <w:pPr>
        <w:pStyle w:val="Heading2"/>
      </w:pPr>
      <w:bookmarkStart w:id="538" w:name="_Toc46813189"/>
      <w:bookmarkStart w:id="539" w:name="_Toc46830425"/>
      <w:bookmarkStart w:id="540" w:name="_Toc46894964"/>
      <w:bookmarkStart w:id="541" w:name="_Toc46895617"/>
      <w:bookmarkStart w:id="542" w:name="_Toc46896266"/>
      <w:bookmarkStart w:id="543" w:name="_Toc46896915"/>
      <w:bookmarkStart w:id="544" w:name="_Toc46897564"/>
      <w:bookmarkStart w:id="545" w:name="_Toc46813190"/>
      <w:bookmarkStart w:id="546" w:name="_Toc46830426"/>
      <w:bookmarkStart w:id="547" w:name="_Toc46894965"/>
      <w:bookmarkStart w:id="548" w:name="_Toc46895618"/>
      <w:bookmarkStart w:id="549" w:name="_Toc46896267"/>
      <w:bookmarkStart w:id="550" w:name="_Toc46896916"/>
      <w:bookmarkStart w:id="551" w:name="_Toc46897565"/>
      <w:bookmarkStart w:id="552" w:name="_Toc46813191"/>
      <w:bookmarkStart w:id="553" w:name="_Toc46830427"/>
      <w:bookmarkStart w:id="554" w:name="_Toc46894966"/>
      <w:bookmarkStart w:id="555" w:name="_Toc46895619"/>
      <w:bookmarkStart w:id="556" w:name="_Toc46896268"/>
      <w:bookmarkStart w:id="557" w:name="_Toc46896917"/>
      <w:bookmarkStart w:id="558" w:name="_Toc46897566"/>
      <w:bookmarkStart w:id="559" w:name="_Toc46813192"/>
      <w:bookmarkStart w:id="560" w:name="_Toc46830428"/>
      <w:bookmarkStart w:id="561" w:name="_Toc46894967"/>
      <w:bookmarkStart w:id="562" w:name="_Toc46895620"/>
      <w:bookmarkStart w:id="563" w:name="_Toc46896269"/>
      <w:bookmarkStart w:id="564" w:name="_Toc46896918"/>
      <w:bookmarkStart w:id="565" w:name="_Toc46897567"/>
      <w:bookmarkStart w:id="566" w:name="_Toc46813193"/>
      <w:bookmarkStart w:id="567" w:name="_Toc46830429"/>
      <w:bookmarkStart w:id="568" w:name="_Toc46894968"/>
      <w:bookmarkStart w:id="569" w:name="_Toc46895621"/>
      <w:bookmarkStart w:id="570" w:name="_Toc46896270"/>
      <w:bookmarkStart w:id="571" w:name="_Toc46896919"/>
      <w:bookmarkStart w:id="572" w:name="_Toc46897568"/>
      <w:bookmarkStart w:id="573" w:name="_Toc46813194"/>
      <w:bookmarkStart w:id="574" w:name="_Toc46830430"/>
      <w:bookmarkStart w:id="575" w:name="_Toc46894969"/>
      <w:bookmarkStart w:id="576" w:name="_Toc46895622"/>
      <w:bookmarkStart w:id="577" w:name="_Toc46896271"/>
      <w:bookmarkStart w:id="578" w:name="_Toc46896920"/>
      <w:bookmarkStart w:id="579" w:name="_Toc46897569"/>
      <w:bookmarkStart w:id="580" w:name="_Toc46813195"/>
      <w:bookmarkStart w:id="581" w:name="_Toc46830431"/>
      <w:bookmarkStart w:id="582" w:name="_Toc46894970"/>
      <w:bookmarkStart w:id="583" w:name="_Toc46895623"/>
      <w:bookmarkStart w:id="584" w:name="_Toc46896272"/>
      <w:bookmarkStart w:id="585" w:name="_Toc46896921"/>
      <w:bookmarkStart w:id="586" w:name="_Toc46897570"/>
      <w:bookmarkStart w:id="587" w:name="_Toc165039193"/>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t>Tests Required by Participant to Achieve P62 Compliance</w:t>
      </w:r>
      <w:bookmarkEnd w:id="587"/>
    </w:p>
    <w:p w:rsidR="00ED6A7F" w:rsidRDefault="00ED6A7F">
      <w:pPr>
        <w:pStyle w:val="qmstext"/>
      </w:pPr>
      <w:r>
        <w:t>The definitive details of the Entry Process testing required for each Participant are contained in BSCP511 and 512. However, a summary of the requirements for existing Market Participants and for new Market Entrants is provided below.</w:t>
      </w:r>
    </w:p>
    <w:p w:rsidR="00ED6A7F" w:rsidRDefault="00ED6A7F">
      <w:pPr>
        <w:pStyle w:val="Heading3"/>
      </w:pPr>
      <w:bookmarkStart w:id="588" w:name="_Toc165039194"/>
      <w:r>
        <w:t>Existing Market Participant Compliance testing</w:t>
      </w:r>
      <w:bookmarkEnd w:id="588"/>
    </w:p>
    <w:p w:rsidR="00ED6A7F" w:rsidRDefault="00ED6A7F">
      <w:pPr>
        <w:pStyle w:val="bulletindent"/>
        <w:numPr>
          <w:ilvl w:val="12"/>
          <w:numId w:val="0"/>
        </w:numPr>
        <w:ind w:left="709" w:hanging="283"/>
      </w:pPr>
      <w:r>
        <w:t>Existing Suppliers and HH/NHH Party Agents (Data Collectors, Data Aggregators and Meter Operators) are required to complete this TA Change Compliance script. If a Participant carries out multiple roles, then it may be possible for these to be covered in a single Compliance Inspection.</w:t>
      </w:r>
    </w:p>
    <w:p w:rsidR="00ED6A7F" w:rsidRDefault="00ED6A7F">
      <w:pPr>
        <w:pStyle w:val="bulletindent"/>
        <w:ind w:left="709" w:firstLine="0"/>
      </w:pPr>
      <w:r>
        <w:t>In addition, HH/NHH Data Collectors and Data Aggregators must complete arithmetic accuracy tests for which a separate Entry Process test environment is not necessarily required. These tests can be conducted either before or during the visit. NHH Data Collectors and Data Aggregators will need to complete Scenario 1 testing, whilst HH Data Collectors and Data Aggregators will need to complete Scenario 2 testing.</w:t>
      </w:r>
    </w:p>
    <w:p w:rsidR="00ED6A7F" w:rsidRDefault="00ED6A7F">
      <w:pPr>
        <w:pStyle w:val="qmstext"/>
        <w:spacing w:after="0"/>
      </w:pPr>
      <w:r>
        <w:t>SMRSs wishing to achieve P62 compliance are required to complete the Entry Process Scenarios 1, 2, 3 and 4 in addition to this TA Change Compliance script. However, many of the tests within the TA Change Compliance script are incorporated from the Entry Process scripts. Consequently, any Entry Process scripts completed will be excluded from the TA Change Compliance script testing requirements. The EPC will advise in these cases</w:t>
      </w:r>
    </w:p>
    <w:p w:rsidR="00ED6A7F" w:rsidRDefault="00ED6A7F">
      <w:pPr>
        <w:pStyle w:val="Heading3"/>
      </w:pPr>
      <w:bookmarkStart w:id="589" w:name="_Toc46897573"/>
      <w:bookmarkStart w:id="590" w:name="_Toc46897574"/>
      <w:bookmarkStart w:id="591" w:name="_Toc165039195"/>
      <w:bookmarkEnd w:id="589"/>
      <w:bookmarkEnd w:id="590"/>
      <w:r>
        <w:t>New Market Entrant Compliance testing</w:t>
      </w:r>
      <w:bookmarkEnd w:id="591"/>
    </w:p>
    <w:p w:rsidR="00ED6A7F" w:rsidRDefault="00ED6A7F">
      <w:pPr>
        <w:pStyle w:val="qmstext"/>
        <w:spacing w:after="0"/>
      </w:pPr>
      <w:r>
        <w:t xml:space="preserve">New Market Entrants are required to complete all relevant Entry Process scripts, as advised by the EPC and defined in BSCP511 and 512, including this TA Change Compliance script. This is required as part of the overall testing requirement to enter the market. However, many of the tests within the TA Change Compliance script are developed from the Entry Process scripts. </w:t>
      </w:r>
      <w:r>
        <w:lastRenderedPageBreak/>
        <w:t xml:space="preserve">Consequently, any Entry Process scripts completed will be excluded from the TA Change Compliance script testing requirements. The EPC will advise in these cases </w:t>
      </w:r>
    </w:p>
    <w:p w:rsidR="00ED6A7F" w:rsidRDefault="00ED6A7F">
      <w:pPr>
        <w:pStyle w:val="Heading1"/>
      </w:pPr>
      <w:bookmarkStart w:id="592" w:name="_Toc165039196"/>
      <w:r>
        <w:lastRenderedPageBreak/>
        <w:t>Standard Entry Process Checks</w:t>
      </w:r>
      <w:bookmarkEnd w:id="592"/>
    </w:p>
    <w:p w:rsidR="00ED6A7F" w:rsidRDefault="00ED6A7F">
      <w:pPr>
        <w:pStyle w:val="qmstext"/>
        <w:rPr>
          <w:lang w:val="en-US"/>
        </w:rPr>
      </w:pPr>
      <w:r>
        <w:rPr>
          <w:lang w:val="en-US"/>
        </w:rPr>
        <w:t xml:space="preserve">ELEXON Entry Processes are specified in BSCP511 and BSCP512 for both new Market Entrants and for existing Market Participants who are required to re-test following a major change(s) to the SVA Trading Arrangements. These ability tests include test scenarios that require each Participant to run a number of scripted tests. </w:t>
      </w:r>
    </w:p>
    <w:p w:rsidR="00ED6A7F" w:rsidRDefault="00ED6A7F">
      <w:pPr>
        <w:pStyle w:val="qmstext"/>
        <w:rPr>
          <w:lang w:val="en-US"/>
        </w:rPr>
      </w:pPr>
      <w:r>
        <w:rPr>
          <w:lang w:val="en-US"/>
        </w:rPr>
        <w:t>To support these ability tests and the Compliance testing as defined in this document, key areas are assessed and documented to ensure that the Participant’s solution is understood and that testing is both appropriate and accurate, including:</w:t>
      </w:r>
    </w:p>
    <w:p w:rsidR="00ED6A7F" w:rsidRDefault="00ED6A7F" w:rsidP="00FB340A">
      <w:pPr>
        <w:pStyle w:val="qmstext"/>
        <w:numPr>
          <w:ilvl w:val="1"/>
          <w:numId w:val="6"/>
        </w:numPr>
        <w:tabs>
          <w:tab w:val="clear" w:pos="2160"/>
          <w:tab w:val="num" w:pos="1134"/>
        </w:tabs>
        <w:ind w:left="1418" w:hanging="284"/>
        <w:rPr>
          <w:lang w:val="en-US"/>
        </w:rPr>
      </w:pPr>
      <w:r>
        <w:rPr>
          <w:lang w:val="en-US"/>
        </w:rPr>
        <w:t>Overall assessment of the Participant’s solution for meeting the requirements of the SVA Trading Arrangements, including the level of automation and validation;</w:t>
      </w:r>
    </w:p>
    <w:p w:rsidR="00ED6A7F" w:rsidRDefault="00ED6A7F" w:rsidP="00FB340A">
      <w:pPr>
        <w:pStyle w:val="qmstext"/>
        <w:numPr>
          <w:ilvl w:val="1"/>
          <w:numId w:val="6"/>
        </w:numPr>
        <w:tabs>
          <w:tab w:val="clear" w:pos="2160"/>
          <w:tab w:val="num" w:pos="1134"/>
        </w:tabs>
        <w:ind w:left="1418" w:hanging="284"/>
        <w:rPr>
          <w:lang w:val="en-US"/>
        </w:rPr>
      </w:pPr>
      <w:r>
        <w:rPr>
          <w:lang w:val="en-US"/>
        </w:rPr>
        <w:t xml:space="preserve">Overall assessment of the Participant’s business processes and local working instructions;  </w:t>
      </w:r>
    </w:p>
    <w:p w:rsidR="00ED6A7F" w:rsidRDefault="00ED6A7F" w:rsidP="00FB340A">
      <w:pPr>
        <w:pStyle w:val="qmstext"/>
        <w:numPr>
          <w:ilvl w:val="1"/>
          <w:numId w:val="6"/>
        </w:numPr>
        <w:tabs>
          <w:tab w:val="clear" w:pos="2160"/>
          <w:tab w:val="num" w:pos="1134"/>
        </w:tabs>
        <w:ind w:left="1418" w:hanging="284"/>
        <w:rPr>
          <w:lang w:val="en-US"/>
        </w:rPr>
      </w:pPr>
      <w:r>
        <w:rPr>
          <w:lang w:val="en-US"/>
        </w:rPr>
        <w:t>Level and experience of operational staff;</w:t>
      </w:r>
    </w:p>
    <w:p w:rsidR="00ED6A7F" w:rsidRDefault="00ED6A7F" w:rsidP="00FB340A">
      <w:pPr>
        <w:pStyle w:val="qmstext"/>
        <w:numPr>
          <w:ilvl w:val="1"/>
          <w:numId w:val="6"/>
        </w:numPr>
        <w:tabs>
          <w:tab w:val="clear" w:pos="2160"/>
          <w:tab w:val="num" w:pos="1134"/>
        </w:tabs>
        <w:ind w:left="1418" w:hanging="284"/>
        <w:rPr>
          <w:lang w:val="en-US"/>
        </w:rPr>
      </w:pPr>
      <w:r>
        <w:rPr>
          <w:lang w:val="en-US"/>
        </w:rPr>
        <w:t>Versions of software and systems employed during testing (versions of software and processes used during testing should be the same throughout Entry Processes and be those intended for live operation).</w:t>
      </w:r>
    </w:p>
    <w:p w:rsidR="00ED6A7F" w:rsidRDefault="00ED6A7F">
      <w:pPr>
        <w:pStyle w:val="qmstext"/>
        <w:rPr>
          <w:lang w:val="en-US"/>
        </w:rPr>
      </w:pPr>
      <w:r>
        <w:rPr>
          <w:lang w:val="en-US"/>
        </w:rPr>
        <w:t>Additionally, during Entry Processes, a number of key common business functions will be witnessed independently of the scripted tests. These common functions will be checked and documented once to reduce duplication during the execution of the detailed test scripts.</w:t>
      </w:r>
    </w:p>
    <w:p w:rsidR="00ED6A7F" w:rsidRDefault="00ED6A7F">
      <w:pPr>
        <w:pStyle w:val="qmstext"/>
        <w:rPr>
          <w:lang w:val="en-US"/>
        </w:rPr>
      </w:pPr>
      <w:r>
        <w:rPr>
          <w:lang w:val="en-US"/>
        </w:rPr>
        <w:t>The common functions witnessed are (some are not applicable to all market roles):</w:t>
      </w:r>
    </w:p>
    <w:p w:rsidR="00ED6A7F" w:rsidRDefault="00ED6A7F" w:rsidP="00FB340A">
      <w:pPr>
        <w:pStyle w:val="qmstext"/>
        <w:numPr>
          <w:ilvl w:val="0"/>
          <w:numId w:val="6"/>
        </w:numPr>
      </w:pPr>
      <w:r>
        <w:t>Loading and use of Market Domain Data (MDD) – to ascertain whether the Participant has a detailed process for the regular receipt and handling of MDD.</w:t>
      </w:r>
    </w:p>
    <w:p w:rsidR="00ED6A7F" w:rsidRDefault="00ED6A7F" w:rsidP="00FB340A">
      <w:pPr>
        <w:pStyle w:val="qmstext"/>
        <w:numPr>
          <w:ilvl w:val="0"/>
          <w:numId w:val="6"/>
        </w:numPr>
      </w:pPr>
      <w:r>
        <w:t xml:space="preserve">Loading and use of Daily Profile Coefficients (DPCs) – (for NHHDC and Suppliers only)   </w:t>
      </w:r>
    </w:p>
    <w:p w:rsidR="00ED6A7F" w:rsidRDefault="00ED6A7F" w:rsidP="00FB340A">
      <w:pPr>
        <w:pStyle w:val="qmstext"/>
        <w:numPr>
          <w:ilvl w:val="0"/>
          <w:numId w:val="6"/>
        </w:numPr>
      </w:pPr>
      <w:r>
        <w:t>Loading and use of Estimated Annual Consumption (EAC) and Reading History – to ascertain the key business triggers invoking the Participant’s process.</w:t>
      </w:r>
    </w:p>
    <w:p w:rsidR="00ED6A7F" w:rsidRDefault="00ED6A7F">
      <w:pPr>
        <w:pStyle w:val="qmstext"/>
        <w:rPr>
          <w:lang w:val="en-US"/>
        </w:rPr>
      </w:pPr>
      <w:r>
        <w:rPr>
          <w:lang w:val="en-US"/>
        </w:rPr>
        <w:t>The outcome of all of the above items will be recorded on standard checklists documenting issues like applicability, level of training, robustness, capacity, flexibility, validations, level of automation and manageability.</w:t>
      </w:r>
    </w:p>
    <w:p w:rsidR="00ED6A7F" w:rsidRDefault="00ED6A7F">
      <w:pPr>
        <w:pStyle w:val="qmstext"/>
        <w:spacing w:after="0"/>
      </w:pPr>
    </w:p>
    <w:p w:rsidR="00ED6A7F" w:rsidRDefault="00ED6A7F">
      <w:pPr>
        <w:pStyle w:val="qmstext"/>
        <w:ind w:left="709" w:right="-329" w:hanging="11"/>
      </w:pPr>
    </w:p>
    <w:p w:rsidR="00ED6A7F" w:rsidRDefault="00ED6A7F">
      <w:pPr>
        <w:pStyle w:val="Heading1"/>
      </w:pPr>
      <w:bookmarkStart w:id="593" w:name="_Toc46652744"/>
      <w:bookmarkStart w:id="594" w:name="_Toc46738663"/>
      <w:bookmarkStart w:id="595" w:name="_Toc46745598"/>
      <w:bookmarkStart w:id="596" w:name="_Toc46746758"/>
      <w:bookmarkStart w:id="597" w:name="_Toc46813200"/>
      <w:bookmarkStart w:id="598" w:name="_Toc46830436"/>
      <w:bookmarkStart w:id="599" w:name="_Toc46894975"/>
      <w:bookmarkStart w:id="600" w:name="_Toc46895628"/>
      <w:bookmarkStart w:id="601" w:name="_Toc46896277"/>
      <w:bookmarkStart w:id="602" w:name="_Toc46896926"/>
      <w:bookmarkStart w:id="603" w:name="_Toc46897577"/>
      <w:bookmarkStart w:id="604" w:name="_Toc46652745"/>
      <w:bookmarkStart w:id="605" w:name="_Toc46738664"/>
      <w:bookmarkStart w:id="606" w:name="_Toc46745599"/>
      <w:bookmarkStart w:id="607" w:name="_Toc46746759"/>
      <w:bookmarkStart w:id="608" w:name="_Toc46813201"/>
      <w:bookmarkStart w:id="609" w:name="_Toc46830437"/>
      <w:bookmarkStart w:id="610" w:name="_Toc46894976"/>
      <w:bookmarkStart w:id="611" w:name="_Toc46895629"/>
      <w:bookmarkStart w:id="612" w:name="_Toc46896278"/>
      <w:bookmarkStart w:id="613" w:name="_Toc46896927"/>
      <w:bookmarkStart w:id="614" w:name="_Toc46897578"/>
      <w:bookmarkStart w:id="615" w:name="_Toc46652746"/>
      <w:bookmarkStart w:id="616" w:name="_Toc46738665"/>
      <w:bookmarkStart w:id="617" w:name="_Toc46745600"/>
      <w:bookmarkStart w:id="618" w:name="_Toc46746760"/>
      <w:bookmarkStart w:id="619" w:name="_Toc46813202"/>
      <w:bookmarkStart w:id="620" w:name="_Toc46830438"/>
      <w:bookmarkStart w:id="621" w:name="_Toc46894977"/>
      <w:bookmarkStart w:id="622" w:name="_Toc46895630"/>
      <w:bookmarkStart w:id="623" w:name="_Toc46896279"/>
      <w:bookmarkStart w:id="624" w:name="_Toc46896928"/>
      <w:bookmarkStart w:id="625" w:name="_Toc46897579"/>
      <w:bookmarkStart w:id="626" w:name="_Toc46652769"/>
      <w:bookmarkStart w:id="627" w:name="_Toc46738688"/>
      <w:bookmarkStart w:id="628" w:name="_Toc46745623"/>
      <w:bookmarkStart w:id="629" w:name="_Toc46746783"/>
      <w:bookmarkStart w:id="630" w:name="_Toc46813225"/>
      <w:bookmarkStart w:id="631" w:name="_Toc46830461"/>
      <w:bookmarkStart w:id="632" w:name="_Toc46895000"/>
      <w:bookmarkStart w:id="633" w:name="_Toc46895653"/>
      <w:bookmarkStart w:id="634" w:name="_Toc46896302"/>
      <w:bookmarkStart w:id="635" w:name="_Toc46896951"/>
      <w:bookmarkStart w:id="636" w:name="_Toc46897602"/>
      <w:bookmarkStart w:id="637" w:name="_Toc46652772"/>
      <w:bookmarkStart w:id="638" w:name="_Toc46738691"/>
      <w:bookmarkStart w:id="639" w:name="_Toc46745626"/>
      <w:bookmarkStart w:id="640" w:name="_Toc46746786"/>
      <w:bookmarkStart w:id="641" w:name="_Toc46813228"/>
      <w:bookmarkStart w:id="642" w:name="_Toc46830464"/>
      <w:bookmarkStart w:id="643" w:name="_Toc46895003"/>
      <w:bookmarkStart w:id="644" w:name="_Toc46895656"/>
      <w:bookmarkStart w:id="645" w:name="_Toc46896305"/>
      <w:bookmarkStart w:id="646" w:name="_Toc46896954"/>
      <w:bookmarkStart w:id="647" w:name="_Toc46897605"/>
      <w:bookmarkStart w:id="648" w:name="_Toc46652776"/>
      <w:bookmarkStart w:id="649" w:name="_Toc46738695"/>
      <w:bookmarkStart w:id="650" w:name="_Toc46745630"/>
      <w:bookmarkStart w:id="651" w:name="_Toc46746790"/>
      <w:bookmarkStart w:id="652" w:name="_Toc46813232"/>
      <w:bookmarkStart w:id="653" w:name="_Toc46830468"/>
      <w:bookmarkStart w:id="654" w:name="_Toc46895007"/>
      <w:bookmarkStart w:id="655" w:name="_Toc46895660"/>
      <w:bookmarkStart w:id="656" w:name="_Toc46896309"/>
      <w:bookmarkStart w:id="657" w:name="_Toc46896958"/>
      <w:bookmarkStart w:id="658" w:name="_Toc46897609"/>
      <w:bookmarkStart w:id="659" w:name="_Toc46652777"/>
      <w:bookmarkStart w:id="660" w:name="_Toc46738696"/>
      <w:bookmarkStart w:id="661" w:name="_Toc46745631"/>
      <w:bookmarkStart w:id="662" w:name="_Toc46746791"/>
      <w:bookmarkStart w:id="663" w:name="_Toc46813233"/>
      <w:bookmarkStart w:id="664" w:name="_Toc46830469"/>
      <w:bookmarkStart w:id="665" w:name="_Toc46895008"/>
      <w:bookmarkStart w:id="666" w:name="_Toc46895661"/>
      <w:bookmarkStart w:id="667" w:name="_Toc46896310"/>
      <w:bookmarkStart w:id="668" w:name="_Toc46896959"/>
      <w:bookmarkStart w:id="669" w:name="_Toc46897610"/>
      <w:bookmarkStart w:id="670" w:name="_Toc46652778"/>
      <w:bookmarkStart w:id="671" w:name="_Toc46738697"/>
      <w:bookmarkStart w:id="672" w:name="_Toc46745632"/>
      <w:bookmarkStart w:id="673" w:name="_Toc46746792"/>
      <w:bookmarkStart w:id="674" w:name="_Toc46813234"/>
      <w:bookmarkStart w:id="675" w:name="_Toc46830470"/>
      <w:bookmarkStart w:id="676" w:name="_Toc46895009"/>
      <w:bookmarkStart w:id="677" w:name="_Toc46895662"/>
      <w:bookmarkStart w:id="678" w:name="_Toc46896311"/>
      <w:bookmarkStart w:id="679" w:name="_Toc46896960"/>
      <w:bookmarkStart w:id="680" w:name="_Toc46897611"/>
      <w:bookmarkStart w:id="681" w:name="_Toc46652788"/>
      <w:bookmarkStart w:id="682" w:name="_Toc46738707"/>
      <w:bookmarkStart w:id="683" w:name="_Toc46745642"/>
      <w:bookmarkStart w:id="684" w:name="_Toc46746802"/>
      <w:bookmarkStart w:id="685" w:name="_Toc46813244"/>
      <w:bookmarkStart w:id="686" w:name="_Toc46830480"/>
      <w:bookmarkStart w:id="687" w:name="_Toc46895019"/>
      <w:bookmarkStart w:id="688" w:name="_Toc46895672"/>
      <w:bookmarkStart w:id="689" w:name="_Toc46896321"/>
      <w:bookmarkStart w:id="690" w:name="_Toc46896970"/>
      <w:bookmarkStart w:id="691" w:name="_Toc46897621"/>
      <w:bookmarkStart w:id="692" w:name="_Toc46652817"/>
      <w:bookmarkStart w:id="693" w:name="_Toc46738736"/>
      <w:bookmarkStart w:id="694" w:name="_Toc46745671"/>
      <w:bookmarkStart w:id="695" w:name="_Toc46746831"/>
      <w:bookmarkStart w:id="696" w:name="_Toc46813273"/>
      <w:bookmarkStart w:id="697" w:name="_Toc46830509"/>
      <w:bookmarkStart w:id="698" w:name="_Toc46895048"/>
      <w:bookmarkStart w:id="699" w:name="_Toc46895701"/>
      <w:bookmarkStart w:id="700" w:name="_Toc46896350"/>
      <w:bookmarkStart w:id="701" w:name="_Toc46896999"/>
      <w:bookmarkStart w:id="702" w:name="_Toc46897650"/>
      <w:bookmarkStart w:id="703" w:name="_Toc46652819"/>
      <w:bookmarkStart w:id="704" w:name="_Toc46738738"/>
      <w:bookmarkStart w:id="705" w:name="_Toc46745673"/>
      <w:bookmarkStart w:id="706" w:name="_Toc46746833"/>
      <w:bookmarkStart w:id="707" w:name="_Toc46813275"/>
      <w:bookmarkStart w:id="708" w:name="_Toc46830511"/>
      <w:bookmarkStart w:id="709" w:name="_Toc46895050"/>
      <w:bookmarkStart w:id="710" w:name="_Toc46895703"/>
      <w:bookmarkStart w:id="711" w:name="_Toc46896352"/>
      <w:bookmarkStart w:id="712" w:name="_Toc46897001"/>
      <w:bookmarkStart w:id="713" w:name="_Toc46897652"/>
      <w:bookmarkStart w:id="714" w:name="_Toc46652820"/>
      <w:bookmarkStart w:id="715" w:name="_Toc46738739"/>
      <w:bookmarkStart w:id="716" w:name="_Toc46745674"/>
      <w:bookmarkStart w:id="717" w:name="_Toc46746834"/>
      <w:bookmarkStart w:id="718" w:name="_Toc46813276"/>
      <w:bookmarkStart w:id="719" w:name="_Toc46830512"/>
      <w:bookmarkStart w:id="720" w:name="_Toc46895051"/>
      <w:bookmarkStart w:id="721" w:name="_Toc46895704"/>
      <w:bookmarkStart w:id="722" w:name="_Toc46896353"/>
      <w:bookmarkStart w:id="723" w:name="_Toc46897002"/>
      <w:bookmarkStart w:id="724" w:name="_Toc46897653"/>
      <w:bookmarkStart w:id="725" w:name="_Toc46652821"/>
      <w:bookmarkStart w:id="726" w:name="_Toc46738740"/>
      <w:bookmarkStart w:id="727" w:name="_Toc46745675"/>
      <w:bookmarkStart w:id="728" w:name="_Toc46746835"/>
      <w:bookmarkStart w:id="729" w:name="_Toc46813277"/>
      <w:bookmarkStart w:id="730" w:name="_Toc46830513"/>
      <w:bookmarkStart w:id="731" w:name="_Toc46895052"/>
      <w:bookmarkStart w:id="732" w:name="_Toc46895705"/>
      <w:bookmarkStart w:id="733" w:name="_Toc46896354"/>
      <w:bookmarkStart w:id="734" w:name="_Toc46897003"/>
      <w:bookmarkStart w:id="735" w:name="_Toc46897654"/>
      <w:bookmarkStart w:id="736" w:name="_Toc46652822"/>
      <w:bookmarkStart w:id="737" w:name="_Toc46738741"/>
      <w:bookmarkStart w:id="738" w:name="_Toc46745676"/>
      <w:bookmarkStart w:id="739" w:name="_Toc46746836"/>
      <w:bookmarkStart w:id="740" w:name="_Toc46813278"/>
      <w:bookmarkStart w:id="741" w:name="_Toc46830514"/>
      <w:bookmarkStart w:id="742" w:name="_Toc46895053"/>
      <w:bookmarkStart w:id="743" w:name="_Toc46895706"/>
      <w:bookmarkStart w:id="744" w:name="_Toc46896355"/>
      <w:bookmarkStart w:id="745" w:name="_Toc46897004"/>
      <w:bookmarkStart w:id="746" w:name="_Toc46897655"/>
      <w:bookmarkStart w:id="747" w:name="_Toc46652823"/>
      <w:bookmarkStart w:id="748" w:name="_Toc46738742"/>
      <w:bookmarkStart w:id="749" w:name="_Toc46745677"/>
      <w:bookmarkStart w:id="750" w:name="_Toc46746837"/>
      <w:bookmarkStart w:id="751" w:name="_Toc46813279"/>
      <w:bookmarkStart w:id="752" w:name="_Toc46830515"/>
      <w:bookmarkStart w:id="753" w:name="_Toc46895054"/>
      <w:bookmarkStart w:id="754" w:name="_Toc46895707"/>
      <w:bookmarkStart w:id="755" w:name="_Toc46896356"/>
      <w:bookmarkStart w:id="756" w:name="_Toc46897005"/>
      <w:bookmarkStart w:id="757" w:name="_Toc46897656"/>
      <w:bookmarkStart w:id="758" w:name="_Toc46652829"/>
      <w:bookmarkStart w:id="759" w:name="_Toc46738748"/>
      <w:bookmarkStart w:id="760" w:name="_Toc46745683"/>
      <w:bookmarkStart w:id="761" w:name="_Toc46746843"/>
      <w:bookmarkStart w:id="762" w:name="_Toc46813285"/>
      <w:bookmarkStart w:id="763" w:name="_Toc46830521"/>
      <w:bookmarkStart w:id="764" w:name="_Toc46895060"/>
      <w:bookmarkStart w:id="765" w:name="_Toc46895713"/>
      <w:bookmarkStart w:id="766" w:name="_Toc46896362"/>
      <w:bookmarkStart w:id="767" w:name="_Toc46897011"/>
      <w:bookmarkStart w:id="768" w:name="_Toc46897662"/>
      <w:bookmarkStart w:id="769" w:name="_Toc46652836"/>
      <w:bookmarkStart w:id="770" w:name="_Toc46738755"/>
      <w:bookmarkStart w:id="771" w:name="_Toc46745690"/>
      <w:bookmarkStart w:id="772" w:name="_Toc46746850"/>
      <w:bookmarkStart w:id="773" w:name="_Toc46813292"/>
      <w:bookmarkStart w:id="774" w:name="_Toc46830528"/>
      <w:bookmarkStart w:id="775" w:name="_Toc46895067"/>
      <w:bookmarkStart w:id="776" w:name="_Toc46895720"/>
      <w:bookmarkStart w:id="777" w:name="_Toc46896369"/>
      <w:bookmarkStart w:id="778" w:name="_Toc46897018"/>
      <w:bookmarkStart w:id="779" w:name="_Toc46897669"/>
      <w:bookmarkStart w:id="780" w:name="_Toc46653052"/>
      <w:bookmarkStart w:id="781" w:name="_Toc46738971"/>
      <w:bookmarkStart w:id="782" w:name="_Toc46745906"/>
      <w:bookmarkStart w:id="783" w:name="_Toc46747066"/>
      <w:bookmarkStart w:id="784" w:name="_Toc46813508"/>
      <w:bookmarkStart w:id="785" w:name="_Toc46830744"/>
      <w:bookmarkStart w:id="786" w:name="_Toc46895283"/>
      <w:bookmarkStart w:id="787" w:name="_Toc46895936"/>
      <w:bookmarkStart w:id="788" w:name="_Toc46896585"/>
      <w:bookmarkStart w:id="789" w:name="_Toc46897234"/>
      <w:bookmarkStart w:id="790" w:name="_Toc46897885"/>
      <w:bookmarkStart w:id="791" w:name="_Toc46653053"/>
      <w:bookmarkStart w:id="792" w:name="_Toc46738972"/>
      <w:bookmarkStart w:id="793" w:name="_Toc46745907"/>
      <w:bookmarkStart w:id="794" w:name="_Toc46747067"/>
      <w:bookmarkStart w:id="795" w:name="_Toc46813509"/>
      <w:bookmarkStart w:id="796" w:name="_Toc46830745"/>
      <w:bookmarkStart w:id="797" w:name="_Toc46895284"/>
      <w:bookmarkStart w:id="798" w:name="_Toc46895937"/>
      <w:bookmarkStart w:id="799" w:name="_Toc46896586"/>
      <w:bookmarkStart w:id="800" w:name="_Toc46897235"/>
      <w:bookmarkStart w:id="801" w:name="_Toc46897886"/>
      <w:bookmarkStart w:id="802" w:name="_Toc46653054"/>
      <w:bookmarkStart w:id="803" w:name="_Toc46738973"/>
      <w:bookmarkStart w:id="804" w:name="_Toc46745908"/>
      <w:bookmarkStart w:id="805" w:name="_Toc46747068"/>
      <w:bookmarkStart w:id="806" w:name="_Toc46813510"/>
      <w:bookmarkStart w:id="807" w:name="_Toc46830746"/>
      <w:bookmarkStart w:id="808" w:name="_Toc46895285"/>
      <w:bookmarkStart w:id="809" w:name="_Toc46895938"/>
      <w:bookmarkStart w:id="810" w:name="_Toc46896587"/>
      <w:bookmarkStart w:id="811" w:name="_Toc46897236"/>
      <w:bookmarkStart w:id="812" w:name="_Toc46897887"/>
      <w:bookmarkStart w:id="813" w:name="_Toc46653055"/>
      <w:bookmarkStart w:id="814" w:name="_Toc46738974"/>
      <w:bookmarkStart w:id="815" w:name="_Toc46745909"/>
      <w:bookmarkStart w:id="816" w:name="_Toc46747069"/>
      <w:bookmarkStart w:id="817" w:name="_Toc46813511"/>
      <w:bookmarkStart w:id="818" w:name="_Toc46830747"/>
      <w:bookmarkStart w:id="819" w:name="_Toc46895286"/>
      <w:bookmarkStart w:id="820" w:name="_Toc46895939"/>
      <w:bookmarkStart w:id="821" w:name="_Toc46896588"/>
      <w:bookmarkStart w:id="822" w:name="_Toc46897237"/>
      <w:bookmarkStart w:id="823" w:name="_Toc46897888"/>
      <w:bookmarkStart w:id="824" w:name="_Toc46653056"/>
      <w:bookmarkStart w:id="825" w:name="_Toc46738975"/>
      <w:bookmarkStart w:id="826" w:name="_Toc46745910"/>
      <w:bookmarkStart w:id="827" w:name="_Toc46747070"/>
      <w:bookmarkStart w:id="828" w:name="_Toc46813512"/>
      <w:bookmarkStart w:id="829" w:name="_Toc46830748"/>
      <w:bookmarkStart w:id="830" w:name="_Toc46895287"/>
      <w:bookmarkStart w:id="831" w:name="_Toc46895940"/>
      <w:bookmarkStart w:id="832" w:name="_Toc46896589"/>
      <w:bookmarkStart w:id="833" w:name="_Toc46897238"/>
      <w:bookmarkStart w:id="834" w:name="_Toc46897889"/>
      <w:bookmarkStart w:id="835" w:name="_Toc46653057"/>
      <w:bookmarkStart w:id="836" w:name="_Toc46738976"/>
      <w:bookmarkStart w:id="837" w:name="_Toc46745911"/>
      <w:bookmarkStart w:id="838" w:name="_Toc46747071"/>
      <w:bookmarkStart w:id="839" w:name="_Toc46813513"/>
      <w:bookmarkStart w:id="840" w:name="_Toc46830749"/>
      <w:bookmarkStart w:id="841" w:name="_Toc46895288"/>
      <w:bookmarkStart w:id="842" w:name="_Toc46895941"/>
      <w:bookmarkStart w:id="843" w:name="_Toc46896590"/>
      <w:bookmarkStart w:id="844" w:name="_Toc46897239"/>
      <w:bookmarkStart w:id="845" w:name="_Toc46897890"/>
      <w:bookmarkStart w:id="846" w:name="_Toc46653058"/>
      <w:bookmarkStart w:id="847" w:name="_Toc46738977"/>
      <w:bookmarkStart w:id="848" w:name="_Toc46745912"/>
      <w:bookmarkStart w:id="849" w:name="_Toc46747072"/>
      <w:bookmarkStart w:id="850" w:name="_Toc46813514"/>
      <w:bookmarkStart w:id="851" w:name="_Toc46830750"/>
      <w:bookmarkStart w:id="852" w:name="_Toc46895289"/>
      <w:bookmarkStart w:id="853" w:name="_Toc46895942"/>
      <w:bookmarkStart w:id="854" w:name="_Toc46896591"/>
      <w:bookmarkStart w:id="855" w:name="_Toc46897240"/>
      <w:bookmarkStart w:id="856" w:name="_Toc46897891"/>
      <w:bookmarkStart w:id="857" w:name="_Toc46653060"/>
      <w:bookmarkStart w:id="858" w:name="_Toc46738979"/>
      <w:bookmarkStart w:id="859" w:name="_Toc46745914"/>
      <w:bookmarkStart w:id="860" w:name="_Toc46747074"/>
      <w:bookmarkStart w:id="861" w:name="_Toc46813516"/>
      <w:bookmarkStart w:id="862" w:name="_Toc46830752"/>
      <w:bookmarkStart w:id="863" w:name="_Toc46895291"/>
      <w:bookmarkStart w:id="864" w:name="_Toc46895944"/>
      <w:bookmarkStart w:id="865" w:name="_Toc46896593"/>
      <w:bookmarkStart w:id="866" w:name="_Toc46897242"/>
      <w:bookmarkStart w:id="867" w:name="_Toc46897893"/>
      <w:bookmarkStart w:id="868" w:name="_Toc46653061"/>
      <w:bookmarkStart w:id="869" w:name="_Toc46738980"/>
      <w:bookmarkStart w:id="870" w:name="_Toc46745915"/>
      <w:bookmarkStart w:id="871" w:name="_Toc46747075"/>
      <w:bookmarkStart w:id="872" w:name="_Toc46813517"/>
      <w:bookmarkStart w:id="873" w:name="_Toc46830753"/>
      <w:bookmarkStart w:id="874" w:name="_Toc46895292"/>
      <w:bookmarkStart w:id="875" w:name="_Toc46895945"/>
      <w:bookmarkStart w:id="876" w:name="_Toc46896594"/>
      <w:bookmarkStart w:id="877" w:name="_Toc46897243"/>
      <w:bookmarkStart w:id="878" w:name="_Toc46897894"/>
      <w:bookmarkStart w:id="879" w:name="_Toc46653062"/>
      <w:bookmarkStart w:id="880" w:name="_Toc46738981"/>
      <w:bookmarkStart w:id="881" w:name="_Toc46745916"/>
      <w:bookmarkStart w:id="882" w:name="_Toc46747076"/>
      <w:bookmarkStart w:id="883" w:name="_Toc46813518"/>
      <w:bookmarkStart w:id="884" w:name="_Toc46830754"/>
      <w:bookmarkStart w:id="885" w:name="_Toc46895293"/>
      <w:bookmarkStart w:id="886" w:name="_Toc46895946"/>
      <w:bookmarkStart w:id="887" w:name="_Toc46896595"/>
      <w:bookmarkStart w:id="888" w:name="_Toc46897244"/>
      <w:bookmarkStart w:id="889" w:name="_Toc46897895"/>
      <w:bookmarkStart w:id="890" w:name="_Toc46653063"/>
      <w:bookmarkStart w:id="891" w:name="_Toc46738982"/>
      <w:bookmarkStart w:id="892" w:name="_Toc46745917"/>
      <w:bookmarkStart w:id="893" w:name="_Toc46747077"/>
      <w:bookmarkStart w:id="894" w:name="_Toc46813519"/>
      <w:bookmarkStart w:id="895" w:name="_Toc46830755"/>
      <w:bookmarkStart w:id="896" w:name="_Toc46895294"/>
      <w:bookmarkStart w:id="897" w:name="_Toc46895947"/>
      <w:bookmarkStart w:id="898" w:name="_Toc46896596"/>
      <w:bookmarkStart w:id="899" w:name="_Toc46897245"/>
      <w:bookmarkStart w:id="900" w:name="_Toc46897896"/>
      <w:bookmarkStart w:id="901" w:name="_Toc46653064"/>
      <w:bookmarkStart w:id="902" w:name="_Toc46738983"/>
      <w:bookmarkStart w:id="903" w:name="_Toc46745918"/>
      <w:bookmarkStart w:id="904" w:name="_Toc46747078"/>
      <w:bookmarkStart w:id="905" w:name="_Toc46813520"/>
      <w:bookmarkStart w:id="906" w:name="_Toc46830756"/>
      <w:bookmarkStart w:id="907" w:name="_Toc46895295"/>
      <w:bookmarkStart w:id="908" w:name="_Toc46895948"/>
      <w:bookmarkStart w:id="909" w:name="_Toc46896597"/>
      <w:bookmarkStart w:id="910" w:name="_Toc46897246"/>
      <w:bookmarkStart w:id="911" w:name="_Toc46897897"/>
      <w:bookmarkStart w:id="912" w:name="_Toc46653065"/>
      <w:bookmarkStart w:id="913" w:name="_Toc46738984"/>
      <w:bookmarkStart w:id="914" w:name="_Toc46745919"/>
      <w:bookmarkStart w:id="915" w:name="_Toc46747079"/>
      <w:bookmarkStart w:id="916" w:name="_Toc46813521"/>
      <w:bookmarkStart w:id="917" w:name="_Toc46830757"/>
      <w:bookmarkStart w:id="918" w:name="_Toc46895296"/>
      <w:bookmarkStart w:id="919" w:name="_Toc46895949"/>
      <w:bookmarkStart w:id="920" w:name="_Toc46896598"/>
      <w:bookmarkStart w:id="921" w:name="_Toc46897247"/>
      <w:bookmarkStart w:id="922" w:name="_Toc46897898"/>
      <w:bookmarkStart w:id="923" w:name="_Toc46653071"/>
      <w:bookmarkStart w:id="924" w:name="_Toc46738990"/>
      <w:bookmarkStart w:id="925" w:name="_Toc46745925"/>
      <w:bookmarkStart w:id="926" w:name="_Toc46747085"/>
      <w:bookmarkStart w:id="927" w:name="_Toc46813527"/>
      <w:bookmarkStart w:id="928" w:name="_Toc46830763"/>
      <w:bookmarkStart w:id="929" w:name="_Toc46895302"/>
      <w:bookmarkStart w:id="930" w:name="_Toc46895955"/>
      <w:bookmarkStart w:id="931" w:name="_Toc46896604"/>
      <w:bookmarkStart w:id="932" w:name="_Toc46897253"/>
      <w:bookmarkStart w:id="933" w:name="_Toc46897904"/>
      <w:bookmarkStart w:id="934" w:name="_Toc46653078"/>
      <w:bookmarkStart w:id="935" w:name="_Toc46738997"/>
      <w:bookmarkStart w:id="936" w:name="_Toc46745932"/>
      <w:bookmarkStart w:id="937" w:name="_Toc46747092"/>
      <w:bookmarkStart w:id="938" w:name="_Toc46813534"/>
      <w:bookmarkStart w:id="939" w:name="_Toc46830770"/>
      <w:bookmarkStart w:id="940" w:name="_Toc46895309"/>
      <w:bookmarkStart w:id="941" w:name="_Toc46895962"/>
      <w:bookmarkStart w:id="942" w:name="_Toc46896611"/>
      <w:bookmarkStart w:id="943" w:name="_Toc46897260"/>
      <w:bookmarkStart w:id="944" w:name="_Toc46897911"/>
      <w:bookmarkStart w:id="945" w:name="_Toc46653294"/>
      <w:bookmarkStart w:id="946" w:name="_Toc46739213"/>
      <w:bookmarkStart w:id="947" w:name="_Toc46746148"/>
      <w:bookmarkStart w:id="948" w:name="_Toc46747308"/>
      <w:bookmarkStart w:id="949" w:name="_Toc46813750"/>
      <w:bookmarkStart w:id="950" w:name="_Toc46830986"/>
      <w:bookmarkStart w:id="951" w:name="_Toc46895525"/>
      <w:bookmarkStart w:id="952" w:name="_Toc46896178"/>
      <w:bookmarkStart w:id="953" w:name="_Toc46896827"/>
      <w:bookmarkStart w:id="954" w:name="_Toc46897476"/>
      <w:bookmarkStart w:id="955" w:name="_Toc46898127"/>
      <w:bookmarkStart w:id="956" w:name="_Toc46653295"/>
      <w:bookmarkStart w:id="957" w:name="_Toc46739214"/>
      <w:bookmarkStart w:id="958" w:name="_Toc46746149"/>
      <w:bookmarkStart w:id="959" w:name="_Toc46747309"/>
      <w:bookmarkStart w:id="960" w:name="_Toc46813751"/>
      <w:bookmarkStart w:id="961" w:name="_Toc46830987"/>
      <w:bookmarkStart w:id="962" w:name="_Toc46895526"/>
      <w:bookmarkStart w:id="963" w:name="_Toc46896179"/>
      <w:bookmarkStart w:id="964" w:name="_Toc46896828"/>
      <w:bookmarkStart w:id="965" w:name="_Toc46897477"/>
      <w:bookmarkStart w:id="966" w:name="_Toc46898128"/>
      <w:bookmarkStart w:id="967" w:name="_Toc46653309"/>
      <w:bookmarkStart w:id="968" w:name="_Toc46739228"/>
      <w:bookmarkStart w:id="969" w:name="_Toc46746163"/>
      <w:bookmarkStart w:id="970" w:name="_Toc46747323"/>
      <w:bookmarkStart w:id="971" w:name="_Toc46813765"/>
      <w:bookmarkStart w:id="972" w:name="_Toc46831001"/>
      <w:bookmarkStart w:id="973" w:name="_Toc46895540"/>
      <w:bookmarkStart w:id="974" w:name="_Toc46896193"/>
      <w:bookmarkStart w:id="975" w:name="_Toc46896842"/>
      <w:bookmarkStart w:id="976" w:name="_Toc46897491"/>
      <w:bookmarkStart w:id="977" w:name="_Toc46898142"/>
      <w:bookmarkStart w:id="978" w:name="_Toc46653310"/>
      <w:bookmarkStart w:id="979" w:name="_Toc46739229"/>
      <w:bookmarkStart w:id="980" w:name="_Toc46746164"/>
      <w:bookmarkStart w:id="981" w:name="_Toc46747324"/>
      <w:bookmarkStart w:id="982" w:name="_Toc46813766"/>
      <w:bookmarkStart w:id="983" w:name="_Toc46831002"/>
      <w:bookmarkStart w:id="984" w:name="_Toc46895541"/>
      <w:bookmarkStart w:id="985" w:name="_Toc46896194"/>
      <w:bookmarkStart w:id="986" w:name="_Toc46896843"/>
      <w:bookmarkStart w:id="987" w:name="_Toc46897492"/>
      <w:bookmarkStart w:id="988" w:name="_Toc46898143"/>
      <w:bookmarkStart w:id="989" w:name="_Toc165039197"/>
      <w:bookmarkStart w:id="990" w:name="_Toc480947568"/>
      <w:bookmarkStart w:id="991" w:name="_Toc481481780"/>
      <w:bookmarkStart w:id="992" w:name="_Toc481481819"/>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lastRenderedPageBreak/>
        <w:t>Advance Evidence REQUIREMENTS</w:t>
      </w:r>
      <w:bookmarkEnd w:id="989"/>
    </w:p>
    <w:p w:rsidR="00ED6A7F" w:rsidRDefault="00ED6A7F">
      <w:pPr>
        <w:pStyle w:val="Heading2"/>
      </w:pPr>
      <w:bookmarkStart w:id="993" w:name="_Toc165039198"/>
      <w:r>
        <w:t>Definition</w:t>
      </w:r>
      <w:bookmarkEnd w:id="993"/>
    </w:p>
    <w:p w:rsidR="00ED6A7F" w:rsidRDefault="00ED6A7F">
      <w:pPr>
        <w:pStyle w:val="qmstext"/>
      </w:pPr>
      <w:r>
        <w:t xml:space="preserve">Participants are required to assemble responses to the following advance evidence questions prior to the </w:t>
      </w:r>
      <w:proofErr w:type="spellStart"/>
      <w:r>
        <w:t>on site</w:t>
      </w:r>
      <w:proofErr w:type="spellEnd"/>
      <w:r>
        <w:t xml:space="preserve"> Compliance Inspection visit. Such pre-preparation should minimise the time the EPC witness needs to spend on-site for the Compliance Inspection. It will also allow the Participant time to complete the requirements around other commitments.</w:t>
      </w:r>
    </w:p>
    <w:p w:rsidR="00ED6A7F" w:rsidRDefault="00ED6A7F">
      <w:pPr>
        <w:pStyle w:val="qmstext"/>
      </w:pPr>
      <w:r>
        <w:t xml:space="preserve">The responses would typically comprise examples of: </w:t>
      </w:r>
    </w:p>
    <w:p w:rsidR="00ED6A7F" w:rsidRDefault="00ED6A7F" w:rsidP="00FB340A">
      <w:pPr>
        <w:pStyle w:val="qmstext"/>
        <w:numPr>
          <w:ilvl w:val="0"/>
          <w:numId w:val="8"/>
        </w:numPr>
      </w:pPr>
      <w:r>
        <w:t>Local working instructions;</w:t>
      </w:r>
    </w:p>
    <w:p w:rsidR="00ED6A7F" w:rsidRDefault="00ED6A7F" w:rsidP="00FB340A">
      <w:pPr>
        <w:pStyle w:val="qmstext"/>
        <w:numPr>
          <w:ilvl w:val="0"/>
          <w:numId w:val="8"/>
        </w:numPr>
      </w:pPr>
      <w:r>
        <w:t>Diagrams of systems and configurations;</w:t>
      </w:r>
    </w:p>
    <w:p w:rsidR="00ED6A7F" w:rsidRDefault="00ED6A7F" w:rsidP="00FB340A">
      <w:pPr>
        <w:pStyle w:val="qmstext"/>
        <w:numPr>
          <w:ilvl w:val="0"/>
          <w:numId w:val="8"/>
        </w:numPr>
      </w:pPr>
      <w:r>
        <w:t>Details of systems changes since previous testing;</w:t>
      </w:r>
    </w:p>
    <w:p w:rsidR="00ED6A7F" w:rsidRDefault="00ED6A7F" w:rsidP="00FB340A">
      <w:pPr>
        <w:pStyle w:val="qmstext"/>
        <w:numPr>
          <w:ilvl w:val="0"/>
          <w:numId w:val="8"/>
        </w:numPr>
      </w:pPr>
      <w:r>
        <w:t>Details of training plans;</w:t>
      </w:r>
    </w:p>
    <w:p w:rsidR="00ED6A7F" w:rsidRDefault="00ED6A7F" w:rsidP="00FB340A">
      <w:pPr>
        <w:pStyle w:val="qmstext"/>
        <w:numPr>
          <w:ilvl w:val="0"/>
          <w:numId w:val="8"/>
        </w:numPr>
      </w:pPr>
      <w:r>
        <w:t>Evidence from testing undertaken.</w:t>
      </w:r>
    </w:p>
    <w:p w:rsidR="00ED6A7F" w:rsidRDefault="00ED6A7F">
      <w:pPr>
        <w:pStyle w:val="qmstext"/>
      </w:pPr>
      <w:r>
        <w:t>All responses should be provided in paper format except where this is impractical. Where items in this section also address those Compliance Inspection elements described in section 5, then this should be clearly marked on the responses identifying the specific element(s) addressed.</w:t>
      </w:r>
    </w:p>
    <w:p w:rsidR="00ED6A7F" w:rsidRDefault="00ED6A7F">
      <w:pPr>
        <w:pStyle w:val="qmstext"/>
      </w:pPr>
      <w:r>
        <w:t xml:space="preserve">Participants should also consider the ‘What-if” scenarios, described in section 6, prior to the </w:t>
      </w:r>
      <w:proofErr w:type="spellStart"/>
      <w:r>
        <w:t>on site</w:t>
      </w:r>
      <w:proofErr w:type="spellEnd"/>
      <w:r>
        <w:t xml:space="preserve"> Compliance Inspection visit, to ensure they have assembled the required information to discuss with the EPC witness.</w:t>
      </w:r>
    </w:p>
    <w:p w:rsidR="00ED6A7F" w:rsidRDefault="00ED6A7F">
      <w:pPr>
        <w:pStyle w:val="qmstext"/>
      </w:pPr>
      <w:r>
        <w:t>The following tables list the advance evidence requirements:</w:t>
      </w:r>
    </w:p>
    <w:p w:rsidR="00ED6A7F" w:rsidRDefault="00ED6A7F">
      <w:pPr>
        <w:pStyle w:val="Heading2"/>
      </w:pPr>
      <w:bookmarkStart w:id="994" w:name="_Toc165039199"/>
      <w:r>
        <w:t>Systems and Change Management Evidence</w:t>
      </w:r>
      <w:bookmarkEnd w:id="99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3402"/>
      </w:tblGrid>
      <w:tr w:rsidR="00ED6A7F">
        <w:trPr>
          <w:tblHeader/>
        </w:trPr>
        <w:tc>
          <w:tcPr>
            <w:tcW w:w="5387" w:type="dxa"/>
            <w:shd w:val="pct15" w:color="000000" w:fill="FFFFFF"/>
          </w:tcPr>
          <w:p w:rsidR="00ED6A7F" w:rsidRDefault="00ED6A7F">
            <w:pPr>
              <w:pStyle w:val="GABody"/>
              <w:rPr>
                <w:rFonts w:ascii="Tahoma" w:hAnsi="Tahoma"/>
                <w:b/>
                <w:sz w:val="20"/>
              </w:rPr>
            </w:pPr>
            <w:r>
              <w:rPr>
                <w:rFonts w:ascii="Tahoma" w:hAnsi="Tahoma"/>
                <w:b/>
                <w:sz w:val="20"/>
              </w:rPr>
              <w:t>Advance Evidence</w:t>
            </w:r>
          </w:p>
        </w:tc>
        <w:tc>
          <w:tcPr>
            <w:tcW w:w="3402" w:type="dxa"/>
            <w:tcBorders>
              <w:bottom w:val="nil"/>
            </w:tcBorders>
            <w:shd w:val="pct15" w:color="000000" w:fill="FFFFFF"/>
          </w:tcPr>
          <w:p w:rsidR="00ED6A7F" w:rsidRDefault="00ED6A7F">
            <w:pPr>
              <w:pStyle w:val="GABody"/>
              <w:rPr>
                <w:rFonts w:ascii="Tahoma" w:hAnsi="Tahoma"/>
                <w:sz w:val="20"/>
              </w:rPr>
            </w:pPr>
            <w:r>
              <w:rPr>
                <w:rFonts w:ascii="Tahoma" w:hAnsi="Tahoma"/>
                <w:b/>
                <w:sz w:val="20"/>
              </w:rPr>
              <w:t>Compliance Justification</w:t>
            </w:r>
          </w:p>
        </w:tc>
      </w:tr>
      <w:tr w:rsidR="00ED6A7F">
        <w:trPr>
          <w:cantSplit/>
        </w:trPr>
        <w:tc>
          <w:tcPr>
            <w:tcW w:w="5387" w:type="dxa"/>
          </w:tcPr>
          <w:p w:rsidR="00ED6A7F" w:rsidRDefault="00ED6A7F">
            <w:pPr>
              <w:pStyle w:val="GABody"/>
              <w:jc w:val="left"/>
              <w:rPr>
                <w:rFonts w:ascii="Tahoma" w:hAnsi="Tahoma"/>
                <w:sz w:val="20"/>
              </w:rPr>
            </w:pPr>
            <w:r>
              <w:rPr>
                <w:rFonts w:ascii="Tahoma" w:hAnsi="Tahoma"/>
                <w:sz w:val="20"/>
              </w:rPr>
              <w:t xml:space="preserve">A1 Overview of operational processes; </w:t>
            </w:r>
          </w:p>
        </w:tc>
        <w:tc>
          <w:tcPr>
            <w:tcW w:w="3402" w:type="dxa"/>
            <w:vMerge w:val="restart"/>
            <w:tcBorders>
              <w:bottom w:val="nil"/>
            </w:tcBorders>
          </w:tcPr>
          <w:p w:rsidR="00ED6A7F" w:rsidRDefault="00ED6A7F">
            <w:pPr>
              <w:pStyle w:val="GABody"/>
              <w:jc w:val="left"/>
              <w:rPr>
                <w:rFonts w:ascii="Tahoma" w:hAnsi="Tahoma"/>
                <w:sz w:val="20"/>
              </w:rPr>
            </w:pPr>
            <w:r>
              <w:rPr>
                <w:rFonts w:ascii="Tahoma" w:hAnsi="Tahoma"/>
                <w:sz w:val="20"/>
              </w:rPr>
              <w:t xml:space="preserve">Provide an outline of the approach to testing and how the BSC requirements have been incorporated in to the systems and the testing undertaken to prove the changes.  </w:t>
            </w:r>
          </w:p>
        </w:tc>
      </w:tr>
      <w:tr w:rsidR="00ED6A7F">
        <w:trPr>
          <w:cantSplit/>
        </w:trPr>
        <w:tc>
          <w:tcPr>
            <w:tcW w:w="5387" w:type="dxa"/>
          </w:tcPr>
          <w:p w:rsidR="00ED6A7F" w:rsidRDefault="00ED6A7F">
            <w:pPr>
              <w:pStyle w:val="GABody"/>
              <w:jc w:val="left"/>
              <w:rPr>
                <w:rFonts w:ascii="Tahoma" w:hAnsi="Tahoma"/>
                <w:sz w:val="20"/>
              </w:rPr>
            </w:pPr>
            <w:r>
              <w:rPr>
                <w:rFonts w:ascii="Tahoma" w:hAnsi="Tahoma"/>
                <w:sz w:val="20"/>
              </w:rPr>
              <w:t>A2 Overview of systems and communications;</w:t>
            </w:r>
          </w:p>
        </w:tc>
        <w:tc>
          <w:tcPr>
            <w:tcW w:w="3402" w:type="dxa"/>
            <w:vMerge/>
            <w:tcBorders>
              <w:bottom w:val="nil"/>
            </w:tcBorders>
          </w:tcPr>
          <w:p w:rsidR="00ED6A7F" w:rsidRDefault="00ED6A7F">
            <w:pPr>
              <w:pStyle w:val="GABody"/>
              <w:jc w:val="left"/>
              <w:rPr>
                <w:rFonts w:ascii="Tahoma" w:hAnsi="Tahoma"/>
                <w:sz w:val="20"/>
              </w:rPr>
            </w:pPr>
          </w:p>
        </w:tc>
      </w:tr>
      <w:tr w:rsidR="00ED6A7F">
        <w:trPr>
          <w:cantSplit/>
        </w:trPr>
        <w:tc>
          <w:tcPr>
            <w:tcW w:w="5387" w:type="dxa"/>
          </w:tcPr>
          <w:p w:rsidR="00ED6A7F" w:rsidRDefault="00ED6A7F">
            <w:pPr>
              <w:pStyle w:val="GABody"/>
              <w:jc w:val="left"/>
              <w:rPr>
                <w:rFonts w:ascii="Tahoma" w:hAnsi="Tahoma"/>
                <w:sz w:val="20"/>
              </w:rPr>
            </w:pPr>
            <w:r>
              <w:rPr>
                <w:rFonts w:ascii="Tahoma" w:hAnsi="Tahoma"/>
                <w:sz w:val="20"/>
              </w:rPr>
              <w:t>A3 Overview of business separation especially where Participants are operating multiple MPIDs;</w:t>
            </w:r>
          </w:p>
        </w:tc>
        <w:tc>
          <w:tcPr>
            <w:tcW w:w="3402" w:type="dxa"/>
            <w:vMerge/>
            <w:tcBorders>
              <w:bottom w:val="nil"/>
            </w:tcBorders>
          </w:tcPr>
          <w:p w:rsidR="00ED6A7F" w:rsidRDefault="00ED6A7F">
            <w:pPr>
              <w:pStyle w:val="GABody"/>
              <w:jc w:val="left"/>
              <w:rPr>
                <w:rFonts w:ascii="Tahoma" w:hAnsi="Tahoma"/>
                <w:sz w:val="20"/>
              </w:rPr>
            </w:pPr>
          </w:p>
        </w:tc>
      </w:tr>
      <w:tr w:rsidR="00ED6A7F">
        <w:trPr>
          <w:cantSplit/>
        </w:trPr>
        <w:tc>
          <w:tcPr>
            <w:tcW w:w="5387" w:type="dxa"/>
          </w:tcPr>
          <w:p w:rsidR="00ED6A7F" w:rsidRDefault="00ED6A7F">
            <w:pPr>
              <w:pStyle w:val="GABody"/>
              <w:jc w:val="left"/>
              <w:rPr>
                <w:rFonts w:ascii="Tahoma" w:hAnsi="Tahoma"/>
                <w:sz w:val="20"/>
              </w:rPr>
            </w:pPr>
            <w:r>
              <w:rPr>
                <w:rFonts w:ascii="Tahoma" w:hAnsi="Tahoma"/>
                <w:sz w:val="20"/>
              </w:rPr>
              <w:t>A4 Summary of changes made  to conform with the current BSC framework;</w:t>
            </w:r>
          </w:p>
        </w:tc>
        <w:tc>
          <w:tcPr>
            <w:tcW w:w="3402" w:type="dxa"/>
            <w:vMerge/>
            <w:tcBorders>
              <w:bottom w:val="nil"/>
            </w:tcBorders>
          </w:tcPr>
          <w:p w:rsidR="00ED6A7F" w:rsidRDefault="00ED6A7F">
            <w:pPr>
              <w:pStyle w:val="GABody"/>
              <w:jc w:val="left"/>
              <w:rPr>
                <w:rFonts w:ascii="Tahoma" w:hAnsi="Tahoma"/>
                <w:sz w:val="20"/>
              </w:rPr>
            </w:pPr>
          </w:p>
        </w:tc>
      </w:tr>
      <w:tr w:rsidR="00ED6A7F">
        <w:trPr>
          <w:cantSplit/>
        </w:trPr>
        <w:tc>
          <w:tcPr>
            <w:tcW w:w="5387" w:type="dxa"/>
          </w:tcPr>
          <w:p w:rsidR="00ED6A7F" w:rsidRDefault="00ED6A7F">
            <w:pPr>
              <w:pStyle w:val="GABody"/>
              <w:jc w:val="left"/>
              <w:rPr>
                <w:rFonts w:ascii="Tahoma" w:hAnsi="Tahoma"/>
                <w:sz w:val="20"/>
              </w:rPr>
            </w:pPr>
            <w:r>
              <w:rPr>
                <w:rFonts w:ascii="Tahoma" w:hAnsi="Tahoma"/>
                <w:sz w:val="20"/>
              </w:rPr>
              <w:t>A5 Summary of approach and actual testing undertaken to prove changes;</w:t>
            </w:r>
          </w:p>
        </w:tc>
        <w:tc>
          <w:tcPr>
            <w:tcW w:w="3402" w:type="dxa"/>
            <w:vMerge/>
            <w:tcBorders>
              <w:bottom w:val="nil"/>
            </w:tcBorders>
          </w:tcPr>
          <w:p w:rsidR="00ED6A7F" w:rsidRDefault="00ED6A7F">
            <w:pPr>
              <w:pStyle w:val="GABody"/>
              <w:jc w:val="left"/>
              <w:rPr>
                <w:rFonts w:ascii="Tahoma" w:hAnsi="Tahoma"/>
                <w:sz w:val="20"/>
              </w:rPr>
            </w:pPr>
          </w:p>
        </w:tc>
      </w:tr>
      <w:tr w:rsidR="00ED6A7F">
        <w:trPr>
          <w:cantSplit/>
        </w:trPr>
        <w:tc>
          <w:tcPr>
            <w:tcW w:w="5387" w:type="dxa"/>
          </w:tcPr>
          <w:p w:rsidR="00ED6A7F" w:rsidRDefault="00ED6A7F">
            <w:pPr>
              <w:pStyle w:val="GABody"/>
              <w:jc w:val="left"/>
              <w:rPr>
                <w:rFonts w:ascii="Tahoma" w:hAnsi="Tahoma"/>
                <w:sz w:val="20"/>
              </w:rPr>
            </w:pPr>
            <w:r>
              <w:rPr>
                <w:rFonts w:ascii="Tahoma" w:hAnsi="Tahoma"/>
                <w:sz w:val="20"/>
              </w:rPr>
              <w:t>A6 Current (if applicable) and desired market volumes.</w:t>
            </w:r>
          </w:p>
        </w:tc>
        <w:tc>
          <w:tcPr>
            <w:tcW w:w="3402" w:type="dxa"/>
            <w:vMerge/>
            <w:tcBorders>
              <w:top w:val="nil"/>
            </w:tcBorders>
          </w:tcPr>
          <w:p w:rsidR="00ED6A7F" w:rsidRDefault="00ED6A7F">
            <w:pPr>
              <w:pStyle w:val="GABody"/>
              <w:jc w:val="left"/>
              <w:rPr>
                <w:rFonts w:ascii="Tahoma" w:hAnsi="Tahoma"/>
                <w:sz w:val="20"/>
              </w:rPr>
            </w:pPr>
          </w:p>
        </w:tc>
      </w:tr>
    </w:tbl>
    <w:p w:rsidR="00ED6A7F" w:rsidRDefault="00ED6A7F">
      <w:pPr>
        <w:pStyle w:val="GABody"/>
        <w:spacing w:after="0"/>
        <w:rPr>
          <w:rFonts w:ascii="Tahoma" w:hAnsi="Tahoma"/>
          <w:sz w:val="20"/>
        </w:rPr>
      </w:pPr>
    </w:p>
    <w:p w:rsidR="00ED6A7F" w:rsidRDefault="00ED6A7F">
      <w:pPr>
        <w:pStyle w:val="Heading2"/>
      </w:pPr>
      <w:bookmarkStart w:id="995" w:name="_Toc165039200"/>
      <w:r>
        <w:t>Staff Training and Business Processes Evidence</w:t>
      </w:r>
      <w:bookmarkEnd w:id="99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3402"/>
      </w:tblGrid>
      <w:tr w:rsidR="001D3CBF" w:rsidTr="0034323F">
        <w:trPr>
          <w:tblHeader/>
        </w:trPr>
        <w:tc>
          <w:tcPr>
            <w:tcW w:w="5387" w:type="dxa"/>
            <w:shd w:val="pct15" w:color="000000" w:fill="FFFFFF"/>
          </w:tcPr>
          <w:p w:rsidR="001D3CBF" w:rsidRDefault="001D3CBF" w:rsidP="0034323F">
            <w:pPr>
              <w:pStyle w:val="GABody"/>
              <w:rPr>
                <w:rFonts w:ascii="Tahoma" w:hAnsi="Tahoma"/>
                <w:b/>
                <w:sz w:val="20"/>
              </w:rPr>
            </w:pPr>
            <w:r>
              <w:rPr>
                <w:rFonts w:ascii="Tahoma" w:hAnsi="Tahoma"/>
                <w:b/>
                <w:sz w:val="20"/>
              </w:rPr>
              <w:t>Advance Evidence</w:t>
            </w:r>
          </w:p>
        </w:tc>
        <w:tc>
          <w:tcPr>
            <w:tcW w:w="3402" w:type="dxa"/>
            <w:tcBorders>
              <w:bottom w:val="nil"/>
            </w:tcBorders>
            <w:shd w:val="pct15" w:color="000000" w:fill="FFFFFF"/>
          </w:tcPr>
          <w:p w:rsidR="001D3CBF" w:rsidRDefault="001D3CBF" w:rsidP="0034323F">
            <w:pPr>
              <w:pStyle w:val="GABody"/>
              <w:rPr>
                <w:rFonts w:ascii="Tahoma" w:hAnsi="Tahoma"/>
                <w:sz w:val="20"/>
              </w:rPr>
            </w:pPr>
            <w:r>
              <w:rPr>
                <w:rFonts w:ascii="Tahoma" w:hAnsi="Tahoma"/>
                <w:b/>
                <w:sz w:val="20"/>
              </w:rPr>
              <w:t>Compliance Justification</w:t>
            </w:r>
          </w:p>
        </w:tc>
      </w:tr>
      <w:tr w:rsidR="001D3CBF" w:rsidTr="0034323F">
        <w:trPr>
          <w:cantSplit/>
        </w:trPr>
        <w:tc>
          <w:tcPr>
            <w:tcW w:w="5387" w:type="dxa"/>
          </w:tcPr>
          <w:p w:rsidR="001D3CBF" w:rsidRDefault="001D3CBF" w:rsidP="001D3CBF">
            <w:pPr>
              <w:pStyle w:val="GABody"/>
              <w:jc w:val="left"/>
              <w:rPr>
                <w:rFonts w:ascii="Tahoma" w:hAnsi="Tahoma"/>
                <w:sz w:val="20"/>
              </w:rPr>
            </w:pPr>
            <w:r>
              <w:rPr>
                <w:rFonts w:ascii="Tahoma" w:hAnsi="Tahoma"/>
                <w:sz w:val="20"/>
              </w:rPr>
              <w:t>B1 Summary of staff training undertaken and planned in relation to changes since any previous SVA Entry Process;</w:t>
            </w:r>
          </w:p>
        </w:tc>
        <w:tc>
          <w:tcPr>
            <w:tcW w:w="3402" w:type="dxa"/>
            <w:tcBorders>
              <w:bottom w:val="nil"/>
            </w:tcBorders>
          </w:tcPr>
          <w:p w:rsidR="001D3CBF" w:rsidRDefault="001D3CBF" w:rsidP="001D3CBF">
            <w:pPr>
              <w:pStyle w:val="GABody"/>
              <w:jc w:val="left"/>
              <w:rPr>
                <w:rFonts w:ascii="Tahoma" w:hAnsi="Tahoma"/>
                <w:sz w:val="20"/>
              </w:rPr>
            </w:pPr>
            <w:r>
              <w:rPr>
                <w:rFonts w:ascii="Tahoma" w:hAnsi="Tahoma"/>
                <w:sz w:val="20"/>
              </w:rPr>
              <w:t>Participants may have processes in place utilising assumptions that are no longer correct.</w:t>
            </w:r>
          </w:p>
        </w:tc>
      </w:tr>
      <w:tr w:rsidR="001D3CBF" w:rsidTr="0034323F">
        <w:trPr>
          <w:cantSplit/>
        </w:trPr>
        <w:tc>
          <w:tcPr>
            <w:tcW w:w="5387" w:type="dxa"/>
          </w:tcPr>
          <w:p w:rsidR="001D3CBF" w:rsidRDefault="001D3CBF" w:rsidP="001D3CBF">
            <w:pPr>
              <w:pStyle w:val="GABody"/>
              <w:jc w:val="left"/>
              <w:rPr>
                <w:rFonts w:ascii="Tahoma" w:hAnsi="Tahoma"/>
                <w:sz w:val="20"/>
              </w:rPr>
            </w:pPr>
            <w:r>
              <w:rPr>
                <w:rFonts w:ascii="Tahoma" w:hAnsi="Tahoma"/>
                <w:sz w:val="20"/>
              </w:rPr>
              <w:t>B2 Business processes and local working instructions for new connection of a metering system;</w:t>
            </w:r>
          </w:p>
        </w:tc>
        <w:tc>
          <w:tcPr>
            <w:tcW w:w="3402" w:type="dxa"/>
            <w:vMerge w:val="restart"/>
          </w:tcPr>
          <w:p w:rsidR="001D3CBF" w:rsidRDefault="001D3CBF" w:rsidP="001D3CBF">
            <w:pPr>
              <w:pStyle w:val="GABody"/>
              <w:jc w:val="left"/>
              <w:rPr>
                <w:rFonts w:ascii="Tahoma" w:hAnsi="Tahoma"/>
                <w:sz w:val="20"/>
              </w:rPr>
            </w:pPr>
            <w:r>
              <w:rPr>
                <w:rFonts w:ascii="Tahoma" w:hAnsi="Tahoma"/>
                <w:sz w:val="20"/>
              </w:rPr>
              <w:t xml:space="preserve">Any assumptions will need to be reviewed to ensure that they still </w:t>
            </w:r>
            <w:r>
              <w:rPr>
                <w:rFonts w:ascii="Tahoma" w:hAnsi="Tahoma"/>
                <w:sz w:val="20"/>
              </w:rPr>
              <w:lastRenderedPageBreak/>
              <w:t>hold true the current market. Assurance is required to ensure that systems and processes changes have been adequately implemented and that staff have sufficient information to operate effectively.</w:t>
            </w:r>
          </w:p>
        </w:tc>
      </w:tr>
      <w:tr w:rsidR="001D3CBF" w:rsidTr="0034323F">
        <w:trPr>
          <w:cantSplit/>
        </w:trPr>
        <w:tc>
          <w:tcPr>
            <w:tcW w:w="5387" w:type="dxa"/>
          </w:tcPr>
          <w:p w:rsidR="001D3CBF" w:rsidRDefault="001D3CBF" w:rsidP="001D3CBF">
            <w:pPr>
              <w:pStyle w:val="GABody"/>
              <w:jc w:val="left"/>
              <w:rPr>
                <w:rFonts w:ascii="Tahoma" w:hAnsi="Tahoma"/>
                <w:sz w:val="20"/>
              </w:rPr>
            </w:pPr>
            <w:r>
              <w:rPr>
                <w:rFonts w:ascii="Tahoma" w:hAnsi="Tahoma"/>
                <w:sz w:val="20"/>
              </w:rPr>
              <w:lastRenderedPageBreak/>
              <w:t>B3 Business processes and local working instructions for change of supplier and all agents;</w:t>
            </w:r>
          </w:p>
        </w:tc>
        <w:tc>
          <w:tcPr>
            <w:tcW w:w="3402" w:type="dxa"/>
            <w:vMerge/>
          </w:tcPr>
          <w:p w:rsidR="001D3CBF" w:rsidRDefault="001D3CBF" w:rsidP="001D3CBF">
            <w:pPr>
              <w:pStyle w:val="GABody"/>
              <w:jc w:val="left"/>
              <w:rPr>
                <w:rFonts w:ascii="Tahoma" w:hAnsi="Tahoma"/>
                <w:sz w:val="20"/>
              </w:rPr>
            </w:pPr>
          </w:p>
        </w:tc>
      </w:tr>
      <w:tr w:rsidR="001D3CBF" w:rsidTr="0034323F">
        <w:trPr>
          <w:cantSplit/>
        </w:trPr>
        <w:tc>
          <w:tcPr>
            <w:tcW w:w="5387" w:type="dxa"/>
          </w:tcPr>
          <w:p w:rsidR="001D3CBF" w:rsidRDefault="001D3CBF" w:rsidP="001D3CBF">
            <w:pPr>
              <w:pStyle w:val="GABody"/>
              <w:jc w:val="left"/>
              <w:rPr>
                <w:rFonts w:ascii="Tahoma" w:hAnsi="Tahoma"/>
                <w:sz w:val="20"/>
              </w:rPr>
            </w:pPr>
            <w:r>
              <w:rPr>
                <w:rFonts w:ascii="Tahoma" w:hAnsi="Tahoma"/>
                <w:sz w:val="20"/>
              </w:rPr>
              <w:t>B4 Business processes and local working instructions for emergency de-energisation of a metering system;</w:t>
            </w:r>
          </w:p>
        </w:tc>
        <w:tc>
          <w:tcPr>
            <w:tcW w:w="3402" w:type="dxa"/>
            <w:vMerge/>
          </w:tcPr>
          <w:p w:rsidR="001D3CBF" w:rsidRDefault="001D3CBF" w:rsidP="001D3CBF">
            <w:pPr>
              <w:pStyle w:val="GABody"/>
              <w:jc w:val="left"/>
              <w:rPr>
                <w:rFonts w:ascii="Tahoma" w:hAnsi="Tahoma"/>
                <w:sz w:val="20"/>
              </w:rPr>
            </w:pPr>
          </w:p>
        </w:tc>
      </w:tr>
      <w:tr w:rsidR="001D3CBF" w:rsidTr="0034323F">
        <w:trPr>
          <w:cantSplit/>
          <w:trHeight w:val="63"/>
        </w:trPr>
        <w:tc>
          <w:tcPr>
            <w:tcW w:w="5387" w:type="dxa"/>
          </w:tcPr>
          <w:p w:rsidR="001D3CBF" w:rsidRDefault="001D3CBF" w:rsidP="001D3CBF">
            <w:pPr>
              <w:pStyle w:val="GABody"/>
              <w:jc w:val="left"/>
              <w:rPr>
                <w:rFonts w:ascii="Tahoma" w:hAnsi="Tahoma"/>
                <w:sz w:val="20"/>
              </w:rPr>
            </w:pPr>
            <w:r>
              <w:rPr>
                <w:rFonts w:ascii="Tahoma" w:hAnsi="Tahoma"/>
                <w:sz w:val="20"/>
              </w:rPr>
              <w:t>B5 Business processes and local working instructions for update and use of LLFCs;</w:t>
            </w:r>
          </w:p>
        </w:tc>
        <w:tc>
          <w:tcPr>
            <w:tcW w:w="3402" w:type="dxa"/>
            <w:vMerge/>
          </w:tcPr>
          <w:p w:rsidR="001D3CBF" w:rsidRDefault="001D3CBF" w:rsidP="001D3CBF">
            <w:pPr>
              <w:pStyle w:val="GABody"/>
              <w:jc w:val="left"/>
              <w:rPr>
                <w:rFonts w:ascii="Tahoma" w:hAnsi="Tahoma"/>
                <w:sz w:val="20"/>
              </w:rPr>
            </w:pPr>
          </w:p>
        </w:tc>
      </w:tr>
      <w:tr w:rsidR="001D3CBF" w:rsidTr="0034323F">
        <w:trPr>
          <w:cantSplit/>
        </w:trPr>
        <w:tc>
          <w:tcPr>
            <w:tcW w:w="5387" w:type="dxa"/>
          </w:tcPr>
          <w:p w:rsidR="001D3CBF" w:rsidRDefault="001D3CBF" w:rsidP="001D3CBF">
            <w:pPr>
              <w:pStyle w:val="GABody"/>
              <w:jc w:val="left"/>
              <w:rPr>
                <w:rFonts w:ascii="Tahoma" w:hAnsi="Tahoma"/>
                <w:sz w:val="20"/>
              </w:rPr>
            </w:pPr>
            <w:r>
              <w:rPr>
                <w:rFonts w:ascii="Tahoma" w:hAnsi="Tahoma"/>
                <w:sz w:val="20"/>
              </w:rPr>
              <w:t>B6 Business processes and local working instructions for standing data changes;</w:t>
            </w:r>
          </w:p>
        </w:tc>
        <w:tc>
          <w:tcPr>
            <w:tcW w:w="3402" w:type="dxa"/>
            <w:vMerge/>
          </w:tcPr>
          <w:p w:rsidR="001D3CBF" w:rsidRDefault="001D3CBF" w:rsidP="001D3CBF">
            <w:pPr>
              <w:pStyle w:val="GABody"/>
              <w:jc w:val="left"/>
              <w:rPr>
                <w:rFonts w:ascii="Tahoma" w:hAnsi="Tahoma"/>
                <w:sz w:val="20"/>
              </w:rPr>
            </w:pPr>
          </w:p>
        </w:tc>
      </w:tr>
      <w:tr w:rsidR="001D3CBF" w:rsidTr="0034323F">
        <w:trPr>
          <w:cantSplit/>
        </w:trPr>
        <w:tc>
          <w:tcPr>
            <w:tcW w:w="5387" w:type="dxa"/>
          </w:tcPr>
          <w:p w:rsidR="001D3CBF" w:rsidRDefault="001D3CBF" w:rsidP="001D3CBF">
            <w:pPr>
              <w:pStyle w:val="GABody"/>
              <w:jc w:val="left"/>
              <w:rPr>
                <w:rFonts w:ascii="Tahoma" w:hAnsi="Tahoma"/>
                <w:sz w:val="20"/>
              </w:rPr>
            </w:pPr>
            <w:r>
              <w:rPr>
                <w:rFonts w:ascii="Tahoma" w:hAnsi="Tahoma"/>
                <w:sz w:val="20"/>
              </w:rPr>
              <w:t>B7 Business processes and local working instructions for changes to SSC/TPR/MTC (NHH only);</w:t>
            </w:r>
          </w:p>
        </w:tc>
        <w:tc>
          <w:tcPr>
            <w:tcW w:w="3402" w:type="dxa"/>
            <w:vMerge/>
          </w:tcPr>
          <w:p w:rsidR="001D3CBF" w:rsidRDefault="001D3CBF" w:rsidP="001D3CBF">
            <w:pPr>
              <w:pStyle w:val="GABody"/>
              <w:jc w:val="left"/>
              <w:rPr>
                <w:rFonts w:ascii="Tahoma" w:hAnsi="Tahoma"/>
                <w:sz w:val="20"/>
              </w:rPr>
            </w:pPr>
          </w:p>
        </w:tc>
      </w:tr>
      <w:tr w:rsidR="001D3CBF" w:rsidTr="0034323F">
        <w:trPr>
          <w:cantSplit/>
        </w:trPr>
        <w:tc>
          <w:tcPr>
            <w:tcW w:w="5387" w:type="dxa"/>
          </w:tcPr>
          <w:p w:rsidR="001D3CBF" w:rsidRDefault="001D3CBF" w:rsidP="001D3CBF">
            <w:pPr>
              <w:pStyle w:val="GABody"/>
              <w:jc w:val="left"/>
              <w:rPr>
                <w:rFonts w:ascii="Tahoma" w:hAnsi="Tahoma"/>
                <w:sz w:val="20"/>
              </w:rPr>
            </w:pPr>
            <w:r>
              <w:rPr>
                <w:rFonts w:ascii="Tahoma" w:hAnsi="Tahoma"/>
                <w:sz w:val="20"/>
              </w:rPr>
              <w:t>B8 Business processes and local working instructions for maintenance and use of Market Domain Data.</w:t>
            </w:r>
          </w:p>
        </w:tc>
        <w:tc>
          <w:tcPr>
            <w:tcW w:w="3402" w:type="dxa"/>
            <w:vMerge/>
          </w:tcPr>
          <w:p w:rsidR="001D3CBF" w:rsidRDefault="001D3CBF" w:rsidP="001D3CBF">
            <w:pPr>
              <w:pStyle w:val="GABody"/>
              <w:jc w:val="left"/>
              <w:rPr>
                <w:rFonts w:ascii="Tahoma" w:hAnsi="Tahoma"/>
                <w:sz w:val="20"/>
              </w:rPr>
            </w:pPr>
          </w:p>
        </w:tc>
      </w:tr>
      <w:tr w:rsidR="001D3CBF" w:rsidTr="0034323F">
        <w:trPr>
          <w:cantSplit/>
        </w:trPr>
        <w:tc>
          <w:tcPr>
            <w:tcW w:w="5387" w:type="dxa"/>
          </w:tcPr>
          <w:p w:rsidR="001D3CBF" w:rsidRDefault="001D3CBF" w:rsidP="001D3CBF">
            <w:pPr>
              <w:pStyle w:val="GABody"/>
              <w:jc w:val="left"/>
              <w:rPr>
                <w:rFonts w:ascii="Tahoma" w:hAnsi="Tahoma"/>
                <w:sz w:val="20"/>
              </w:rPr>
            </w:pPr>
            <w:r>
              <w:rPr>
                <w:rFonts w:ascii="Tahoma" w:hAnsi="Tahoma"/>
                <w:sz w:val="20"/>
              </w:rPr>
              <w:t>B9 Business processes and local working instructions for the provision of PARMS data.</w:t>
            </w:r>
          </w:p>
        </w:tc>
        <w:tc>
          <w:tcPr>
            <w:tcW w:w="3402" w:type="dxa"/>
            <w:vMerge/>
          </w:tcPr>
          <w:p w:rsidR="001D3CBF" w:rsidRDefault="001D3CBF" w:rsidP="001D3CBF">
            <w:pPr>
              <w:pStyle w:val="GABody"/>
              <w:jc w:val="left"/>
              <w:rPr>
                <w:rFonts w:ascii="Tahoma" w:hAnsi="Tahoma"/>
                <w:sz w:val="20"/>
              </w:rPr>
            </w:pPr>
          </w:p>
        </w:tc>
      </w:tr>
    </w:tbl>
    <w:p w:rsidR="001D3CBF" w:rsidRDefault="001D3CBF" w:rsidP="001D3CBF">
      <w:pPr>
        <w:pStyle w:val="qmstext"/>
      </w:pPr>
    </w:p>
    <w:p w:rsidR="00ED6A7F" w:rsidRDefault="00ED6A7F">
      <w:pPr>
        <w:pStyle w:val="Heading2"/>
      </w:pPr>
      <w:bookmarkStart w:id="996" w:name="_Toc46813774"/>
      <w:bookmarkStart w:id="997" w:name="_Toc46831010"/>
      <w:bookmarkStart w:id="998" w:name="_Toc46895549"/>
      <w:bookmarkStart w:id="999" w:name="_Toc46896202"/>
      <w:bookmarkStart w:id="1000" w:name="_Toc46896851"/>
      <w:bookmarkStart w:id="1001" w:name="_Toc46897500"/>
      <w:bookmarkStart w:id="1002" w:name="_Toc46898151"/>
      <w:bookmarkStart w:id="1003" w:name="_Toc165039201"/>
      <w:bookmarkEnd w:id="996"/>
      <w:bookmarkEnd w:id="997"/>
      <w:bookmarkEnd w:id="998"/>
      <w:bookmarkEnd w:id="999"/>
      <w:bookmarkEnd w:id="1000"/>
      <w:bookmarkEnd w:id="1001"/>
      <w:bookmarkEnd w:id="1002"/>
      <w:r>
        <w:t>Supplier Specific Questions</w:t>
      </w:r>
      <w:bookmarkEnd w:id="10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3402"/>
      </w:tblGrid>
      <w:tr w:rsidR="0034323F" w:rsidTr="0004696F">
        <w:trPr>
          <w:tblHeader/>
        </w:trPr>
        <w:tc>
          <w:tcPr>
            <w:tcW w:w="5387" w:type="dxa"/>
            <w:shd w:val="pct15" w:color="000000" w:fill="FFFFFF"/>
          </w:tcPr>
          <w:p w:rsidR="0034323F" w:rsidRDefault="0034323F" w:rsidP="0034323F">
            <w:pPr>
              <w:pStyle w:val="GABody"/>
              <w:rPr>
                <w:rFonts w:ascii="Tahoma" w:hAnsi="Tahoma"/>
                <w:b/>
                <w:sz w:val="20"/>
              </w:rPr>
            </w:pPr>
            <w:r>
              <w:rPr>
                <w:rFonts w:ascii="Tahoma" w:hAnsi="Tahoma"/>
                <w:b/>
                <w:sz w:val="20"/>
              </w:rPr>
              <w:t>Advance Evidence</w:t>
            </w:r>
          </w:p>
        </w:tc>
        <w:tc>
          <w:tcPr>
            <w:tcW w:w="3402" w:type="dxa"/>
            <w:shd w:val="pct15" w:color="000000" w:fill="FFFFFF"/>
          </w:tcPr>
          <w:p w:rsidR="0034323F" w:rsidRDefault="0034323F" w:rsidP="0034323F">
            <w:pPr>
              <w:pStyle w:val="GABody"/>
              <w:rPr>
                <w:rFonts w:ascii="Tahoma" w:hAnsi="Tahoma"/>
                <w:sz w:val="20"/>
              </w:rPr>
            </w:pPr>
            <w:r>
              <w:rPr>
                <w:rFonts w:ascii="Tahoma" w:hAnsi="Tahoma"/>
                <w:b/>
                <w:sz w:val="20"/>
              </w:rPr>
              <w:t>Compliance Justification</w:t>
            </w:r>
          </w:p>
        </w:tc>
      </w:tr>
      <w:tr w:rsidR="0034323F" w:rsidTr="0004696F">
        <w:trPr>
          <w:cantSplit/>
        </w:trPr>
        <w:tc>
          <w:tcPr>
            <w:tcW w:w="5387" w:type="dxa"/>
          </w:tcPr>
          <w:p w:rsidR="0034323F" w:rsidRDefault="0034323F" w:rsidP="0034323F">
            <w:pPr>
              <w:pStyle w:val="GABody"/>
              <w:jc w:val="left"/>
              <w:rPr>
                <w:rFonts w:ascii="Tahoma" w:hAnsi="Tahoma"/>
                <w:sz w:val="20"/>
              </w:rPr>
            </w:pPr>
            <w:r>
              <w:rPr>
                <w:rFonts w:ascii="Tahoma" w:hAnsi="Tahoma"/>
                <w:sz w:val="20"/>
              </w:rPr>
              <w:t>C1 How is the GSP Group of a meter identified (without using the first two characters of the MPAN) and at what stage is this required? Is it required for quotations?</w:t>
            </w:r>
          </w:p>
        </w:tc>
        <w:tc>
          <w:tcPr>
            <w:tcW w:w="3402" w:type="dxa"/>
          </w:tcPr>
          <w:p w:rsidR="0034323F" w:rsidRDefault="0034323F" w:rsidP="0034323F">
            <w:pPr>
              <w:pStyle w:val="GABody"/>
              <w:jc w:val="left"/>
              <w:rPr>
                <w:rFonts w:ascii="Tahoma" w:hAnsi="Tahoma"/>
                <w:sz w:val="20"/>
              </w:rPr>
            </w:pPr>
            <w:r>
              <w:rPr>
                <w:rFonts w:ascii="Tahoma" w:hAnsi="Tahoma"/>
                <w:sz w:val="20"/>
              </w:rPr>
              <w:t>This is a key change brought on by Modification P62 and the mechanisms must be examined in detail.</w:t>
            </w:r>
          </w:p>
        </w:tc>
      </w:tr>
      <w:tr w:rsidR="0034323F" w:rsidTr="0004696F">
        <w:trPr>
          <w:cantSplit/>
        </w:trPr>
        <w:tc>
          <w:tcPr>
            <w:tcW w:w="5387" w:type="dxa"/>
          </w:tcPr>
          <w:p w:rsidR="0034323F" w:rsidRDefault="0034323F" w:rsidP="0034323F">
            <w:pPr>
              <w:pStyle w:val="GABody"/>
              <w:jc w:val="left"/>
              <w:rPr>
                <w:rFonts w:ascii="Tahoma" w:hAnsi="Tahoma"/>
                <w:sz w:val="20"/>
              </w:rPr>
            </w:pPr>
            <w:r>
              <w:rPr>
                <w:rFonts w:ascii="Tahoma" w:hAnsi="Tahoma"/>
                <w:sz w:val="20"/>
              </w:rPr>
              <w:t>C2 How are the correct agents and contract terms identified for each LDSO/GSP Group?</w:t>
            </w:r>
          </w:p>
        </w:tc>
        <w:tc>
          <w:tcPr>
            <w:tcW w:w="3402" w:type="dxa"/>
          </w:tcPr>
          <w:p w:rsidR="0034323F" w:rsidRDefault="0034323F" w:rsidP="0034323F">
            <w:pPr>
              <w:pStyle w:val="GABody"/>
              <w:jc w:val="left"/>
              <w:rPr>
                <w:rFonts w:ascii="Tahoma" w:hAnsi="Tahoma"/>
                <w:sz w:val="20"/>
              </w:rPr>
            </w:pPr>
            <w:r>
              <w:rPr>
                <w:rFonts w:ascii="Tahoma" w:hAnsi="Tahoma"/>
                <w:sz w:val="20"/>
              </w:rPr>
              <w:t>Agent/LDSO/GSP group selection is now more complicated and appropriate selection will help avoid rejected appointments and reduce exceptions in settlement.</w:t>
            </w:r>
          </w:p>
        </w:tc>
      </w:tr>
      <w:tr w:rsidR="0034323F" w:rsidTr="0004696F">
        <w:trPr>
          <w:cantSplit/>
        </w:trPr>
        <w:tc>
          <w:tcPr>
            <w:tcW w:w="5387" w:type="dxa"/>
          </w:tcPr>
          <w:p w:rsidR="0034323F" w:rsidRDefault="0034323F" w:rsidP="0034323F">
            <w:pPr>
              <w:pStyle w:val="GABody"/>
              <w:jc w:val="left"/>
              <w:rPr>
                <w:rFonts w:ascii="Tahoma" w:hAnsi="Tahoma"/>
                <w:sz w:val="20"/>
              </w:rPr>
            </w:pPr>
            <w:r>
              <w:rPr>
                <w:rFonts w:ascii="Tahoma" w:hAnsi="Tahoma"/>
                <w:sz w:val="20"/>
              </w:rPr>
              <w:t>C3 Describe the process for dealing with a D0261 Rejection of Agent Appointment. What processes are in place to ensure that an agent is appointed in a timely manner for every metering system?</w:t>
            </w:r>
          </w:p>
        </w:tc>
        <w:tc>
          <w:tcPr>
            <w:tcW w:w="3402" w:type="dxa"/>
          </w:tcPr>
          <w:p w:rsidR="0034323F" w:rsidRDefault="0034323F" w:rsidP="0034323F">
            <w:pPr>
              <w:pStyle w:val="GABody"/>
              <w:jc w:val="left"/>
              <w:rPr>
                <w:rFonts w:ascii="Tahoma" w:hAnsi="Tahoma"/>
                <w:sz w:val="20"/>
              </w:rPr>
            </w:pPr>
            <w:r>
              <w:rPr>
                <w:rFonts w:ascii="Tahoma" w:hAnsi="Tahoma"/>
                <w:sz w:val="20"/>
              </w:rPr>
              <w:t>Rejection of appointment flows may become more common as agents have geographical limitations and valid hubs more complex.</w:t>
            </w:r>
          </w:p>
        </w:tc>
      </w:tr>
      <w:tr w:rsidR="0034323F" w:rsidTr="0004696F">
        <w:trPr>
          <w:cantSplit/>
        </w:trPr>
        <w:tc>
          <w:tcPr>
            <w:tcW w:w="5387" w:type="dxa"/>
          </w:tcPr>
          <w:p w:rsidR="0034323F" w:rsidRDefault="0034323F" w:rsidP="0034323F">
            <w:pPr>
              <w:pStyle w:val="GABody"/>
              <w:spacing w:after="180"/>
              <w:jc w:val="left"/>
              <w:rPr>
                <w:rFonts w:ascii="Tahoma" w:hAnsi="Tahoma"/>
                <w:sz w:val="20"/>
              </w:rPr>
            </w:pPr>
            <w:r>
              <w:rPr>
                <w:rFonts w:ascii="Tahoma" w:hAnsi="Tahoma"/>
                <w:sz w:val="20"/>
              </w:rPr>
              <w:t>C4 How is the appropriate settlement configuration for a metering system identified for each LDSO/GSP Group?</w:t>
            </w:r>
          </w:p>
        </w:tc>
        <w:tc>
          <w:tcPr>
            <w:tcW w:w="3402" w:type="dxa"/>
          </w:tcPr>
          <w:p w:rsidR="0034323F" w:rsidRDefault="0034323F" w:rsidP="0034323F">
            <w:pPr>
              <w:pStyle w:val="GABody"/>
              <w:spacing w:after="180"/>
              <w:jc w:val="left"/>
              <w:rPr>
                <w:rFonts w:ascii="Tahoma" w:hAnsi="Tahoma"/>
                <w:sz w:val="20"/>
              </w:rPr>
            </w:pPr>
            <w:r>
              <w:rPr>
                <w:rFonts w:ascii="Tahoma" w:hAnsi="Tahoma"/>
                <w:sz w:val="20"/>
              </w:rPr>
              <w:t>Certain elements of the settlement configuration are by GSP Group and others by LDSO making the assignment of the configuration more complicated than before. The identification of the appropriate settlement configuration will reduce exceptions in settlement.</w:t>
            </w:r>
          </w:p>
        </w:tc>
      </w:tr>
      <w:tr w:rsidR="0034323F" w:rsidTr="0004696F">
        <w:trPr>
          <w:cantSplit/>
        </w:trPr>
        <w:tc>
          <w:tcPr>
            <w:tcW w:w="5387" w:type="dxa"/>
          </w:tcPr>
          <w:p w:rsidR="0034323F" w:rsidRDefault="0034323F" w:rsidP="0034323F">
            <w:pPr>
              <w:pStyle w:val="GABody"/>
              <w:spacing w:after="180"/>
              <w:jc w:val="left"/>
              <w:rPr>
                <w:rFonts w:ascii="Tahoma" w:hAnsi="Tahoma"/>
                <w:sz w:val="20"/>
              </w:rPr>
            </w:pPr>
            <w:r>
              <w:rPr>
                <w:rFonts w:ascii="Tahoma" w:hAnsi="Tahoma"/>
                <w:sz w:val="20"/>
              </w:rPr>
              <w:lastRenderedPageBreak/>
              <w:t>C5 Can systems or processes cope with P62 compliant MDD e.g. LLFCs, multiple LDSOs in a GSP Group?</w:t>
            </w:r>
          </w:p>
          <w:p w:rsidR="0034323F" w:rsidRDefault="0034323F" w:rsidP="0034323F">
            <w:pPr>
              <w:pStyle w:val="GABody"/>
              <w:spacing w:after="180"/>
              <w:jc w:val="left"/>
              <w:rPr>
                <w:rFonts w:ascii="Tahoma" w:hAnsi="Tahoma"/>
                <w:sz w:val="20"/>
              </w:rPr>
            </w:pPr>
          </w:p>
        </w:tc>
        <w:tc>
          <w:tcPr>
            <w:tcW w:w="3402" w:type="dxa"/>
          </w:tcPr>
          <w:p w:rsidR="0034323F" w:rsidRDefault="0034323F" w:rsidP="0034323F">
            <w:pPr>
              <w:pStyle w:val="GABody"/>
              <w:spacing w:after="180"/>
              <w:jc w:val="left"/>
              <w:rPr>
                <w:rFonts w:ascii="Tahoma" w:hAnsi="Tahoma"/>
                <w:sz w:val="20"/>
              </w:rPr>
            </w:pPr>
            <w:r>
              <w:rPr>
                <w:rFonts w:ascii="Tahoma" w:hAnsi="Tahoma"/>
                <w:sz w:val="20"/>
              </w:rPr>
              <w:t>MDD usage is checked as part of Participant’s initial Entry Process and again following a major change to ensure that processes and systems for loading and using MDD can handle any changes as a result of the major change.</w:t>
            </w:r>
          </w:p>
        </w:tc>
      </w:tr>
      <w:tr w:rsidR="0034323F" w:rsidTr="0004696F">
        <w:trPr>
          <w:cantSplit/>
        </w:trPr>
        <w:tc>
          <w:tcPr>
            <w:tcW w:w="5387" w:type="dxa"/>
          </w:tcPr>
          <w:p w:rsidR="0034323F" w:rsidRDefault="0034323F" w:rsidP="0034323F">
            <w:pPr>
              <w:pStyle w:val="GABody"/>
              <w:spacing w:after="120"/>
              <w:jc w:val="left"/>
              <w:rPr>
                <w:rFonts w:ascii="Tahoma" w:hAnsi="Tahoma"/>
                <w:sz w:val="20"/>
              </w:rPr>
            </w:pPr>
            <w:r>
              <w:rPr>
                <w:rFonts w:ascii="Tahoma" w:hAnsi="Tahoma"/>
                <w:sz w:val="20"/>
              </w:rPr>
              <w:t xml:space="preserve">C6 What is the process for receiving and processing: </w:t>
            </w:r>
          </w:p>
          <w:p w:rsidR="0034323F" w:rsidRDefault="0034323F" w:rsidP="0034323F">
            <w:pPr>
              <w:pStyle w:val="GABody"/>
              <w:numPr>
                <w:ilvl w:val="0"/>
                <w:numId w:val="44"/>
              </w:numPr>
              <w:spacing w:after="60"/>
              <w:ind w:left="357" w:hanging="357"/>
              <w:jc w:val="left"/>
              <w:rPr>
                <w:rFonts w:ascii="Tahoma" w:hAnsi="Tahoma"/>
                <w:sz w:val="20"/>
              </w:rPr>
            </w:pPr>
            <w:r>
              <w:rPr>
                <w:rFonts w:ascii="Tahoma" w:hAnsi="Tahoma"/>
                <w:sz w:val="20"/>
              </w:rPr>
              <w:t xml:space="preserve">D0041 Supplier Purchase Matrix Data files from the NHHDA </w:t>
            </w:r>
          </w:p>
          <w:p w:rsidR="0034323F" w:rsidRDefault="0034323F" w:rsidP="0034323F">
            <w:pPr>
              <w:pStyle w:val="GABody"/>
              <w:numPr>
                <w:ilvl w:val="0"/>
                <w:numId w:val="44"/>
              </w:numPr>
              <w:spacing w:after="60"/>
              <w:ind w:left="357" w:hanging="357"/>
              <w:jc w:val="left"/>
              <w:rPr>
                <w:rFonts w:ascii="Tahoma" w:hAnsi="Tahoma"/>
                <w:sz w:val="20"/>
              </w:rPr>
            </w:pPr>
            <w:r>
              <w:rPr>
                <w:rFonts w:ascii="Tahoma" w:hAnsi="Tahoma"/>
                <w:sz w:val="20"/>
              </w:rPr>
              <w:t>and the D0040/D0298 from the HHDA?</w:t>
            </w:r>
          </w:p>
          <w:p w:rsidR="0034323F" w:rsidRDefault="0034323F" w:rsidP="0034323F">
            <w:pPr>
              <w:pStyle w:val="GABody"/>
              <w:spacing w:after="180"/>
              <w:jc w:val="left"/>
              <w:rPr>
                <w:rFonts w:ascii="Tahoma" w:hAnsi="Tahoma"/>
                <w:sz w:val="20"/>
              </w:rPr>
            </w:pPr>
            <w:r>
              <w:rPr>
                <w:rFonts w:ascii="Tahoma" w:hAnsi="Tahoma"/>
                <w:sz w:val="20"/>
              </w:rPr>
              <w:t>and have any changes been made at this time?</w:t>
            </w:r>
          </w:p>
        </w:tc>
        <w:tc>
          <w:tcPr>
            <w:tcW w:w="3402" w:type="dxa"/>
          </w:tcPr>
          <w:p w:rsidR="0034323F" w:rsidRDefault="0034323F" w:rsidP="0034323F">
            <w:pPr>
              <w:pStyle w:val="GABody"/>
              <w:spacing w:after="180"/>
              <w:jc w:val="left"/>
              <w:rPr>
                <w:rFonts w:ascii="Tahoma" w:hAnsi="Tahoma"/>
                <w:sz w:val="20"/>
              </w:rPr>
            </w:pPr>
            <w:r>
              <w:rPr>
                <w:rFonts w:ascii="Tahoma" w:hAnsi="Tahoma"/>
                <w:sz w:val="20"/>
              </w:rPr>
              <w:t>The D0041 caters for multiple LDSOs per GSP Group and supplier systems must be able to handle such flows.</w:t>
            </w:r>
          </w:p>
        </w:tc>
      </w:tr>
      <w:tr w:rsidR="0004696F" w:rsidTr="0004696F">
        <w:trPr>
          <w:cantSplit/>
        </w:trPr>
        <w:tc>
          <w:tcPr>
            <w:tcW w:w="5387" w:type="dxa"/>
          </w:tcPr>
          <w:p w:rsidR="0004696F" w:rsidRDefault="0004696F" w:rsidP="0004696F">
            <w:pPr>
              <w:pStyle w:val="GABody"/>
              <w:spacing w:after="180"/>
              <w:jc w:val="left"/>
              <w:rPr>
                <w:rFonts w:ascii="Tahoma" w:hAnsi="Tahoma"/>
                <w:sz w:val="20"/>
              </w:rPr>
            </w:pPr>
            <w:r>
              <w:rPr>
                <w:rFonts w:ascii="Tahoma" w:hAnsi="Tahoma"/>
                <w:sz w:val="20"/>
              </w:rPr>
              <w:t xml:space="preserve">C7 What is the process for handling reports from SVAA? How are the D0030 Non Half Hourly </w:t>
            </w:r>
            <w:proofErr w:type="spellStart"/>
            <w:r>
              <w:rPr>
                <w:rFonts w:ascii="Tahoma" w:hAnsi="Tahoma"/>
                <w:sz w:val="20"/>
              </w:rPr>
              <w:t>DUoS</w:t>
            </w:r>
            <w:proofErr w:type="spellEnd"/>
            <w:r>
              <w:rPr>
                <w:rFonts w:ascii="Tahoma" w:hAnsi="Tahoma"/>
                <w:sz w:val="20"/>
              </w:rPr>
              <w:t xml:space="preserve"> and D0082 Supplier Purchase Matrix Reports handled?</w:t>
            </w:r>
          </w:p>
        </w:tc>
        <w:tc>
          <w:tcPr>
            <w:tcW w:w="3402" w:type="dxa"/>
          </w:tcPr>
          <w:p w:rsidR="0004696F" w:rsidRDefault="0004696F" w:rsidP="0004696F">
            <w:pPr>
              <w:pStyle w:val="GABody"/>
              <w:spacing w:after="180"/>
              <w:jc w:val="left"/>
              <w:rPr>
                <w:rFonts w:ascii="Tahoma" w:hAnsi="Tahoma"/>
                <w:sz w:val="20"/>
              </w:rPr>
            </w:pPr>
            <w:r>
              <w:rPr>
                <w:rFonts w:ascii="Tahoma" w:hAnsi="Tahoma"/>
                <w:sz w:val="20"/>
              </w:rPr>
              <w:t xml:space="preserve"> These flows may contain multiple LDSOs per GSP Group and support for this should be demonstrated. </w:t>
            </w:r>
          </w:p>
        </w:tc>
      </w:tr>
      <w:tr w:rsidR="0004696F" w:rsidTr="0004696F">
        <w:trPr>
          <w:cantSplit/>
        </w:trPr>
        <w:tc>
          <w:tcPr>
            <w:tcW w:w="5387" w:type="dxa"/>
          </w:tcPr>
          <w:p w:rsidR="0004696F" w:rsidRDefault="0004696F" w:rsidP="0004696F">
            <w:pPr>
              <w:pStyle w:val="GABody"/>
              <w:spacing w:after="180"/>
              <w:jc w:val="left"/>
              <w:rPr>
                <w:rFonts w:ascii="Tahoma" w:hAnsi="Tahoma"/>
                <w:sz w:val="20"/>
              </w:rPr>
            </w:pPr>
            <w:r>
              <w:rPr>
                <w:rFonts w:ascii="Tahoma" w:hAnsi="Tahoma"/>
                <w:sz w:val="20"/>
              </w:rPr>
              <w:t>C8 What processes have been put in place to manage the notification of settlement details to agents?</w:t>
            </w:r>
          </w:p>
        </w:tc>
        <w:tc>
          <w:tcPr>
            <w:tcW w:w="3402" w:type="dxa"/>
          </w:tcPr>
          <w:p w:rsidR="0004696F" w:rsidRDefault="0004696F" w:rsidP="0004696F">
            <w:pPr>
              <w:pStyle w:val="GABody"/>
              <w:spacing w:after="180"/>
              <w:jc w:val="left"/>
              <w:rPr>
                <w:rFonts w:ascii="Tahoma" w:hAnsi="Tahoma"/>
                <w:sz w:val="20"/>
              </w:rPr>
            </w:pPr>
            <w:r>
              <w:rPr>
                <w:rFonts w:ascii="Tahoma" w:hAnsi="Tahoma"/>
                <w:sz w:val="20"/>
              </w:rPr>
              <w:t xml:space="preserve">Supplier agents need to know the GSP Group in which a meter is located and the relevant metering system details. Suppliers should have a process for identifying these details and passing them to their agents both in the first instance and on request. </w:t>
            </w:r>
          </w:p>
        </w:tc>
      </w:tr>
      <w:tr w:rsidR="0004696F" w:rsidTr="0004696F">
        <w:trPr>
          <w:cantSplit/>
        </w:trPr>
        <w:tc>
          <w:tcPr>
            <w:tcW w:w="5387" w:type="dxa"/>
          </w:tcPr>
          <w:p w:rsidR="0004696F" w:rsidRDefault="0004696F" w:rsidP="0004696F">
            <w:pPr>
              <w:pStyle w:val="GABody"/>
              <w:spacing w:after="180"/>
              <w:jc w:val="left"/>
              <w:rPr>
                <w:rFonts w:ascii="Tahoma" w:hAnsi="Tahoma"/>
                <w:sz w:val="20"/>
              </w:rPr>
            </w:pPr>
            <w:r>
              <w:rPr>
                <w:rFonts w:ascii="Tahoma" w:hAnsi="Tahoma"/>
                <w:sz w:val="20"/>
              </w:rPr>
              <w:t>C9 What is your process for handling D0095 Exception Reports?</w:t>
            </w:r>
          </w:p>
        </w:tc>
        <w:tc>
          <w:tcPr>
            <w:tcW w:w="3402" w:type="dxa"/>
          </w:tcPr>
          <w:p w:rsidR="0004696F" w:rsidRDefault="0004696F" w:rsidP="0004696F">
            <w:pPr>
              <w:pStyle w:val="GABody"/>
              <w:spacing w:after="180"/>
              <w:jc w:val="left"/>
              <w:rPr>
                <w:rFonts w:ascii="Tahoma" w:hAnsi="Tahoma"/>
                <w:sz w:val="20"/>
              </w:rPr>
            </w:pPr>
            <w:r>
              <w:rPr>
                <w:rFonts w:ascii="Tahoma" w:hAnsi="Tahoma"/>
                <w:sz w:val="20"/>
              </w:rPr>
              <w:t>Exception handling is a key supplier responsibility to ensure the accuracy of data in settlement.</w:t>
            </w:r>
          </w:p>
        </w:tc>
      </w:tr>
      <w:tr w:rsidR="0004696F" w:rsidTr="0004696F">
        <w:trPr>
          <w:cantSplit/>
        </w:trPr>
        <w:tc>
          <w:tcPr>
            <w:tcW w:w="5387" w:type="dxa"/>
          </w:tcPr>
          <w:p w:rsidR="0004696F" w:rsidRDefault="0004696F" w:rsidP="0004696F">
            <w:pPr>
              <w:pStyle w:val="GABody"/>
              <w:spacing w:after="180"/>
              <w:jc w:val="left"/>
              <w:rPr>
                <w:rFonts w:ascii="Tahoma" w:hAnsi="Tahoma"/>
                <w:sz w:val="20"/>
              </w:rPr>
            </w:pPr>
            <w:r>
              <w:rPr>
                <w:rFonts w:ascii="Tahoma" w:hAnsi="Tahoma"/>
                <w:sz w:val="20"/>
              </w:rPr>
              <w:t>C10 What process is used to handle  E01 (No EAC or AA details) and E10 exception details (GSP Group incorrect) on D0095 Non Half Hourly Data Aggregation Exception Reports?</w:t>
            </w:r>
          </w:p>
        </w:tc>
        <w:tc>
          <w:tcPr>
            <w:tcW w:w="3402" w:type="dxa"/>
          </w:tcPr>
          <w:p w:rsidR="0004696F" w:rsidRDefault="0004696F" w:rsidP="0004696F">
            <w:pPr>
              <w:pStyle w:val="GABody"/>
              <w:spacing w:after="180"/>
              <w:jc w:val="left"/>
              <w:rPr>
                <w:rFonts w:ascii="Tahoma" w:hAnsi="Tahoma"/>
                <w:sz w:val="20"/>
              </w:rPr>
            </w:pPr>
            <w:r>
              <w:rPr>
                <w:rFonts w:ascii="Tahoma" w:hAnsi="Tahoma"/>
                <w:sz w:val="20"/>
              </w:rPr>
              <w:t xml:space="preserve">E01 occurs frequently and must be addressed promptly.  E10 occurs rarely at present although the instances of it arising will increase as a result of P62. </w:t>
            </w:r>
          </w:p>
        </w:tc>
      </w:tr>
      <w:tr w:rsidR="0004696F" w:rsidTr="0004696F">
        <w:trPr>
          <w:cantSplit/>
        </w:trPr>
        <w:tc>
          <w:tcPr>
            <w:tcW w:w="5387" w:type="dxa"/>
          </w:tcPr>
          <w:p w:rsidR="0004696F" w:rsidRDefault="0004696F" w:rsidP="0004696F">
            <w:pPr>
              <w:pStyle w:val="GABody"/>
              <w:spacing w:after="180"/>
              <w:jc w:val="left"/>
              <w:rPr>
                <w:rFonts w:ascii="Tahoma" w:hAnsi="Tahoma"/>
                <w:sz w:val="20"/>
              </w:rPr>
            </w:pPr>
            <w:r>
              <w:rPr>
                <w:rFonts w:ascii="Tahoma" w:hAnsi="Tahoma"/>
                <w:sz w:val="20"/>
              </w:rPr>
              <w:t>C11 What is your process for handling D0235 Exception Reports? Has this changed in light of any recent changes to the BSC?</w:t>
            </w:r>
          </w:p>
        </w:tc>
        <w:tc>
          <w:tcPr>
            <w:tcW w:w="3402" w:type="dxa"/>
          </w:tcPr>
          <w:p w:rsidR="0004696F" w:rsidRDefault="0004696F" w:rsidP="0004696F">
            <w:pPr>
              <w:pStyle w:val="GABody"/>
              <w:spacing w:after="180"/>
              <w:jc w:val="left"/>
              <w:rPr>
                <w:rFonts w:ascii="Tahoma" w:hAnsi="Tahoma"/>
                <w:sz w:val="20"/>
              </w:rPr>
            </w:pPr>
            <w:r>
              <w:rPr>
                <w:rFonts w:ascii="Tahoma" w:hAnsi="Tahoma"/>
                <w:sz w:val="20"/>
              </w:rPr>
              <w:t>Exception handling is a key supplier responsibility to ensure accuracy of data in settlement.</w:t>
            </w:r>
          </w:p>
        </w:tc>
      </w:tr>
      <w:tr w:rsidR="0004696F" w:rsidTr="0004696F">
        <w:trPr>
          <w:cantSplit/>
        </w:trPr>
        <w:tc>
          <w:tcPr>
            <w:tcW w:w="5387" w:type="dxa"/>
          </w:tcPr>
          <w:p w:rsidR="0004696F" w:rsidRDefault="0004696F" w:rsidP="0004696F">
            <w:pPr>
              <w:pStyle w:val="GABody"/>
              <w:spacing w:after="180"/>
              <w:jc w:val="left"/>
              <w:rPr>
                <w:rFonts w:ascii="Tahoma" w:hAnsi="Tahoma"/>
                <w:sz w:val="20"/>
              </w:rPr>
            </w:pPr>
            <w:r>
              <w:rPr>
                <w:rFonts w:ascii="Tahoma" w:hAnsi="Tahoma"/>
                <w:sz w:val="20"/>
              </w:rPr>
              <w:t>C12 What is your process for the management of UMS certificates?</w:t>
            </w:r>
          </w:p>
        </w:tc>
        <w:tc>
          <w:tcPr>
            <w:tcW w:w="3402" w:type="dxa"/>
          </w:tcPr>
          <w:p w:rsidR="0004696F" w:rsidRDefault="0004696F" w:rsidP="0004696F">
            <w:pPr>
              <w:pStyle w:val="GABody"/>
              <w:spacing w:after="180"/>
              <w:jc w:val="left"/>
              <w:rPr>
                <w:rFonts w:ascii="Tahoma" w:hAnsi="Tahoma"/>
                <w:sz w:val="20"/>
              </w:rPr>
            </w:pPr>
            <w:r>
              <w:rPr>
                <w:rFonts w:ascii="Tahoma" w:hAnsi="Tahoma"/>
                <w:sz w:val="20"/>
              </w:rPr>
              <w:t>UMS certificates are issued by LDSOs and cannot be assumed to belong to just one GSP Group.</w:t>
            </w:r>
          </w:p>
        </w:tc>
      </w:tr>
      <w:tr w:rsidR="0004696F" w:rsidTr="0004696F">
        <w:trPr>
          <w:cantSplit/>
        </w:trPr>
        <w:tc>
          <w:tcPr>
            <w:tcW w:w="5387" w:type="dxa"/>
          </w:tcPr>
          <w:p w:rsidR="0004696F" w:rsidRDefault="0004696F" w:rsidP="0004696F">
            <w:pPr>
              <w:pStyle w:val="GABody"/>
              <w:spacing w:after="180"/>
              <w:jc w:val="left"/>
              <w:rPr>
                <w:rFonts w:ascii="Tahoma" w:hAnsi="Tahoma"/>
                <w:sz w:val="20"/>
              </w:rPr>
            </w:pPr>
            <w:r>
              <w:rPr>
                <w:rFonts w:ascii="Tahoma" w:hAnsi="Tahoma"/>
                <w:sz w:val="20"/>
              </w:rPr>
              <w:t>C13 What changes have been made to assist in the determination of appropriate MTCs?</w:t>
            </w:r>
          </w:p>
        </w:tc>
        <w:tc>
          <w:tcPr>
            <w:tcW w:w="3402" w:type="dxa"/>
          </w:tcPr>
          <w:p w:rsidR="0004696F" w:rsidRDefault="0004696F" w:rsidP="0004696F">
            <w:pPr>
              <w:pStyle w:val="GABody"/>
              <w:spacing w:after="180"/>
              <w:jc w:val="left"/>
              <w:rPr>
                <w:rFonts w:ascii="Tahoma" w:hAnsi="Tahoma"/>
                <w:sz w:val="20"/>
              </w:rPr>
            </w:pPr>
            <w:r>
              <w:rPr>
                <w:rFonts w:ascii="Tahoma" w:hAnsi="Tahoma"/>
                <w:sz w:val="20"/>
              </w:rPr>
              <w:t>Administration and selection of MTCs is more complicated and may need to consider the needs of the LDSO and the location of the meter.</w:t>
            </w:r>
          </w:p>
        </w:tc>
      </w:tr>
      <w:tr w:rsidR="0004696F" w:rsidTr="0004696F">
        <w:trPr>
          <w:cantSplit/>
        </w:trPr>
        <w:tc>
          <w:tcPr>
            <w:tcW w:w="5387" w:type="dxa"/>
          </w:tcPr>
          <w:p w:rsidR="0004696F" w:rsidRDefault="0004696F" w:rsidP="0004696F">
            <w:pPr>
              <w:pStyle w:val="GABody"/>
              <w:spacing w:after="180"/>
              <w:jc w:val="left"/>
              <w:rPr>
                <w:rFonts w:ascii="Tahoma" w:hAnsi="Tahoma"/>
                <w:sz w:val="20"/>
              </w:rPr>
            </w:pPr>
            <w:r>
              <w:rPr>
                <w:rFonts w:ascii="Tahoma" w:hAnsi="Tahoma"/>
                <w:sz w:val="20"/>
              </w:rPr>
              <w:t xml:space="preserve">C14 What is your process for managing prepayment metering systems to ensure that the correct meter types are requested and the correct readings used for settlement? </w:t>
            </w:r>
          </w:p>
        </w:tc>
        <w:tc>
          <w:tcPr>
            <w:tcW w:w="3402" w:type="dxa"/>
          </w:tcPr>
          <w:p w:rsidR="0004696F" w:rsidRDefault="0004696F" w:rsidP="0004696F">
            <w:pPr>
              <w:pStyle w:val="GABody"/>
              <w:spacing w:after="180"/>
              <w:jc w:val="left"/>
              <w:rPr>
                <w:rFonts w:ascii="Tahoma" w:hAnsi="Tahoma"/>
                <w:sz w:val="20"/>
              </w:rPr>
            </w:pPr>
            <w:r>
              <w:rPr>
                <w:rFonts w:ascii="Tahoma" w:hAnsi="Tahoma"/>
                <w:sz w:val="20"/>
              </w:rPr>
              <w:t>The MPAN prefix can no longer be used to determine prepayment technology. An LDSO (and consequently the MPAN prefix) may support all three main types of prepayment meters.</w:t>
            </w:r>
          </w:p>
        </w:tc>
      </w:tr>
      <w:tr w:rsidR="0004696F" w:rsidTr="0004696F">
        <w:trPr>
          <w:cantSplit/>
        </w:trPr>
        <w:tc>
          <w:tcPr>
            <w:tcW w:w="5387" w:type="dxa"/>
          </w:tcPr>
          <w:p w:rsidR="0004696F" w:rsidRDefault="0004696F" w:rsidP="0004696F">
            <w:pPr>
              <w:pStyle w:val="GABody"/>
              <w:spacing w:after="180"/>
              <w:jc w:val="left"/>
              <w:rPr>
                <w:rFonts w:ascii="Tahoma" w:hAnsi="Tahoma"/>
                <w:sz w:val="20"/>
              </w:rPr>
            </w:pPr>
            <w:r>
              <w:rPr>
                <w:rFonts w:ascii="Tahoma" w:hAnsi="Tahoma"/>
                <w:sz w:val="20"/>
              </w:rPr>
              <w:lastRenderedPageBreak/>
              <w:t xml:space="preserve">C15 How is the use of BM units controlled? </w:t>
            </w:r>
          </w:p>
          <w:p w:rsidR="0004696F" w:rsidRDefault="0004696F" w:rsidP="0004696F">
            <w:pPr>
              <w:pStyle w:val="GABody"/>
              <w:spacing w:after="180"/>
              <w:jc w:val="left"/>
              <w:rPr>
                <w:rFonts w:ascii="Tahoma" w:hAnsi="Tahoma"/>
                <w:sz w:val="20"/>
              </w:rPr>
            </w:pPr>
            <w:r>
              <w:rPr>
                <w:rFonts w:ascii="Tahoma" w:hAnsi="Tahoma"/>
                <w:sz w:val="20"/>
              </w:rPr>
              <w:t>C15A What controls are in place to prevent attempts to make BM Units span GSP Groups?</w:t>
            </w:r>
          </w:p>
          <w:p w:rsidR="0004696F" w:rsidRDefault="0004696F" w:rsidP="0004696F">
            <w:pPr>
              <w:pStyle w:val="GABody"/>
              <w:spacing w:after="180"/>
              <w:jc w:val="left"/>
              <w:rPr>
                <w:rFonts w:ascii="Tahoma" w:hAnsi="Tahoma"/>
                <w:sz w:val="20"/>
              </w:rPr>
            </w:pPr>
            <w:r>
              <w:rPr>
                <w:rFonts w:ascii="Tahoma" w:hAnsi="Tahoma"/>
                <w:sz w:val="20"/>
              </w:rPr>
              <w:t>C15B What processes have been put in place to identify and handle energy for multiple LDSOs in the same BM Unit?</w:t>
            </w:r>
          </w:p>
        </w:tc>
        <w:tc>
          <w:tcPr>
            <w:tcW w:w="3402" w:type="dxa"/>
          </w:tcPr>
          <w:p w:rsidR="0004696F" w:rsidRDefault="0004696F" w:rsidP="0004696F">
            <w:pPr>
              <w:pStyle w:val="GABody"/>
              <w:spacing w:after="180"/>
              <w:jc w:val="left"/>
              <w:rPr>
                <w:rFonts w:ascii="Tahoma" w:hAnsi="Tahoma"/>
                <w:sz w:val="20"/>
              </w:rPr>
            </w:pPr>
            <w:r>
              <w:rPr>
                <w:rFonts w:ascii="Tahoma" w:hAnsi="Tahoma"/>
                <w:sz w:val="20"/>
              </w:rPr>
              <w:t>BM Units always relate to one GSP Group, but they can now contain energy associated with multiple LDSOs.</w:t>
            </w:r>
          </w:p>
        </w:tc>
      </w:tr>
      <w:tr w:rsidR="0004696F" w:rsidTr="0004696F">
        <w:trPr>
          <w:cantSplit/>
        </w:trPr>
        <w:tc>
          <w:tcPr>
            <w:tcW w:w="5387" w:type="dxa"/>
          </w:tcPr>
          <w:p w:rsidR="0004696F" w:rsidRDefault="0004696F" w:rsidP="0004696F">
            <w:pPr>
              <w:pStyle w:val="GABody"/>
              <w:spacing w:after="180"/>
              <w:jc w:val="left"/>
              <w:rPr>
                <w:rFonts w:ascii="Tahoma" w:hAnsi="Tahoma"/>
                <w:sz w:val="20"/>
              </w:rPr>
            </w:pPr>
            <w:r>
              <w:rPr>
                <w:rFonts w:ascii="Tahoma" w:hAnsi="Tahoma"/>
                <w:sz w:val="20"/>
              </w:rPr>
              <w:t xml:space="preserve">C16 Are new BM units required to manage metering in addition to the default BM unit and if so, have these been set-up? </w:t>
            </w:r>
          </w:p>
        </w:tc>
        <w:tc>
          <w:tcPr>
            <w:tcW w:w="3402" w:type="dxa"/>
          </w:tcPr>
          <w:p w:rsidR="0004696F" w:rsidRDefault="0004696F" w:rsidP="0004696F">
            <w:pPr>
              <w:pStyle w:val="GABody"/>
              <w:spacing w:after="180"/>
              <w:jc w:val="left"/>
              <w:rPr>
                <w:rFonts w:ascii="Tahoma" w:hAnsi="Tahoma"/>
                <w:sz w:val="20"/>
              </w:rPr>
            </w:pPr>
          </w:p>
        </w:tc>
      </w:tr>
    </w:tbl>
    <w:p w:rsidR="0034323F" w:rsidRDefault="0034323F" w:rsidP="0034323F">
      <w:pPr>
        <w:pStyle w:val="qmstext"/>
      </w:pPr>
    </w:p>
    <w:p w:rsidR="00ED6A7F" w:rsidRDefault="00ED6A7F">
      <w:pPr>
        <w:pStyle w:val="Heading2"/>
      </w:pPr>
      <w:bookmarkStart w:id="1004" w:name="_Toc165039202"/>
      <w:r>
        <w:t>SVA Supplier Agent Specific Questions (MO, DC, DA)</w:t>
      </w:r>
      <w:bookmarkEnd w:id="100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0"/>
        <w:gridCol w:w="3389"/>
      </w:tblGrid>
      <w:tr w:rsidR="00ED6A7F">
        <w:trPr>
          <w:tblHeader/>
        </w:trPr>
        <w:tc>
          <w:tcPr>
            <w:tcW w:w="5400" w:type="dxa"/>
            <w:shd w:val="pct15" w:color="000000" w:fill="FFFFFF"/>
          </w:tcPr>
          <w:p w:rsidR="00ED6A7F" w:rsidRDefault="00ED6A7F">
            <w:pPr>
              <w:pStyle w:val="GABody"/>
              <w:rPr>
                <w:rFonts w:ascii="Tahoma" w:hAnsi="Tahoma"/>
                <w:b/>
                <w:sz w:val="20"/>
              </w:rPr>
            </w:pPr>
            <w:r>
              <w:rPr>
                <w:rFonts w:ascii="Tahoma" w:hAnsi="Tahoma"/>
                <w:b/>
                <w:sz w:val="20"/>
              </w:rPr>
              <w:t>Advance Evidence</w:t>
            </w:r>
          </w:p>
        </w:tc>
        <w:tc>
          <w:tcPr>
            <w:tcW w:w="3389" w:type="dxa"/>
            <w:shd w:val="pct15" w:color="000000" w:fill="FFFFFF"/>
          </w:tcPr>
          <w:p w:rsidR="00ED6A7F" w:rsidRDefault="00ED6A7F">
            <w:pPr>
              <w:pStyle w:val="GABody"/>
              <w:rPr>
                <w:rFonts w:ascii="Tahoma" w:hAnsi="Tahoma"/>
                <w:sz w:val="20"/>
              </w:rPr>
            </w:pPr>
            <w:r>
              <w:rPr>
                <w:rFonts w:ascii="Tahoma" w:hAnsi="Tahoma"/>
                <w:b/>
                <w:sz w:val="20"/>
              </w:rPr>
              <w:t>Compliance Justification</w:t>
            </w:r>
          </w:p>
        </w:tc>
      </w:tr>
      <w:tr w:rsidR="00ED6A7F">
        <w:tc>
          <w:tcPr>
            <w:tcW w:w="5400" w:type="dxa"/>
          </w:tcPr>
          <w:p w:rsidR="00ED6A7F" w:rsidRDefault="00ED6A7F">
            <w:pPr>
              <w:pStyle w:val="GABody"/>
              <w:jc w:val="left"/>
              <w:rPr>
                <w:rFonts w:ascii="Tahoma" w:hAnsi="Tahoma"/>
                <w:sz w:val="20"/>
              </w:rPr>
            </w:pPr>
            <w:r>
              <w:rPr>
                <w:rFonts w:ascii="Tahoma" w:hAnsi="Tahoma"/>
                <w:sz w:val="20"/>
              </w:rPr>
              <w:t>D1 How do you identify and validate the GSP Group of a meter (not using the first two characters of the MPAN)?</w:t>
            </w:r>
          </w:p>
        </w:tc>
        <w:tc>
          <w:tcPr>
            <w:tcW w:w="3389" w:type="dxa"/>
          </w:tcPr>
          <w:p w:rsidR="00ED6A7F" w:rsidRDefault="00ED6A7F">
            <w:pPr>
              <w:pStyle w:val="GABody"/>
              <w:jc w:val="left"/>
              <w:rPr>
                <w:rFonts w:ascii="Tahoma" w:hAnsi="Tahoma"/>
                <w:sz w:val="20"/>
              </w:rPr>
            </w:pPr>
            <w:r>
              <w:rPr>
                <w:rFonts w:ascii="Tahoma" w:hAnsi="Tahoma"/>
                <w:sz w:val="20"/>
              </w:rPr>
              <w:t xml:space="preserve">All agents are required to use reasonable endeavours to ensure that the GSP group for an MPAN is the correct </w:t>
            </w:r>
            <w:proofErr w:type="spellStart"/>
            <w:r>
              <w:rPr>
                <w:rFonts w:ascii="Tahoma" w:hAnsi="Tahoma"/>
                <w:sz w:val="20"/>
              </w:rPr>
              <w:t>one.and</w:t>
            </w:r>
            <w:proofErr w:type="spellEnd"/>
            <w:r>
              <w:rPr>
                <w:rFonts w:ascii="Tahoma" w:hAnsi="Tahoma"/>
                <w:sz w:val="20"/>
              </w:rPr>
              <w:t xml:space="preserve"> must not be derived from the MPAN. Conflicting GSP group information may be provided on D0155, D0052 and D0152 flows and the process for identifying this and resolving it is required.</w:t>
            </w:r>
          </w:p>
        </w:tc>
      </w:tr>
      <w:tr w:rsidR="00ED6A7F">
        <w:tc>
          <w:tcPr>
            <w:tcW w:w="5400" w:type="dxa"/>
          </w:tcPr>
          <w:p w:rsidR="00ED6A7F" w:rsidRDefault="00ED6A7F">
            <w:pPr>
              <w:pStyle w:val="GABody"/>
              <w:jc w:val="left"/>
              <w:rPr>
                <w:rFonts w:ascii="Tahoma" w:hAnsi="Tahoma"/>
                <w:sz w:val="20"/>
              </w:rPr>
            </w:pPr>
            <w:r>
              <w:rPr>
                <w:rFonts w:ascii="Tahoma" w:hAnsi="Tahoma"/>
                <w:sz w:val="20"/>
              </w:rPr>
              <w:t>D2 How do you identify whether you are the correct agent for a supplier and that the contract terms are acceptable and appropriate to the metering system/GSP/LDSO?</w:t>
            </w:r>
          </w:p>
        </w:tc>
        <w:tc>
          <w:tcPr>
            <w:tcW w:w="3389" w:type="dxa"/>
          </w:tcPr>
          <w:p w:rsidR="00ED6A7F" w:rsidRDefault="00ED6A7F">
            <w:pPr>
              <w:pStyle w:val="GABody"/>
              <w:jc w:val="left"/>
              <w:rPr>
                <w:rFonts w:ascii="Tahoma" w:hAnsi="Tahoma"/>
                <w:sz w:val="20"/>
              </w:rPr>
            </w:pPr>
            <w:r>
              <w:rPr>
                <w:rFonts w:ascii="Tahoma" w:hAnsi="Tahoma"/>
                <w:sz w:val="20"/>
              </w:rPr>
              <w:t>Hubs are more complex since the introduction of new LDSOs and contractual arrangements may vary by geographical location or other factors.</w:t>
            </w:r>
          </w:p>
        </w:tc>
      </w:tr>
      <w:tr w:rsidR="00ED6A7F">
        <w:tc>
          <w:tcPr>
            <w:tcW w:w="5400" w:type="dxa"/>
          </w:tcPr>
          <w:p w:rsidR="00ED6A7F" w:rsidRDefault="00ED6A7F">
            <w:pPr>
              <w:pStyle w:val="GABody"/>
              <w:jc w:val="left"/>
              <w:rPr>
                <w:rFonts w:ascii="Tahoma" w:hAnsi="Tahoma"/>
                <w:sz w:val="20"/>
              </w:rPr>
            </w:pPr>
            <w:r>
              <w:rPr>
                <w:rFonts w:ascii="Tahoma" w:hAnsi="Tahoma"/>
                <w:sz w:val="20"/>
              </w:rPr>
              <w:t>D3 How do you notify a supplier when you are not the correct agent? Do you have any checks to ensure that the supplier cancels your appointment?</w:t>
            </w:r>
          </w:p>
        </w:tc>
        <w:tc>
          <w:tcPr>
            <w:tcW w:w="3389" w:type="dxa"/>
          </w:tcPr>
          <w:p w:rsidR="00ED6A7F" w:rsidRDefault="00ED6A7F">
            <w:pPr>
              <w:pStyle w:val="GABody"/>
              <w:jc w:val="left"/>
              <w:rPr>
                <w:rFonts w:ascii="Tahoma" w:hAnsi="Tahoma"/>
                <w:sz w:val="20"/>
              </w:rPr>
            </w:pPr>
            <w:r>
              <w:rPr>
                <w:rFonts w:ascii="Tahoma" w:hAnsi="Tahoma"/>
                <w:sz w:val="20"/>
              </w:rPr>
              <w:t>Currently an area which is not well addressed generally.</w:t>
            </w:r>
          </w:p>
        </w:tc>
      </w:tr>
      <w:tr w:rsidR="00ED6A7F">
        <w:tc>
          <w:tcPr>
            <w:tcW w:w="5400" w:type="dxa"/>
          </w:tcPr>
          <w:p w:rsidR="00ED6A7F" w:rsidRDefault="00ED6A7F">
            <w:pPr>
              <w:pStyle w:val="GABody"/>
              <w:jc w:val="left"/>
              <w:rPr>
                <w:rFonts w:ascii="Tahoma" w:hAnsi="Tahoma"/>
                <w:sz w:val="20"/>
              </w:rPr>
            </w:pPr>
            <w:r>
              <w:rPr>
                <w:rFonts w:ascii="Tahoma" w:hAnsi="Tahoma"/>
                <w:sz w:val="20"/>
              </w:rPr>
              <w:t xml:space="preserve">D4 Can systems or processes cope with P62 compliant MDD e.g. LLFCs, multiple LDSOs in a GSP Group? </w:t>
            </w:r>
          </w:p>
        </w:tc>
        <w:tc>
          <w:tcPr>
            <w:tcW w:w="3389" w:type="dxa"/>
          </w:tcPr>
          <w:p w:rsidR="00ED6A7F" w:rsidRDefault="00ED6A7F">
            <w:pPr>
              <w:pStyle w:val="GABody"/>
              <w:jc w:val="left"/>
              <w:rPr>
                <w:rFonts w:ascii="Tahoma" w:hAnsi="Tahoma"/>
                <w:sz w:val="20"/>
              </w:rPr>
            </w:pPr>
            <w:r>
              <w:rPr>
                <w:rFonts w:ascii="Tahoma" w:hAnsi="Tahoma"/>
                <w:sz w:val="20"/>
              </w:rPr>
              <w:t>MDD usage is checked as part of a Participant’s initial Entry Process and again following a major change to ensure that processes and systems for loading and using MDD can handle the changes as a result of P62.</w:t>
            </w:r>
          </w:p>
        </w:tc>
      </w:tr>
      <w:tr w:rsidR="00ED6A7F">
        <w:tc>
          <w:tcPr>
            <w:tcW w:w="5400" w:type="dxa"/>
          </w:tcPr>
          <w:p w:rsidR="00ED6A7F" w:rsidRDefault="00ED6A7F">
            <w:pPr>
              <w:pStyle w:val="GABody"/>
              <w:jc w:val="left"/>
              <w:rPr>
                <w:rFonts w:ascii="Tahoma" w:hAnsi="Tahoma"/>
                <w:sz w:val="20"/>
              </w:rPr>
            </w:pPr>
            <w:r>
              <w:rPr>
                <w:rFonts w:ascii="Tahoma" w:hAnsi="Tahoma"/>
                <w:sz w:val="20"/>
              </w:rPr>
              <w:t>D5 Can systems and processes support maintenance of LLFCs taking into consideration that there may be multiple LDSOs within a single GSP Group? (DAs only)</w:t>
            </w:r>
          </w:p>
        </w:tc>
        <w:tc>
          <w:tcPr>
            <w:tcW w:w="3389" w:type="dxa"/>
          </w:tcPr>
          <w:p w:rsidR="00ED6A7F" w:rsidRDefault="00ED6A7F">
            <w:pPr>
              <w:pStyle w:val="GABody"/>
              <w:jc w:val="left"/>
              <w:rPr>
                <w:rFonts w:ascii="Tahoma" w:hAnsi="Tahoma"/>
                <w:sz w:val="20"/>
              </w:rPr>
            </w:pPr>
            <w:r>
              <w:rPr>
                <w:rFonts w:ascii="Tahoma" w:hAnsi="Tahoma"/>
                <w:sz w:val="20"/>
              </w:rPr>
              <w:t>Data structures have changed and the management of LLFs needs to be reviewed.</w:t>
            </w:r>
          </w:p>
        </w:tc>
      </w:tr>
      <w:tr w:rsidR="00ED6A7F">
        <w:tc>
          <w:tcPr>
            <w:tcW w:w="5400" w:type="dxa"/>
          </w:tcPr>
          <w:p w:rsidR="00ED6A7F" w:rsidRDefault="00ED6A7F">
            <w:pPr>
              <w:pStyle w:val="GABody"/>
              <w:jc w:val="left"/>
              <w:rPr>
                <w:rFonts w:ascii="Tahoma" w:hAnsi="Tahoma"/>
                <w:sz w:val="20"/>
              </w:rPr>
            </w:pPr>
            <w:r>
              <w:rPr>
                <w:rFonts w:ascii="Tahoma" w:hAnsi="Tahoma"/>
                <w:sz w:val="20"/>
              </w:rPr>
              <w:t>D6 Can systems and processes support multiple LDSOs issuing UMS Certificates for the same GSP Group?</w:t>
            </w:r>
          </w:p>
        </w:tc>
        <w:tc>
          <w:tcPr>
            <w:tcW w:w="3389" w:type="dxa"/>
          </w:tcPr>
          <w:p w:rsidR="00ED6A7F" w:rsidRDefault="00ED6A7F">
            <w:pPr>
              <w:pStyle w:val="GABody"/>
              <w:jc w:val="left"/>
              <w:rPr>
                <w:rFonts w:ascii="Tahoma" w:hAnsi="Tahoma"/>
                <w:sz w:val="20"/>
              </w:rPr>
            </w:pPr>
            <w:r>
              <w:rPr>
                <w:rFonts w:ascii="Tahoma" w:hAnsi="Tahoma"/>
                <w:sz w:val="20"/>
              </w:rPr>
              <w:t>UMS Certificates are issued by LDSOs and cannot be assumed to belong to just one GSP Group. Management of UMS Certificates needs to be demonstrated.</w:t>
            </w:r>
          </w:p>
        </w:tc>
      </w:tr>
      <w:tr w:rsidR="00ED6A7F">
        <w:tc>
          <w:tcPr>
            <w:tcW w:w="5400" w:type="dxa"/>
          </w:tcPr>
          <w:p w:rsidR="00ED6A7F" w:rsidRDefault="00ED6A7F">
            <w:pPr>
              <w:pStyle w:val="GABody"/>
              <w:jc w:val="left"/>
              <w:rPr>
                <w:rFonts w:ascii="Tahoma" w:hAnsi="Tahoma"/>
                <w:sz w:val="20"/>
              </w:rPr>
            </w:pPr>
            <w:r>
              <w:rPr>
                <w:rFonts w:ascii="Tahoma" w:hAnsi="Tahoma"/>
                <w:sz w:val="20"/>
              </w:rPr>
              <w:lastRenderedPageBreak/>
              <w:t>D7 Is GSP Group stored at the appropriate level within the systems to support appropriate processing?</w:t>
            </w:r>
          </w:p>
        </w:tc>
        <w:tc>
          <w:tcPr>
            <w:tcW w:w="3389" w:type="dxa"/>
          </w:tcPr>
          <w:p w:rsidR="00ED6A7F" w:rsidRDefault="00ED6A7F">
            <w:pPr>
              <w:pStyle w:val="GABody"/>
              <w:jc w:val="left"/>
              <w:rPr>
                <w:rFonts w:ascii="Tahoma" w:hAnsi="Tahoma"/>
                <w:sz w:val="20"/>
              </w:rPr>
            </w:pPr>
            <w:r>
              <w:rPr>
                <w:rFonts w:ascii="Tahoma" w:hAnsi="Tahoma"/>
                <w:sz w:val="20"/>
              </w:rPr>
              <w:t>GSP Group can no longer be assumed.</w:t>
            </w:r>
          </w:p>
        </w:tc>
      </w:tr>
      <w:tr w:rsidR="00ED6A7F">
        <w:tc>
          <w:tcPr>
            <w:tcW w:w="5400" w:type="dxa"/>
          </w:tcPr>
          <w:p w:rsidR="00ED6A7F" w:rsidRDefault="00ED6A7F">
            <w:pPr>
              <w:pStyle w:val="GABody"/>
              <w:jc w:val="left"/>
              <w:rPr>
                <w:rFonts w:ascii="Tahoma" w:hAnsi="Tahoma"/>
                <w:sz w:val="20"/>
              </w:rPr>
            </w:pPr>
            <w:r>
              <w:rPr>
                <w:rFonts w:ascii="Tahoma" w:hAnsi="Tahoma"/>
                <w:sz w:val="20"/>
              </w:rPr>
              <w:t>D8 What is your process for checking that you are allowed to work with the other notified parties?</w:t>
            </w:r>
          </w:p>
        </w:tc>
        <w:tc>
          <w:tcPr>
            <w:tcW w:w="3389" w:type="dxa"/>
          </w:tcPr>
          <w:p w:rsidR="00ED6A7F" w:rsidRDefault="00ED6A7F">
            <w:pPr>
              <w:pStyle w:val="GABody"/>
              <w:jc w:val="left"/>
              <w:rPr>
                <w:rFonts w:ascii="Tahoma" w:hAnsi="Tahoma"/>
                <w:sz w:val="20"/>
              </w:rPr>
            </w:pPr>
          </w:p>
        </w:tc>
      </w:tr>
    </w:tbl>
    <w:p w:rsidR="00ED6A7F" w:rsidRDefault="00ED6A7F">
      <w:pPr>
        <w:pStyle w:val="GABody"/>
        <w:tabs>
          <w:tab w:val="left" w:pos="5508"/>
          <w:tab w:val="left" w:pos="8897"/>
        </w:tabs>
        <w:ind w:left="108"/>
        <w:jc w:val="left"/>
        <w:rPr>
          <w:rFonts w:ascii="Tahoma" w:hAnsi="Tahoma"/>
          <w:sz w:val="20"/>
        </w:rPr>
      </w:pPr>
    </w:p>
    <w:p w:rsidR="00ED6A7F" w:rsidRDefault="00ED6A7F">
      <w:pPr>
        <w:pStyle w:val="Heading2"/>
        <w:spacing w:before="360"/>
      </w:pPr>
      <w:bookmarkStart w:id="1005" w:name="_Toc165039203"/>
      <w:r>
        <w:t>SMRS/LDSO Specific Questions</w:t>
      </w:r>
      <w:bookmarkEnd w:id="10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3402"/>
      </w:tblGrid>
      <w:tr w:rsidR="0034323F" w:rsidTr="0004696F">
        <w:trPr>
          <w:tblHeader/>
        </w:trPr>
        <w:tc>
          <w:tcPr>
            <w:tcW w:w="5387" w:type="dxa"/>
            <w:shd w:val="pct15" w:color="000000" w:fill="FFFFFF"/>
          </w:tcPr>
          <w:p w:rsidR="0034323F" w:rsidRDefault="0034323F" w:rsidP="0034323F">
            <w:pPr>
              <w:pStyle w:val="GABody"/>
              <w:rPr>
                <w:rFonts w:ascii="Tahoma" w:hAnsi="Tahoma"/>
                <w:b/>
                <w:sz w:val="20"/>
              </w:rPr>
            </w:pPr>
            <w:r>
              <w:rPr>
                <w:rFonts w:ascii="Tahoma" w:hAnsi="Tahoma"/>
                <w:b/>
                <w:sz w:val="20"/>
              </w:rPr>
              <w:t>Advance Evidence</w:t>
            </w:r>
          </w:p>
        </w:tc>
        <w:tc>
          <w:tcPr>
            <w:tcW w:w="3402" w:type="dxa"/>
            <w:shd w:val="pct15" w:color="000000" w:fill="FFFFFF"/>
          </w:tcPr>
          <w:p w:rsidR="0034323F" w:rsidRDefault="0034323F" w:rsidP="0034323F">
            <w:pPr>
              <w:pStyle w:val="GABody"/>
              <w:rPr>
                <w:rFonts w:ascii="Tahoma" w:hAnsi="Tahoma"/>
                <w:sz w:val="20"/>
              </w:rPr>
            </w:pPr>
            <w:r>
              <w:rPr>
                <w:rFonts w:ascii="Tahoma" w:hAnsi="Tahoma"/>
                <w:b/>
                <w:sz w:val="20"/>
              </w:rPr>
              <w:t>Compliance Justification</w:t>
            </w:r>
          </w:p>
        </w:tc>
      </w:tr>
      <w:tr w:rsidR="0004696F" w:rsidTr="0004696F">
        <w:trPr>
          <w:cantSplit/>
        </w:trPr>
        <w:tc>
          <w:tcPr>
            <w:tcW w:w="5387" w:type="dxa"/>
          </w:tcPr>
          <w:p w:rsidR="0004696F" w:rsidRDefault="0004696F" w:rsidP="0004696F">
            <w:pPr>
              <w:pStyle w:val="GABody"/>
              <w:spacing w:after="120"/>
              <w:jc w:val="left"/>
              <w:rPr>
                <w:rFonts w:ascii="Tahoma" w:hAnsi="Tahoma"/>
                <w:sz w:val="20"/>
              </w:rPr>
            </w:pPr>
            <w:r>
              <w:rPr>
                <w:rFonts w:ascii="Tahoma" w:hAnsi="Tahoma"/>
                <w:sz w:val="20"/>
              </w:rPr>
              <w:t>E1 What is your process for assisting in the determination of appropriate MTCs?</w:t>
            </w:r>
          </w:p>
        </w:tc>
        <w:tc>
          <w:tcPr>
            <w:tcW w:w="3402" w:type="dxa"/>
          </w:tcPr>
          <w:p w:rsidR="0004696F" w:rsidRDefault="0004696F" w:rsidP="0004696F">
            <w:pPr>
              <w:pStyle w:val="GABody"/>
              <w:spacing w:after="120"/>
              <w:jc w:val="left"/>
              <w:rPr>
                <w:rFonts w:ascii="Tahoma" w:hAnsi="Tahoma"/>
                <w:sz w:val="20"/>
              </w:rPr>
            </w:pPr>
            <w:r>
              <w:rPr>
                <w:rFonts w:ascii="Tahoma" w:hAnsi="Tahoma"/>
                <w:sz w:val="20"/>
              </w:rPr>
              <w:t>Administration and selection of MTCs is more complicated and must be agreed with the supplier.</w:t>
            </w:r>
          </w:p>
        </w:tc>
      </w:tr>
      <w:tr w:rsidR="0004696F" w:rsidTr="0004696F">
        <w:trPr>
          <w:cantSplit/>
        </w:trPr>
        <w:tc>
          <w:tcPr>
            <w:tcW w:w="5387" w:type="dxa"/>
          </w:tcPr>
          <w:p w:rsidR="0004696F" w:rsidRDefault="0004696F" w:rsidP="0004696F">
            <w:pPr>
              <w:pStyle w:val="GABody"/>
              <w:spacing w:after="120"/>
              <w:jc w:val="left"/>
              <w:rPr>
                <w:rFonts w:ascii="Tahoma" w:hAnsi="Tahoma"/>
                <w:sz w:val="20"/>
              </w:rPr>
            </w:pPr>
            <w:r>
              <w:rPr>
                <w:rFonts w:ascii="Tahoma" w:hAnsi="Tahoma"/>
                <w:sz w:val="20"/>
              </w:rPr>
              <w:t>E2 How do you manage UMS Certificates?</w:t>
            </w:r>
          </w:p>
        </w:tc>
        <w:tc>
          <w:tcPr>
            <w:tcW w:w="3402" w:type="dxa"/>
          </w:tcPr>
          <w:p w:rsidR="0004696F" w:rsidRDefault="0004696F" w:rsidP="0004696F">
            <w:pPr>
              <w:pStyle w:val="GABody"/>
              <w:spacing w:after="120"/>
              <w:jc w:val="left"/>
              <w:rPr>
                <w:rFonts w:ascii="Tahoma" w:hAnsi="Tahoma"/>
                <w:sz w:val="20"/>
              </w:rPr>
            </w:pPr>
            <w:r>
              <w:rPr>
                <w:rFonts w:ascii="Tahoma" w:hAnsi="Tahoma"/>
                <w:sz w:val="20"/>
              </w:rPr>
              <w:t>UMS Certificates are issued by LDSOs and cannot be assumed to belong to just one GSP Group.</w:t>
            </w:r>
          </w:p>
        </w:tc>
      </w:tr>
      <w:tr w:rsidR="0004696F" w:rsidTr="0004696F">
        <w:trPr>
          <w:cantSplit/>
        </w:trPr>
        <w:tc>
          <w:tcPr>
            <w:tcW w:w="5387" w:type="dxa"/>
          </w:tcPr>
          <w:p w:rsidR="0004696F" w:rsidRDefault="0004696F" w:rsidP="0004696F">
            <w:pPr>
              <w:pStyle w:val="GABody"/>
              <w:spacing w:after="120"/>
              <w:jc w:val="left"/>
              <w:rPr>
                <w:rFonts w:ascii="Tahoma" w:hAnsi="Tahoma"/>
                <w:sz w:val="20"/>
              </w:rPr>
            </w:pPr>
            <w:r>
              <w:rPr>
                <w:rFonts w:ascii="Tahoma" w:hAnsi="Tahoma"/>
                <w:sz w:val="20"/>
              </w:rPr>
              <w:t>E3 What facilities are provided to assist suppliers with the determination of GSP Group?</w:t>
            </w:r>
          </w:p>
        </w:tc>
        <w:tc>
          <w:tcPr>
            <w:tcW w:w="3402" w:type="dxa"/>
          </w:tcPr>
          <w:p w:rsidR="0004696F" w:rsidRDefault="0004696F" w:rsidP="0004696F">
            <w:pPr>
              <w:pStyle w:val="GABody"/>
              <w:spacing w:after="120"/>
              <w:jc w:val="left"/>
              <w:rPr>
                <w:rFonts w:ascii="Tahoma" w:hAnsi="Tahoma"/>
                <w:sz w:val="20"/>
              </w:rPr>
            </w:pPr>
            <w:r>
              <w:rPr>
                <w:rFonts w:ascii="Tahoma" w:hAnsi="Tahoma"/>
                <w:sz w:val="20"/>
              </w:rPr>
              <w:t>This is a key change brought on by P62 and the mechanisms must be examined in detail.</w:t>
            </w:r>
          </w:p>
        </w:tc>
      </w:tr>
      <w:tr w:rsidR="0004696F" w:rsidTr="0004696F">
        <w:trPr>
          <w:cantSplit/>
        </w:trPr>
        <w:tc>
          <w:tcPr>
            <w:tcW w:w="5387" w:type="dxa"/>
          </w:tcPr>
          <w:p w:rsidR="0004696F" w:rsidRDefault="0004696F" w:rsidP="0004696F">
            <w:pPr>
              <w:pStyle w:val="GABody"/>
              <w:spacing w:after="120"/>
              <w:jc w:val="left"/>
              <w:rPr>
                <w:rFonts w:ascii="Tahoma" w:hAnsi="Tahoma"/>
                <w:sz w:val="20"/>
              </w:rPr>
            </w:pPr>
            <w:r>
              <w:rPr>
                <w:rFonts w:ascii="Tahoma" w:hAnsi="Tahoma"/>
                <w:sz w:val="20"/>
              </w:rPr>
              <w:t>E4 What processes are in place for identifying and resolving D0023 exceptions from a Data Aggregator?</w:t>
            </w:r>
          </w:p>
        </w:tc>
        <w:tc>
          <w:tcPr>
            <w:tcW w:w="3402" w:type="dxa"/>
          </w:tcPr>
          <w:p w:rsidR="0004696F" w:rsidRDefault="0004696F" w:rsidP="0004696F">
            <w:pPr>
              <w:pStyle w:val="GABody"/>
              <w:spacing w:after="120"/>
              <w:jc w:val="left"/>
              <w:rPr>
                <w:rFonts w:ascii="Tahoma" w:hAnsi="Tahoma"/>
                <w:sz w:val="20"/>
              </w:rPr>
            </w:pPr>
            <w:r>
              <w:rPr>
                <w:rFonts w:ascii="Tahoma" w:hAnsi="Tahoma"/>
                <w:sz w:val="20"/>
              </w:rPr>
              <w:t>Prompt attention to exceptions will improve the quality of data to settlement.</w:t>
            </w:r>
          </w:p>
        </w:tc>
      </w:tr>
      <w:tr w:rsidR="0004696F" w:rsidTr="0004696F">
        <w:trPr>
          <w:cantSplit/>
        </w:trPr>
        <w:tc>
          <w:tcPr>
            <w:tcW w:w="5387" w:type="dxa"/>
          </w:tcPr>
          <w:p w:rsidR="0004696F" w:rsidRDefault="0004696F" w:rsidP="0004696F">
            <w:pPr>
              <w:pStyle w:val="GABody"/>
              <w:spacing w:after="120"/>
              <w:jc w:val="left"/>
              <w:rPr>
                <w:rFonts w:ascii="Tahoma" w:hAnsi="Tahoma"/>
                <w:sz w:val="20"/>
              </w:rPr>
            </w:pPr>
            <w:r>
              <w:rPr>
                <w:rFonts w:ascii="Tahoma" w:hAnsi="Tahoma"/>
                <w:sz w:val="20"/>
              </w:rPr>
              <w:t>E5 What is the validation of LDSO notified changes to metering systems?</w:t>
            </w:r>
          </w:p>
        </w:tc>
        <w:tc>
          <w:tcPr>
            <w:tcW w:w="3402" w:type="dxa"/>
            <w:vMerge w:val="restart"/>
          </w:tcPr>
          <w:p w:rsidR="0004696F" w:rsidRDefault="0004696F" w:rsidP="0004696F">
            <w:pPr>
              <w:pStyle w:val="GABody"/>
              <w:jc w:val="left"/>
              <w:rPr>
                <w:rFonts w:ascii="Tahoma" w:hAnsi="Tahoma"/>
                <w:sz w:val="20"/>
              </w:rPr>
            </w:pPr>
            <w:r>
              <w:rPr>
                <w:rFonts w:ascii="Tahoma" w:hAnsi="Tahoma"/>
                <w:sz w:val="20"/>
              </w:rPr>
              <w:t>SMRS services can now be provided by completely separate organisations to the LDSO, so communications will need to be enhanced and formalised.</w:t>
            </w:r>
          </w:p>
        </w:tc>
      </w:tr>
      <w:tr w:rsidR="0004696F" w:rsidTr="0004696F">
        <w:trPr>
          <w:cantSplit/>
        </w:trPr>
        <w:tc>
          <w:tcPr>
            <w:tcW w:w="5387" w:type="dxa"/>
          </w:tcPr>
          <w:p w:rsidR="0004696F" w:rsidRDefault="0004696F" w:rsidP="0004696F">
            <w:pPr>
              <w:pStyle w:val="GABody"/>
              <w:spacing w:after="120"/>
              <w:jc w:val="left"/>
              <w:rPr>
                <w:rFonts w:ascii="Tahoma" w:hAnsi="Tahoma"/>
                <w:sz w:val="20"/>
              </w:rPr>
            </w:pPr>
            <w:r>
              <w:rPr>
                <w:rFonts w:ascii="Tahoma" w:hAnsi="Tahoma"/>
                <w:sz w:val="20"/>
              </w:rPr>
              <w:t>E6 What are the processes for notifying LDSOs of errors in notified changes?</w:t>
            </w:r>
          </w:p>
        </w:tc>
        <w:tc>
          <w:tcPr>
            <w:tcW w:w="3402" w:type="dxa"/>
            <w:vMerge/>
          </w:tcPr>
          <w:p w:rsidR="0004696F" w:rsidRDefault="0004696F" w:rsidP="0004696F">
            <w:pPr>
              <w:pStyle w:val="GABody"/>
              <w:jc w:val="left"/>
              <w:rPr>
                <w:rFonts w:ascii="Tahoma" w:hAnsi="Tahoma"/>
                <w:sz w:val="20"/>
              </w:rPr>
            </w:pPr>
          </w:p>
        </w:tc>
      </w:tr>
      <w:tr w:rsidR="0004696F" w:rsidTr="0004696F">
        <w:trPr>
          <w:cantSplit/>
        </w:trPr>
        <w:tc>
          <w:tcPr>
            <w:tcW w:w="5387" w:type="dxa"/>
          </w:tcPr>
          <w:p w:rsidR="0004696F" w:rsidRDefault="0004696F" w:rsidP="0004696F">
            <w:pPr>
              <w:pStyle w:val="GABody"/>
              <w:spacing w:after="120"/>
              <w:jc w:val="left"/>
              <w:rPr>
                <w:rFonts w:ascii="Tahoma" w:hAnsi="Tahoma"/>
                <w:sz w:val="20"/>
              </w:rPr>
            </w:pPr>
            <w:r>
              <w:rPr>
                <w:rFonts w:ascii="Tahoma" w:hAnsi="Tahoma"/>
                <w:sz w:val="20"/>
              </w:rPr>
              <w:t>E7 What validation of supplier notified changes to metering systems is carried out?</w:t>
            </w:r>
          </w:p>
        </w:tc>
        <w:tc>
          <w:tcPr>
            <w:tcW w:w="3402" w:type="dxa"/>
            <w:vMerge w:val="restart"/>
          </w:tcPr>
          <w:p w:rsidR="0004696F" w:rsidRDefault="0004696F" w:rsidP="0004696F">
            <w:pPr>
              <w:pStyle w:val="GABody"/>
              <w:jc w:val="left"/>
              <w:rPr>
                <w:rFonts w:ascii="Tahoma" w:hAnsi="Tahoma"/>
                <w:sz w:val="20"/>
              </w:rPr>
            </w:pPr>
            <w:r>
              <w:rPr>
                <w:rFonts w:ascii="Tahoma" w:hAnsi="Tahoma"/>
                <w:sz w:val="20"/>
              </w:rPr>
              <w:t>The scope for inappropriate supplier notified changes has increased significantly with an increased risk to settlement.</w:t>
            </w:r>
          </w:p>
        </w:tc>
      </w:tr>
      <w:tr w:rsidR="0004696F" w:rsidTr="0004696F">
        <w:trPr>
          <w:cantSplit/>
        </w:trPr>
        <w:tc>
          <w:tcPr>
            <w:tcW w:w="5387" w:type="dxa"/>
          </w:tcPr>
          <w:p w:rsidR="0004696F" w:rsidRDefault="0004696F" w:rsidP="0004696F">
            <w:pPr>
              <w:pStyle w:val="GABody"/>
              <w:jc w:val="left"/>
              <w:rPr>
                <w:rFonts w:ascii="Tahoma" w:hAnsi="Tahoma"/>
                <w:sz w:val="20"/>
              </w:rPr>
            </w:pPr>
            <w:r>
              <w:rPr>
                <w:rFonts w:ascii="Tahoma" w:hAnsi="Tahoma"/>
                <w:sz w:val="20"/>
              </w:rPr>
              <w:t>E8 What are the processes for notifying suppliers of errors in notified changes?</w:t>
            </w:r>
          </w:p>
        </w:tc>
        <w:tc>
          <w:tcPr>
            <w:tcW w:w="3402" w:type="dxa"/>
            <w:vMerge/>
          </w:tcPr>
          <w:p w:rsidR="0004696F" w:rsidRDefault="0004696F" w:rsidP="0004696F">
            <w:pPr>
              <w:pStyle w:val="GABody"/>
              <w:jc w:val="left"/>
              <w:rPr>
                <w:rFonts w:ascii="Tahoma" w:hAnsi="Tahoma"/>
                <w:sz w:val="20"/>
              </w:rPr>
            </w:pPr>
          </w:p>
        </w:tc>
      </w:tr>
      <w:tr w:rsidR="0004696F" w:rsidTr="0004696F">
        <w:trPr>
          <w:cantSplit/>
        </w:trPr>
        <w:tc>
          <w:tcPr>
            <w:tcW w:w="5387" w:type="dxa"/>
          </w:tcPr>
          <w:p w:rsidR="0004696F" w:rsidRDefault="0004696F" w:rsidP="0004696F">
            <w:pPr>
              <w:pStyle w:val="GABody"/>
              <w:spacing w:after="120"/>
              <w:jc w:val="left"/>
              <w:rPr>
                <w:rFonts w:ascii="Tahoma" w:hAnsi="Tahoma"/>
                <w:sz w:val="20"/>
              </w:rPr>
            </w:pPr>
            <w:r>
              <w:rPr>
                <w:rFonts w:ascii="Tahoma" w:hAnsi="Tahoma"/>
                <w:sz w:val="20"/>
              </w:rPr>
              <w:t>E9 What are the processes for notifying DAs of the LLFCs for each GSP Group?</w:t>
            </w:r>
          </w:p>
        </w:tc>
        <w:tc>
          <w:tcPr>
            <w:tcW w:w="3402" w:type="dxa"/>
          </w:tcPr>
          <w:p w:rsidR="0004696F" w:rsidRDefault="0004696F" w:rsidP="0004696F">
            <w:pPr>
              <w:pStyle w:val="GABody"/>
              <w:jc w:val="left"/>
              <w:rPr>
                <w:rFonts w:ascii="Tahoma" w:hAnsi="Tahoma"/>
                <w:sz w:val="20"/>
              </w:rPr>
            </w:pPr>
            <w:r>
              <w:rPr>
                <w:rFonts w:ascii="Tahoma" w:hAnsi="Tahoma"/>
                <w:sz w:val="20"/>
              </w:rPr>
              <w:t>Administration and selection of LLFCs is more complicated.</w:t>
            </w:r>
          </w:p>
        </w:tc>
      </w:tr>
    </w:tbl>
    <w:p w:rsidR="0034323F" w:rsidRDefault="0034323F" w:rsidP="0034323F">
      <w:pPr>
        <w:pStyle w:val="qmstext"/>
      </w:pPr>
    </w:p>
    <w:p w:rsidR="00ED6A7F" w:rsidRDefault="00ED6A7F">
      <w:pPr>
        <w:pStyle w:val="Heading1"/>
      </w:pPr>
      <w:bookmarkStart w:id="1006" w:name="_Toc165039204"/>
      <w:r>
        <w:lastRenderedPageBreak/>
        <w:t>ON SITE COMPLIANCE Inspection TESTS</w:t>
      </w:r>
      <w:bookmarkEnd w:id="1006"/>
    </w:p>
    <w:p w:rsidR="00ED6A7F" w:rsidRDefault="00ED6A7F">
      <w:pPr>
        <w:pStyle w:val="Heading2"/>
      </w:pPr>
      <w:bookmarkStart w:id="1007" w:name="_Toc165039205"/>
      <w:r>
        <w:t>Background</w:t>
      </w:r>
      <w:bookmarkEnd w:id="1007"/>
    </w:p>
    <w:p w:rsidR="00ED6A7F" w:rsidRDefault="00ED6A7F">
      <w:pPr>
        <w:pStyle w:val="qmstext"/>
      </w:pPr>
      <w:r>
        <w:t xml:space="preserve">For the onsite Compliance Inspection tests, evidence must be provided or demonstrated directly to the EPC witness so that it can be checked in the context of a working environment. The tests are structured by market event to provide context. </w:t>
      </w:r>
      <w:r>
        <w:rPr>
          <w:lang w:val="en-US"/>
        </w:rPr>
        <w:t>Each test in the table below may constitute a number of steps or flows.</w:t>
      </w:r>
    </w:p>
    <w:p w:rsidR="00ED6A7F" w:rsidRDefault="00ED6A7F">
      <w:pPr>
        <w:pStyle w:val="qmstext"/>
      </w:pPr>
      <w:r>
        <w:t>Many of the inspection elements listed in the tables below are specifically tested as part of the Entry Process ability tests and therefore a cross reference has been made to the relevant Entry Process script in the final column of each table.</w:t>
      </w:r>
    </w:p>
    <w:p w:rsidR="00ED6A7F" w:rsidRDefault="00ED6A7F">
      <w:pPr>
        <w:pStyle w:val="qmstext"/>
      </w:pPr>
      <w:r>
        <w:t xml:space="preserve">When a Participant is undertaking full Entry Processes and executing ability tests the evidence from those tests will address many of the </w:t>
      </w:r>
      <w:proofErr w:type="spellStart"/>
      <w:r>
        <w:t>on site</w:t>
      </w:r>
      <w:proofErr w:type="spellEnd"/>
      <w:r>
        <w:t xml:space="preserve"> Compliance Inspection tests requirements. </w:t>
      </w:r>
    </w:p>
    <w:p w:rsidR="00ED6A7F" w:rsidRDefault="00ED6A7F">
      <w:pPr>
        <w:pStyle w:val="qmstext"/>
      </w:pPr>
      <w:r>
        <w:t>Where a Participant is not undertaking full Entry Processes, evidence will need to be provided specifically for each item.</w:t>
      </w:r>
    </w:p>
    <w:p w:rsidR="00ED6A7F" w:rsidRDefault="00ED6A7F">
      <w:pPr>
        <w:pStyle w:val="qmstext"/>
      </w:pPr>
      <w:r>
        <w:t xml:space="preserve">The evidence presented by the Participant may comprise local working instructions, business processes, details of in-house testing undertaken, demonstration to the witness and results from specific tests undertaken to demonstrate compliance. </w:t>
      </w:r>
    </w:p>
    <w:p w:rsidR="00ED6A7F" w:rsidRDefault="00ED6A7F">
      <w:pPr>
        <w:pStyle w:val="qmstext"/>
      </w:pPr>
      <w:r>
        <w:t>Note, references to ‘a new LDSO Network’ means an LDSO which is not a former PES i.e. MPAN prefix is greater than 23 while ‘a former PES LDSO in another GSP Group’ has a prefix of 10 to 23 but does not equal the historical GSP Group for that prefix.</w:t>
      </w:r>
    </w:p>
    <w:p w:rsidR="00ED6A7F" w:rsidRDefault="00ED6A7F">
      <w:pPr>
        <w:pStyle w:val="qmstext"/>
        <w:tabs>
          <w:tab w:val="clear" w:pos="720"/>
          <w:tab w:val="left" w:pos="709"/>
        </w:tabs>
        <w:ind w:left="709"/>
        <w:rPr>
          <w:lang w:val="en-US"/>
        </w:rPr>
      </w:pPr>
      <w:r>
        <w:rPr>
          <w:lang w:val="en-US"/>
        </w:rPr>
        <w:t>Any further clarifications required can be obtained from the Entry Process Co-</w:t>
      </w:r>
      <w:proofErr w:type="spellStart"/>
      <w:r>
        <w:rPr>
          <w:lang w:val="en-US"/>
        </w:rPr>
        <w:t>ordinator</w:t>
      </w:r>
      <w:proofErr w:type="spellEnd"/>
      <w:r>
        <w:rPr>
          <w:lang w:val="en-US"/>
        </w:rPr>
        <w:t>.</w:t>
      </w:r>
    </w:p>
    <w:p w:rsidR="00030EAA" w:rsidRPr="00030EAA" w:rsidRDefault="00ED6A7F" w:rsidP="00030EAA">
      <w:pPr>
        <w:pStyle w:val="Heading2"/>
      </w:pPr>
      <w:bookmarkStart w:id="1008" w:name="_Toc165039206"/>
      <w:r>
        <w:t>NHH Supplier</w:t>
      </w:r>
      <w:bookmarkEnd w:id="1008"/>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6237"/>
        <w:gridCol w:w="1701"/>
      </w:tblGrid>
      <w:tr w:rsidR="00030EAA" w:rsidTr="00030EAA">
        <w:trPr>
          <w:tblHeader/>
        </w:trPr>
        <w:tc>
          <w:tcPr>
            <w:tcW w:w="1447" w:type="dxa"/>
            <w:shd w:val="pct15" w:color="000000" w:fill="FFFFFF"/>
          </w:tcPr>
          <w:p w:rsidR="00030EAA" w:rsidRDefault="00030EAA" w:rsidP="00030EAA">
            <w:pPr>
              <w:pStyle w:val="GATableBody"/>
              <w:jc w:val="left"/>
              <w:rPr>
                <w:rFonts w:ascii="Tahoma" w:hAnsi="Tahoma"/>
                <w:b/>
                <w:sz w:val="20"/>
              </w:rPr>
            </w:pPr>
            <w:r>
              <w:rPr>
                <w:rFonts w:ascii="Tahoma" w:hAnsi="Tahoma"/>
                <w:b/>
                <w:sz w:val="20"/>
              </w:rPr>
              <w:t>Test Id</w:t>
            </w:r>
          </w:p>
        </w:tc>
        <w:tc>
          <w:tcPr>
            <w:tcW w:w="6237" w:type="dxa"/>
            <w:shd w:val="pct15" w:color="000000" w:fill="FFFFFF"/>
          </w:tcPr>
          <w:p w:rsidR="00030EAA" w:rsidRDefault="00030EAA" w:rsidP="00030EAA">
            <w:pPr>
              <w:pStyle w:val="GATableBody"/>
              <w:jc w:val="left"/>
              <w:rPr>
                <w:rFonts w:ascii="Tahoma" w:hAnsi="Tahoma"/>
                <w:b/>
                <w:sz w:val="20"/>
              </w:rPr>
            </w:pPr>
            <w:r>
              <w:rPr>
                <w:rFonts w:ascii="Tahoma" w:hAnsi="Tahoma"/>
                <w:b/>
                <w:sz w:val="20"/>
              </w:rPr>
              <w:t>Inspection Element</w:t>
            </w:r>
          </w:p>
        </w:tc>
        <w:tc>
          <w:tcPr>
            <w:tcW w:w="1701" w:type="dxa"/>
            <w:shd w:val="pct15" w:color="000000" w:fill="FFFFFF"/>
          </w:tcPr>
          <w:p w:rsidR="00030EAA" w:rsidRDefault="00030EAA" w:rsidP="00030EAA">
            <w:pPr>
              <w:pStyle w:val="GATableBody"/>
              <w:jc w:val="left"/>
              <w:rPr>
                <w:rFonts w:ascii="Tahoma" w:hAnsi="Tahoma"/>
                <w:b/>
                <w:sz w:val="20"/>
              </w:rPr>
            </w:pPr>
            <w:r>
              <w:rPr>
                <w:rFonts w:ascii="Tahoma" w:hAnsi="Tahoma"/>
                <w:b/>
                <w:sz w:val="20"/>
              </w:rPr>
              <w:t>Reference</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NHH-SUPP.1</w:t>
            </w:r>
          </w:p>
        </w:tc>
        <w:tc>
          <w:tcPr>
            <w:tcW w:w="6237" w:type="dxa"/>
          </w:tcPr>
          <w:p w:rsidR="00030EAA" w:rsidRDefault="00030EAA" w:rsidP="00030EAA">
            <w:pPr>
              <w:pStyle w:val="GATableBody"/>
              <w:jc w:val="left"/>
              <w:rPr>
                <w:rFonts w:ascii="Tahoma" w:hAnsi="Tahoma"/>
                <w:sz w:val="20"/>
              </w:rPr>
            </w:pPr>
            <w:r>
              <w:rPr>
                <w:rFonts w:ascii="Tahoma" w:hAnsi="Tahoma"/>
                <w:sz w:val="20"/>
              </w:rPr>
              <w:t xml:space="preserve">The supplier is required to identify the GSP Group of MPANs for a new connection: </w:t>
            </w:r>
          </w:p>
          <w:p w:rsidR="00030EAA" w:rsidRDefault="00030EAA" w:rsidP="00030EAA">
            <w:pPr>
              <w:pStyle w:val="GATableBody"/>
              <w:numPr>
                <w:ilvl w:val="0"/>
                <w:numId w:val="12"/>
              </w:numPr>
              <w:jc w:val="left"/>
              <w:rPr>
                <w:rFonts w:ascii="Tahoma" w:hAnsi="Tahoma"/>
                <w:sz w:val="20"/>
              </w:rPr>
            </w:pPr>
            <w:r>
              <w:rPr>
                <w:rFonts w:ascii="Tahoma" w:hAnsi="Tahoma"/>
                <w:sz w:val="20"/>
              </w:rPr>
              <w:t xml:space="preserve">in a new LDSO Network and </w:t>
            </w:r>
          </w:p>
          <w:p w:rsidR="00030EAA" w:rsidRDefault="00030EAA" w:rsidP="00030EAA">
            <w:pPr>
              <w:pStyle w:val="GATableBody"/>
              <w:numPr>
                <w:ilvl w:val="0"/>
                <w:numId w:val="12"/>
              </w:numPr>
              <w:jc w:val="left"/>
              <w:rPr>
                <w:rFonts w:ascii="Tahoma" w:hAnsi="Tahoma"/>
                <w:sz w:val="20"/>
              </w:rPr>
            </w:pPr>
            <w:r>
              <w:rPr>
                <w:rFonts w:ascii="Tahoma" w:hAnsi="Tahoma"/>
                <w:sz w:val="20"/>
              </w:rPr>
              <w:t>for a former PES LDSO in another GSP Group.</w:t>
            </w:r>
          </w:p>
        </w:tc>
        <w:tc>
          <w:tcPr>
            <w:tcW w:w="1701" w:type="dxa"/>
          </w:tcPr>
          <w:p w:rsidR="00030EAA" w:rsidRDefault="00030EAA" w:rsidP="00030EAA">
            <w:pPr>
              <w:pStyle w:val="GATableBody"/>
              <w:ind w:left="12" w:hanging="12"/>
              <w:jc w:val="left"/>
              <w:rPr>
                <w:rFonts w:ascii="Tahoma" w:hAnsi="Tahoma"/>
                <w:sz w:val="20"/>
              </w:rPr>
            </w:pPr>
            <w:r>
              <w:rPr>
                <w:rFonts w:ascii="Tahoma" w:hAnsi="Tahoma"/>
                <w:sz w:val="20"/>
              </w:rPr>
              <w:t xml:space="preserve">3D07 </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NHH-SUPP.2</w:t>
            </w:r>
          </w:p>
        </w:tc>
        <w:tc>
          <w:tcPr>
            <w:tcW w:w="6237" w:type="dxa"/>
          </w:tcPr>
          <w:p w:rsidR="00030EAA" w:rsidRDefault="00030EAA" w:rsidP="00030EAA">
            <w:pPr>
              <w:pStyle w:val="GATableBody"/>
              <w:jc w:val="left"/>
              <w:rPr>
                <w:rFonts w:ascii="Tahoma" w:hAnsi="Tahoma"/>
                <w:sz w:val="20"/>
              </w:rPr>
            </w:pPr>
            <w:r>
              <w:rPr>
                <w:rFonts w:ascii="Tahoma" w:hAnsi="Tahoma"/>
                <w:sz w:val="20"/>
              </w:rPr>
              <w:t xml:space="preserve">The supplier is required to select appropriate agents and contract terms for the GSP Group, LDSO and supply type for new connections: </w:t>
            </w:r>
          </w:p>
          <w:p w:rsidR="00030EAA" w:rsidRDefault="00030EAA" w:rsidP="00030EAA">
            <w:pPr>
              <w:pStyle w:val="GATableBody"/>
              <w:numPr>
                <w:ilvl w:val="0"/>
                <w:numId w:val="13"/>
              </w:numPr>
              <w:jc w:val="left"/>
              <w:rPr>
                <w:rFonts w:ascii="Tahoma" w:hAnsi="Tahoma"/>
                <w:sz w:val="20"/>
              </w:rPr>
            </w:pPr>
            <w:r>
              <w:rPr>
                <w:rFonts w:ascii="Tahoma" w:hAnsi="Tahoma"/>
                <w:sz w:val="20"/>
              </w:rPr>
              <w:t xml:space="preserve">in a new LDSO Network and </w:t>
            </w:r>
          </w:p>
          <w:p w:rsidR="00030EAA" w:rsidRDefault="00030EAA" w:rsidP="00030EAA">
            <w:pPr>
              <w:pStyle w:val="GATableBody"/>
              <w:numPr>
                <w:ilvl w:val="0"/>
                <w:numId w:val="13"/>
              </w:numPr>
              <w:jc w:val="left"/>
              <w:rPr>
                <w:rFonts w:ascii="Tahoma" w:hAnsi="Tahoma"/>
                <w:sz w:val="20"/>
              </w:rPr>
            </w:pPr>
            <w:r>
              <w:rPr>
                <w:rFonts w:ascii="Tahoma" w:hAnsi="Tahoma"/>
                <w:sz w:val="20"/>
              </w:rPr>
              <w:t>for a former PES LDSO in another GSP Group.</w:t>
            </w:r>
          </w:p>
        </w:tc>
        <w:tc>
          <w:tcPr>
            <w:tcW w:w="1701" w:type="dxa"/>
          </w:tcPr>
          <w:p w:rsidR="00030EAA" w:rsidRDefault="00030EAA" w:rsidP="00030EAA">
            <w:pPr>
              <w:pStyle w:val="GATableBody"/>
              <w:jc w:val="left"/>
              <w:rPr>
                <w:rFonts w:ascii="Tahoma" w:hAnsi="Tahoma"/>
                <w:sz w:val="20"/>
              </w:rPr>
            </w:pPr>
            <w:r>
              <w:rPr>
                <w:rFonts w:ascii="Tahoma" w:hAnsi="Tahoma"/>
                <w:sz w:val="20"/>
              </w:rPr>
              <w:t>3D07</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NHH-SUPP.3</w:t>
            </w:r>
          </w:p>
        </w:tc>
        <w:tc>
          <w:tcPr>
            <w:tcW w:w="6237" w:type="dxa"/>
          </w:tcPr>
          <w:p w:rsidR="00030EAA" w:rsidRDefault="00030EAA" w:rsidP="00030EAA">
            <w:pPr>
              <w:pStyle w:val="GATableBody"/>
              <w:jc w:val="left"/>
              <w:rPr>
                <w:rFonts w:ascii="Tahoma" w:hAnsi="Tahoma"/>
                <w:sz w:val="20"/>
              </w:rPr>
            </w:pPr>
            <w:r>
              <w:rPr>
                <w:rFonts w:ascii="Tahoma" w:hAnsi="Tahoma"/>
                <w:sz w:val="20"/>
              </w:rPr>
              <w:t>Receive and resolve a D0261 rejected appointment with rejection code ‘Z’ from an agent on a new connection.</w:t>
            </w:r>
          </w:p>
        </w:tc>
        <w:tc>
          <w:tcPr>
            <w:tcW w:w="1701" w:type="dxa"/>
          </w:tcPr>
          <w:p w:rsidR="00030EAA" w:rsidRDefault="00030EAA" w:rsidP="00030EAA">
            <w:pPr>
              <w:pStyle w:val="GATableBody"/>
              <w:jc w:val="left"/>
              <w:rPr>
                <w:rFonts w:ascii="Tahoma" w:hAnsi="Tahoma"/>
                <w:sz w:val="20"/>
              </w:rPr>
            </w:pPr>
            <w:r>
              <w:rPr>
                <w:rFonts w:ascii="Tahoma" w:hAnsi="Tahoma"/>
                <w:sz w:val="20"/>
              </w:rPr>
              <w:t>3D07 with additional steps</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NHH-SUPP.4</w:t>
            </w:r>
          </w:p>
        </w:tc>
        <w:tc>
          <w:tcPr>
            <w:tcW w:w="6237" w:type="dxa"/>
          </w:tcPr>
          <w:p w:rsidR="00030EAA" w:rsidRDefault="00030EAA" w:rsidP="00030EAA">
            <w:pPr>
              <w:pStyle w:val="GATableBody"/>
              <w:jc w:val="left"/>
              <w:rPr>
                <w:rFonts w:ascii="Tahoma" w:hAnsi="Tahoma"/>
                <w:sz w:val="20"/>
              </w:rPr>
            </w:pPr>
            <w:r>
              <w:rPr>
                <w:rFonts w:ascii="Tahoma" w:hAnsi="Tahoma"/>
                <w:sz w:val="20"/>
              </w:rPr>
              <w:t xml:space="preserve">Determine appropriate settlement configuration for new connections: </w:t>
            </w:r>
          </w:p>
          <w:p w:rsidR="00030EAA" w:rsidRDefault="00030EAA" w:rsidP="00030EAA">
            <w:pPr>
              <w:pStyle w:val="GATableBody"/>
              <w:numPr>
                <w:ilvl w:val="0"/>
                <w:numId w:val="14"/>
              </w:numPr>
              <w:jc w:val="left"/>
              <w:rPr>
                <w:rFonts w:ascii="Tahoma" w:hAnsi="Tahoma"/>
                <w:sz w:val="20"/>
              </w:rPr>
            </w:pPr>
            <w:r>
              <w:rPr>
                <w:rFonts w:ascii="Tahoma" w:hAnsi="Tahoma"/>
                <w:sz w:val="20"/>
              </w:rPr>
              <w:t xml:space="preserve">in a new LDSO Network and </w:t>
            </w:r>
          </w:p>
          <w:p w:rsidR="00030EAA" w:rsidRDefault="00030EAA" w:rsidP="00030EAA">
            <w:pPr>
              <w:pStyle w:val="GATableBody"/>
              <w:numPr>
                <w:ilvl w:val="0"/>
                <w:numId w:val="14"/>
              </w:numPr>
              <w:jc w:val="left"/>
              <w:rPr>
                <w:rFonts w:ascii="Tahoma" w:hAnsi="Tahoma"/>
                <w:sz w:val="20"/>
              </w:rPr>
            </w:pPr>
            <w:r>
              <w:rPr>
                <w:rFonts w:ascii="Tahoma" w:hAnsi="Tahoma"/>
                <w:sz w:val="20"/>
              </w:rPr>
              <w:t>for a former PES LDSO in another GSP Group.</w:t>
            </w:r>
          </w:p>
        </w:tc>
        <w:tc>
          <w:tcPr>
            <w:tcW w:w="1701" w:type="dxa"/>
          </w:tcPr>
          <w:p w:rsidR="00030EAA" w:rsidRDefault="00030EAA" w:rsidP="00030EAA">
            <w:pPr>
              <w:pStyle w:val="GATableBody"/>
              <w:jc w:val="left"/>
              <w:rPr>
                <w:rFonts w:ascii="Tahoma" w:hAnsi="Tahoma"/>
                <w:sz w:val="20"/>
              </w:rPr>
            </w:pPr>
            <w:r>
              <w:rPr>
                <w:rFonts w:ascii="Tahoma" w:hAnsi="Tahoma"/>
                <w:sz w:val="20"/>
              </w:rPr>
              <w:t>3D07</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NHH-SUPP.5</w:t>
            </w:r>
          </w:p>
        </w:tc>
        <w:tc>
          <w:tcPr>
            <w:tcW w:w="6237" w:type="dxa"/>
          </w:tcPr>
          <w:p w:rsidR="00030EAA" w:rsidRDefault="00030EAA" w:rsidP="00030EAA">
            <w:pPr>
              <w:pStyle w:val="GATableBody"/>
              <w:jc w:val="left"/>
              <w:rPr>
                <w:rFonts w:ascii="Tahoma" w:hAnsi="Tahoma"/>
                <w:sz w:val="20"/>
              </w:rPr>
            </w:pPr>
            <w:r>
              <w:rPr>
                <w:rFonts w:ascii="Tahoma" w:hAnsi="Tahoma"/>
                <w:sz w:val="20"/>
              </w:rPr>
              <w:t xml:space="preserve">Identify the GSP for an MPAN: </w:t>
            </w:r>
          </w:p>
          <w:p w:rsidR="00030EAA" w:rsidRDefault="00030EAA" w:rsidP="00030EAA">
            <w:pPr>
              <w:pStyle w:val="GATableBody"/>
              <w:numPr>
                <w:ilvl w:val="0"/>
                <w:numId w:val="15"/>
              </w:numPr>
              <w:jc w:val="left"/>
              <w:rPr>
                <w:rFonts w:ascii="Tahoma" w:hAnsi="Tahoma"/>
                <w:sz w:val="20"/>
              </w:rPr>
            </w:pPr>
            <w:r>
              <w:rPr>
                <w:rFonts w:ascii="Tahoma" w:hAnsi="Tahoma"/>
                <w:sz w:val="20"/>
              </w:rPr>
              <w:t xml:space="preserve">in a new LDSO and </w:t>
            </w:r>
          </w:p>
          <w:p w:rsidR="00030EAA" w:rsidRDefault="00030EAA" w:rsidP="00030EAA">
            <w:pPr>
              <w:pStyle w:val="GATableBody"/>
              <w:numPr>
                <w:ilvl w:val="0"/>
                <w:numId w:val="15"/>
              </w:numPr>
              <w:jc w:val="left"/>
              <w:rPr>
                <w:rFonts w:ascii="Tahoma" w:hAnsi="Tahoma"/>
                <w:sz w:val="20"/>
              </w:rPr>
            </w:pPr>
            <w:r>
              <w:rPr>
                <w:rFonts w:ascii="Tahoma" w:hAnsi="Tahoma"/>
                <w:sz w:val="20"/>
              </w:rPr>
              <w:t>for a former PES LDSO in another GSP Group area on change of supplier.</w:t>
            </w:r>
          </w:p>
        </w:tc>
        <w:tc>
          <w:tcPr>
            <w:tcW w:w="1701" w:type="dxa"/>
          </w:tcPr>
          <w:p w:rsidR="00030EAA" w:rsidRDefault="00030EAA" w:rsidP="00030EAA">
            <w:pPr>
              <w:pStyle w:val="GATableBody"/>
              <w:jc w:val="left"/>
              <w:rPr>
                <w:rFonts w:ascii="Tahoma" w:hAnsi="Tahoma"/>
                <w:sz w:val="20"/>
              </w:rPr>
            </w:pPr>
            <w:r>
              <w:rPr>
                <w:rFonts w:ascii="Tahoma" w:hAnsi="Tahoma"/>
                <w:sz w:val="20"/>
              </w:rPr>
              <w:t>3D60</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NHH-SUPP.6</w:t>
            </w:r>
          </w:p>
        </w:tc>
        <w:tc>
          <w:tcPr>
            <w:tcW w:w="6237" w:type="dxa"/>
          </w:tcPr>
          <w:p w:rsidR="00030EAA" w:rsidRDefault="00030EAA" w:rsidP="00030EAA">
            <w:pPr>
              <w:pStyle w:val="GATableBody"/>
              <w:jc w:val="left"/>
              <w:rPr>
                <w:rFonts w:ascii="Tahoma" w:hAnsi="Tahoma"/>
                <w:sz w:val="20"/>
              </w:rPr>
            </w:pPr>
            <w:r>
              <w:rPr>
                <w:rFonts w:ascii="Tahoma" w:hAnsi="Tahoma"/>
                <w:sz w:val="20"/>
              </w:rPr>
              <w:t xml:space="preserve">Select appropriate agents and contract terms for GSP Group, LDSO and supply type on change of supplier for MPANs: </w:t>
            </w:r>
          </w:p>
          <w:p w:rsidR="00030EAA" w:rsidRDefault="00030EAA" w:rsidP="00030EAA">
            <w:pPr>
              <w:pStyle w:val="GATableBody"/>
              <w:numPr>
                <w:ilvl w:val="0"/>
                <w:numId w:val="16"/>
              </w:numPr>
              <w:jc w:val="left"/>
              <w:rPr>
                <w:rFonts w:ascii="Tahoma" w:hAnsi="Tahoma"/>
                <w:sz w:val="20"/>
              </w:rPr>
            </w:pPr>
            <w:r>
              <w:rPr>
                <w:rFonts w:ascii="Tahoma" w:hAnsi="Tahoma"/>
                <w:sz w:val="20"/>
              </w:rPr>
              <w:t xml:space="preserve">in a new LDSO Network and </w:t>
            </w:r>
          </w:p>
          <w:p w:rsidR="00030EAA" w:rsidRDefault="00030EAA" w:rsidP="00030EAA">
            <w:pPr>
              <w:pStyle w:val="GATableBody"/>
              <w:numPr>
                <w:ilvl w:val="0"/>
                <w:numId w:val="16"/>
              </w:numPr>
              <w:jc w:val="left"/>
              <w:rPr>
                <w:rFonts w:ascii="Tahoma" w:hAnsi="Tahoma"/>
                <w:sz w:val="20"/>
              </w:rPr>
            </w:pPr>
            <w:r>
              <w:rPr>
                <w:rFonts w:ascii="Tahoma" w:hAnsi="Tahoma"/>
                <w:sz w:val="20"/>
              </w:rPr>
              <w:t>for a former PES LDSO in another GSP Group.</w:t>
            </w:r>
          </w:p>
        </w:tc>
        <w:tc>
          <w:tcPr>
            <w:tcW w:w="1701" w:type="dxa"/>
          </w:tcPr>
          <w:p w:rsidR="00030EAA" w:rsidRDefault="00030EAA" w:rsidP="00030EAA">
            <w:pPr>
              <w:pStyle w:val="GATableBody"/>
              <w:jc w:val="left"/>
              <w:rPr>
                <w:rFonts w:ascii="Tahoma" w:hAnsi="Tahoma"/>
                <w:sz w:val="20"/>
              </w:rPr>
            </w:pPr>
            <w:r>
              <w:rPr>
                <w:rFonts w:ascii="Tahoma" w:hAnsi="Tahoma"/>
                <w:sz w:val="20"/>
              </w:rPr>
              <w:t>3D60</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NHH-SUPP.7</w:t>
            </w:r>
          </w:p>
        </w:tc>
        <w:tc>
          <w:tcPr>
            <w:tcW w:w="6237" w:type="dxa"/>
          </w:tcPr>
          <w:p w:rsidR="00030EAA" w:rsidRDefault="00030EAA" w:rsidP="00030EAA">
            <w:pPr>
              <w:pStyle w:val="GATableBody"/>
              <w:jc w:val="left"/>
              <w:rPr>
                <w:rFonts w:ascii="Tahoma" w:hAnsi="Tahoma"/>
                <w:sz w:val="20"/>
              </w:rPr>
            </w:pPr>
            <w:r>
              <w:rPr>
                <w:rFonts w:ascii="Tahoma" w:hAnsi="Tahoma"/>
                <w:sz w:val="20"/>
              </w:rPr>
              <w:t>Receive and resolve a D0261 rejected appointment due to incorrect GSP Group from an agent on a change of supplier.</w:t>
            </w:r>
          </w:p>
        </w:tc>
        <w:tc>
          <w:tcPr>
            <w:tcW w:w="1701" w:type="dxa"/>
          </w:tcPr>
          <w:p w:rsidR="00030EAA" w:rsidRDefault="00030EAA" w:rsidP="00030EAA">
            <w:pPr>
              <w:pStyle w:val="GATableBody"/>
              <w:jc w:val="left"/>
              <w:rPr>
                <w:rFonts w:ascii="Tahoma" w:hAnsi="Tahoma"/>
                <w:sz w:val="20"/>
              </w:rPr>
            </w:pPr>
            <w:r>
              <w:rPr>
                <w:rFonts w:ascii="Tahoma" w:hAnsi="Tahoma"/>
                <w:sz w:val="20"/>
              </w:rPr>
              <w:t>3D60 with additional steps</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NHH-SUPP.8</w:t>
            </w:r>
          </w:p>
        </w:tc>
        <w:tc>
          <w:tcPr>
            <w:tcW w:w="6237" w:type="dxa"/>
          </w:tcPr>
          <w:p w:rsidR="00030EAA" w:rsidRDefault="00030EAA" w:rsidP="00030EAA">
            <w:pPr>
              <w:pStyle w:val="GATableBody"/>
              <w:jc w:val="left"/>
              <w:rPr>
                <w:rFonts w:ascii="Tahoma" w:hAnsi="Tahoma"/>
                <w:sz w:val="20"/>
              </w:rPr>
            </w:pPr>
            <w:r>
              <w:rPr>
                <w:rFonts w:ascii="Tahoma" w:hAnsi="Tahoma"/>
                <w:sz w:val="20"/>
              </w:rPr>
              <w:t xml:space="preserve">Determine appropriate settlement configuration on change of supplier for MPANs: </w:t>
            </w:r>
          </w:p>
          <w:p w:rsidR="00030EAA" w:rsidRDefault="00030EAA" w:rsidP="00030EAA">
            <w:pPr>
              <w:pStyle w:val="GATableBody"/>
              <w:numPr>
                <w:ilvl w:val="0"/>
                <w:numId w:val="17"/>
              </w:numPr>
              <w:jc w:val="left"/>
              <w:rPr>
                <w:rFonts w:ascii="Tahoma" w:hAnsi="Tahoma"/>
                <w:sz w:val="20"/>
              </w:rPr>
            </w:pPr>
            <w:r>
              <w:rPr>
                <w:rFonts w:ascii="Tahoma" w:hAnsi="Tahoma"/>
                <w:sz w:val="20"/>
              </w:rPr>
              <w:t xml:space="preserve">in both a new LDSO Network and </w:t>
            </w:r>
          </w:p>
          <w:p w:rsidR="00030EAA" w:rsidRDefault="00030EAA" w:rsidP="00030EAA">
            <w:pPr>
              <w:pStyle w:val="GATableBody"/>
              <w:numPr>
                <w:ilvl w:val="0"/>
                <w:numId w:val="17"/>
              </w:numPr>
              <w:jc w:val="left"/>
              <w:rPr>
                <w:rFonts w:ascii="Tahoma" w:hAnsi="Tahoma"/>
                <w:sz w:val="20"/>
              </w:rPr>
            </w:pPr>
            <w:r>
              <w:rPr>
                <w:rFonts w:ascii="Tahoma" w:hAnsi="Tahoma"/>
                <w:sz w:val="20"/>
              </w:rPr>
              <w:t>for a former PES LDSO in another GSP Group.</w:t>
            </w:r>
          </w:p>
        </w:tc>
        <w:tc>
          <w:tcPr>
            <w:tcW w:w="1701" w:type="dxa"/>
          </w:tcPr>
          <w:p w:rsidR="00030EAA" w:rsidRDefault="00030EAA" w:rsidP="00030EAA">
            <w:pPr>
              <w:pStyle w:val="GATableBody"/>
              <w:jc w:val="left"/>
              <w:rPr>
                <w:rFonts w:ascii="Tahoma" w:hAnsi="Tahoma"/>
                <w:sz w:val="20"/>
              </w:rPr>
            </w:pPr>
            <w:r>
              <w:rPr>
                <w:rFonts w:ascii="Tahoma" w:hAnsi="Tahoma"/>
                <w:sz w:val="20"/>
              </w:rPr>
              <w:t>3D60</w:t>
            </w:r>
          </w:p>
        </w:tc>
      </w:tr>
      <w:tr w:rsidR="00030EAA" w:rsidTr="00030EAA">
        <w:trPr>
          <w:cantSplit/>
        </w:trPr>
        <w:tc>
          <w:tcPr>
            <w:tcW w:w="1447" w:type="dxa"/>
          </w:tcPr>
          <w:p w:rsidR="00030EAA" w:rsidRDefault="00030EAA" w:rsidP="00030EAA">
            <w:pPr>
              <w:pStyle w:val="GATableBody"/>
              <w:ind w:left="-108" w:right="-108"/>
              <w:jc w:val="center"/>
              <w:rPr>
                <w:rFonts w:ascii="Tahoma" w:hAnsi="Tahoma"/>
                <w:color w:val="000000"/>
                <w:sz w:val="20"/>
              </w:rPr>
            </w:pPr>
            <w:r>
              <w:rPr>
                <w:rFonts w:ascii="Tahoma" w:hAnsi="Tahoma"/>
                <w:color w:val="000000"/>
                <w:sz w:val="20"/>
              </w:rPr>
              <w:lastRenderedPageBreak/>
              <w:t>NHH-SUPP.9</w:t>
            </w:r>
          </w:p>
        </w:tc>
        <w:tc>
          <w:tcPr>
            <w:tcW w:w="6237" w:type="dxa"/>
          </w:tcPr>
          <w:p w:rsidR="00030EAA" w:rsidRDefault="00030EAA" w:rsidP="00030EAA">
            <w:pPr>
              <w:pStyle w:val="GATableBody"/>
              <w:jc w:val="left"/>
              <w:rPr>
                <w:rFonts w:ascii="Tahoma" w:hAnsi="Tahoma"/>
                <w:sz w:val="20"/>
              </w:rPr>
            </w:pPr>
            <w:r>
              <w:rPr>
                <w:rFonts w:ascii="Tahoma" w:hAnsi="Tahoma"/>
                <w:sz w:val="20"/>
              </w:rPr>
              <w:t>Identify the first use of an NHHDC in a GSP Group and notify SVAA &amp; PAA.</w:t>
            </w:r>
            <w:r>
              <w:rPr>
                <w:rFonts w:ascii="Tahoma" w:hAnsi="Tahoma"/>
                <w:sz w:val="20"/>
              </w:rPr>
              <w:br/>
              <w:t xml:space="preserve">This test requires meters for the NHHDC as follows: </w:t>
            </w:r>
          </w:p>
          <w:p w:rsidR="00030EAA" w:rsidRDefault="00030EAA" w:rsidP="00030EAA">
            <w:pPr>
              <w:pStyle w:val="GATableBody"/>
              <w:numPr>
                <w:ilvl w:val="0"/>
                <w:numId w:val="45"/>
              </w:numPr>
              <w:jc w:val="left"/>
              <w:rPr>
                <w:rFonts w:ascii="Tahoma" w:hAnsi="Tahoma"/>
                <w:sz w:val="20"/>
              </w:rPr>
            </w:pPr>
            <w:r>
              <w:rPr>
                <w:rFonts w:ascii="Tahoma" w:hAnsi="Tahoma"/>
                <w:sz w:val="20"/>
              </w:rPr>
              <w:t xml:space="preserve">at least 2 MPANs for a new LDSO in two different GSP Groups and </w:t>
            </w:r>
          </w:p>
          <w:p w:rsidR="00030EAA" w:rsidRDefault="00030EAA" w:rsidP="00030EAA">
            <w:pPr>
              <w:pStyle w:val="GATableBody"/>
              <w:numPr>
                <w:ilvl w:val="0"/>
                <w:numId w:val="45"/>
              </w:numPr>
              <w:jc w:val="left"/>
              <w:rPr>
                <w:rFonts w:ascii="Tahoma" w:hAnsi="Tahoma"/>
                <w:sz w:val="20"/>
              </w:rPr>
            </w:pPr>
            <w:r>
              <w:rPr>
                <w:rFonts w:ascii="Tahoma" w:hAnsi="Tahoma"/>
                <w:sz w:val="20"/>
              </w:rPr>
              <w:t>at least 1 MPAN for a former PES LDSO trading out of their original area in one of the GSP groups in (a) above.</w:t>
            </w:r>
          </w:p>
          <w:p w:rsidR="00030EAA" w:rsidRDefault="00030EAA" w:rsidP="00030EAA">
            <w:pPr>
              <w:pStyle w:val="GATableBody"/>
              <w:jc w:val="left"/>
              <w:rPr>
                <w:rFonts w:ascii="Tahoma" w:hAnsi="Tahoma"/>
                <w:sz w:val="20"/>
              </w:rPr>
            </w:pPr>
            <w:r>
              <w:rPr>
                <w:rFonts w:ascii="Tahoma" w:hAnsi="Tahoma"/>
                <w:sz w:val="20"/>
              </w:rPr>
              <w:t xml:space="preserve"> (Standing Data Changes must be by GSP group not by LDSO).</w:t>
            </w:r>
          </w:p>
        </w:tc>
        <w:tc>
          <w:tcPr>
            <w:tcW w:w="1701" w:type="dxa"/>
          </w:tcPr>
          <w:p w:rsidR="00030EAA" w:rsidRDefault="00030EAA" w:rsidP="00030EAA">
            <w:pPr>
              <w:pStyle w:val="GATableBody"/>
              <w:jc w:val="left"/>
              <w:rPr>
                <w:rFonts w:ascii="Tahoma" w:hAnsi="Tahoma"/>
                <w:sz w:val="20"/>
              </w:rPr>
            </w:pPr>
            <w:r>
              <w:rPr>
                <w:rFonts w:ascii="Tahoma" w:hAnsi="Tahoma"/>
                <w:sz w:val="20"/>
              </w:rPr>
              <w:t>3D68</w:t>
            </w:r>
          </w:p>
        </w:tc>
      </w:tr>
      <w:tr w:rsidR="00030EAA" w:rsidTr="00030EAA">
        <w:trPr>
          <w:cantSplit/>
        </w:trPr>
        <w:tc>
          <w:tcPr>
            <w:tcW w:w="1447" w:type="dxa"/>
          </w:tcPr>
          <w:p w:rsidR="00030EAA" w:rsidRDefault="00030EAA" w:rsidP="00030EAA">
            <w:pPr>
              <w:pStyle w:val="GATableBody"/>
              <w:ind w:left="-108" w:right="-108"/>
              <w:jc w:val="center"/>
              <w:rPr>
                <w:rFonts w:ascii="Tahoma" w:hAnsi="Tahoma"/>
                <w:color w:val="000000"/>
                <w:sz w:val="20"/>
              </w:rPr>
            </w:pPr>
            <w:r>
              <w:rPr>
                <w:rFonts w:ascii="Tahoma" w:hAnsi="Tahoma"/>
                <w:color w:val="000000"/>
                <w:sz w:val="20"/>
              </w:rPr>
              <w:t>NHH-SUPP.10</w:t>
            </w:r>
          </w:p>
        </w:tc>
        <w:tc>
          <w:tcPr>
            <w:tcW w:w="6237" w:type="dxa"/>
          </w:tcPr>
          <w:p w:rsidR="00030EAA" w:rsidRDefault="00030EAA" w:rsidP="00030EAA">
            <w:pPr>
              <w:pStyle w:val="GATableBody"/>
              <w:jc w:val="left"/>
              <w:rPr>
                <w:rFonts w:ascii="Tahoma" w:hAnsi="Tahoma"/>
                <w:sz w:val="20"/>
              </w:rPr>
            </w:pPr>
            <w:r>
              <w:rPr>
                <w:rFonts w:ascii="Tahoma" w:hAnsi="Tahoma"/>
                <w:sz w:val="20"/>
              </w:rPr>
              <w:t>Identify end of use of an NHHDC in a GSP Group and notify SVAA &amp; PAA for MPANs for 2 different LDSOs in the same GSP group.</w:t>
            </w:r>
          </w:p>
        </w:tc>
        <w:tc>
          <w:tcPr>
            <w:tcW w:w="1701" w:type="dxa"/>
          </w:tcPr>
          <w:p w:rsidR="00030EAA" w:rsidRDefault="00030EAA" w:rsidP="00030EAA">
            <w:pPr>
              <w:pStyle w:val="GATableBody"/>
              <w:jc w:val="left"/>
              <w:rPr>
                <w:rFonts w:ascii="Tahoma" w:hAnsi="Tahoma"/>
                <w:sz w:val="20"/>
              </w:rPr>
            </w:pPr>
            <w:r>
              <w:rPr>
                <w:rFonts w:ascii="Tahoma" w:hAnsi="Tahoma"/>
                <w:sz w:val="20"/>
              </w:rPr>
              <w:t>3D68</w:t>
            </w:r>
          </w:p>
        </w:tc>
      </w:tr>
      <w:tr w:rsidR="00030EAA" w:rsidTr="00030EAA">
        <w:trPr>
          <w:cantSplit/>
        </w:trPr>
        <w:tc>
          <w:tcPr>
            <w:tcW w:w="1447" w:type="dxa"/>
          </w:tcPr>
          <w:p w:rsidR="00030EAA" w:rsidRDefault="00030EAA" w:rsidP="00030EAA">
            <w:pPr>
              <w:pStyle w:val="GATableBody"/>
              <w:ind w:left="-108" w:right="-108"/>
              <w:jc w:val="center"/>
              <w:rPr>
                <w:rFonts w:ascii="Tahoma" w:hAnsi="Tahoma"/>
                <w:color w:val="000000"/>
                <w:sz w:val="20"/>
              </w:rPr>
            </w:pPr>
            <w:r>
              <w:rPr>
                <w:rFonts w:ascii="Tahoma" w:hAnsi="Tahoma"/>
                <w:color w:val="000000"/>
                <w:sz w:val="20"/>
              </w:rPr>
              <w:t>NHH-SUPP.11</w:t>
            </w:r>
          </w:p>
        </w:tc>
        <w:tc>
          <w:tcPr>
            <w:tcW w:w="6237" w:type="dxa"/>
          </w:tcPr>
          <w:p w:rsidR="00030EAA" w:rsidRDefault="00030EAA" w:rsidP="00030EAA">
            <w:pPr>
              <w:pStyle w:val="GATableBody"/>
              <w:jc w:val="left"/>
              <w:rPr>
                <w:rFonts w:ascii="Tahoma" w:hAnsi="Tahoma"/>
                <w:sz w:val="20"/>
              </w:rPr>
            </w:pPr>
            <w:r>
              <w:rPr>
                <w:rFonts w:ascii="Tahoma" w:hAnsi="Tahoma"/>
                <w:sz w:val="20"/>
              </w:rPr>
              <w:t xml:space="preserve">Identify the first use of an NHHDA in a GSP Group and notify SVAA. This test requires meters for the NHHDA as follows: </w:t>
            </w:r>
          </w:p>
          <w:p w:rsidR="00030EAA" w:rsidRDefault="00030EAA" w:rsidP="00030EAA">
            <w:pPr>
              <w:pStyle w:val="GATableBody"/>
              <w:jc w:val="left"/>
              <w:rPr>
                <w:rFonts w:ascii="Tahoma" w:hAnsi="Tahoma"/>
                <w:sz w:val="20"/>
              </w:rPr>
            </w:pPr>
            <w:r>
              <w:rPr>
                <w:rFonts w:ascii="Tahoma" w:hAnsi="Tahoma"/>
                <w:sz w:val="20"/>
              </w:rPr>
              <w:t xml:space="preserve">a) at least 2 MPANs for a new LDSO in two different GSP Groups and </w:t>
            </w:r>
          </w:p>
          <w:p w:rsidR="00030EAA" w:rsidRDefault="00030EAA" w:rsidP="00030EAA">
            <w:pPr>
              <w:pStyle w:val="GATableBody"/>
              <w:jc w:val="left"/>
              <w:rPr>
                <w:rFonts w:ascii="Tahoma" w:hAnsi="Tahoma"/>
                <w:sz w:val="20"/>
              </w:rPr>
            </w:pPr>
            <w:r>
              <w:rPr>
                <w:rFonts w:ascii="Tahoma" w:hAnsi="Tahoma"/>
                <w:sz w:val="20"/>
              </w:rPr>
              <w:t>b) at least 1 MPAN for a former PES LDSO trading out of their original area in one of the GSP groups in (a) above.</w:t>
            </w:r>
          </w:p>
          <w:p w:rsidR="00030EAA" w:rsidRDefault="00030EAA" w:rsidP="00030EAA">
            <w:pPr>
              <w:pStyle w:val="GATableBody"/>
              <w:jc w:val="left"/>
              <w:rPr>
                <w:rFonts w:ascii="Tahoma" w:hAnsi="Tahoma"/>
                <w:sz w:val="20"/>
              </w:rPr>
            </w:pPr>
            <w:r>
              <w:rPr>
                <w:rFonts w:ascii="Tahoma" w:hAnsi="Tahoma"/>
                <w:sz w:val="20"/>
              </w:rPr>
              <w:t xml:space="preserve"> (Standing Data Changes must be by GSP group not by LDSO).</w:t>
            </w:r>
          </w:p>
        </w:tc>
        <w:tc>
          <w:tcPr>
            <w:tcW w:w="1701" w:type="dxa"/>
          </w:tcPr>
          <w:p w:rsidR="00030EAA" w:rsidRDefault="00030EAA" w:rsidP="00030EAA">
            <w:pPr>
              <w:pStyle w:val="GATableBody"/>
              <w:jc w:val="left"/>
              <w:rPr>
                <w:rFonts w:ascii="Tahoma" w:hAnsi="Tahoma"/>
                <w:sz w:val="20"/>
              </w:rPr>
            </w:pPr>
            <w:r>
              <w:rPr>
                <w:rFonts w:ascii="Tahoma" w:hAnsi="Tahoma"/>
                <w:sz w:val="20"/>
              </w:rPr>
              <w:t>3D68</w:t>
            </w:r>
          </w:p>
        </w:tc>
      </w:tr>
      <w:tr w:rsidR="00030EAA" w:rsidTr="00030EAA">
        <w:trPr>
          <w:cantSplit/>
        </w:trPr>
        <w:tc>
          <w:tcPr>
            <w:tcW w:w="1447" w:type="dxa"/>
          </w:tcPr>
          <w:p w:rsidR="00030EAA" w:rsidRDefault="00030EAA" w:rsidP="00030EAA">
            <w:pPr>
              <w:pStyle w:val="GATableBody"/>
              <w:ind w:left="-108" w:right="-108"/>
              <w:jc w:val="center"/>
              <w:rPr>
                <w:rFonts w:ascii="Tahoma" w:hAnsi="Tahoma"/>
                <w:color w:val="000000"/>
                <w:sz w:val="20"/>
              </w:rPr>
            </w:pPr>
            <w:r>
              <w:rPr>
                <w:rFonts w:ascii="Tahoma" w:hAnsi="Tahoma"/>
                <w:color w:val="000000"/>
                <w:sz w:val="20"/>
              </w:rPr>
              <w:t>NHH-SUPP.12</w:t>
            </w:r>
          </w:p>
        </w:tc>
        <w:tc>
          <w:tcPr>
            <w:tcW w:w="6237" w:type="dxa"/>
          </w:tcPr>
          <w:p w:rsidR="00030EAA" w:rsidRDefault="00030EAA" w:rsidP="00030EAA">
            <w:pPr>
              <w:pStyle w:val="GATableBody"/>
              <w:jc w:val="left"/>
              <w:rPr>
                <w:rFonts w:ascii="Tahoma" w:hAnsi="Tahoma"/>
                <w:sz w:val="20"/>
              </w:rPr>
            </w:pPr>
            <w:r>
              <w:rPr>
                <w:rFonts w:ascii="Tahoma" w:hAnsi="Tahoma"/>
                <w:sz w:val="20"/>
              </w:rPr>
              <w:t xml:space="preserve">Identify end of use of an NHHDA in a GSP Group and notify SVAA for MPANs for 2 different LDSOs in the same GSP group. </w:t>
            </w:r>
          </w:p>
        </w:tc>
        <w:tc>
          <w:tcPr>
            <w:tcW w:w="1701" w:type="dxa"/>
          </w:tcPr>
          <w:p w:rsidR="00030EAA" w:rsidRDefault="00030EAA" w:rsidP="00030EAA">
            <w:pPr>
              <w:pStyle w:val="GATableBody"/>
              <w:jc w:val="left"/>
              <w:rPr>
                <w:rFonts w:ascii="Tahoma" w:hAnsi="Tahoma"/>
                <w:sz w:val="20"/>
              </w:rPr>
            </w:pPr>
            <w:r>
              <w:rPr>
                <w:rFonts w:ascii="Tahoma" w:hAnsi="Tahoma"/>
                <w:sz w:val="20"/>
              </w:rPr>
              <w:t>3D68</w:t>
            </w:r>
          </w:p>
        </w:tc>
      </w:tr>
      <w:tr w:rsidR="00030EAA" w:rsidTr="00030EAA">
        <w:trPr>
          <w:cantSplit/>
        </w:trPr>
        <w:tc>
          <w:tcPr>
            <w:tcW w:w="1447" w:type="dxa"/>
          </w:tcPr>
          <w:p w:rsidR="00030EAA" w:rsidRDefault="00030EAA" w:rsidP="00030EAA">
            <w:pPr>
              <w:pStyle w:val="GATableBody"/>
              <w:ind w:left="-108" w:right="-108"/>
              <w:jc w:val="center"/>
              <w:rPr>
                <w:rFonts w:ascii="Tahoma" w:hAnsi="Tahoma"/>
                <w:color w:val="000000"/>
                <w:sz w:val="20"/>
              </w:rPr>
            </w:pPr>
            <w:r>
              <w:rPr>
                <w:rFonts w:ascii="Tahoma" w:hAnsi="Tahoma"/>
                <w:color w:val="000000"/>
                <w:sz w:val="20"/>
              </w:rPr>
              <w:t>NHH-SUPP.13</w:t>
            </w:r>
          </w:p>
        </w:tc>
        <w:tc>
          <w:tcPr>
            <w:tcW w:w="6237" w:type="dxa"/>
          </w:tcPr>
          <w:p w:rsidR="00030EAA" w:rsidRDefault="00030EAA" w:rsidP="00030EAA">
            <w:pPr>
              <w:pStyle w:val="GATableBody"/>
              <w:jc w:val="left"/>
              <w:rPr>
                <w:rFonts w:ascii="Tahoma" w:hAnsi="Tahoma"/>
                <w:sz w:val="20"/>
              </w:rPr>
            </w:pPr>
            <w:r>
              <w:rPr>
                <w:rFonts w:ascii="Tahoma" w:hAnsi="Tahoma"/>
                <w:sz w:val="20"/>
              </w:rPr>
              <w:t xml:space="preserve">Identify entry to a GSP Group as a supplier and notify SVAA. This test requires meters for the Supplier as follows: </w:t>
            </w:r>
          </w:p>
          <w:p w:rsidR="00030EAA" w:rsidRDefault="00030EAA" w:rsidP="00030EAA">
            <w:pPr>
              <w:pStyle w:val="GATableBody"/>
              <w:jc w:val="left"/>
              <w:rPr>
                <w:rFonts w:ascii="Tahoma" w:hAnsi="Tahoma"/>
                <w:sz w:val="20"/>
              </w:rPr>
            </w:pPr>
            <w:r>
              <w:rPr>
                <w:rFonts w:ascii="Tahoma" w:hAnsi="Tahoma"/>
                <w:sz w:val="20"/>
              </w:rPr>
              <w:t xml:space="preserve">a) at least 2 MPANs for a new LDSO in two different GSP Groups and </w:t>
            </w:r>
          </w:p>
          <w:p w:rsidR="00030EAA" w:rsidRDefault="00030EAA" w:rsidP="00030EAA">
            <w:pPr>
              <w:pStyle w:val="GATableBody"/>
              <w:jc w:val="left"/>
              <w:rPr>
                <w:rFonts w:ascii="Tahoma" w:hAnsi="Tahoma"/>
                <w:sz w:val="20"/>
              </w:rPr>
            </w:pPr>
            <w:r>
              <w:rPr>
                <w:rFonts w:ascii="Tahoma" w:hAnsi="Tahoma"/>
                <w:sz w:val="20"/>
              </w:rPr>
              <w:t>b) at least 1 MPAN for a former PES LDSO trading out of their original area in one of the GSP groups in (a) above.</w:t>
            </w:r>
          </w:p>
        </w:tc>
        <w:tc>
          <w:tcPr>
            <w:tcW w:w="1701" w:type="dxa"/>
          </w:tcPr>
          <w:p w:rsidR="00030EAA" w:rsidRDefault="00030EAA" w:rsidP="00030EAA">
            <w:pPr>
              <w:pStyle w:val="GATableBody"/>
              <w:jc w:val="left"/>
              <w:rPr>
                <w:rFonts w:ascii="Tahoma" w:hAnsi="Tahoma"/>
                <w:sz w:val="20"/>
              </w:rPr>
            </w:pPr>
            <w:r>
              <w:rPr>
                <w:rFonts w:ascii="Tahoma" w:hAnsi="Tahoma"/>
                <w:sz w:val="20"/>
              </w:rPr>
              <w:t>3D68</w:t>
            </w:r>
          </w:p>
        </w:tc>
      </w:tr>
      <w:tr w:rsidR="00030EAA" w:rsidTr="00030EAA">
        <w:trPr>
          <w:cantSplit/>
        </w:trPr>
        <w:tc>
          <w:tcPr>
            <w:tcW w:w="1447" w:type="dxa"/>
          </w:tcPr>
          <w:p w:rsidR="00030EAA" w:rsidRDefault="00030EAA" w:rsidP="00030EAA">
            <w:pPr>
              <w:pStyle w:val="GATableBody"/>
              <w:ind w:left="-108" w:right="-108"/>
              <w:jc w:val="center"/>
              <w:rPr>
                <w:rFonts w:ascii="Tahoma" w:hAnsi="Tahoma"/>
                <w:color w:val="000000"/>
                <w:sz w:val="20"/>
              </w:rPr>
            </w:pPr>
            <w:r>
              <w:rPr>
                <w:rFonts w:ascii="Tahoma" w:hAnsi="Tahoma"/>
                <w:color w:val="000000"/>
                <w:sz w:val="20"/>
              </w:rPr>
              <w:t>NHH-SUPP.14</w:t>
            </w:r>
          </w:p>
        </w:tc>
        <w:tc>
          <w:tcPr>
            <w:tcW w:w="6237" w:type="dxa"/>
          </w:tcPr>
          <w:p w:rsidR="00030EAA" w:rsidRDefault="00030EAA" w:rsidP="00030EAA">
            <w:pPr>
              <w:pStyle w:val="GATableBody"/>
              <w:jc w:val="left"/>
              <w:rPr>
                <w:rFonts w:ascii="Tahoma" w:hAnsi="Tahoma"/>
                <w:sz w:val="20"/>
              </w:rPr>
            </w:pPr>
            <w:r>
              <w:rPr>
                <w:rFonts w:ascii="Tahoma" w:hAnsi="Tahoma"/>
                <w:sz w:val="20"/>
              </w:rPr>
              <w:t>Identify exit from a GSP Group as a supplier and notify SVAA for MPANs for 2 different LDSOs in the same GSP group.</w:t>
            </w:r>
          </w:p>
        </w:tc>
        <w:tc>
          <w:tcPr>
            <w:tcW w:w="1701" w:type="dxa"/>
          </w:tcPr>
          <w:p w:rsidR="00030EAA" w:rsidRDefault="00030EAA" w:rsidP="00030EAA">
            <w:pPr>
              <w:pStyle w:val="GATableBody"/>
              <w:jc w:val="left"/>
              <w:rPr>
                <w:rFonts w:ascii="Tahoma" w:hAnsi="Tahoma"/>
                <w:sz w:val="20"/>
              </w:rPr>
            </w:pPr>
            <w:r>
              <w:rPr>
                <w:rFonts w:ascii="Tahoma" w:hAnsi="Tahoma"/>
                <w:sz w:val="20"/>
              </w:rPr>
              <w:t>3D68</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NHH-SUPP.15</w:t>
            </w:r>
          </w:p>
        </w:tc>
        <w:tc>
          <w:tcPr>
            <w:tcW w:w="6237" w:type="dxa"/>
          </w:tcPr>
          <w:p w:rsidR="00030EAA" w:rsidRDefault="00030EAA" w:rsidP="00030EAA">
            <w:pPr>
              <w:pStyle w:val="GATableBody"/>
              <w:jc w:val="left"/>
              <w:rPr>
                <w:rFonts w:ascii="Tahoma" w:hAnsi="Tahoma"/>
                <w:sz w:val="20"/>
              </w:rPr>
            </w:pPr>
            <w:r>
              <w:rPr>
                <w:rFonts w:ascii="Tahoma" w:hAnsi="Tahoma"/>
                <w:sz w:val="20"/>
              </w:rPr>
              <w:t>Receive a D0095 E10 exception – identify cause and resolve.</w:t>
            </w:r>
          </w:p>
        </w:tc>
        <w:tc>
          <w:tcPr>
            <w:tcW w:w="1701" w:type="dxa"/>
          </w:tcPr>
          <w:p w:rsidR="00030EAA" w:rsidRDefault="00030EAA" w:rsidP="00030EAA">
            <w:pPr>
              <w:pStyle w:val="GATableBody"/>
              <w:jc w:val="left"/>
              <w:rPr>
                <w:rFonts w:ascii="Tahoma" w:hAnsi="Tahoma"/>
                <w:sz w:val="20"/>
              </w:rPr>
            </w:pPr>
            <w:r>
              <w:rPr>
                <w:rFonts w:ascii="Tahoma" w:hAnsi="Tahoma"/>
                <w:sz w:val="20"/>
              </w:rPr>
              <w:t>3D82</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NHH-SUPP.16</w:t>
            </w:r>
          </w:p>
        </w:tc>
        <w:tc>
          <w:tcPr>
            <w:tcW w:w="6237" w:type="dxa"/>
          </w:tcPr>
          <w:p w:rsidR="00030EAA" w:rsidRDefault="00030EAA" w:rsidP="00030EAA">
            <w:pPr>
              <w:pStyle w:val="GATableBody"/>
              <w:jc w:val="left"/>
              <w:rPr>
                <w:rFonts w:ascii="Tahoma" w:hAnsi="Tahoma"/>
                <w:sz w:val="20"/>
              </w:rPr>
            </w:pPr>
            <w:r>
              <w:rPr>
                <w:rFonts w:ascii="Tahoma" w:hAnsi="Tahoma"/>
                <w:sz w:val="20"/>
              </w:rPr>
              <w:t>Identify, instruct agents and change the SSC and associated TPR and MTC of an existing metering system for MPANs in a new LDSO Network and for a former PES LDSO in another GSP Group.</w:t>
            </w:r>
          </w:p>
        </w:tc>
        <w:tc>
          <w:tcPr>
            <w:tcW w:w="1701" w:type="dxa"/>
          </w:tcPr>
          <w:p w:rsidR="00030EAA" w:rsidRDefault="00030EAA" w:rsidP="00030EAA">
            <w:pPr>
              <w:pStyle w:val="GATableBody"/>
              <w:jc w:val="left"/>
              <w:rPr>
                <w:rFonts w:ascii="Tahoma" w:hAnsi="Tahoma"/>
                <w:sz w:val="20"/>
              </w:rPr>
            </w:pPr>
            <w:r>
              <w:rPr>
                <w:rFonts w:ascii="Tahoma" w:hAnsi="Tahoma"/>
                <w:sz w:val="20"/>
              </w:rPr>
              <w:t>3D90</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NHH-SUPP.17</w:t>
            </w:r>
          </w:p>
        </w:tc>
        <w:tc>
          <w:tcPr>
            <w:tcW w:w="6237" w:type="dxa"/>
          </w:tcPr>
          <w:p w:rsidR="00030EAA" w:rsidRDefault="00030EAA" w:rsidP="00030EAA">
            <w:pPr>
              <w:pStyle w:val="GATableBody"/>
              <w:jc w:val="left"/>
              <w:rPr>
                <w:rFonts w:ascii="Tahoma" w:hAnsi="Tahoma"/>
                <w:sz w:val="20"/>
              </w:rPr>
            </w:pPr>
            <w:r>
              <w:rPr>
                <w:rFonts w:ascii="Tahoma" w:hAnsi="Tahoma"/>
                <w:sz w:val="20"/>
              </w:rPr>
              <w:t>Maintenance and use of Market Domain Data with specific reference to the changes resulting from P62 showing loading P62 specific MDD, operation of systems containing P62 specific MDD and use of P62 specific data within those systems.</w:t>
            </w:r>
          </w:p>
        </w:tc>
        <w:tc>
          <w:tcPr>
            <w:tcW w:w="1701" w:type="dxa"/>
          </w:tcPr>
          <w:p w:rsidR="00030EAA" w:rsidRDefault="00030EAA" w:rsidP="00030EAA">
            <w:pPr>
              <w:pStyle w:val="GATableBody"/>
              <w:jc w:val="left"/>
              <w:rPr>
                <w:rFonts w:ascii="Tahoma" w:hAnsi="Tahoma"/>
                <w:sz w:val="20"/>
              </w:rPr>
            </w:pPr>
            <w:r>
              <w:rPr>
                <w:rFonts w:ascii="Tahoma" w:hAnsi="Tahoma"/>
                <w:sz w:val="20"/>
              </w:rPr>
              <w:t>PD52</w:t>
            </w:r>
          </w:p>
        </w:tc>
      </w:tr>
      <w:tr w:rsidR="00030EAA" w:rsidTr="00030EAA">
        <w:trPr>
          <w:cantSplit/>
        </w:trPr>
        <w:tc>
          <w:tcPr>
            <w:tcW w:w="1447" w:type="dxa"/>
          </w:tcPr>
          <w:p w:rsidR="00030EAA" w:rsidRDefault="00030EAA" w:rsidP="00030EAA">
            <w:pPr>
              <w:pStyle w:val="GATableBody"/>
              <w:ind w:left="-108" w:right="-108"/>
              <w:jc w:val="center"/>
              <w:rPr>
                <w:rFonts w:ascii="Tahoma" w:hAnsi="Tahoma"/>
                <w:sz w:val="20"/>
              </w:rPr>
            </w:pPr>
            <w:r>
              <w:rPr>
                <w:rFonts w:ascii="Tahoma" w:hAnsi="Tahoma"/>
                <w:sz w:val="20"/>
              </w:rPr>
              <w:t>NHH-SUPP.18</w:t>
            </w:r>
          </w:p>
        </w:tc>
        <w:tc>
          <w:tcPr>
            <w:tcW w:w="6237" w:type="dxa"/>
          </w:tcPr>
          <w:p w:rsidR="00030EAA" w:rsidRDefault="00030EAA" w:rsidP="00030EAA">
            <w:pPr>
              <w:pStyle w:val="GATableBody"/>
              <w:jc w:val="left"/>
              <w:rPr>
                <w:rFonts w:ascii="Tahoma" w:hAnsi="Tahoma"/>
                <w:sz w:val="20"/>
              </w:rPr>
            </w:pPr>
            <w:r>
              <w:rPr>
                <w:rFonts w:ascii="Tahoma" w:hAnsi="Tahoma"/>
                <w:sz w:val="20"/>
              </w:rPr>
              <w:t>Interface Test with LDSO (both directions).</w:t>
            </w:r>
          </w:p>
        </w:tc>
        <w:tc>
          <w:tcPr>
            <w:tcW w:w="1701" w:type="dxa"/>
          </w:tcPr>
          <w:p w:rsidR="00030EAA" w:rsidRDefault="00030EAA" w:rsidP="00030EAA">
            <w:pPr>
              <w:pStyle w:val="GATableBody"/>
              <w:jc w:val="left"/>
              <w:rPr>
                <w:rFonts w:ascii="Tahoma" w:hAnsi="Tahoma"/>
                <w:sz w:val="20"/>
              </w:rPr>
            </w:pPr>
            <w:r>
              <w:rPr>
                <w:rFonts w:ascii="Tahoma" w:hAnsi="Tahoma"/>
                <w:sz w:val="20"/>
              </w:rPr>
              <w:t>I/F test</w:t>
            </w:r>
          </w:p>
        </w:tc>
      </w:tr>
      <w:tr w:rsidR="00030EAA" w:rsidTr="00030EAA">
        <w:trPr>
          <w:cantSplit/>
        </w:trPr>
        <w:tc>
          <w:tcPr>
            <w:tcW w:w="1447" w:type="dxa"/>
          </w:tcPr>
          <w:p w:rsidR="00030EAA" w:rsidRDefault="00030EAA" w:rsidP="00030EAA">
            <w:pPr>
              <w:ind w:left="-108" w:right="-108"/>
              <w:jc w:val="center"/>
              <w:rPr>
                <w:rFonts w:ascii="Tahoma" w:hAnsi="Tahoma"/>
              </w:rPr>
            </w:pPr>
            <w:r>
              <w:rPr>
                <w:rFonts w:ascii="Tahoma" w:hAnsi="Tahoma"/>
              </w:rPr>
              <w:t>NHH-SUPP.19</w:t>
            </w:r>
          </w:p>
        </w:tc>
        <w:tc>
          <w:tcPr>
            <w:tcW w:w="6237" w:type="dxa"/>
          </w:tcPr>
          <w:p w:rsidR="00030EAA" w:rsidRDefault="00030EAA" w:rsidP="00030EAA">
            <w:pPr>
              <w:rPr>
                <w:rFonts w:ascii="Tahoma" w:hAnsi="Tahoma"/>
              </w:rPr>
            </w:pPr>
            <w:r>
              <w:rPr>
                <w:rFonts w:ascii="Tahoma" w:hAnsi="Tahoma"/>
              </w:rPr>
              <w:t>The D0041 supports multiple distribution businesses in the same GSP Group. Does the supplier use the D0041 for internal reconciliation purposes and if so can they cope with multiple DB entries for each GSP Group.</w:t>
            </w:r>
          </w:p>
        </w:tc>
        <w:tc>
          <w:tcPr>
            <w:tcW w:w="1701" w:type="dxa"/>
          </w:tcPr>
          <w:p w:rsidR="00030EAA" w:rsidRDefault="00030EAA" w:rsidP="00030EAA">
            <w:pPr>
              <w:rPr>
                <w:rFonts w:ascii="Tahoma" w:hAnsi="Tahoma"/>
              </w:rPr>
            </w:pPr>
            <w:r>
              <w:rPr>
                <w:rFonts w:ascii="Tahoma" w:hAnsi="Tahoma"/>
              </w:rPr>
              <w:t>Receipt of D0041</w:t>
            </w:r>
          </w:p>
        </w:tc>
      </w:tr>
      <w:tr w:rsidR="00030EAA" w:rsidTr="00030EAA">
        <w:trPr>
          <w:cantSplit/>
        </w:trPr>
        <w:tc>
          <w:tcPr>
            <w:tcW w:w="1447" w:type="dxa"/>
          </w:tcPr>
          <w:p w:rsidR="00030EAA" w:rsidRDefault="00030EAA" w:rsidP="00030EAA">
            <w:pPr>
              <w:ind w:left="-108" w:right="-108"/>
              <w:jc w:val="center"/>
              <w:rPr>
                <w:rFonts w:ascii="Tahoma" w:hAnsi="Tahoma"/>
              </w:rPr>
            </w:pPr>
            <w:r>
              <w:rPr>
                <w:rFonts w:ascii="Tahoma" w:hAnsi="Tahoma"/>
              </w:rPr>
              <w:t>NHH-SUPP.20</w:t>
            </w:r>
          </w:p>
        </w:tc>
        <w:tc>
          <w:tcPr>
            <w:tcW w:w="6237" w:type="dxa"/>
          </w:tcPr>
          <w:p w:rsidR="00030EAA" w:rsidRDefault="00030EAA" w:rsidP="00030EAA">
            <w:pPr>
              <w:rPr>
                <w:rFonts w:ascii="Tahoma" w:hAnsi="Tahoma"/>
              </w:rPr>
            </w:pPr>
            <w:r>
              <w:rPr>
                <w:rFonts w:ascii="Tahoma" w:hAnsi="Tahoma"/>
              </w:rPr>
              <w:t>The D0082 supports multiple distribution businesses in the same GSP Group. Does the supplier use the D0082 for internal reconciliation purposes and if so can they cope with multiple DB entries for each GSP Group.</w:t>
            </w:r>
          </w:p>
        </w:tc>
        <w:tc>
          <w:tcPr>
            <w:tcW w:w="1701" w:type="dxa"/>
          </w:tcPr>
          <w:p w:rsidR="00030EAA" w:rsidRDefault="00030EAA" w:rsidP="00030EAA">
            <w:pPr>
              <w:rPr>
                <w:rFonts w:ascii="Tahoma" w:hAnsi="Tahoma"/>
              </w:rPr>
            </w:pPr>
            <w:r>
              <w:rPr>
                <w:rFonts w:ascii="Tahoma" w:hAnsi="Tahoma"/>
              </w:rPr>
              <w:t>Receipt of D0082</w:t>
            </w:r>
          </w:p>
        </w:tc>
      </w:tr>
      <w:tr w:rsidR="00003D46" w:rsidTr="00030EAA">
        <w:trPr>
          <w:cantSplit/>
        </w:trPr>
        <w:tc>
          <w:tcPr>
            <w:tcW w:w="1447" w:type="dxa"/>
          </w:tcPr>
          <w:p w:rsidR="00003D46" w:rsidRDefault="00003D46" w:rsidP="00003D46">
            <w:pPr>
              <w:ind w:left="-108" w:right="-108"/>
              <w:jc w:val="center"/>
              <w:rPr>
                <w:rFonts w:ascii="Tahoma" w:hAnsi="Tahoma"/>
              </w:rPr>
            </w:pPr>
            <w:r>
              <w:rPr>
                <w:rFonts w:ascii="Tahoma" w:hAnsi="Tahoma"/>
              </w:rPr>
              <w:t>NHH-SUPP.21</w:t>
            </w:r>
          </w:p>
        </w:tc>
        <w:tc>
          <w:tcPr>
            <w:tcW w:w="6237" w:type="dxa"/>
          </w:tcPr>
          <w:p w:rsidR="00003D46" w:rsidRDefault="00003D46" w:rsidP="00003D46">
            <w:pPr>
              <w:rPr>
                <w:rFonts w:ascii="Tahoma" w:hAnsi="Tahoma"/>
              </w:rPr>
            </w:pPr>
            <w:r>
              <w:rPr>
                <w:rFonts w:ascii="Tahoma" w:hAnsi="Tahoma"/>
              </w:rPr>
              <w:t>The D0030 supports multiple distribution businesses in the same GSP Group. Does the supplier use the D0030 for internal reconciliation purposes and if so can they cope with multiple DB entries for each GSP Group.</w:t>
            </w:r>
          </w:p>
        </w:tc>
        <w:tc>
          <w:tcPr>
            <w:tcW w:w="1701" w:type="dxa"/>
          </w:tcPr>
          <w:p w:rsidR="00003D46" w:rsidRDefault="00003D46" w:rsidP="00003D46">
            <w:pPr>
              <w:rPr>
                <w:rFonts w:ascii="Tahoma" w:hAnsi="Tahoma"/>
              </w:rPr>
            </w:pPr>
            <w:r>
              <w:rPr>
                <w:rFonts w:ascii="Tahoma" w:hAnsi="Tahoma"/>
              </w:rPr>
              <w:t>Receipt of the D0030 with multiple GSP Groups and LDSOs</w:t>
            </w:r>
          </w:p>
        </w:tc>
      </w:tr>
      <w:tr w:rsidR="00003D46" w:rsidTr="00030EAA">
        <w:trPr>
          <w:cantSplit/>
        </w:trPr>
        <w:tc>
          <w:tcPr>
            <w:tcW w:w="1447" w:type="dxa"/>
          </w:tcPr>
          <w:p w:rsidR="00003D46" w:rsidRDefault="00003D46" w:rsidP="00003D46">
            <w:pPr>
              <w:ind w:left="-108" w:right="-108"/>
              <w:jc w:val="center"/>
              <w:rPr>
                <w:rFonts w:ascii="Tahoma" w:hAnsi="Tahoma"/>
              </w:rPr>
            </w:pPr>
            <w:r>
              <w:rPr>
                <w:rFonts w:ascii="Tahoma" w:hAnsi="Tahoma"/>
              </w:rPr>
              <w:t>NHH-SUPP.22</w:t>
            </w:r>
          </w:p>
        </w:tc>
        <w:tc>
          <w:tcPr>
            <w:tcW w:w="6237" w:type="dxa"/>
          </w:tcPr>
          <w:p w:rsidR="00003D46" w:rsidRDefault="00003D46" w:rsidP="00003D46">
            <w:pPr>
              <w:rPr>
                <w:rFonts w:ascii="Tahoma" w:hAnsi="Tahoma"/>
              </w:rPr>
            </w:pPr>
            <w:r>
              <w:rPr>
                <w:rFonts w:ascii="Tahoma" w:hAnsi="Tahoma"/>
              </w:rPr>
              <w:t xml:space="preserve">Can a supplier reconcile the data in the D0296 data flow against its other sources? </w:t>
            </w:r>
          </w:p>
        </w:tc>
        <w:tc>
          <w:tcPr>
            <w:tcW w:w="1701" w:type="dxa"/>
          </w:tcPr>
          <w:p w:rsidR="00003D46" w:rsidRDefault="00003D46" w:rsidP="00003D46">
            <w:pPr>
              <w:rPr>
                <w:rFonts w:ascii="Tahoma" w:hAnsi="Tahoma"/>
              </w:rPr>
            </w:pPr>
            <w:r>
              <w:rPr>
                <w:rFonts w:ascii="Tahoma" w:hAnsi="Tahoma"/>
              </w:rPr>
              <w:t>D0296</w:t>
            </w:r>
          </w:p>
        </w:tc>
      </w:tr>
    </w:tbl>
    <w:p w:rsidR="00030EAA" w:rsidRDefault="00030EAA" w:rsidP="00030EAA">
      <w:pPr>
        <w:pStyle w:val="qmstext"/>
        <w:rPr>
          <w:lang w:val="en-US"/>
        </w:rPr>
      </w:pPr>
    </w:p>
    <w:p w:rsidR="00ED6A7F" w:rsidRDefault="00ED6A7F">
      <w:pPr>
        <w:pStyle w:val="Heading2"/>
      </w:pPr>
      <w:bookmarkStart w:id="1009" w:name="_Toc165039207"/>
      <w:r>
        <w:lastRenderedPageBreak/>
        <w:t>NHH Data Collector</w:t>
      </w:r>
      <w:bookmarkEnd w:id="10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237"/>
        <w:gridCol w:w="1701"/>
      </w:tblGrid>
      <w:tr w:rsidR="00ED6A7F">
        <w:trPr>
          <w:cantSplit/>
          <w:tblHeader/>
        </w:trPr>
        <w:tc>
          <w:tcPr>
            <w:tcW w:w="1418" w:type="dxa"/>
            <w:shd w:val="pct15" w:color="000000" w:fill="FFFFFF"/>
          </w:tcPr>
          <w:p w:rsidR="00ED6A7F" w:rsidRDefault="00ED6A7F">
            <w:pPr>
              <w:pStyle w:val="GATableBody"/>
              <w:jc w:val="left"/>
              <w:rPr>
                <w:rFonts w:ascii="Tahoma" w:hAnsi="Tahoma"/>
                <w:b/>
                <w:sz w:val="20"/>
              </w:rPr>
            </w:pPr>
            <w:r>
              <w:rPr>
                <w:rFonts w:ascii="Tahoma" w:hAnsi="Tahoma"/>
                <w:b/>
                <w:sz w:val="20"/>
              </w:rPr>
              <w:t>Test Id</w:t>
            </w:r>
          </w:p>
        </w:tc>
        <w:tc>
          <w:tcPr>
            <w:tcW w:w="6237" w:type="dxa"/>
            <w:shd w:val="pct15" w:color="000000" w:fill="FFFFFF"/>
          </w:tcPr>
          <w:p w:rsidR="00ED6A7F" w:rsidRDefault="00ED6A7F">
            <w:pPr>
              <w:pStyle w:val="GATableBody"/>
              <w:jc w:val="left"/>
              <w:rPr>
                <w:rFonts w:ascii="Tahoma" w:hAnsi="Tahoma"/>
                <w:b/>
                <w:sz w:val="20"/>
              </w:rPr>
            </w:pPr>
            <w:r>
              <w:rPr>
                <w:rFonts w:ascii="Tahoma" w:hAnsi="Tahoma"/>
                <w:b/>
                <w:sz w:val="20"/>
              </w:rPr>
              <w:t>Inspection Element</w:t>
            </w:r>
          </w:p>
        </w:tc>
        <w:tc>
          <w:tcPr>
            <w:tcW w:w="1701" w:type="dxa"/>
            <w:shd w:val="pct15" w:color="000000" w:fill="FFFFFF"/>
          </w:tcPr>
          <w:p w:rsidR="00ED6A7F" w:rsidRDefault="00ED6A7F">
            <w:pPr>
              <w:pStyle w:val="GATableBody"/>
              <w:jc w:val="left"/>
              <w:rPr>
                <w:rFonts w:ascii="Tahoma" w:hAnsi="Tahoma"/>
                <w:b/>
                <w:sz w:val="20"/>
              </w:rPr>
            </w:pPr>
            <w:r>
              <w:rPr>
                <w:rFonts w:ascii="Tahoma" w:hAnsi="Tahoma"/>
                <w:b/>
                <w:sz w:val="20"/>
              </w:rPr>
              <w:t>Reference</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NHHDC.1</w:t>
            </w:r>
          </w:p>
        </w:tc>
        <w:tc>
          <w:tcPr>
            <w:tcW w:w="6237" w:type="dxa"/>
          </w:tcPr>
          <w:p w:rsidR="00ED6A7F" w:rsidRDefault="00ED6A7F">
            <w:pPr>
              <w:pStyle w:val="GATableBody"/>
              <w:jc w:val="left"/>
              <w:rPr>
                <w:rFonts w:ascii="Tahoma" w:hAnsi="Tahoma"/>
                <w:sz w:val="20"/>
              </w:rPr>
            </w:pPr>
            <w:r>
              <w:rPr>
                <w:rFonts w:ascii="Tahoma" w:hAnsi="Tahoma"/>
                <w:sz w:val="20"/>
              </w:rPr>
              <w:t xml:space="preserve">Receive appointment for new connection, check GSP Group and confirm settlement configuration and accept appointment for MPANs: </w:t>
            </w:r>
          </w:p>
          <w:p w:rsidR="00ED6A7F" w:rsidRDefault="00ED6A7F" w:rsidP="00FB340A">
            <w:pPr>
              <w:pStyle w:val="GATableBody"/>
              <w:numPr>
                <w:ilvl w:val="0"/>
                <w:numId w:val="18"/>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18"/>
              </w:numPr>
              <w:jc w:val="left"/>
              <w:rPr>
                <w:rFonts w:ascii="Tahoma" w:hAnsi="Tahoma"/>
                <w:sz w:val="20"/>
              </w:rPr>
            </w:pPr>
            <w:r>
              <w:rPr>
                <w:rFonts w:ascii="Tahoma" w:hAnsi="Tahoma"/>
                <w:sz w:val="20"/>
              </w:rPr>
              <w:t xml:space="preserve">for a former PES LDSO in another GSP Group. </w:t>
            </w:r>
          </w:p>
        </w:tc>
        <w:tc>
          <w:tcPr>
            <w:tcW w:w="1701" w:type="dxa"/>
          </w:tcPr>
          <w:p w:rsidR="00ED6A7F" w:rsidRDefault="00ED6A7F">
            <w:pPr>
              <w:pStyle w:val="GATableBody"/>
              <w:jc w:val="left"/>
              <w:rPr>
                <w:rFonts w:ascii="Tahoma" w:hAnsi="Tahoma"/>
                <w:sz w:val="20"/>
              </w:rPr>
            </w:pPr>
            <w:r>
              <w:rPr>
                <w:rFonts w:ascii="Tahoma" w:hAnsi="Tahoma"/>
                <w:sz w:val="20"/>
              </w:rPr>
              <w:t>3D07</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NHHDC.2</w:t>
            </w:r>
          </w:p>
        </w:tc>
        <w:tc>
          <w:tcPr>
            <w:tcW w:w="6237" w:type="dxa"/>
          </w:tcPr>
          <w:p w:rsidR="00ED6A7F" w:rsidRDefault="00ED6A7F">
            <w:pPr>
              <w:pStyle w:val="GATableBody"/>
              <w:jc w:val="left"/>
              <w:rPr>
                <w:rFonts w:ascii="Tahoma" w:hAnsi="Tahoma"/>
                <w:sz w:val="20"/>
              </w:rPr>
            </w:pPr>
            <w:r>
              <w:rPr>
                <w:rFonts w:ascii="Tahoma" w:hAnsi="Tahoma"/>
                <w:sz w:val="20"/>
              </w:rPr>
              <w:t>Receive appointment for new connection and reject due to inappropriate GSP Group.</w:t>
            </w:r>
          </w:p>
        </w:tc>
        <w:tc>
          <w:tcPr>
            <w:tcW w:w="1701" w:type="dxa"/>
          </w:tcPr>
          <w:p w:rsidR="00ED6A7F" w:rsidRDefault="00ED6A7F">
            <w:pPr>
              <w:pStyle w:val="GATableBody"/>
              <w:jc w:val="left"/>
              <w:rPr>
                <w:rFonts w:ascii="Tahoma" w:hAnsi="Tahoma"/>
                <w:sz w:val="20"/>
              </w:rPr>
            </w:pPr>
            <w:r>
              <w:rPr>
                <w:rFonts w:ascii="Tahoma" w:hAnsi="Tahoma"/>
                <w:sz w:val="20"/>
              </w:rPr>
              <w:t>3D07 with additional steps</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NHHDC.3</w:t>
            </w:r>
          </w:p>
        </w:tc>
        <w:tc>
          <w:tcPr>
            <w:tcW w:w="6237" w:type="dxa"/>
          </w:tcPr>
          <w:p w:rsidR="00ED6A7F" w:rsidRDefault="00ED6A7F">
            <w:pPr>
              <w:pStyle w:val="GATableBody"/>
              <w:jc w:val="left"/>
              <w:rPr>
                <w:rFonts w:ascii="Tahoma" w:hAnsi="Tahoma"/>
                <w:sz w:val="20"/>
              </w:rPr>
            </w:pPr>
            <w:r>
              <w:rPr>
                <w:rFonts w:ascii="Tahoma" w:hAnsi="Tahoma"/>
                <w:sz w:val="20"/>
              </w:rPr>
              <w:t xml:space="preserve">Receive appointment for existing metering system on change of supplier and all agents, check GSP Group and confirm settlement configuration and accept appointment for MPANs: </w:t>
            </w:r>
          </w:p>
          <w:p w:rsidR="00ED6A7F" w:rsidRDefault="00ED6A7F" w:rsidP="00FB340A">
            <w:pPr>
              <w:pStyle w:val="GATableBody"/>
              <w:numPr>
                <w:ilvl w:val="0"/>
                <w:numId w:val="19"/>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19"/>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3D60</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NHHDC.4</w:t>
            </w:r>
          </w:p>
        </w:tc>
        <w:tc>
          <w:tcPr>
            <w:tcW w:w="6237" w:type="dxa"/>
          </w:tcPr>
          <w:p w:rsidR="00ED6A7F" w:rsidRDefault="00ED6A7F">
            <w:pPr>
              <w:pStyle w:val="GATableBody"/>
              <w:jc w:val="left"/>
              <w:rPr>
                <w:rFonts w:ascii="Tahoma" w:hAnsi="Tahoma"/>
                <w:sz w:val="20"/>
              </w:rPr>
            </w:pPr>
            <w:r>
              <w:rPr>
                <w:rFonts w:ascii="Tahoma" w:hAnsi="Tahoma"/>
                <w:sz w:val="20"/>
              </w:rPr>
              <w:t>Receive appointment for an existing metering system on change of supplier and all agents and reject due to inappropriate GSP Group.</w:t>
            </w:r>
          </w:p>
        </w:tc>
        <w:tc>
          <w:tcPr>
            <w:tcW w:w="1701" w:type="dxa"/>
          </w:tcPr>
          <w:p w:rsidR="00ED6A7F" w:rsidRDefault="00ED6A7F">
            <w:pPr>
              <w:pStyle w:val="GATableBody"/>
              <w:jc w:val="left"/>
              <w:rPr>
                <w:rFonts w:ascii="Tahoma" w:hAnsi="Tahoma"/>
                <w:sz w:val="20"/>
              </w:rPr>
            </w:pPr>
            <w:r>
              <w:rPr>
                <w:rFonts w:ascii="Tahoma" w:hAnsi="Tahoma"/>
                <w:sz w:val="20"/>
              </w:rPr>
              <w:t>3D60 with additional steps</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NHHDC.5</w:t>
            </w:r>
          </w:p>
        </w:tc>
        <w:tc>
          <w:tcPr>
            <w:tcW w:w="6237" w:type="dxa"/>
          </w:tcPr>
          <w:p w:rsidR="00ED6A7F" w:rsidRDefault="00ED6A7F">
            <w:pPr>
              <w:pStyle w:val="GATableBody"/>
              <w:jc w:val="left"/>
              <w:rPr>
                <w:rFonts w:ascii="Tahoma" w:hAnsi="Tahoma"/>
                <w:sz w:val="20"/>
              </w:rPr>
            </w:pPr>
            <w:r>
              <w:rPr>
                <w:rFonts w:ascii="Tahoma" w:hAnsi="Tahoma"/>
                <w:sz w:val="20"/>
              </w:rPr>
              <w:t xml:space="preserve">Receive appointment for and existing metering system on change of NHHDC, check GSP Group and confirm settlement configuration and accept appointment for MPANs: </w:t>
            </w:r>
          </w:p>
          <w:p w:rsidR="00ED6A7F" w:rsidRDefault="00ED6A7F" w:rsidP="00FB340A">
            <w:pPr>
              <w:pStyle w:val="GATableBody"/>
              <w:numPr>
                <w:ilvl w:val="0"/>
                <w:numId w:val="20"/>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20"/>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3D59</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NHHDC.6</w:t>
            </w:r>
          </w:p>
        </w:tc>
        <w:tc>
          <w:tcPr>
            <w:tcW w:w="6237" w:type="dxa"/>
          </w:tcPr>
          <w:p w:rsidR="00ED6A7F" w:rsidRDefault="00ED6A7F">
            <w:pPr>
              <w:pStyle w:val="GATableBody"/>
              <w:jc w:val="left"/>
              <w:rPr>
                <w:rFonts w:ascii="Tahoma" w:hAnsi="Tahoma"/>
                <w:sz w:val="20"/>
              </w:rPr>
            </w:pPr>
            <w:r>
              <w:rPr>
                <w:rFonts w:ascii="Tahoma" w:hAnsi="Tahoma"/>
                <w:sz w:val="20"/>
              </w:rPr>
              <w:t>Receive appointment for an existing metering system on change of NHHDC and reject due to inappropriate GSP Group.</w:t>
            </w:r>
          </w:p>
        </w:tc>
        <w:tc>
          <w:tcPr>
            <w:tcW w:w="1701" w:type="dxa"/>
          </w:tcPr>
          <w:p w:rsidR="00ED6A7F" w:rsidRDefault="00ED6A7F">
            <w:pPr>
              <w:pStyle w:val="GATableBody"/>
              <w:jc w:val="left"/>
              <w:rPr>
                <w:rFonts w:ascii="Tahoma" w:hAnsi="Tahoma"/>
                <w:sz w:val="20"/>
              </w:rPr>
            </w:pPr>
            <w:r>
              <w:rPr>
                <w:rFonts w:ascii="Tahoma" w:hAnsi="Tahoma"/>
                <w:sz w:val="20"/>
              </w:rPr>
              <w:t>3D59 with additional steps</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NHHDC.7</w:t>
            </w:r>
          </w:p>
        </w:tc>
        <w:tc>
          <w:tcPr>
            <w:tcW w:w="6237" w:type="dxa"/>
          </w:tcPr>
          <w:p w:rsidR="00ED6A7F" w:rsidRDefault="00ED6A7F">
            <w:pPr>
              <w:pStyle w:val="GATableBody"/>
              <w:jc w:val="left"/>
              <w:rPr>
                <w:rFonts w:ascii="Tahoma" w:hAnsi="Tahoma"/>
                <w:sz w:val="20"/>
              </w:rPr>
            </w:pPr>
            <w:r>
              <w:rPr>
                <w:rFonts w:ascii="Tahoma" w:hAnsi="Tahoma"/>
                <w:sz w:val="20"/>
              </w:rPr>
              <w:t xml:space="preserve">Accept appointment to an existing metering system, identify insufficient DPC data and obtain missing data for MPANs: </w:t>
            </w:r>
          </w:p>
          <w:p w:rsidR="00ED6A7F" w:rsidRDefault="00ED6A7F" w:rsidP="00FB340A">
            <w:pPr>
              <w:pStyle w:val="GATableBody"/>
              <w:numPr>
                <w:ilvl w:val="0"/>
                <w:numId w:val="21"/>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21"/>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3D68</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NHHDC.8</w:t>
            </w:r>
          </w:p>
        </w:tc>
        <w:tc>
          <w:tcPr>
            <w:tcW w:w="6237" w:type="dxa"/>
          </w:tcPr>
          <w:p w:rsidR="00ED6A7F" w:rsidRDefault="00ED6A7F">
            <w:pPr>
              <w:pStyle w:val="GATableBody"/>
              <w:jc w:val="left"/>
              <w:rPr>
                <w:rFonts w:ascii="Tahoma" w:hAnsi="Tahoma"/>
                <w:sz w:val="20"/>
              </w:rPr>
            </w:pPr>
            <w:r>
              <w:rPr>
                <w:rFonts w:ascii="Tahoma" w:hAnsi="Tahoma"/>
                <w:sz w:val="20"/>
              </w:rPr>
              <w:t>Resolve D0095 E10 exception notified by supplier</w:t>
            </w:r>
          </w:p>
          <w:p w:rsidR="00ED6A7F" w:rsidRDefault="00ED6A7F">
            <w:pPr>
              <w:pStyle w:val="GATableBody"/>
              <w:jc w:val="left"/>
              <w:rPr>
                <w:rFonts w:ascii="Tahoma" w:hAnsi="Tahoma"/>
                <w:sz w:val="20"/>
              </w:rPr>
            </w:pPr>
            <w:r>
              <w:rPr>
                <w:rFonts w:ascii="Tahoma" w:hAnsi="Tahoma"/>
                <w:sz w:val="20"/>
              </w:rPr>
              <w:t>e.g. change GSP Group on file and resubmit D0019.</w:t>
            </w:r>
          </w:p>
        </w:tc>
        <w:tc>
          <w:tcPr>
            <w:tcW w:w="1701" w:type="dxa"/>
          </w:tcPr>
          <w:p w:rsidR="00ED6A7F" w:rsidRDefault="00ED6A7F">
            <w:pPr>
              <w:pStyle w:val="GATableBody"/>
              <w:jc w:val="left"/>
              <w:rPr>
                <w:rFonts w:ascii="Tahoma" w:hAnsi="Tahoma"/>
                <w:sz w:val="20"/>
              </w:rPr>
            </w:pPr>
            <w:r>
              <w:rPr>
                <w:rFonts w:ascii="Tahoma" w:hAnsi="Tahoma"/>
                <w:sz w:val="20"/>
              </w:rPr>
              <w:t>3D82</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NHHDC.9</w:t>
            </w:r>
          </w:p>
        </w:tc>
        <w:tc>
          <w:tcPr>
            <w:tcW w:w="6237" w:type="dxa"/>
          </w:tcPr>
          <w:p w:rsidR="00ED6A7F" w:rsidRDefault="00ED6A7F">
            <w:pPr>
              <w:pStyle w:val="GATableBody"/>
              <w:jc w:val="left"/>
              <w:rPr>
                <w:rFonts w:ascii="Tahoma" w:hAnsi="Tahoma"/>
                <w:sz w:val="20"/>
              </w:rPr>
            </w:pPr>
            <w:r>
              <w:rPr>
                <w:rFonts w:ascii="Tahoma" w:hAnsi="Tahoma"/>
                <w:sz w:val="20"/>
              </w:rPr>
              <w:t xml:space="preserve">Handle emergency de-energisation by LDSO notification and final reading for MPANs: </w:t>
            </w:r>
          </w:p>
          <w:p w:rsidR="00ED6A7F" w:rsidRDefault="00ED6A7F" w:rsidP="00FB340A">
            <w:pPr>
              <w:pStyle w:val="GATableBody"/>
              <w:numPr>
                <w:ilvl w:val="0"/>
                <w:numId w:val="22"/>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22"/>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3D61</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NHHDC.10</w:t>
            </w:r>
          </w:p>
        </w:tc>
        <w:tc>
          <w:tcPr>
            <w:tcW w:w="6237" w:type="dxa"/>
          </w:tcPr>
          <w:p w:rsidR="00ED6A7F" w:rsidRDefault="00ED6A7F">
            <w:pPr>
              <w:pStyle w:val="GATableBody"/>
              <w:jc w:val="left"/>
              <w:rPr>
                <w:rFonts w:ascii="Tahoma" w:hAnsi="Tahoma"/>
                <w:sz w:val="20"/>
              </w:rPr>
            </w:pPr>
            <w:r>
              <w:rPr>
                <w:rFonts w:ascii="Tahoma" w:hAnsi="Tahoma"/>
                <w:sz w:val="20"/>
              </w:rPr>
              <w:t xml:space="preserve">Receive notice of and validate changed SSC and associated TPR and MTC for an existing MPAN and apply, managing final and initial readings. This test should be undertaken for MPANs: </w:t>
            </w:r>
          </w:p>
          <w:p w:rsidR="00ED6A7F" w:rsidRDefault="00ED6A7F" w:rsidP="00FB340A">
            <w:pPr>
              <w:pStyle w:val="GATableBody"/>
              <w:numPr>
                <w:ilvl w:val="0"/>
                <w:numId w:val="23"/>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23"/>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3D90</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NHHDC.11</w:t>
            </w:r>
          </w:p>
        </w:tc>
        <w:tc>
          <w:tcPr>
            <w:tcW w:w="6237" w:type="dxa"/>
          </w:tcPr>
          <w:p w:rsidR="00ED6A7F" w:rsidRDefault="00ED6A7F">
            <w:pPr>
              <w:pStyle w:val="GATableBody"/>
              <w:jc w:val="left"/>
              <w:rPr>
                <w:rFonts w:ascii="Tahoma" w:hAnsi="Tahoma"/>
                <w:sz w:val="20"/>
              </w:rPr>
            </w:pPr>
            <w:r>
              <w:rPr>
                <w:rFonts w:ascii="Tahoma" w:hAnsi="Tahoma"/>
                <w:sz w:val="20"/>
              </w:rPr>
              <w:t>Detect and resolve appointment to unapproved combination of Supplier/Agent/LDSO.</w:t>
            </w:r>
          </w:p>
        </w:tc>
        <w:tc>
          <w:tcPr>
            <w:tcW w:w="1701" w:type="dxa"/>
          </w:tcPr>
          <w:p w:rsidR="00ED6A7F" w:rsidRDefault="00ED6A7F">
            <w:pPr>
              <w:pStyle w:val="GATableBody"/>
              <w:jc w:val="left"/>
              <w:rPr>
                <w:rFonts w:ascii="Tahoma" w:hAnsi="Tahoma"/>
                <w:sz w:val="20"/>
              </w:rPr>
            </w:pPr>
            <w:r>
              <w:rPr>
                <w:rFonts w:ascii="Tahoma" w:hAnsi="Tahoma"/>
                <w:sz w:val="20"/>
              </w:rPr>
              <w:t>3D60 with additional steps</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NHHDC.12</w:t>
            </w:r>
          </w:p>
        </w:tc>
        <w:tc>
          <w:tcPr>
            <w:tcW w:w="6237" w:type="dxa"/>
            <w:tcBorders>
              <w:bottom w:val="single" w:sz="4" w:space="0" w:color="auto"/>
            </w:tcBorders>
          </w:tcPr>
          <w:p w:rsidR="00ED6A7F" w:rsidRDefault="00ED6A7F">
            <w:pPr>
              <w:pStyle w:val="GATableBody"/>
              <w:jc w:val="left"/>
              <w:rPr>
                <w:rFonts w:ascii="Tahoma" w:hAnsi="Tahoma"/>
                <w:sz w:val="20"/>
              </w:rPr>
            </w:pPr>
            <w:r>
              <w:rPr>
                <w:rFonts w:ascii="Tahoma" w:hAnsi="Tahoma"/>
                <w:sz w:val="20"/>
              </w:rPr>
              <w:t>Maintenance and use of Market Domain Data with specific reference to the changes resulting from the introduction of new LDSOs showing loading MDD, operation of systems containing multiple LDSOs per GSP group within MDD and the use of this specific data within those systems.</w:t>
            </w:r>
          </w:p>
        </w:tc>
        <w:tc>
          <w:tcPr>
            <w:tcW w:w="1701" w:type="dxa"/>
          </w:tcPr>
          <w:p w:rsidR="00ED6A7F" w:rsidRDefault="00ED6A7F">
            <w:pPr>
              <w:pStyle w:val="GATableBody"/>
              <w:jc w:val="left"/>
              <w:rPr>
                <w:rFonts w:ascii="Tahoma" w:hAnsi="Tahoma"/>
                <w:sz w:val="20"/>
              </w:rPr>
            </w:pPr>
            <w:r>
              <w:rPr>
                <w:rFonts w:ascii="Tahoma" w:hAnsi="Tahoma"/>
                <w:sz w:val="20"/>
              </w:rPr>
              <w:t>PD52</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NHHDC.13</w:t>
            </w:r>
          </w:p>
        </w:tc>
        <w:tc>
          <w:tcPr>
            <w:tcW w:w="6237" w:type="dxa"/>
            <w:tcBorders>
              <w:bottom w:val="single" w:sz="4" w:space="0" w:color="auto"/>
            </w:tcBorders>
          </w:tcPr>
          <w:p w:rsidR="00ED6A7F" w:rsidRDefault="00ED6A7F">
            <w:pPr>
              <w:pStyle w:val="GATableBody"/>
              <w:jc w:val="left"/>
              <w:rPr>
                <w:rFonts w:ascii="Tahoma" w:hAnsi="Tahoma"/>
                <w:sz w:val="20"/>
              </w:rPr>
            </w:pPr>
            <w:r>
              <w:rPr>
                <w:rFonts w:ascii="Tahoma" w:hAnsi="Tahoma"/>
                <w:sz w:val="20"/>
              </w:rPr>
              <w:t>Demonstrate numerical accuracy in processing of meter readings and production of EAC/AAs.</w:t>
            </w:r>
          </w:p>
        </w:tc>
        <w:tc>
          <w:tcPr>
            <w:tcW w:w="1701" w:type="dxa"/>
          </w:tcPr>
          <w:p w:rsidR="00ED6A7F" w:rsidRDefault="00ED6A7F">
            <w:pPr>
              <w:pStyle w:val="GATableBody"/>
              <w:jc w:val="left"/>
              <w:rPr>
                <w:rFonts w:ascii="Tahoma" w:hAnsi="Tahoma"/>
                <w:sz w:val="20"/>
              </w:rPr>
            </w:pPr>
            <w:r>
              <w:rPr>
                <w:rFonts w:ascii="Tahoma" w:hAnsi="Tahoma"/>
                <w:sz w:val="20"/>
              </w:rPr>
              <w:t>1D01</w:t>
            </w:r>
          </w:p>
        </w:tc>
      </w:tr>
    </w:tbl>
    <w:p w:rsidR="00ED6A7F" w:rsidRDefault="00ED6A7F">
      <w:pPr>
        <w:rPr>
          <w:rFonts w:ascii="Tahoma" w:hAnsi="Tahoma"/>
        </w:rPr>
      </w:pPr>
    </w:p>
    <w:p w:rsidR="00ED6A7F" w:rsidRDefault="00ED6A7F" w:rsidP="007D0411">
      <w:pPr>
        <w:pStyle w:val="Heading2"/>
      </w:pPr>
      <w:r>
        <w:br w:type="page"/>
      </w:r>
      <w:bookmarkStart w:id="1010" w:name="_Toc165039208"/>
      <w:ins w:id="1011" w:author="FSO" w:date="2024-04-26T15:51:00Z">
        <w:r w:rsidR="007D0411" w:rsidRPr="007D0411">
          <w:lastRenderedPageBreak/>
          <w:t>[FSO BSC]</w:t>
        </w:r>
      </w:ins>
      <w:r>
        <w:t>NHH Data Aggregator</w:t>
      </w:r>
      <w:bookmarkEnd w:id="101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237"/>
        <w:gridCol w:w="1701"/>
      </w:tblGrid>
      <w:tr w:rsidR="00ED6A7F">
        <w:trPr>
          <w:cantSplit/>
          <w:tblHeader/>
        </w:trPr>
        <w:tc>
          <w:tcPr>
            <w:tcW w:w="1418" w:type="dxa"/>
            <w:shd w:val="pct15" w:color="000000" w:fill="FFFFFF"/>
          </w:tcPr>
          <w:p w:rsidR="00ED6A7F" w:rsidRDefault="00ED6A7F">
            <w:pPr>
              <w:pStyle w:val="GATableBody"/>
              <w:jc w:val="left"/>
              <w:rPr>
                <w:rFonts w:ascii="Tahoma" w:hAnsi="Tahoma"/>
                <w:b/>
                <w:sz w:val="20"/>
              </w:rPr>
            </w:pPr>
            <w:r>
              <w:rPr>
                <w:rFonts w:ascii="Tahoma" w:hAnsi="Tahoma"/>
                <w:b/>
                <w:sz w:val="20"/>
              </w:rPr>
              <w:t>Test Id</w:t>
            </w:r>
          </w:p>
        </w:tc>
        <w:tc>
          <w:tcPr>
            <w:tcW w:w="6237" w:type="dxa"/>
            <w:shd w:val="pct15" w:color="000000" w:fill="FFFFFF"/>
          </w:tcPr>
          <w:p w:rsidR="00ED6A7F" w:rsidRDefault="00ED6A7F">
            <w:pPr>
              <w:pStyle w:val="GATableBody"/>
              <w:jc w:val="left"/>
              <w:rPr>
                <w:rFonts w:ascii="Tahoma" w:hAnsi="Tahoma"/>
                <w:b/>
                <w:sz w:val="20"/>
              </w:rPr>
            </w:pPr>
            <w:r>
              <w:rPr>
                <w:rFonts w:ascii="Tahoma" w:hAnsi="Tahoma"/>
                <w:b/>
                <w:sz w:val="20"/>
              </w:rPr>
              <w:t>Inspection Element</w:t>
            </w:r>
          </w:p>
        </w:tc>
        <w:tc>
          <w:tcPr>
            <w:tcW w:w="1701" w:type="dxa"/>
            <w:shd w:val="pct15" w:color="000000" w:fill="FFFFFF"/>
          </w:tcPr>
          <w:p w:rsidR="00ED6A7F" w:rsidRDefault="00ED6A7F">
            <w:pPr>
              <w:pStyle w:val="GATableBody"/>
              <w:jc w:val="left"/>
              <w:rPr>
                <w:rFonts w:ascii="Tahoma" w:hAnsi="Tahoma"/>
                <w:b/>
                <w:sz w:val="20"/>
              </w:rPr>
            </w:pPr>
            <w:r>
              <w:rPr>
                <w:rFonts w:ascii="Tahoma" w:hAnsi="Tahoma"/>
                <w:b/>
                <w:sz w:val="20"/>
              </w:rPr>
              <w:t>Reference</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NHHDA.1</w:t>
            </w:r>
          </w:p>
        </w:tc>
        <w:tc>
          <w:tcPr>
            <w:tcW w:w="6237" w:type="dxa"/>
          </w:tcPr>
          <w:p w:rsidR="00ED6A7F" w:rsidRDefault="00ED6A7F">
            <w:pPr>
              <w:pStyle w:val="GATableBody"/>
              <w:jc w:val="left"/>
              <w:rPr>
                <w:rFonts w:ascii="Tahoma" w:hAnsi="Tahoma"/>
                <w:sz w:val="20"/>
              </w:rPr>
            </w:pPr>
            <w:r>
              <w:rPr>
                <w:rFonts w:ascii="Tahoma" w:hAnsi="Tahoma"/>
                <w:sz w:val="20"/>
              </w:rPr>
              <w:t xml:space="preserve">Receive D0209 appointments for new connections, validate GSP Group and settlement configuration and accept appointment for MPANs: </w:t>
            </w:r>
          </w:p>
          <w:p w:rsidR="00ED6A7F" w:rsidRDefault="00ED6A7F" w:rsidP="00FB340A">
            <w:pPr>
              <w:pStyle w:val="GATableBody"/>
              <w:numPr>
                <w:ilvl w:val="0"/>
                <w:numId w:val="24"/>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24"/>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3D07 with additional steps</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NHHDA.2</w:t>
            </w:r>
          </w:p>
        </w:tc>
        <w:tc>
          <w:tcPr>
            <w:tcW w:w="6237" w:type="dxa"/>
          </w:tcPr>
          <w:p w:rsidR="00ED6A7F" w:rsidRDefault="00ED6A7F">
            <w:pPr>
              <w:pStyle w:val="GATableBody"/>
              <w:jc w:val="left"/>
              <w:rPr>
                <w:rFonts w:ascii="Tahoma" w:hAnsi="Tahoma"/>
                <w:sz w:val="20"/>
              </w:rPr>
            </w:pPr>
            <w:r>
              <w:rPr>
                <w:rFonts w:ascii="Tahoma" w:hAnsi="Tahoma"/>
                <w:sz w:val="20"/>
              </w:rPr>
              <w:t xml:space="preserve">Receive D0153 appointments for new connections and accept for MPANs: </w:t>
            </w:r>
          </w:p>
          <w:p w:rsidR="00ED6A7F" w:rsidRDefault="00ED6A7F" w:rsidP="00FB340A">
            <w:pPr>
              <w:pStyle w:val="GATableBody"/>
              <w:numPr>
                <w:ilvl w:val="0"/>
                <w:numId w:val="25"/>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25"/>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3D07</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NHHDA.3</w:t>
            </w:r>
          </w:p>
        </w:tc>
        <w:tc>
          <w:tcPr>
            <w:tcW w:w="6237" w:type="dxa"/>
          </w:tcPr>
          <w:p w:rsidR="00ED6A7F" w:rsidRDefault="00ED6A7F">
            <w:pPr>
              <w:pStyle w:val="GATableBody"/>
              <w:jc w:val="left"/>
              <w:rPr>
                <w:rFonts w:ascii="Tahoma" w:hAnsi="Tahoma"/>
                <w:sz w:val="20"/>
              </w:rPr>
            </w:pPr>
            <w:r>
              <w:rPr>
                <w:rFonts w:ascii="Tahoma" w:hAnsi="Tahoma"/>
                <w:sz w:val="20"/>
              </w:rPr>
              <w:t>Detect a D0095 E10 exception and route to appropriate supplier.</w:t>
            </w:r>
          </w:p>
        </w:tc>
        <w:tc>
          <w:tcPr>
            <w:tcW w:w="1701" w:type="dxa"/>
          </w:tcPr>
          <w:p w:rsidR="00ED6A7F" w:rsidRDefault="00ED6A7F">
            <w:pPr>
              <w:pStyle w:val="GATableBody"/>
              <w:jc w:val="left"/>
              <w:rPr>
                <w:rFonts w:ascii="Tahoma" w:hAnsi="Tahoma"/>
                <w:sz w:val="20"/>
              </w:rPr>
            </w:pPr>
            <w:r>
              <w:rPr>
                <w:rFonts w:ascii="Tahoma" w:hAnsi="Tahoma"/>
                <w:sz w:val="20"/>
              </w:rPr>
              <w:t>3D82</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NHHDA.4</w:t>
            </w:r>
          </w:p>
        </w:tc>
        <w:tc>
          <w:tcPr>
            <w:tcW w:w="6237" w:type="dxa"/>
          </w:tcPr>
          <w:p w:rsidR="00ED6A7F" w:rsidRDefault="00ED6A7F">
            <w:pPr>
              <w:pStyle w:val="GATableBody"/>
              <w:jc w:val="left"/>
              <w:rPr>
                <w:rFonts w:ascii="Tahoma" w:hAnsi="Tahoma"/>
                <w:sz w:val="20"/>
              </w:rPr>
            </w:pPr>
            <w:r>
              <w:rPr>
                <w:rFonts w:ascii="Tahoma" w:hAnsi="Tahoma"/>
                <w:sz w:val="20"/>
              </w:rPr>
              <w:t>Receive revised D0019 resolving D0095 E10 exception restating the GSP Group.</w:t>
            </w:r>
          </w:p>
        </w:tc>
        <w:tc>
          <w:tcPr>
            <w:tcW w:w="1701" w:type="dxa"/>
          </w:tcPr>
          <w:p w:rsidR="00ED6A7F" w:rsidRDefault="00ED6A7F">
            <w:pPr>
              <w:pStyle w:val="GATableBody"/>
              <w:jc w:val="left"/>
              <w:rPr>
                <w:rFonts w:ascii="Tahoma" w:hAnsi="Tahoma"/>
                <w:sz w:val="20"/>
              </w:rPr>
            </w:pPr>
            <w:r>
              <w:rPr>
                <w:rFonts w:ascii="Tahoma" w:hAnsi="Tahoma"/>
                <w:sz w:val="20"/>
              </w:rPr>
              <w:t>3D82</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NHHDA.5</w:t>
            </w:r>
          </w:p>
        </w:tc>
        <w:tc>
          <w:tcPr>
            <w:tcW w:w="6237" w:type="dxa"/>
          </w:tcPr>
          <w:p w:rsidR="00ED6A7F" w:rsidRDefault="00ED6A7F">
            <w:pPr>
              <w:pStyle w:val="GATableBody"/>
              <w:jc w:val="left"/>
              <w:rPr>
                <w:rFonts w:ascii="Tahoma" w:hAnsi="Tahoma"/>
                <w:sz w:val="20"/>
              </w:rPr>
            </w:pPr>
            <w:r>
              <w:rPr>
                <w:rFonts w:ascii="Tahoma" w:hAnsi="Tahoma"/>
                <w:sz w:val="20"/>
              </w:rPr>
              <w:t>Demonstrate support for multiple LDSOs within a GSP Group.</w:t>
            </w:r>
          </w:p>
        </w:tc>
        <w:tc>
          <w:tcPr>
            <w:tcW w:w="1701" w:type="dxa"/>
          </w:tcPr>
          <w:p w:rsidR="00ED6A7F" w:rsidRDefault="00ED6A7F">
            <w:pPr>
              <w:pStyle w:val="GATableBody"/>
              <w:jc w:val="left"/>
              <w:rPr>
                <w:rFonts w:ascii="Tahoma" w:hAnsi="Tahoma"/>
                <w:sz w:val="20"/>
              </w:rPr>
            </w:pPr>
            <w:r>
              <w:rPr>
                <w:rFonts w:ascii="Tahoma" w:hAnsi="Tahoma"/>
                <w:sz w:val="20"/>
              </w:rPr>
              <w:t>1D01</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NHHDA.6</w:t>
            </w:r>
          </w:p>
        </w:tc>
        <w:tc>
          <w:tcPr>
            <w:tcW w:w="6237" w:type="dxa"/>
          </w:tcPr>
          <w:p w:rsidR="00ED6A7F" w:rsidRDefault="00ED6A7F">
            <w:pPr>
              <w:pStyle w:val="GATableBody"/>
              <w:jc w:val="left"/>
              <w:rPr>
                <w:rFonts w:ascii="Tahoma" w:hAnsi="Tahoma"/>
                <w:sz w:val="20"/>
              </w:rPr>
            </w:pPr>
            <w:r>
              <w:rPr>
                <w:rFonts w:ascii="Tahoma" w:hAnsi="Tahoma"/>
                <w:sz w:val="20"/>
              </w:rPr>
              <w:t>Demonstrate support for multiple LDSOs within a GSP Group causing repeating LLFC Ids.</w:t>
            </w:r>
          </w:p>
        </w:tc>
        <w:tc>
          <w:tcPr>
            <w:tcW w:w="1701" w:type="dxa"/>
          </w:tcPr>
          <w:p w:rsidR="00ED6A7F" w:rsidRDefault="00ED6A7F">
            <w:pPr>
              <w:pStyle w:val="GATableBody"/>
              <w:jc w:val="left"/>
              <w:rPr>
                <w:rFonts w:ascii="Tahoma" w:hAnsi="Tahoma"/>
                <w:sz w:val="20"/>
              </w:rPr>
            </w:pPr>
            <w:r>
              <w:rPr>
                <w:rFonts w:ascii="Tahoma" w:hAnsi="Tahoma"/>
                <w:sz w:val="20"/>
              </w:rPr>
              <w:t>1D01</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NHHDA.7</w:t>
            </w:r>
          </w:p>
        </w:tc>
        <w:tc>
          <w:tcPr>
            <w:tcW w:w="6237" w:type="dxa"/>
          </w:tcPr>
          <w:p w:rsidR="00ED6A7F" w:rsidRDefault="00ED6A7F">
            <w:pPr>
              <w:pStyle w:val="GATableBody"/>
              <w:jc w:val="left"/>
              <w:rPr>
                <w:rFonts w:ascii="Tahoma" w:hAnsi="Tahoma"/>
                <w:sz w:val="20"/>
              </w:rPr>
            </w:pPr>
            <w:r>
              <w:rPr>
                <w:rFonts w:ascii="Tahoma" w:hAnsi="Tahoma"/>
                <w:sz w:val="20"/>
              </w:rPr>
              <w:t>Demonstrate support for former Scottish LDSO prefixes within an England and Wales GSP Group.</w:t>
            </w:r>
          </w:p>
        </w:tc>
        <w:tc>
          <w:tcPr>
            <w:tcW w:w="1701" w:type="dxa"/>
          </w:tcPr>
          <w:p w:rsidR="00ED6A7F" w:rsidRDefault="00ED6A7F">
            <w:pPr>
              <w:pStyle w:val="GATableBody"/>
              <w:jc w:val="left"/>
              <w:rPr>
                <w:rFonts w:ascii="Tahoma" w:hAnsi="Tahoma"/>
                <w:sz w:val="20"/>
              </w:rPr>
            </w:pPr>
            <w:r>
              <w:rPr>
                <w:rFonts w:ascii="Tahoma" w:hAnsi="Tahoma"/>
                <w:sz w:val="20"/>
              </w:rPr>
              <w:t>none</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NHHDA.8</w:t>
            </w:r>
          </w:p>
        </w:tc>
        <w:tc>
          <w:tcPr>
            <w:tcW w:w="6237" w:type="dxa"/>
          </w:tcPr>
          <w:p w:rsidR="00ED6A7F" w:rsidRDefault="007D0411">
            <w:pPr>
              <w:pStyle w:val="GATableBody"/>
              <w:jc w:val="left"/>
              <w:rPr>
                <w:rFonts w:ascii="Tahoma" w:hAnsi="Tahoma"/>
                <w:sz w:val="20"/>
              </w:rPr>
            </w:pPr>
            <w:ins w:id="1012" w:author="FSO" w:date="2024-04-26T15:51:00Z">
              <w:r>
                <w:rPr>
                  <w:rFonts w:ascii="Tahoma" w:hAnsi="Tahoma"/>
                  <w:sz w:val="20"/>
                </w:rPr>
                <w:t>Not Used</w:t>
              </w:r>
            </w:ins>
            <w:del w:id="1013" w:author="FSO" w:date="2024-04-26T15:51:00Z">
              <w:r w:rsidR="00ED6A7F" w:rsidDel="007D0411">
                <w:rPr>
                  <w:rFonts w:ascii="Tahoma" w:hAnsi="Tahoma"/>
                  <w:sz w:val="20"/>
                </w:rPr>
                <w:delText>Demonstrate support for the production of D0041s for multiple settlement agencies assuming a mix of meters and agents in Scotland and E&amp;W i.e. the same agents in both settlement areas (until BETTA Go Live).</w:delText>
              </w:r>
            </w:del>
          </w:p>
        </w:tc>
        <w:tc>
          <w:tcPr>
            <w:tcW w:w="1701" w:type="dxa"/>
          </w:tcPr>
          <w:p w:rsidR="00ED6A7F" w:rsidRDefault="00ED6A7F">
            <w:pPr>
              <w:pStyle w:val="GATableBody"/>
              <w:jc w:val="left"/>
              <w:rPr>
                <w:rFonts w:ascii="Tahoma" w:hAnsi="Tahoma"/>
                <w:sz w:val="20"/>
              </w:rPr>
            </w:pPr>
            <w:r>
              <w:rPr>
                <w:rFonts w:ascii="Tahoma" w:hAnsi="Tahoma"/>
                <w:sz w:val="20"/>
              </w:rPr>
              <w:t>none</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NHHDA.9</w:t>
            </w:r>
          </w:p>
        </w:tc>
        <w:tc>
          <w:tcPr>
            <w:tcW w:w="6237" w:type="dxa"/>
          </w:tcPr>
          <w:p w:rsidR="00ED6A7F" w:rsidRDefault="00ED6A7F">
            <w:pPr>
              <w:pStyle w:val="GATableBody"/>
              <w:jc w:val="left"/>
              <w:rPr>
                <w:rFonts w:ascii="Tahoma" w:hAnsi="Tahoma"/>
                <w:sz w:val="20"/>
              </w:rPr>
            </w:pPr>
            <w:r>
              <w:rPr>
                <w:rFonts w:ascii="Tahoma" w:hAnsi="Tahoma"/>
                <w:sz w:val="20"/>
              </w:rPr>
              <w:t>Detect and resolve appointment to unapproved combination of Supplier/Agent/LDSO.</w:t>
            </w:r>
          </w:p>
        </w:tc>
        <w:tc>
          <w:tcPr>
            <w:tcW w:w="1701" w:type="dxa"/>
          </w:tcPr>
          <w:p w:rsidR="00ED6A7F" w:rsidRDefault="00ED6A7F">
            <w:pPr>
              <w:pStyle w:val="GATableBody"/>
              <w:jc w:val="left"/>
              <w:rPr>
                <w:rFonts w:ascii="Tahoma" w:hAnsi="Tahoma"/>
                <w:sz w:val="20"/>
              </w:rPr>
            </w:pPr>
            <w:r>
              <w:rPr>
                <w:rFonts w:ascii="Tahoma" w:hAnsi="Tahoma"/>
                <w:sz w:val="20"/>
              </w:rPr>
              <w:t>none</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NHHDA.10</w:t>
            </w:r>
          </w:p>
        </w:tc>
        <w:tc>
          <w:tcPr>
            <w:tcW w:w="6237" w:type="dxa"/>
          </w:tcPr>
          <w:p w:rsidR="00ED6A7F" w:rsidRDefault="00ED6A7F">
            <w:pPr>
              <w:pStyle w:val="GATableBody"/>
              <w:jc w:val="left"/>
              <w:rPr>
                <w:rFonts w:ascii="Tahoma" w:hAnsi="Tahoma"/>
                <w:sz w:val="20"/>
              </w:rPr>
            </w:pPr>
            <w:r>
              <w:rPr>
                <w:rFonts w:ascii="Tahoma" w:hAnsi="Tahoma"/>
                <w:sz w:val="20"/>
              </w:rPr>
              <w:t>Maintenance and use of Market Domain Data with specific reference to the changes resulting from the introduction of new LDSOs showing loading of multiple LDSOs per GSP group within MDD, operation of systems containing this specific MDD and the use of this data within those systems.</w:t>
            </w:r>
          </w:p>
        </w:tc>
        <w:tc>
          <w:tcPr>
            <w:tcW w:w="1701" w:type="dxa"/>
          </w:tcPr>
          <w:p w:rsidR="00ED6A7F" w:rsidRDefault="00ED6A7F">
            <w:pPr>
              <w:pStyle w:val="GATableBody"/>
              <w:jc w:val="left"/>
              <w:rPr>
                <w:rFonts w:ascii="Tahoma" w:hAnsi="Tahoma"/>
                <w:sz w:val="20"/>
              </w:rPr>
            </w:pPr>
            <w:r>
              <w:rPr>
                <w:rFonts w:ascii="Tahoma" w:hAnsi="Tahoma"/>
                <w:sz w:val="20"/>
              </w:rPr>
              <w:t>PD52</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NHHDA.11</w:t>
            </w:r>
          </w:p>
        </w:tc>
        <w:tc>
          <w:tcPr>
            <w:tcW w:w="6237" w:type="dxa"/>
          </w:tcPr>
          <w:p w:rsidR="00ED6A7F" w:rsidRDefault="00ED6A7F">
            <w:pPr>
              <w:pStyle w:val="GATableBody"/>
              <w:jc w:val="left"/>
              <w:rPr>
                <w:rFonts w:ascii="Tahoma" w:hAnsi="Tahoma"/>
                <w:sz w:val="20"/>
              </w:rPr>
            </w:pPr>
            <w:r>
              <w:rPr>
                <w:rFonts w:ascii="Tahoma" w:hAnsi="Tahoma"/>
                <w:sz w:val="20"/>
              </w:rPr>
              <w:t>Demonstrate the provision of summary information of D0095 exceptions raised in the reporting month to PAA (PARMS SH03)</w:t>
            </w:r>
          </w:p>
        </w:tc>
        <w:tc>
          <w:tcPr>
            <w:tcW w:w="1701" w:type="dxa"/>
          </w:tcPr>
          <w:p w:rsidR="00ED6A7F" w:rsidRDefault="00ED6A7F">
            <w:pPr>
              <w:pStyle w:val="GATableBody"/>
              <w:jc w:val="left"/>
              <w:rPr>
                <w:rFonts w:ascii="Tahoma" w:hAnsi="Tahoma"/>
                <w:sz w:val="20"/>
              </w:rPr>
            </w:pPr>
            <w:r>
              <w:rPr>
                <w:rFonts w:ascii="Tahoma" w:hAnsi="Tahoma"/>
                <w:sz w:val="20"/>
              </w:rPr>
              <w:t>none</w:t>
            </w:r>
          </w:p>
        </w:tc>
      </w:tr>
    </w:tbl>
    <w:p w:rsidR="00ED6A7F" w:rsidRDefault="00ED6A7F">
      <w:pPr>
        <w:pStyle w:val="GATableBody"/>
        <w:tabs>
          <w:tab w:val="left" w:pos="1668"/>
          <w:tab w:val="left" w:pos="7621"/>
          <w:tab w:val="left" w:pos="9322"/>
        </w:tabs>
        <w:ind w:left="108"/>
        <w:jc w:val="left"/>
        <w:rPr>
          <w:rFonts w:ascii="Tahoma" w:hAnsi="Tahoma"/>
          <w:sz w:val="20"/>
        </w:rPr>
      </w:pPr>
    </w:p>
    <w:p w:rsidR="00ED6A7F" w:rsidRDefault="00ED6A7F">
      <w:pPr>
        <w:pStyle w:val="Heading2"/>
      </w:pPr>
      <w:bookmarkStart w:id="1014" w:name="_Toc165039209"/>
      <w:r>
        <w:t>NHH Meter Operator</w:t>
      </w:r>
      <w:bookmarkEnd w:id="101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237"/>
        <w:gridCol w:w="1701"/>
      </w:tblGrid>
      <w:tr w:rsidR="00ED6A7F">
        <w:trPr>
          <w:cantSplit/>
          <w:tblHeader/>
        </w:trPr>
        <w:tc>
          <w:tcPr>
            <w:tcW w:w="1418" w:type="dxa"/>
            <w:shd w:val="pct15" w:color="000000" w:fill="FFFFFF"/>
          </w:tcPr>
          <w:p w:rsidR="00ED6A7F" w:rsidRDefault="00ED6A7F">
            <w:pPr>
              <w:pStyle w:val="GATableBody"/>
              <w:jc w:val="left"/>
              <w:rPr>
                <w:rFonts w:ascii="Tahoma" w:hAnsi="Tahoma"/>
                <w:b/>
                <w:sz w:val="20"/>
              </w:rPr>
            </w:pPr>
            <w:r>
              <w:rPr>
                <w:rFonts w:ascii="Tahoma" w:hAnsi="Tahoma"/>
                <w:b/>
                <w:sz w:val="20"/>
              </w:rPr>
              <w:t>Test Id</w:t>
            </w:r>
          </w:p>
        </w:tc>
        <w:tc>
          <w:tcPr>
            <w:tcW w:w="6237" w:type="dxa"/>
            <w:shd w:val="pct15" w:color="000000" w:fill="FFFFFF"/>
          </w:tcPr>
          <w:p w:rsidR="00ED6A7F" w:rsidRDefault="00ED6A7F">
            <w:pPr>
              <w:pStyle w:val="GATableBody"/>
              <w:jc w:val="left"/>
              <w:rPr>
                <w:rFonts w:ascii="Tahoma" w:hAnsi="Tahoma"/>
                <w:b/>
                <w:sz w:val="20"/>
              </w:rPr>
            </w:pPr>
            <w:r>
              <w:rPr>
                <w:rFonts w:ascii="Tahoma" w:hAnsi="Tahoma"/>
                <w:b/>
                <w:sz w:val="20"/>
              </w:rPr>
              <w:t>Inspection Element</w:t>
            </w:r>
          </w:p>
        </w:tc>
        <w:tc>
          <w:tcPr>
            <w:tcW w:w="1701" w:type="dxa"/>
            <w:shd w:val="pct15" w:color="000000" w:fill="FFFFFF"/>
          </w:tcPr>
          <w:p w:rsidR="00ED6A7F" w:rsidRDefault="00ED6A7F">
            <w:pPr>
              <w:pStyle w:val="GATableBody"/>
              <w:jc w:val="left"/>
              <w:rPr>
                <w:rFonts w:ascii="Tahoma" w:hAnsi="Tahoma"/>
                <w:b/>
                <w:sz w:val="20"/>
              </w:rPr>
            </w:pPr>
            <w:r>
              <w:rPr>
                <w:rFonts w:ascii="Tahoma" w:hAnsi="Tahoma"/>
                <w:b/>
                <w:sz w:val="20"/>
              </w:rPr>
              <w:t>Reference</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NHHMO.1</w:t>
            </w:r>
          </w:p>
        </w:tc>
        <w:tc>
          <w:tcPr>
            <w:tcW w:w="6237" w:type="dxa"/>
          </w:tcPr>
          <w:p w:rsidR="00ED6A7F" w:rsidRDefault="00ED6A7F">
            <w:pPr>
              <w:pStyle w:val="GATableBody"/>
              <w:jc w:val="left"/>
              <w:rPr>
                <w:rFonts w:ascii="Tahoma" w:hAnsi="Tahoma"/>
                <w:sz w:val="20"/>
              </w:rPr>
            </w:pPr>
            <w:r>
              <w:rPr>
                <w:rFonts w:ascii="Tahoma" w:hAnsi="Tahoma"/>
                <w:sz w:val="20"/>
              </w:rPr>
              <w:t>Receive appointments for a new connection, check GSP Group, validate settlement configuration and accept appointment for MPANs in a new LDSO Network and 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3D07</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NHHMO.2</w:t>
            </w:r>
          </w:p>
        </w:tc>
        <w:tc>
          <w:tcPr>
            <w:tcW w:w="6237" w:type="dxa"/>
          </w:tcPr>
          <w:p w:rsidR="00ED6A7F" w:rsidRDefault="00ED6A7F">
            <w:pPr>
              <w:pStyle w:val="GATableBody"/>
              <w:jc w:val="left"/>
              <w:rPr>
                <w:rFonts w:ascii="Tahoma" w:hAnsi="Tahoma"/>
                <w:sz w:val="20"/>
              </w:rPr>
            </w:pPr>
            <w:r>
              <w:rPr>
                <w:rFonts w:ascii="Tahoma" w:hAnsi="Tahoma"/>
                <w:sz w:val="20"/>
              </w:rPr>
              <w:t>Receive appointment for new connection and reject due to inappropriate GSP Group.</w:t>
            </w:r>
          </w:p>
        </w:tc>
        <w:tc>
          <w:tcPr>
            <w:tcW w:w="1701" w:type="dxa"/>
          </w:tcPr>
          <w:p w:rsidR="00ED6A7F" w:rsidRDefault="00ED6A7F">
            <w:pPr>
              <w:pStyle w:val="GATableBody"/>
              <w:jc w:val="left"/>
              <w:rPr>
                <w:rFonts w:ascii="Tahoma" w:hAnsi="Tahoma"/>
                <w:sz w:val="20"/>
              </w:rPr>
            </w:pPr>
            <w:r>
              <w:rPr>
                <w:rFonts w:ascii="Tahoma" w:hAnsi="Tahoma"/>
                <w:sz w:val="20"/>
              </w:rPr>
              <w:t>3D07 with additional steps</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NHHMO.3</w:t>
            </w:r>
          </w:p>
        </w:tc>
        <w:tc>
          <w:tcPr>
            <w:tcW w:w="6237" w:type="dxa"/>
          </w:tcPr>
          <w:p w:rsidR="00ED6A7F" w:rsidRDefault="00ED6A7F">
            <w:pPr>
              <w:pStyle w:val="GATableBody"/>
              <w:jc w:val="left"/>
              <w:rPr>
                <w:rFonts w:ascii="Tahoma" w:hAnsi="Tahoma"/>
                <w:sz w:val="20"/>
              </w:rPr>
            </w:pPr>
            <w:r>
              <w:rPr>
                <w:rFonts w:ascii="Tahoma" w:hAnsi="Tahoma"/>
                <w:sz w:val="20"/>
              </w:rPr>
              <w:t xml:space="preserve">Receive appointments for existing metering systems on change of supplier and all agents, check GSP Group and confirm settlement configuration and accept appointment for MPANs: </w:t>
            </w:r>
          </w:p>
          <w:p w:rsidR="00ED6A7F" w:rsidRDefault="00ED6A7F" w:rsidP="00FB340A">
            <w:pPr>
              <w:pStyle w:val="GATableBody"/>
              <w:numPr>
                <w:ilvl w:val="0"/>
                <w:numId w:val="26"/>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26"/>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3D60</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NHHMO.4</w:t>
            </w:r>
          </w:p>
        </w:tc>
        <w:tc>
          <w:tcPr>
            <w:tcW w:w="6237" w:type="dxa"/>
          </w:tcPr>
          <w:p w:rsidR="00ED6A7F" w:rsidRDefault="00ED6A7F">
            <w:pPr>
              <w:pStyle w:val="GATableBody"/>
              <w:jc w:val="left"/>
              <w:rPr>
                <w:rFonts w:ascii="Tahoma" w:hAnsi="Tahoma"/>
                <w:sz w:val="20"/>
              </w:rPr>
            </w:pPr>
            <w:r>
              <w:rPr>
                <w:rFonts w:ascii="Tahoma" w:hAnsi="Tahoma"/>
                <w:sz w:val="20"/>
              </w:rPr>
              <w:t>Receive appointment for an existing metering system on change of supplier and all agents and reject due to inappropriate GSP Group.</w:t>
            </w:r>
          </w:p>
        </w:tc>
        <w:tc>
          <w:tcPr>
            <w:tcW w:w="1701" w:type="dxa"/>
          </w:tcPr>
          <w:p w:rsidR="00ED6A7F" w:rsidRDefault="00ED6A7F">
            <w:pPr>
              <w:pStyle w:val="GATableBody"/>
              <w:jc w:val="left"/>
              <w:rPr>
                <w:rFonts w:ascii="Tahoma" w:hAnsi="Tahoma"/>
                <w:sz w:val="20"/>
              </w:rPr>
            </w:pPr>
            <w:r>
              <w:rPr>
                <w:rFonts w:ascii="Tahoma" w:hAnsi="Tahoma"/>
                <w:sz w:val="20"/>
              </w:rPr>
              <w:t>3D60 with additional steps</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NHHMO.5</w:t>
            </w:r>
          </w:p>
        </w:tc>
        <w:tc>
          <w:tcPr>
            <w:tcW w:w="6237" w:type="dxa"/>
          </w:tcPr>
          <w:p w:rsidR="00ED6A7F" w:rsidRDefault="00ED6A7F">
            <w:pPr>
              <w:pStyle w:val="GATableBody"/>
              <w:jc w:val="left"/>
              <w:rPr>
                <w:rFonts w:ascii="Tahoma" w:hAnsi="Tahoma"/>
                <w:sz w:val="20"/>
              </w:rPr>
            </w:pPr>
            <w:r>
              <w:rPr>
                <w:rFonts w:ascii="Tahoma" w:hAnsi="Tahoma"/>
                <w:sz w:val="20"/>
              </w:rPr>
              <w:t xml:space="preserve">Receive appointments for existing metering systems on change of NHHMO, check GSP Group and confirm settlement configuration and accept appointment for MPANs: </w:t>
            </w:r>
          </w:p>
          <w:p w:rsidR="00ED6A7F" w:rsidRDefault="00ED6A7F" w:rsidP="00FB340A">
            <w:pPr>
              <w:pStyle w:val="GATableBody"/>
              <w:numPr>
                <w:ilvl w:val="0"/>
                <w:numId w:val="27"/>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27"/>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3D59</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NHHMO.6</w:t>
            </w:r>
          </w:p>
        </w:tc>
        <w:tc>
          <w:tcPr>
            <w:tcW w:w="6237" w:type="dxa"/>
          </w:tcPr>
          <w:p w:rsidR="00ED6A7F" w:rsidRDefault="00ED6A7F">
            <w:pPr>
              <w:pStyle w:val="GATableBody"/>
              <w:jc w:val="left"/>
              <w:rPr>
                <w:rFonts w:ascii="Tahoma" w:hAnsi="Tahoma"/>
                <w:sz w:val="20"/>
              </w:rPr>
            </w:pPr>
            <w:r>
              <w:rPr>
                <w:rFonts w:ascii="Tahoma" w:hAnsi="Tahoma"/>
                <w:sz w:val="20"/>
              </w:rPr>
              <w:t>Receive appointment for an existing metering system on change of NHHMO and reject due to inappropriate GSP Group.</w:t>
            </w:r>
          </w:p>
        </w:tc>
        <w:tc>
          <w:tcPr>
            <w:tcW w:w="1701" w:type="dxa"/>
          </w:tcPr>
          <w:p w:rsidR="00ED6A7F" w:rsidRDefault="00ED6A7F">
            <w:pPr>
              <w:pStyle w:val="GATableBody"/>
              <w:jc w:val="left"/>
              <w:rPr>
                <w:rFonts w:ascii="Tahoma" w:hAnsi="Tahoma"/>
                <w:sz w:val="20"/>
              </w:rPr>
            </w:pPr>
            <w:r>
              <w:rPr>
                <w:rFonts w:ascii="Tahoma" w:hAnsi="Tahoma"/>
                <w:sz w:val="20"/>
              </w:rPr>
              <w:t>3D59 with additional steps</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lastRenderedPageBreak/>
              <w:t>NHHMO.7</w:t>
            </w:r>
          </w:p>
        </w:tc>
        <w:tc>
          <w:tcPr>
            <w:tcW w:w="6237" w:type="dxa"/>
          </w:tcPr>
          <w:p w:rsidR="00ED6A7F" w:rsidRDefault="00ED6A7F">
            <w:pPr>
              <w:pStyle w:val="GATableBody"/>
              <w:jc w:val="left"/>
              <w:rPr>
                <w:rFonts w:ascii="Tahoma" w:hAnsi="Tahoma"/>
                <w:sz w:val="20"/>
              </w:rPr>
            </w:pPr>
            <w:r>
              <w:rPr>
                <w:rFonts w:ascii="Tahoma" w:hAnsi="Tahoma"/>
                <w:sz w:val="20"/>
              </w:rPr>
              <w:t>Detect and resolve appointment to unapproved combination of Supplier/Agent/LDSO.</w:t>
            </w:r>
          </w:p>
        </w:tc>
        <w:tc>
          <w:tcPr>
            <w:tcW w:w="1701" w:type="dxa"/>
          </w:tcPr>
          <w:p w:rsidR="00ED6A7F" w:rsidRDefault="00ED6A7F">
            <w:pPr>
              <w:pStyle w:val="GATableBody"/>
              <w:jc w:val="left"/>
              <w:rPr>
                <w:rFonts w:ascii="Tahoma" w:hAnsi="Tahoma"/>
                <w:sz w:val="20"/>
              </w:rPr>
            </w:pPr>
            <w:r>
              <w:rPr>
                <w:rFonts w:ascii="Tahoma" w:hAnsi="Tahoma"/>
                <w:sz w:val="20"/>
              </w:rPr>
              <w:t>none</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NHHMO.8</w:t>
            </w:r>
          </w:p>
        </w:tc>
        <w:tc>
          <w:tcPr>
            <w:tcW w:w="6237" w:type="dxa"/>
          </w:tcPr>
          <w:p w:rsidR="00ED6A7F" w:rsidRDefault="00ED6A7F">
            <w:pPr>
              <w:pStyle w:val="GATableBody"/>
              <w:jc w:val="left"/>
              <w:rPr>
                <w:rFonts w:ascii="Tahoma" w:hAnsi="Tahoma"/>
                <w:sz w:val="20"/>
              </w:rPr>
            </w:pPr>
            <w:r>
              <w:rPr>
                <w:rFonts w:ascii="Tahoma" w:hAnsi="Tahoma"/>
                <w:sz w:val="20"/>
              </w:rPr>
              <w:t>Maintenance and use of Market Domain Data with specific reference to the changes resulting from the introduction of new LDSOs showing loading MDD, operation of systems containing multiple LDSOs per GSP group within MDD and the use of this specific data within those systems.</w:t>
            </w:r>
          </w:p>
        </w:tc>
        <w:tc>
          <w:tcPr>
            <w:tcW w:w="1701" w:type="dxa"/>
          </w:tcPr>
          <w:p w:rsidR="00ED6A7F" w:rsidRDefault="00ED6A7F">
            <w:pPr>
              <w:pStyle w:val="GATableBody"/>
              <w:jc w:val="left"/>
              <w:rPr>
                <w:rFonts w:ascii="Tahoma" w:hAnsi="Tahoma"/>
                <w:sz w:val="20"/>
              </w:rPr>
            </w:pPr>
            <w:r>
              <w:rPr>
                <w:rFonts w:ascii="Tahoma" w:hAnsi="Tahoma"/>
                <w:sz w:val="20"/>
              </w:rPr>
              <w:t>PD52</w:t>
            </w:r>
          </w:p>
        </w:tc>
      </w:tr>
    </w:tbl>
    <w:p w:rsidR="00ED6A7F" w:rsidRDefault="00ED6A7F">
      <w:pPr>
        <w:pStyle w:val="GATableBody"/>
        <w:tabs>
          <w:tab w:val="left" w:pos="1668"/>
          <w:tab w:val="left" w:pos="7621"/>
          <w:tab w:val="left" w:pos="9322"/>
        </w:tabs>
        <w:ind w:left="108"/>
        <w:jc w:val="left"/>
        <w:rPr>
          <w:rFonts w:ascii="Tahoma" w:hAnsi="Tahoma"/>
          <w:sz w:val="20"/>
        </w:rPr>
      </w:pPr>
    </w:p>
    <w:p w:rsidR="00ED6A7F" w:rsidRDefault="00ED6A7F">
      <w:pPr>
        <w:pStyle w:val="Heading2"/>
      </w:pPr>
      <w:bookmarkStart w:id="1015" w:name="_Toc165039210"/>
      <w:r>
        <w:t>HH Supplier</w:t>
      </w:r>
      <w:bookmarkEnd w:id="1015"/>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237"/>
        <w:gridCol w:w="1701"/>
      </w:tblGrid>
      <w:tr w:rsidR="00DA0946" w:rsidTr="00DA0946">
        <w:trPr>
          <w:cantSplit/>
          <w:tblHeader/>
        </w:trPr>
        <w:tc>
          <w:tcPr>
            <w:tcW w:w="1418" w:type="dxa"/>
            <w:shd w:val="pct15" w:color="000000" w:fill="FFFFFF"/>
          </w:tcPr>
          <w:p w:rsidR="00DA0946" w:rsidRDefault="00DA0946" w:rsidP="00687FAB">
            <w:pPr>
              <w:pStyle w:val="GATableBody"/>
              <w:jc w:val="left"/>
              <w:rPr>
                <w:rFonts w:ascii="Tahoma" w:hAnsi="Tahoma"/>
                <w:b/>
                <w:sz w:val="20"/>
              </w:rPr>
            </w:pPr>
            <w:r>
              <w:rPr>
                <w:rFonts w:ascii="Tahoma" w:hAnsi="Tahoma"/>
                <w:b/>
                <w:sz w:val="20"/>
              </w:rPr>
              <w:t>Test Id</w:t>
            </w:r>
          </w:p>
        </w:tc>
        <w:tc>
          <w:tcPr>
            <w:tcW w:w="6237" w:type="dxa"/>
            <w:shd w:val="pct15" w:color="000000" w:fill="FFFFFF"/>
          </w:tcPr>
          <w:p w:rsidR="00DA0946" w:rsidRDefault="00DA0946" w:rsidP="00687FAB">
            <w:pPr>
              <w:pStyle w:val="GATableBody"/>
              <w:jc w:val="left"/>
              <w:rPr>
                <w:rFonts w:ascii="Tahoma" w:hAnsi="Tahoma"/>
                <w:b/>
                <w:sz w:val="20"/>
              </w:rPr>
            </w:pPr>
            <w:r>
              <w:rPr>
                <w:rFonts w:ascii="Tahoma" w:hAnsi="Tahoma"/>
                <w:b/>
                <w:sz w:val="20"/>
              </w:rPr>
              <w:t>Inspection Element</w:t>
            </w:r>
          </w:p>
        </w:tc>
        <w:tc>
          <w:tcPr>
            <w:tcW w:w="1701" w:type="dxa"/>
            <w:shd w:val="pct15" w:color="000000" w:fill="FFFFFF"/>
          </w:tcPr>
          <w:p w:rsidR="00DA0946" w:rsidRDefault="00DA0946" w:rsidP="00687FAB">
            <w:pPr>
              <w:pStyle w:val="GATableBody"/>
              <w:jc w:val="left"/>
              <w:rPr>
                <w:rFonts w:ascii="Tahoma" w:hAnsi="Tahoma"/>
                <w:b/>
                <w:sz w:val="20"/>
              </w:rPr>
            </w:pPr>
            <w:r>
              <w:rPr>
                <w:rFonts w:ascii="Tahoma" w:hAnsi="Tahoma"/>
                <w:b/>
                <w:sz w:val="20"/>
              </w:rPr>
              <w:t>Reference</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HH-SUPP.1</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The supplier is required to identify the GSP Group of MPANs for a new connection: </w:t>
            </w:r>
          </w:p>
          <w:p w:rsidR="00DA0946" w:rsidRDefault="00DA0946" w:rsidP="00DA0946">
            <w:pPr>
              <w:pStyle w:val="GATableBody"/>
              <w:numPr>
                <w:ilvl w:val="0"/>
                <w:numId w:val="28"/>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28"/>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4D05</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HH-SUPP.2</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Select appropriate agents and contract terms for GSP Group and supply type for a new connection for MPANs: </w:t>
            </w:r>
          </w:p>
          <w:p w:rsidR="00DA0946" w:rsidRDefault="00DA0946" w:rsidP="00DA0946">
            <w:pPr>
              <w:pStyle w:val="GATableBody"/>
              <w:numPr>
                <w:ilvl w:val="0"/>
                <w:numId w:val="29"/>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29"/>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4D05</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HH-SUPP.3</w:t>
            </w:r>
          </w:p>
        </w:tc>
        <w:tc>
          <w:tcPr>
            <w:tcW w:w="6237" w:type="dxa"/>
          </w:tcPr>
          <w:p w:rsidR="00DA0946" w:rsidRDefault="00DA0946" w:rsidP="00DA0946">
            <w:pPr>
              <w:pStyle w:val="GATableBody"/>
              <w:jc w:val="left"/>
              <w:rPr>
                <w:rFonts w:ascii="Tahoma" w:hAnsi="Tahoma"/>
                <w:sz w:val="20"/>
              </w:rPr>
            </w:pPr>
            <w:r>
              <w:rPr>
                <w:rFonts w:ascii="Tahoma" w:hAnsi="Tahoma"/>
                <w:sz w:val="20"/>
              </w:rPr>
              <w:t>Receive and resolve a D0261 rejected appointment with rejection code ‘Z’ from an agent on a new connection</w:t>
            </w:r>
          </w:p>
        </w:tc>
        <w:tc>
          <w:tcPr>
            <w:tcW w:w="1701" w:type="dxa"/>
          </w:tcPr>
          <w:p w:rsidR="00DA0946" w:rsidRDefault="00DA0946" w:rsidP="00DA0946">
            <w:pPr>
              <w:pStyle w:val="GATableBody"/>
              <w:jc w:val="left"/>
              <w:rPr>
                <w:rFonts w:ascii="Tahoma" w:hAnsi="Tahoma"/>
                <w:sz w:val="20"/>
              </w:rPr>
            </w:pPr>
            <w:r>
              <w:rPr>
                <w:rFonts w:ascii="Tahoma" w:hAnsi="Tahoma"/>
                <w:sz w:val="20"/>
              </w:rPr>
              <w:t>4D05 with additional steps</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HH-SUPP.4</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Determine appropriate settlement configuration for a new connection for MPANs: </w:t>
            </w:r>
          </w:p>
          <w:p w:rsidR="00DA0946" w:rsidRDefault="00DA0946" w:rsidP="00DA0946">
            <w:pPr>
              <w:pStyle w:val="GATableBody"/>
              <w:numPr>
                <w:ilvl w:val="0"/>
                <w:numId w:val="30"/>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30"/>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4D05</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HH-SUPP.5</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Identify the GSP of an MPAN on change of supplier for MPANs: </w:t>
            </w:r>
          </w:p>
          <w:p w:rsidR="00DA0946" w:rsidRDefault="00DA0946" w:rsidP="00DA0946">
            <w:pPr>
              <w:pStyle w:val="GATableBody"/>
              <w:numPr>
                <w:ilvl w:val="0"/>
                <w:numId w:val="31"/>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31"/>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4D02</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HH-SUPP.6</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Select appropriate agents and contract terms for GSP Group and supply type on change of supplier for MPANs: </w:t>
            </w:r>
          </w:p>
          <w:p w:rsidR="00DA0946" w:rsidRDefault="00DA0946" w:rsidP="00DA0946">
            <w:pPr>
              <w:pStyle w:val="GATableBody"/>
              <w:numPr>
                <w:ilvl w:val="0"/>
                <w:numId w:val="32"/>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32"/>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4D02</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HH-SUPP.7</w:t>
            </w:r>
          </w:p>
        </w:tc>
        <w:tc>
          <w:tcPr>
            <w:tcW w:w="6237" w:type="dxa"/>
          </w:tcPr>
          <w:p w:rsidR="00DA0946" w:rsidRDefault="00DA0946" w:rsidP="00DA0946">
            <w:pPr>
              <w:pStyle w:val="GATableBody"/>
              <w:jc w:val="left"/>
              <w:rPr>
                <w:rFonts w:ascii="Tahoma" w:hAnsi="Tahoma"/>
                <w:sz w:val="20"/>
              </w:rPr>
            </w:pPr>
            <w:r>
              <w:rPr>
                <w:rFonts w:ascii="Tahoma" w:hAnsi="Tahoma"/>
                <w:sz w:val="20"/>
              </w:rPr>
              <w:t>Receive and resolve a D0261 rejected appointment from an agent on a change of supplier</w:t>
            </w:r>
          </w:p>
        </w:tc>
        <w:tc>
          <w:tcPr>
            <w:tcW w:w="1701" w:type="dxa"/>
          </w:tcPr>
          <w:p w:rsidR="00DA0946" w:rsidRDefault="00DA0946" w:rsidP="00DA0946">
            <w:pPr>
              <w:pStyle w:val="GATableBody"/>
              <w:jc w:val="left"/>
              <w:rPr>
                <w:rFonts w:ascii="Tahoma" w:hAnsi="Tahoma"/>
                <w:sz w:val="20"/>
              </w:rPr>
            </w:pPr>
            <w:r>
              <w:rPr>
                <w:rFonts w:ascii="Tahoma" w:hAnsi="Tahoma"/>
                <w:sz w:val="20"/>
              </w:rPr>
              <w:t>4D02 with additional steps</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HH-SUPP.8</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Determine appropriate settlement configuration on change of supplier for MPANs: </w:t>
            </w:r>
          </w:p>
          <w:p w:rsidR="00DA0946" w:rsidRDefault="00DA0946" w:rsidP="00DA0946">
            <w:pPr>
              <w:pStyle w:val="GATableBody"/>
              <w:numPr>
                <w:ilvl w:val="0"/>
                <w:numId w:val="33"/>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33"/>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4D02 with additional steps or 4D05</w:t>
            </w:r>
          </w:p>
        </w:tc>
      </w:tr>
      <w:tr w:rsidR="00DA0946" w:rsidTr="00DA0946">
        <w:trPr>
          <w:cantSplit/>
        </w:trPr>
        <w:tc>
          <w:tcPr>
            <w:tcW w:w="1418" w:type="dxa"/>
          </w:tcPr>
          <w:p w:rsidR="00DA0946" w:rsidRDefault="00DA0946" w:rsidP="00DA0946">
            <w:pPr>
              <w:pStyle w:val="GATableBody"/>
              <w:jc w:val="left"/>
              <w:rPr>
                <w:rFonts w:ascii="Tahoma" w:hAnsi="Tahoma"/>
                <w:color w:val="000000"/>
                <w:sz w:val="20"/>
              </w:rPr>
            </w:pPr>
            <w:r>
              <w:rPr>
                <w:rFonts w:ascii="Tahoma" w:hAnsi="Tahoma"/>
                <w:color w:val="000000"/>
                <w:sz w:val="20"/>
              </w:rPr>
              <w:t>HH-SUPP.9</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Identify the first use of an HHDC in a GSP Group and notify SVAA &amp; PAA. This test requires meters for the HHDC as follows: </w:t>
            </w:r>
          </w:p>
          <w:p w:rsidR="00DA0946" w:rsidRDefault="00DA0946" w:rsidP="00DA0946">
            <w:pPr>
              <w:pStyle w:val="GATableBody"/>
              <w:jc w:val="left"/>
              <w:rPr>
                <w:rFonts w:ascii="Tahoma" w:hAnsi="Tahoma"/>
                <w:sz w:val="20"/>
              </w:rPr>
            </w:pPr>
            <w:r>
              <w:rPr>
                <w:rFonts w:ascii="Tahoma" w:hAnsi="Tahoma"/>
                <w:sz w:val="20"/>
              </w:rPr>
              <w:t xml:space="preserve">a) at least 2 MPANs for a new LDSO in two different GSP Groups and </w:t>
            </w:r>
          </w:p>
          <w:p w:rsidR="00DA0946" w:rsidRDefault="00DA0946" w:rsidP="00DA0946">
            <w:pPr>
              <w:pStyle w:val="GATableBody"/>
              <w:jc w:val="left"/>
              <w:rPr>
                <w:rFonts w:ascii="Tahoma" w:hAnsi="Tahoma"/>
                <w:sz w:val="20"/>
              </w:rPr>
            </w:pPr>
            <w:r>
              <w:rPr>
                <w:rFonts w:ascii="Tahoma" w:hAnsi="Tahoma"/>
                <w:sz w:val="20"/>
              </w:rPr>
              <w:t>b) at least 1 MPAN for a former PES LDSO trading out of their original area in one of the GSP groups in (a) above.</w:t>
            </w:r>
          </w:p>
          <w:p w:rsidR="00DA0946" w:rsidRDefault="00DA0946" w:rsidP="00DA0946">
            <w:pPr>
              <w:pStyle w:val="GATableBody"/>
              <w:jc w:val="left"/>
              <w:rPr>
                <w:rFonts w:ascii="Tahoma" w:hAnsi="Tahoma"/>
                <w:sz w:val="20"/>
              </w:rPr>
            </w:pPr>
            <w:r>
              <w:rPr>
                <w:rFonts w:ascii="Tahoma" w:hAnsi="Tahoma"/>
                <w:sz w:val="20"/>
              </w:rPr>
              <w:t>(Standing Data Changes)</w:t>
            </w:r>
          </w:p>
        </w:tc>
        <w:tc>
          <w:tcPr>
            <w:tcW w:w="1701" w:type="dxa"/>
          </w:tcPr>
          <w:p w:rsidR="00DA0946" w:rsidRDefault="00DA0946" w:rsidP="00DA0946">
            <w:pPr>
              <w:pStyle w:val="GATableBody"/>
              <w:jc w:val="left"/>
              <w:rPr>
                <w:rFonts w:ascii="Tahoma" w:hAnsi="Tahoma"/>
                <w:sz w:val="20"/>
              </w:rPr>
            </w:pPr>
            <w:r>
              <w:rPr>
                <w:rFonts w:ascii="Tahoma" w:hAnsi="Tahoma"/>
                <w:sz w:val="20"/>
              </w:rPr>
              <w:t>4D68</w:t>
            </w:r>
          </w:p>
        </w:tc>
      </w:tr>
      <w:tr w:rsidR="00DA0946" w:rsidTr="00DA0946">
        <w:trPr>
          <w:cantSplit/>
        </w:trPr>
        <w:tc>
          <w:tcPr>
            <w:tcW w:w="1418" w:type="dxa"/>
          </w:tcPr>
          <w:p w:rsidR="00DA0946" w:rsidRDefault="00DA0946" w:rsidP="00DA0946">
            <w:pPr>
              <w:pStyle w:val="GATableBody"/>
              <w:jc w:val="left"/>
              <w:rPr>
                <w:rFonts w:ascii="Tahoma" w:hAnsi="Tahoma"/>
                <w:color w:val="000000"/>
                <w:sz w:val="20"/>
              </w:rPr>
            </w:pPr>
            <w:r>
              <w:rPr>
                <w:rFonts w:ascii="Tahoma" w:hAnsi="Tahoma"/>
                <w:color w:val="000000"/>
                <w:sz w:val="20"/>
              </w:rPr>
              <w:t>HH-SUPP.10</w:t>
            </w:r>
          </w:p>
        </w:tc>
        <w:tc>
          <w:tcPr>
            <w:tcW w:w="6237" w:type="dxa"/>
          </w:tcPr>
          <w:p w:rsidR="00DA0946" w:rsidRDefault="00DA0946" w:rsidP="00DA0946">
            <w:pPr>
              <w:pStyle w:val="GATableBody"/>
              <w:jc w:val="left"/>
              <w:rPr>
                <w:rFonts w:ascii="Tahoma" w:hAnsi="Tahoma"/>
                <w:sz w:val="20"/>
              </w:rPr>
            </w:pPr>
            <w:r>
              <w:rPr>
                <w:rFonts w:ascii="Tahoma" w:hAnsi="Tahoma"/>
                <w:sz w:val="20"/>
              </w:rPr>
              <w:t>Identify end of use of an HHDC in a GSP Group and notify SVAA &amp; PAA for MPANs for 2 different LDSOs in the same GSP group.</w:t>
            </w:r>
          </w:p>
        </w:tc>
        <w:tc>
          <w:tcPr>
            <w:tcW w:w="1701" w:type="dxa"/>
          </w:tcPr>
          <w:p w:rsidR="00DA0946" w:rsidRDefault="00DA0946" w:rsidP="00DA0946">
            <w:pPr>
              <w:pStyle w:val="GATableBody"/>
              <w:jc w:val="left"/>
              <w:rPr>
                <w:rFonts w:ascii="Tahoma" w:hAnsi="Tahoma"/>
                <w:sz w:val="20"/>
              </w:rPr>
            </w:pPr>
            <w:r>
              <w:rPr>
                <w:rFonts w:ascii="Tahoma" w:hAnsi="Tahoma"/>
                <w:sz w:val="20"/>
              </w:rPr>
              <w:t>4D68</w:t>
            </w:r>
          </w:p>
        </w:tc>
      </w:tr>
      <w:tr w:rsidR="00DA0946" w:rsidTr="00DA0946">
        <w:trPr>
          <w:cantSplit/>
        </w:trPr>
        <w:tc>
          <w:tcPr>
            <w:tcW w:w="1418" w:type="dxa"/>
          </w:tcPr>
          <w:p w:rsidR="00DA0946" w:rsidRDefault="00DA0946" w:rsidP="00DA0946">
            <w:pPr>
              <w:pStyle w:val="GATableBody"/>
              <w:jc w:val="left"/>
              <w:rPr>
                <w:rFonts w:ascii="Tahoma" w:hAnsi="Tahoma"/>
                <w:color w:val="000000"/>
                <w:sz w:val="20"/>
              </w:rPr>
            </w:pPr>
            <w:r>
              <w:rPr>
                <w:rFonts w:ascii="Tahoma" w:hAnsi="Tahoma"/>
                <w:color w:val="000000"/>
                <w:sz w:val="20"/>
              </w:rPr>
              <w:t>HH-SUPP.11</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Identify the first use of an HHDA in a GSP Group and notify SVAA This test requires meters for the HHDA as follows: </w:t>
            </w:r>
          </w:p>
          <w:p w:rsidR="00DA0946" w:rsidRDefault="00DA0946" w:rsidP="00DA0946">
            <w:pPr>
              <w:pStyle w:val="GATableBody"/>
              <w:jc w:val="left"/>
              <w:rPr>
                <w:rFonts w:ascii="Tahoma" w:hAnsi="Tahoma"/>
                <w:sz w:val="20"/>
              </w:rPr>
            </w:pPr>
            <w:r>
              <w:rPr>
                <w:rFonts w:ascii="Tahoma" w:hAnsi="Tahoma"/>
                <w:sz w:val="20"/>
              </w:rPr>
              <w:t xml:space="preserve">a) at least 2 MPANs for a new LDSO in two different GSP Groups and </w:t>
            </w:r>
          </w:p>
          <w:p w:rsidR="00DA0946" w:rsidRDefault="00DA0946" w:rsidP="00DA0946">
            <w:pPr>
              <w:pStyle w:val="GATableBody"/>
              <w:jc w:val="left"/>
              <w:rPr>
                <w:rFonts w:ascii="Tahoma" w:hAnsi="Tahoma"/>
                <w:sz w:val="20"/>
              </w:rPr>
            </w:pPr>
            <w:r>
              <w:rPr>
                <w:rFonts w:ascii="Tahoma" w:hAnsi="Tahoma"/>
                <w:sz w:val="20"/>
              </w:rPr>
              <w:t>b) at least 1 MPAN for a former PES LDSO trading out of their original area in one of the GSP groups in (a) above.</w:t>
            </w:r>
          </w:p>
        </w:tc>
        <w:tc>
          <w:tcPr>
            <w:tcW w:w="1701" w:type="dxa"/>
          </w:tcPr>
          <w:p w:rsidR="00DA0946" w:rsidRDefault="00DA0946" w:rsidP="00DA0946">
            <w:pPr>
              <w:pStyle w:val="GATableBody"/>
              <w:jc w:val="left"/>
              <w:rPr>
                <w:rFonts w:ascii="Tahoma" w:hAnsi="Tahoma"/>
                <w:sz w:val="20"/>
              </w:rPr>
            </w:pPr>
            <w:r>
              <w:rPr>
                <w:rFonts w:ascii="Tahoma" w:hAnsi="Tahoma"/>
                <w:sz w:val="20"/>
              </w:rPr>
              <w:t>4D68</w:t>
            </w:r>
          </w:p>
        </w:tc>
      </w:tr>
      <w:tr w:rsidR="00DA0946" w:rsidTr="00DA0946">
        <w:trPr>
          <w:cantSplit/>
        </w:trPr>
        <w:tc>
          <w:tcPr>
            <w:tcW w:w="1418" w:type="dxa"/>
          </w:tcPr>
          <w:p w:rsidR="00DA0946" w:rsidRDefault="00DA0946" w:rsidP="00DA0946">
            <w:pPr>
              <w:pStyle w:val="GATableBody"/>
              <w:jc w:val="left"/>
              <w:rPr>
                <w:rFonts w:ascii="Tahoma" w:hAnsi="Tahoma"/>
                <w:color w:val="000000"/>
                <w:sz w:val="20"/>
              </w:rPr>
            </w:pPr>
            <w:r>
              <w:rPr>
                <w:rFonts w:ascii="Tahoma" w:hAnsi="Tahoma"/>
                <w:color w:val="000000"/>
                <w:sz w:val="20"/>
              </w:rPr>
              <w:t>HH-SUPP.12</w:t>
            </w:r>
          </w:p>
        </w:tc>
        <w:tc>
          <w:tcPr>
            <w:tcW w:w="6237" w:type="dxa"/>
          </w:tcPr>
          <w:p w:rsidR="00DA0946" w:rsidRDefault="00DA0946" w:rsidP="00DA0946">
            <w:pPr>
              <w:pStyle w:val="GATableBody"/>
              <w:jc w:val="left"/>
              <w:rPr>
                <w:rFonts w:ascii="Tahoma" w:hAnsi="Tahoma"/>
                <w:sz w:val="20"/>
              </w:rPr>
            </w:pPr>
            <w:r>
              <w:rPr>
                <w:rFonts w:ascii="Tahoma" w:hAnsi="Tahoma"/>
                <w:sz w:val="20"/>
              </w:rPr>
              <w:t>Identify end of use of an HHDA in a GSP Group and notify SVAA for MPANs for 2 different LDSOs in the same GSP group.</w:t>
            </w:r>
          </w:p>
        </w:tc>
        <w:tc>
          <w:tcPr>
            <w:tcW w:w="1701" w:type="dxa"/>
          </w:tcPr>
          <w:p w:rsidR="00DA0946" w:rsidRDefault="00DA0946" w:rsidP="00DA0946">
            <w:pPr>
              <w:pStyle w:val="GATableBody"/>
              <w:jc w:val="left"/>
              <w:rPr>
                <w:rFonts w:ascii="Tahoma" w:hAnsi="Tahoma"/>
                <w:sz w:val="20"/>
              </w:rPr>
            </w:pPr>
            <w:r>
              <w:rPr>
                <w:rFonts w:ascii="Tahoma" w:hAnsi="Tahoma"/>
                <w:sz w:val="20"/>
              </w:rPr>
              <w:t>4D68</w:t>
            </w:r>
          </w:p>
        </w:tc>
      </w:tr>
      <w:tr w:rsidR="00DA0946" w:rsidTr="00DA0946">
        <w:trPr>
          <w:cantSplit/>
        </w:trPr>
        <w:tc>
          <w:tcPr>
            <w:tcW w:w="1418" w:type="dxa"/>
          </w:tcPr>
          <w:p w:rsidR="00DA0946" w:rsidRDefault="00DA0946" w:rsidP="00DA0946">
            <w:pPr>
              <w:pStyle w:val="GATableBody"/>
              <w:jc w:val="left"/>
              <w:rPr>
                <w:rFonts w:ascii="Tahoma" w:hAnsi="Tahoma"/>
                <w:color w:val="000000"/>
                <w:sz w:val="20"/>
              </w:rPr>
            </w:pPr>
            <w:r>
              <w:rPr>
                <w:rFonts w:ascii="Tahoma" w:hAnsi="Tahoma"/>
                <w:color w:val="000000"/>
                <w:sz w:val="20"/>
              </w:rPr>
              <w:lastRenderedPageBreak/>
              <w:t>HH-SUPP.13</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Identify entry to a GSP Group as a supplier and notify SVAA. This test requires meters for the HHDC as follows: </w:t>
            </w:r>
          </w:p>
          <w:p w:rsidR="00DA0946" w:rsidRDefault="00DA0946" w:rsidP="00DA0946">
            <w:pPr>
              <w:pStyle w:val="GATableBody"/>
              <w:jc w:val="left"/>
              <w:rPr>
                <w:rFonts w:ascii="Tahoma" w:hAnsi="Tahoma"/>
                <w:sz w:val="20"/>
              </w:rPr>
            </w:pPr>
            <w:r>
              <w:rPr>
                <w:rFonts w:ascii="Tahoma" w:hAnsi="Tahoma"/>
                <w:sz w:val="20"/>
              </w:rPr>
              <w:t xml:space="preserve">a) at least 2 MPANs for a new LDSO in two different GSP Groups and </w:t>
            </w:r>
          </w:p>
          <w:p w:rsidR="00DA0946" w:rsidRDefault="00DA0946" w:rsidP="00DA0946">
            <w:pPr>
              <w:pStyle w:val="GATableBody"/>
              <w:jc w:val="left"/>
              <w:rPr>
                <w:rFonts w:ascii="Tahoma" w:hAnsi="Tahoma"/>
                <w:sz w:val="20"/>
              </w:rPr>
            </w:pPr>
            <w:r>
              <w:rPr>
                <w:rFonts w:ascii="Tahoma" w:hAnsi="Tahoma"/>
                <w:sz w:val="20"/>
              </w:rPr>
              <w:t>b) at least 1 MPAN for a former PES LDSO trading out of their original area in one of the GSP groups in (a) above.</w:t>
            </w:r>
          </w:p>
        </w:tc>
        <w:tc>
          <w:tcPr>
            <w:tcW w:w="1701" w:type="dxa"/>
          </w:tcPr>
          <w:p w:rsidR="00DA0946" w:rsidRDefault="00DA0946" w:rsidP="00DA0946">
            <w:pPr>
              <w:pStyle w:val="GATableBody"/>
              <w:jc w:val="left"/>
              <w:rPr>
                <w:rFonts w:ascii="Tahoma" w:hAnsi="Tahoma"/>
                <w:sz w:val="20"/>
              </w:rPr>
            </w:pPr>
            <w:r>
              <w:rPr>
                <w:rFonts w:ascii="Tahoma" w:hAnsi="Tahoma"/>
                <w:sz w:val="20"/>
              </w:rPr>
              <w:t>4D68</w:t>
            </w:r>
          </w:p>
        </w:tc>
      </w:tr>
      <w:tr w:rsidR="00DA0946" w:rsidTr="00DA0946">
        <w:trPr>
          <w:cantSplit/>
        </w:trPr>
        <w:tc>
          <w:tcPr>
            <w:tcW w:w="1418" w:type="dxa"/>
          </w:tcPr>
          <w:p w:rsidR="00DA0946" w:rsidRDefault="00DA0946" w:rsidP="00DA0946">
            <w:pPr>
              <w:pStyle w:val="GATableBody"/>
              <w:jc w:val="left"/>
              <w:rPr>
                <w:rFonts w:ascii="Tahoma" w:hAnsi="Tahoma"/>
                <w:color w:val="000000"/>
                <w:sz w:val="20"/>
              </w:rPr>
            </w:pPr>
            <w:r>
              <w:rPr>
                <w:rFonts w:ascii="Tahoma" w:hAnsi="Tahoma"/>
                <w:color w:val="000000"/>
                <w:sz w:val="20"/>
              </w:rPr>
              <w:t>HH-SUPP.14</w:t>
            </w:r>
          </w:p>
        </w:tc>
        <w:tc>
          <w:tcPr>
            <w:tcW w:w="6237" w:type="dxa"/>
          </w:tcPr>
          <w:p w:rsidR="00DA0946" w:rsidRDefault="00DA0946" w:rsidP="00DA0946">
            <w:pPr>
              <w:pStyle w:val="GATableBody"/>
              <w:jc w:val="left"/>
              <w:rPr>
                <w:rFonts w:ascii="Tahoma" w:hAnsi="Tahoma"/>
                <w:sz w:val="20"/>
              </w:rPr>
            </w:pPr>
            <w:r>
              <w:rPr>
                <w:rFonts w:ascii="Tahoma" w:hAnsi="Tahoma"/>
                <w:sz w:val="20"/>
              </w:rPr>
              <w:t>Identify exit from a GSP Group as a supplier and notify SVAA for MPANs for 2 different LDSOs in the same GSP group.</w:t>
            </w:r>
          </w:p>
        </w:tc>
        <w:tc>
          <w:tcPr>
            <w:tcW w:w="1701" w:type="dxa"/>
          </w:tcPr>
          <w:p w:rsidR="00DA0946" w:rsidRDefault="00DA0946" w:rsidP="00DA0946">
            <w:pPr>
              <w:pStyle w:val="GATableBody"/>
              <w:jc w:val="left"/>
              <w:rPr>
                <w:rFonts w:ascii="Tahoma" w:hAnsi="Tahoma"/>
                <w:sz w:val="20"/>
              </w:rPr>
            </w:pPr>
            <w:r>
              <w:rPr>
                <w:rFonts w:ascii="Tahoma" w:hAnsi="Tahoma"/>
                <w:sz w:val="20"/>
              </w:rPr>
              <w:t>4D68</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HH-SUPP.15</w:t>
            </w:r>
          </w:p>
        </w:tc>
        <w:tc>
          <w:tcPr>
            <w:tcW w:w="6237" w:type="dxa"/>
          </w:tcPr>
          <w:p w:rsidR="00DA0946" w:rsidRDefault="00DA0946" w:rsidP="00DA0946">
            <w:pPr>
              <w:pStyle w:val="GATableBody"/>
              <w:jc w:val="left"/>
              <w:rPr>
                <w:rFonts w:ascii="Tahoma" w:hAnsi="Tahoma"/>
                <w:sz w:val="20"/>
              </w:rPr>
            </w:pPr>
            <w:r>
              <w:rPr>
                <w:rFonts w:ascii="Tahoma" w:hAnsi="Tahoma"/>
                <w:sz w:val="20"/>
              </w:rPr>
              <w:t>Maintenance and use of Market Domain Data with specific reference to the changes resulting from the introduction of new LDSOs showing loading MDD, operation of systems containing multiple LDSOs per GSP group within MDD and the use of this specific data within those systems.</w:t>
            </w:r>
          </w:p>
        </w:tc>
        <w:tc>
          <w:tcPr>
            <w:tcW w:w="1701" w:type="dxa"/>
          </w:tcPr>
          <w:p w:rsidR="00DA0946" w:rsidRDefault="00DA0946" w:rsidP="00DA0946">
            <w:pPr>
              <w:pStyle w:val="GATableBody"/>
              <w:jc w:val="left"/>
              <w:rPr>
                <w:rFonts w:ascii="Tahoma" w:hAnsi="Tahoma"/>
                <w:sz w:val="20"/>
              </w:rPr>
            </w:pPr>
            <w:r>
              <w:rPr>
                <w:rFonts w:ascii="Tahoma" w:hAnsi="Tahoma"/>
                <w:sz w:val="20"/>
              </w:rPr>
              <w:t>PD52</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HH-SUPP.16</w:t>
            </w:r>
          </w:p>
        </w:tc>
        <w:tc>
          <w:tcPr>
            <w:tcW w:w="6237" w:type="dxa"/>
          </w:tcPr>
          <w:p w:rsidR="00DA0946" w:rsidRDefault="00DA0946" w:rsidP="00DA0946">
            <w:pPr>
              <w:pStyle w:val="GATableBody"/>
              <w:jc w:val="left"/>
              <w:rPr>
                <w:rFonts w:ascii="Tahoma" w:hAnsi="Tahoma"/>
                <w:sz w:val="20"/>
              </w:rPr>
            </w:pPr>
            <w:r>
              <w:rPr>
                <w:rFonts w:ascii="Tahoma" w:hAnsi="Tahoma"/>
                <w:sz w:val="20"/>
              </w:rPr>
              <w:t>Interface Test with LDSO (both directions)</w:t>
            </w:r>
          </w:p>
        </w:tc>
        <w:tc>
          <w:tcPr>
            <w:tcW w:w="1701" w:type="dxa"/>
          </w:tcPr>
          <w:p w:rsidR="00DA0946" w:rsidRDefault="00DA0946" w:rsidP="00DA0946">
            <w:pPr>
              <w:pStyle w:val="GATableBody"/>
              <w:jc w:val="left"/>
              <w:rPr>
                <w:rFonts w:ascii="Tahoma" w:hAnsi="Tahoma"/>
                <w:sz w:val="20"/>
              </w:rPr>
            </w:pPr>
            <w:r>
              <w:rPr>
                <w:rFonts w:ascii="Tahoma" w:hAnsi="Tahoma"/>
                <w:sz w:val="20"/>
              </w:rPr>
              <w:t>I/F test</w:t>
            </w:r>
          </w:p>
        </w:tc>
      </w:tr>
    </w:tbl>
    <w:p w:rsidR="00DA0946" w:rsidRDefault="00DA0946" w:rsidP="00BD026E">
      <w:pPr>
        <w:pStyle w:val="qmstext"/>
      </w:pPr>
    </w:p>
    <w:p w:rsidR="00ED6A7F" w:rsidRDefault="00ED6A7F">
      <w:pPr>
        <w:pStyle w:val="Heading2"/>
      </w:pPr>
      <w:bookmarkStart w:id="1016" w:name="_Toc165039211"/>
      <w:r>
        <w:t>HH Data Collector</w:t>
      </w:r>
      <w:bookmarkEnd w:id="1016"/>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237"/>
        <w:gridCol w:w="1701"/>
      </w:tblGrid>
      <w:tr w:rsidR="00DA0946" w:rsidTr="00DA0946">
        <w:trPr>
          <w:cantSplit/>
          <w:tblHeader/>
        </w:trPr>
        <w:tc>
          <w:tcPr>
            <w:tcW w:w="1418" w:type="dxa"/>
            <w:shd w:val="pct15" w:color="000000" w:fill="FFFFFF"/>
          </w:tcPr>
          <w:p w:rsidR="00DA0946" w:rsidRDefault="00DA0946" w:rsidP="00687FAB">
            <w:pPr>
              <w:pStyle w:val="GATableBody"/>
              <w:jc w:val="left"/>
              <w:rPr>
                <w:rFonts w:ascii="Tahoma" w:hAnsi="Tahoma"/>
                <w:b/>
                <w:sz w:val="20"/>
              </w:rPr>
            </w:pPr>
            <w:r>
              <w:rPr>
                <w:rFonts w:ascii="Tahoma" w:hAnsi="Tahoma"/>
                <w:b/>
                <w:sz w:val="20"/>
              </w:rPr>
              <w:t>Test Id</w:t>
            </w:r>
          </w:p>
        </w:tc>
        <w:tc>
          <w:tcPr>
            <w:tcW w:w="6237" w:type="dxa"/>
            <w:shd w:val="pct15" w:color="000000" w:fill="FFFFFF"/>
          </w:tcPr>
          <w:p w:rsidR="00DA0946" w:rsidRDefault="00DA0946" w:rsidP="00687FAB">
            <w:pPr>
              <w:pStyle w:val="GATableBody"/>
              <w:jc w:val="left"/>
              <w:rPr>
                <w:rFonts w:ascii="Tahoma" w:hAnsi="Tahoma"/>
                <w:b/>
                <w:sz w:val="20"/>
              </w:rPr>
            </w:pPr>
            <w:r>
              <w:rPr>
                <w:rFonts w:ascii="Tahoma" w:hAnsi="Tahoma"/>
                <w:b/>
                <w:sz w:val="20"/>
              </w:rPr>
              <w:t>Inspection Element</w:t>
            </w:r>
          </w:p>
        </w:tc>
        <w:tc>
          <w:tcPr>
            <w:tcW w:w="1701" w:type="dxa"/>
            <w:shd w:val="pct15" w:color="000000" w:fill="FFFFFF"/>
          </w:tcPr>
          <w:p w:rsidR="00DA0946" w:rsidRDefault="00DA0946" w:rsidP="00687FAB">
            <w:pPr>
              <w:pStyle w:val="GATableBody"/>
              <w:jc w:val="left"/>
              <w:rPr>
                <w:rFonts w:ascii="Tahoma" w:hAnsi="Tahoma"/>
                <w:b/>
                <w:sz w:val="20"/>
              </w:rPr>
            </w:pPr>
            <w:r>
              <w:rPr>
                <w:rFonts w:ascii="Tahoma" w:hAnsi="Tahoma"/>
                <w:b/>
                <w:sz w:val="20"/>
              </w:rPr>
              <w:t>Reference</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HHDC.1</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Receive appointment for new connection, check GSP Group, confirm settlement configuration and accept appointment for MPANs: </w:t>
            </w:r>
          </w:p>
          <w:p w:rsidR="00DA0946" w:rsidRDefault="00DA0946" w:rsidP="00DA0946">
            <w:pPr>
              <w:pStyle w:val="GATableBody"/>
              <w:numPr>
                <w:ilvl w:val="0"/>
                <w:numId w:val="34"/>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34"/>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4D05</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HHDC.2</w:t>
            </w:r>
          </w:p>
        </w:tc>
        <w:tc>
          <w:tcPr>
            <w:tcW w:w="6237" w:type="dxa"/>
          </w:tcPr>
          <w:p w:rsidR="00DA0946" w:rsidRDefault="00DA0946" w:rsidP="00DA0946">
            <w:pPr>
              <w:pStyle w:val="GATableBody"/>
              <w:jc w:val="left"/>
              <w:rPr>
                <w:rFonts w:ascii="Tahoma" w:hAnsi="Tahoma"/>
                <w:sz w:val="20"/>
              </w:rPr>
            </w:pPr>
            <w:r>
              <w:rPr>
                <w:rFonts w:ascii="Tahoma" w:hAnsi="Tahoma"/>
                <w:sz w:val="20"/>
              </w:rPr>
              <w:t>Receive appointment for new connection and reject due to inappropriate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4D05 with additional steps</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HHDC.3</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Receive appointment for and existing metering system on change of supplier and all agents, check GSP Group and confirm settlement configuration and accept appointment for MPANs: </w:t>
            </w:r>
          </w:p>
          <w:p w:rsidR="00DA0946" w:rsidRDefault="00DA0946" w:rsidP="00DA0946">
            <w:pPr>
              <w:pStyle w:val="GATableBody"/>
              <w:numPr>
                <w:ilvl w:val="0"/>
                <w:numId w:val="35"/>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35"/>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4D02</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HHDC.4</w:t>
            </w:r>
          </w:p>
        </w:tc>
        <w:tc>
          <w:tcPr>
            <w:tcW w:w="6237" w:type="dxa"/>
          </w:tcPr>
          <w:p w:rsidR="00DA0946" w:rsidRDefault="00DA0946" w:rsidP="00DA0946">
            <w:pPr>
              <w:pStyle w:val="GATableBody"/>
              <w:jc w:val="left"/>
              <w:rPr>
                <w:rFonts w:ascii="Tahoma" w:hAnsi="Tahoma"/>
                <w:sz w:val="20"/>
              </w:rPr>
            </w:pPr>
            <w:r>
              <w:rPr>
                <w:rFonts w:ascii="Tahoma" w:hAnsi="Tahoma"/>
                <w:sz w:val="20"/>
              </w:rPr>
              <w:t>Receive appointment for an existing metering system on change of supplier and all agents and reject due to inappropriate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4D02 with additional steps</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HHDC.5</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Receive appointment for an existing metering system on change of HHDC, check GSP Group and confirm settlement configuration and accept appointment for MPANs: </w:t>
            </w:r>
          </w:p>
          <w:p w:rsidR="00DA0946" w:rsidRDefault="00DA0946" w:rsidP="00DA0946">
            <w:pPr>
              <w:pStyle w:val="GATableBody"/>
              <w:numPr>
                <w:ilvl w:val="0"/>
                <w:numId w:val="36"/>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36"/>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4D03</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HHDC.6</w:t>
            </w:r>
          </w:p>
        </w:tc>
        <w:tc>
          <w:tcPr>
            <w:tcW w:w="6237" w:type="dxa"/>
          </w:tcPr>
          <w:p w:rsidR="00DA0946" w:rsidRDefault="00DA0946" w:rsidP="00DA0946">
            <w:pPr>
              <w:pStyle w:val="GATableBody"/>
              <w:jc w:val="left"/>
              <w:rPr>
                <w:rFonts w:ascii="Tahoma" w:hAnsi="Tahoma"/>
                <w:sz w:val="20"/>
              </w:rPr>
            </w:pPr>
            <w:r>
              <w:rPr>
                <w:rFonts w:ascii="Tahoma" w:hAnsi="Tahoma"/>
                <w:sz w:val="20"/>
              </w:rPr>
              <w:t>Receive appointment for an existing metering system on change of HHDC and reject due to inappropriate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4D03 with additional steps</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HHDC.7</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Accept appointment to an existing metering system, identify insufficient PPC data for estimation purposes and obtain missing data for MPANs: </w:t>
            </w:r>
          </w:p>
          <w:p w:rsidR="00DA0946" w:rsidRDefault="00DA0946" w:rsidP="00DA0946">
            <w:pPr>
              <w:pStyle w:val="GATableBody"/>
              <w:numPr>
                <w:ilvl w:val="0"/>
                <w:numId w:val="37"/>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37"/>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4D02 with additional steps</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HHDC.8</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Manage emergency de-energisation by LDSO notification and final reading for MPANs: </w:t>
            </w:r>
          </w:p>
          <w:p w:rsidR="00DA0946" w:rsidRDefault="00DA0946" w:rsidP="00DA0946">
            <w:pPr>
              <w:pStyle w:val="GATableBody"/>
              <w:numPr>
                <w:ilvl w:val="0"/>
                <w:numId w:val="38"/>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38"/>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none</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HHDC.9</w:t>
            </w:r>
          </w:p>
        </w:tc>
        <w:tc>
          <w:tcPr>
            <w:tcW w:w="6237" w:type="dxa"/>
          </w:tcPr>
          <w:p w:rsidR="00DA0946" w:rsidRDefault="00DA0946" w:rsidP="00DA0946">
            <w:pPr>
              <w:pStyle w:val="GATableBody"/>
              <w:jc w:val="left"/>
              <w:rPr>
                <w:rFonts w:ascii="Tahoma" w:hAnsi="Tahoma"/>
                <w:sz w:val="20"/>
              </w:rPr>
            </w:pPr>
            <w:r>
              <w:rPr>
                <w:rFonts w:ascii="Tahoma" w:hAnsi="Tahoma"/>
                <w:sz w:val="20"/>
              </w:rPr>
              <w:t>Detect and resolve appointment to unapproved combination of Supplier/Agent/LDSO</w:t>
            </w:r>
          </w:p>
        </w:tc>
        <w:tc>
          <w:tcPr>
            <w:tcW w:w="1701" w:type="dxa"/>
          </w:tcPr>
          <w:p w:rsidR="00DA0946" w:rsidRDefault="00DA0946" w:rsidP="00DA0946">
            <w:pPr>
              <w:pStyle w:val="GATableBody"/>
              <w:jc w:val="left"/>
              <w:rPr>
                <w:rFonts w:ascii="Tahoma" w:hAnsi="Tahoma"/>
                <w:sz w:val="20"/>
              </w:rPr>
            </w:pPr>
            <w:r>
              <w:rPr>
                <w:rFonts w:ascii="Tahoma" w:hAnsi="Tahoma"/>
                <w:sz w:val="20"/>
              </w:rPr>
              <w:t>none</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HHDC.10</w:t>
            </w:r>
          </w:p>
        </w:tc>
        <w:tc>
          <w:tcPr>
            <w:tcW w:w="6237" w:type="dxa"/>
          </w:tcPr>
          <w:p w:rsidR="00DA0946" w:rsidRDefault="00DA0946" w:rsidP="00DA0946">
            <w:pPr>
              <w:pStyle w:val="GATableBody"/>
              <w:jc w:val="left"/>
              <w:rPr>
                <w:rFonts w:ascii="Tahoma" w:hAnsi="Tahoma"/>
                <w:sz w:val="20"/>
              </w:rPr>
            </w:pPr>
            <w:r>
              <w:rPr>
                <w:rFonts w:ascii="Tahoma" w:hAnsi="Tahoma"/>
                <w:sz w:val="20"/>
              </w:rPr>
              <w:t>Maintenance and use of Market Domain Data with specific reference to the changes resulting from the introduction of new LDSOs showing loading MDD, operation of systems containing multiple LDSOs per GSP group within MDD and the use of this specific data within those systems.</w:t>
            </w:r>
          </w:p>
        </w:tc>
        <w:tc>
          <w:tcPr>
            <w:tcW w:w="1701" w:type="dxa"/>
          </w:tcPr>
          <w:p w:rsidR="00DA0946" w:rsidRDefault="00DA0946" w:rsidP="00DA0946">
            <w:pPr>
              <w:pStyle w:val="GATableBody"/>
              <w:jc w:val="left"/>
              <w:rPr>
                <w:rFonts w:ascii="Tahoma" w:hAnsi="Tahoma"/>
                <w:sz w:val="20"/>
              </w:rPr>
            </w:pPr>
            <w:r>
              <w:rPr>
                <w:rFonts w:ascii="Tahoma" w:hAnsi="Tahoma"/>
                <w:sz w:val="20"/>
              </w:rPr>
              <w:t>PD52</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HHDC.11</w:t>
            </w:r>
          </w:p>
        </w:tc>
        <w:tc>
          <w:tcPr>
            <w:tcW w:w="6237" w:type="dxa"/>
          </w:tcPr>
          <w:p w:rsidR="00DA0946" w:rsidRDefault="00DA0946" w:rsidP="00DA0946">
            <w:pPr>
              <w:pStyle w:val="GATableBody"/>
              <w:jc w:val="left"/>
              <w:rPr>
                <w:rFonts w:ascii="Tahoma" w:hAnsi="Tahoma"/>
                <w:sz w:val="20"/>
              </w:rPr>
            </w:pPr>
            <w:r>
              <w:rPr>
                <w:rFonts w:ascii="Tahoma" w:hAnsi="Tahoma"/>
                <w:sz w:val="20"/>
              </w:rPr>
              <w:t>Demonstrate numerical accuracy in processing of meter readings and production of validated HH advances</w:t>
            </w:r>
          </w:p>
        </w:tc>
        <w:tc>
          <w:tcPr>
            <w:tcW w:w="1701" w:type="dxa"/>
          </w:tcPr>
          <w:p w:rsidR="00DA0946" w:rsidRDefault="00DA0946" w:rsidP="00DA0946">
            <w:pPr>
              <w:pStyle w:val="GATableBody"/>
              <w:jc w:val="left"/>
              <w:rPr>
                <w:rFonts w:ascii="Tahoma" w:hAnsi="Tahoma"/>
                <w:sz w:val="20"/>
              </w:rPr>
            </w:pPr>
            <w:r>
              <w:rPr>
                <w:rFonts w:ascii="Tahoma" w:hAnsi="Tahoma"/>
                <w:sz w:val="20"/>
              </w:rPr>
              <w:t>2D01</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lastRenderedPageBreak/>
              <w:t>HHDC.12</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Demonstrate the data collation and report production mechanism for the monthly D0008 Overdue MAR report </w:t>
            </w:r>
          </w:p>
        </w:tc>
        <w:tc>
          <w:tcPr>
            <w:tcW w:w="1701" w:type="dxa"/>
          </w:tcPr>
          <w:p w:rsidR="00DA0946" w:rsidRDefault="00DA0946" w:rsidP="00DA0946">
            <w:pPr>
              <w:pStyle w:val="GATableBody"/>
              <w:jc w:val="left"/>
              <w:rPr>
                <w:rFonts w:ascii="Tahoma" w:hAnsi="Tahoma"/>
                <w:sz w:val="20"/>
              </w:rPr>
            </w:pPr>
            <w:r>
              <w:rPr>
                <w:rFonts w:ascii="Tahoma" w:hAnsi="Tahoma"/>
                <w:sz w:val="20"/>
              </w:rPr>
              <w:t>none</w:t>
            </w:r>
          </w:p>
        </w:tc>
      </w:tr>
    </w:tbl>
    <w:p w:rsidR="00DA0946" w:rsidRDefault="00DA0946" w:rsidP="00BD026E">
      <w:pPr>
        <w:pStyle w:val="qmstext"/>
      </w:pPr>
    </w:p>
    <w:p w:rsidR="00ED6A7F" w:rsidRDefault="00ED6A7F" w:rsidP="007D0411">
      <w:pPr>
        <w:pStyle w:val="Heading2"/>
      </w:pPr>
      <w:r>
        <w:br w:type="page"/>
      </w:r>
      <w:bookmarkStart w:id="1017" w:name="_Toc165039212"/>
      <w:ins w:id="1018" w:author="FSO" w:date="2024-04-26T15:51:00Z">
        <w:r w:rsidR="007D0411" w:rsidRPr="007D0411">
          <w:lastRenderedPageBreak/>
          <w:t>[FSO BSC]</w:t>
        </w:r>
      </w:ins>
      <w:r>
        <w:t>HH Data Aggregator</w:t>
      </w:r>
      <w:bookmarkEnd w:id="1017"/>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237"/>
        <w:gridCol w:w="1701"/>
      </w:tblGrid>
      <w:tr w:rsidR="00DA0946" w:rsidTr="00DA0946">
        <w:trPr>
          <w:cantSplit/>
          <w:tblHeader/>
        </w:trPr>
        <w:tc>
          <w:tcPr>
            <w:tcW w:w="1418" w:type="dxa"/>
            <w:shd w:val="pct15" w:color="000000" w:fill="FFFFFF"/>
          </w:tcPr>
          <w:p w:rsidR="00DA0946" w:rsidRDefault="00DA0946" w:rsidP="00687FAB">
            <w:pPr>
              <w:pStyle w:val="GATableBody"/>
              <w:jc w:val="left"/>
              <w:rPr>
                <w:rFonts w:ascii="Tahoma" w:hAnsi="Tahoma"/>
                <w:b/>
                <w:sz w:val="20"/>
              </w:rPr>
            </w:pPr>
            <w:r>
              <w:rPr>
                <w:rFonts w:ascii="Tahoma" w:hAnsi="Tahoma"/>
                <w:b/>
                <w:sz w:val="20"/>
              </w:rPr>
              <w:t>Test Id</w:t>
            </w:r>
          </w:p>
        </w:tc>
        <w:tc>
          <w:tcPr>
            <w:tcW w:w="6237" w:type="dxa"/>
            <w:shd w:val="pct15" w:color="000000" w:fill="FFFFFF"/>
          </w:tcPr>
          <w:p w:rsidR="00DA0946" w:rsidRDefault="00DA0946" w:rsidP="00687FAB">
            <w:pPr>
              <w:pStyle w:val="GATableBody"/>
              <w:jc w:val="left"/>
              <w:rPr>
                <w:rFonts w:ascii="Tahoma" w:hAnsi="Tahoma"/>
                <w:b/>
                <w:sz w:val="20"/>
              </w:rPr>
            </w:pPr>
            <w:r>
              <w:rPr>
                <w:rFonts w:ascii="Tahoma" w:hAnsi="Tahoma"/>
                <w:b/>
                <w:sz w:val="20"/>
              </w:rPr>
              <w:t>Inspection Element</w:t>
            </w:r>
          </w:p>
        </w:tc>
        <w:tc>
          <w:tcPr>
            <w:tcW w:w="1701" w:type="dxa"/>
            <w:shd w:val="pct15" w:color="000000" w:fill="FFFFFF"/>
          </w:tcPr>
          <w:p w:rsidR="00DA0946" w:rsidRDefault="00DA0946" w:rsidP="00687FAB">
            <w:pPr>
              <w:pStyle w:val="GATableBody"/>
              <w:jc w:val="left"/>
              <w:rPr>
                <w:rFonts w:ascii="Tahoma" w:hAnsi="Tahoma"/>
                <w:b/>
                <w:sz w:val="20"/>
              </w:rPr>
            </w:pPr>
            <w:r>
              <w:rPr>
                <w:rFonts w:ascii="Tahoma" w:hAnsi="Tahoma"/>
                <w:b/>
                <w:sz w:val="20"/>
              </w:rPr>
              <w:t>Reference</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HHDA.1</w:t>
            </w:r>
          </w:p>
        </w:tc>
        <w:tc>
          <w:tcPr>
            <w:tcW w:w="6237" w:type="dxa"/>
          </w:tcPr>
          <w:p w:rsidR="00DA0946" w:rsidRDefault="00DA0946" w:rsidP="00DA0946">
            <w:pPr>
              <w:pStyle w:val="GATableBody"/>
              <w:jc w:val="left"/>
              <w:rPr>
                <w:rFonts w:ascii="Tahoma" w:hAnsi="Tahoma"/>
                <w:sz w:val="20"/>
              </w:rPr>
            </w:pPr>
            <w:r>
              <w:rPr>
                <w:rFonts w:ascii="Tahoma" w:hAnsi="Tahoma"/>
                <w:sz w:val="20"/>
              </w:rPr>
              <w:t>Receive D0209 appointment for new connection, validate GSP Group and settlement configuration and accept appointment:</w:t>
            </w:r>
          </w:p>
          <w:p w:rsidR="00DA0946" w:rsidRDefault="00DA0946" w:rsidP="00DA0946">
            <w:pPr>
              <w:pStyle w:val="GATableBody"/>
              <w:numPr>
                <w:ilvl w:val="0"/>
                <w:numId w:val="39"/>
              </w:numPr>
              <w:jc w:val="left"/>
              <w:rPr>
                <w:rFonts w:ascii="Tahoma" w:hAnsi="Tahoma"/>
                <w:sz w:val="20"/>
              </w:rPr>
            </w:pPr>
            <w:r>
              <w:rPr>
                <w:rFonts w:ascii="Tahoma" w:hAnsi="Tahoma"/>
                <w:sz w:val="20"/>
              </w:rPr>
              <w:t xml:space="preserve">for a new LDSO, and </w:t>
            </w:r>
          </w:p>
          <w:p w:rsidR="00DA0946" w:rsidRDefault="00DA0946" w:rsidP="00DA0946">
            <w:pPr>
              <w:pStyle w:val="GATableBody"/>
              <w:numPr>
                <w:ilvl w:val="0"/>
                <w:numId w:val="39"/>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4D05 with additional steps</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HHDA.2</w:t>
            </w:r>
          </w:p>
        </w:tc>
        <w:tc>
          <w:tcPr>
            <w:tcW w:w="6237" w:type="dxa"/>
          </w:tcPr>
          <w:p w:rsidR="00DA0946" w:rsidRDefault="00DA0946" w:rsidP="00DA0946">
            <w:pPr>
              <w:pStyle w:val="GATableBody"/>
              <w:jc w:val="left"/>
              <w:rPr>
                <w:rFonts w:ascii="Tahoma" w:hAnsi="Tahoma"/>
                <w:sz w:val="20"/>
              </w:rPr>
            </w:pPr>
            <w:r>
              <w:rPr>
                <w:rFonts w:ascii="Tahoma" w:hAnsi="Tahoma"/>
                <w:sz w:val="20"/>
              </w:rPr>
              <w:t xml:space="preserve">Receive D0153 appointment for new connection in a new LDSO and accept for MPANs: </w:t>
            </w:r>
          </w:p>
          <w:p w:rsidR="00DA0946" w:rsidRDefault="00DA0946" w:rsidP="00DA0946">
            <w:pPr>
              <w:pStyle w:val="GATableBody"/>
              <w:numPr>
                <w:ilvl w:val="0"/>
                <w:numId w:val="40"/>
              </w:numPr>
              <w:jc w:val="left"/>
              <w:rPr>
                <w:rFonts w:ascii="Tahoma" w:hAnsi="Tahoma"/>
                <w:sz w:val="20"/>
              </w:rPr>
            </w:pPr>
            <w:r>
              <w:rPr>
                <w:rFonts w:ascii="Tahoma" w:hAnsi="Tahoma"/>
                <w:sz w:val="20"/>
              </w:rPr>
              <w:t xml:space="preserve">in a new LDSO Network and </w:t>
            </w:r>
          </w:p>
          <w:p w:rsidR="00DA0946" w:rsidRDefault="00DA0946" w:rsidP="00DA0946">
            <w:pPr>
              <w:pStyle w:val="GATableBody"/>
              <w:numPr>
                <w:ilvl w:val="0"/>
                <w:numId w:val="40"/>
              </w:numPr>
              <w:jc w:val="left"/>
              <w:rPr>
                <w:rFonts w:ascii="Tahoma" w:hAnsi="Tahoma"/>
                <w:sz w:val="20"/>
              </w:rPr>
            </w:pPr>
            <w:r>
              <w:rPr>
                <w:rFonts w:ascii="Tahoma" w:hAnsi="Tahoma"/>
                <w:sz w:val="20"/>
              </w:rPr>
              <w:t>for a former PES LDSO in another GSP Group</w:t>
            </w:r>
          </w:p>
        </w:tc>
        <w:tc>
          <w:tcPr>
            <w:tcW w:w="1701" w:type="dxa"/>
          </w:tcPr>
          <w:p w:rsidR="00DA0946" w:rsidRDefault="00DA0946" w:rsidP="00DA0946">
            <w:pPr>
              <w:pStyle w:val="GATableBody"/>
              <w:jc w:val="left"/>
              <w:rPr>
                <w:rFonts w:ascii="Tahoma" w:hAnsi="Tahoma"/>
                <w:sz w:val="20"/>
              </w:rPr>
            </w:pPr>
            <w:r>
              <w:rPr>
                <w:rFonts w:ascii="Tahoma" w:hAnsi="Tahoma"/>
                <w:sz w:val="20"/>
              </w:rPr>
              <w:t>4D02</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HHDA.3</w:t>
            </w:r>
          </w:p>
        </w:tc>
        <w:tc>
          <w:tcPr>
            <w:tcW w:w="6237" w:type="dxa"/>
          </w:tcPr>
          <w:p w:rsidR="00DA0946" w:rsidRDefault="00DA0946" w:rsidP="00DA0946">
            <w:pPr>
              <w:pStyle w:val="GATableBody"/>
              <w:jc w:val="left"/>
              <w:rPr>
                <w:rFonts w:ascii="Tahoma" w:hAnsi="Tahoma"/>
                <w:sz w:val="20"/>
              </w:rPr>
            </w:pPr>
            <w:r>
              <w:rPr>
                <w:rFonts w:ascii="Tahoma" w:hAnsi="Tahoma"/>
                <w:sz w:val="20"/>
              </w:rPr>
              <w:t>Demonstrate support for multiple LDSOs within a GSP Group</w:t>
            </w:r>
          </w:p>
        </w:tc>
        <w:tc>
          <w:tcPr>
            <w:tcW w:w="1701" w:type="dxa"/>
          </w:tcPr>
          <w:p w:rsidR="00DA0946" w:rsidRDefault="00DA0946" w:rsidP="00DA0946">
            <w:pPr>
              <w:pStyle w:val="GATableBody"/>
              <w:jc w:val="left"/>
              <w:rPr>
                <w:rFonts w:ascii="Tahoma" w:hAnsi="Tahoma"/>
                <w:sz w:val="20"/>
              </w:rPr>
            </w:pPr>
            <w:r>
              <w:rPr>
                <w:rFonts w:ascii="Tahoma" w:hAnsi="Tahoma"/>
                <w:sz w:val="20"/>
              </w:rPr>
              <w:t>2D01</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HHDA.4</w:t>
            </w:r>
          </w:p>
        </w:tc>
        <w:tc>
          <w:tcPr>
            <w:tcW w:w="6237" w:type="dxa"/>
          </w:tcPr>
          <w:p w:rsidR="00DA0946" w:rsidRDefault="00DA0946" w:rsidP="00DA0946">
            <w:pPr>
              <w:pStyle w:val="GATableBody"/>
              <w:jc w:val="left"/>
              <w:rPr>
                <w:rFonts w:ascii="Tahoma" w:hAnsi="Tahoma"/>
                <w:sz w:val="20"/>
              </w:rPr>
            </w:pPr>
            <w:r>
              <w:rPr>
                <w:rFonts w:ascii="Tahoma" w:hAnsi="Tahoma"/>
                <w:sz w:val="20"/>
              </w:rPr>
              <w:t>Detect and resolve appointment to unapproved combination of Supplier/Agent/LDSO</w:t>
            </w:r>
          </w:p>
        </w:tc>
        <w:tc>
          <w:tcPr>
            <w:tcW w:w="1701" w:type="dxa"/>
          </w:tcPr>
          <w:p w:rsidR="00DA0946" w:rsidRDefault="00DA0946" w:rsidP="00DA0946">
            <w:pPr>
              <w:pStyle w:val="GATableBody"/>
              <w:jc w:val="left"/>
              <w:rPr>
                <w:rFonts w:ascii="Tahoma" w:hAnsi="Tahoma"/>
                <w:sz w:val="20"/>
              </w:rPr>
            </w:pPr>
            <w:r>
              <w:rPr>
                <w:rFonts w:ascii="Tahoma" w:hAnsi="Tahoma"/>
                <w:sz w:val="20"/>
              </w:rPr>
              <w:t>none</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HHDA.5</w:t>
            </w:r>
          </w:p>
        </w:tc>
        <w:tc>
          <w:tcPr>
            <w:tcW w:w="6237" w:type="dxa"/>
          </w:tcPr>
          <w:p w:rsidR="00DA0946" w:rsidRDefault="00DA0946" w:rsidP="00DA0946">
            <w:pPr>
              <w:pStyle w:val="GATableBody"/>
              <w:jc w:val="left"/>
              <w:rPr>
                <w:rFonts w:ascii="Tahoma" w:hAnsi="Tahoma"/>
                <w:sz w:val="20"/>
              </w:rPr>
            </w:pPr>
            <w:r>
              <w:rPr>
                <w:rFonts w:ascii="Tahoma" w:hAnsi="Tahoma"/>
                <w:sz w:val="20"/>
              </w:rPr>
              <w:t>Demonstrate loading and use of LLF and LLFCs for multiple LDSOs for a given GSP Group</w:t>
            </w:r>
          </w:p>
        </w:tc>
        <w:tc>
          <w:tcPr>
            <w:tcW w:w="1701" w:type="dxa"/>
          </w:tcPr>
          <w:p w:rsidR="00DA0946" w:rsidRDefault="00DA0946" w:rsidP="00DA0946">
            <w:pPr>
              <w:pStyle w:val="GATableBody"/>
              <w:jc w:val="left"/>
              <w:rPr>
                <w:rFonts w:ascii="Tahoma" w:hAnsi="Tahoma"/>
                <w:sz w:val="20"/>
              </w:rPr>
            </w:pPr>
            <w:r>
              <w:rPr>
                <w:rFonts w:ascii="Tahoma" w:hAnsi="Tahoma"/>
                <w:sz w:val="20"/>
              </w:rPr>
              <w:t>4D14</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HHDA.6</w:t>
            </w:r>
          </w:p>
        </w:tc>
        <w:tc>
          <w:tcPr>
            <w:tcW w:w="6237" w:type="dxa"/>
          </w:tcPr>
          <w:p w:rsidR="00DA0946" w:rsidRDefault="00DA0946" w:rsidP="00DA0946">
            <w:pPr>
              <w:pStyle w:val="GATableBody"/>
              <w:jc w:val="left"/>
              <w:rPr>
                <w:rFonts w:ascii="Tahoma" w:hAnsi="Tahoma"/>
                <w:sz w:val="20"/>
              </w:rPr>
            </w:pPr>
            <w:r>
              <w:rPr>
                <w:rFonts w:ascii="Tahoma" w:hAnsi="Tahoma"/>
                <w:sz w:val="20"/>
              </w:rPr>
              <w:t>Demonstrate approach to metering systems from multiple LDSOs in the same BM Unit</w:t>
            </w:r>
          </w:p>
        </w:tc>
        <w:tc>
          <w:tcPr>
            <w:tcW w:w="1701" w:type="dxa"/>
          </w:tcPr>
          <w:p w:rsidR="00DA0946" w:rsidRDefault="00DA0946" w:rsidP="00DA0946">
            <w:pPr>
              <w:pStyle w:val="GATableBody"/>
              <w:jc w:val="left"/>
              <w:rPr>
                <w:rFonts w:ascii="Tahoma" w:hAnsi="Tahoma"/>
                <w:sz w:val="20"/>
              </w:rPr>
            </w:pPr>
            <w:r>
              <w:rPr>
                <w:rFonts w:ascii="Tahoma" w:hAnsi="Tahoma"/>
                <w:sz w:val="20"/>
              </w:rPr>
              <w:t>4D05 with additional steps</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HHDA.7</w:t>
            </w:r>
          </w:p>
        </w:tc>
        <w:tc>
          <w:tcPr>
            <w:tcW w:w="6237" w:type="dxa"/>
          </w:tcPr>
          <w:p w:rsidR="00DA0946" w:rsidRDefault="00DA0946" w:rsidP="00DA0946">
            <w:pPr>
              <w:pStyle w:val="GATableBody"/>
              <w:jc w:val="left"/>
              <w:rPr>
                <w:rFonts w:ascii="Tahoma" w:hAnsi="Tahoma"/>
                <w:sz w:val="20"/>
              </w:rPr>
            </w:pPr>
            <w:r>
              <w:rPr>
                <w:rFonts w:ascii="Tahoma" w:hAnsi="Tahoma"/>
                <w:sz w:val="20"/>
              </w:rPr>
              <w:t>Demonstrate controls to prevent MPANs within a BM Unit spanning GSP Groups</w:t>
            </w:r>
          </w:p>
        </w:tc>
        <w:tc>
          <w:tcPr>
            <w:tcW w:w="1701" w:type="dxa"/>
          </w:tcPr>
          <w:p w:rsidR="00DA0946" w:rsidRDefault="00DA0946" w:rsidP="00DA0946">
            <w:pPr>
              <w:pStyle w:val="GATableBody"/>
              <w:jc w:val="left"/>
              <w:rPr>
                <w:rFonts w:ascii="Tahoma" w:hAnsi="Tahoma"/>
                <w:sz w:val="20"/>
              </w:rPr>
            </w:pPr>
            <w:r>
              <w:rPr>
                <w:rFonts w:ascii="Tahoma" w:hAnsi="Tahoma"/>
                <w:sz w:val="20"/>
              </w:rPr>
              <w:t>4D05 with additional steps</w:t>
            </w:r>
          </w:p>
        </w:tc>
      </w:tr>
      <w:tr w:rsidR="00DA0946" w:rsidTr="00DA0946">
        <w:trPr>
          <w:cantSplit/>
        </w:trPr>
        <w:tc>
          <w:tcPr>
            <w:tcW w:w="1418" w:type="dxa"/>
          </w:tcPr>
          <w:p w:rsidR="00DA0946" w:rsidRDefault="00DA0946" w:rsidP="00DA0946">
            <w:pPr>
              <w:pStyle w:val="GATableBody"/>
              <w:jc w:val="left"/>
              <w:rPr>
                <w:rFonts w:ascii="Tahoma" w:hAnsi="Tahoma"/>
                <w:sz w:val="20"/>
              </w:rPr>
            </w:pPr>
            <w:r>
              <w:rPr>
                <w:rFonts w:ascii="Tahoma" w:hAnsi="Tahoma"/>
                <w:sz w:val="20"/>
              </w:rPr>
              <w:t>HHDA.8</w:t>
            </w:r>
          </w:p>
        </w:tc>
        <w:tc>
          <w:tcPr>
            <w:tcW w:w="6237" w:type="dxa"/>
          </w:tcPr>
          <w:p w:rsidR="00DA0946" w:rsidRDefault="00DA0946" w:rsidP="00DA0946">
            <w:pPr>
              <w:pStyle w:val="GATableBody"/>
              <w:jc w:val="left"/>
              <w:rPr>
                <w:rFonts w:ascii="Tahoma" w:hAnsi="Tahoma"/>
                <w:sz w:val="20"/>
              </w:rPr>
            </w:pPr>
            <w:r>
              <w:rPr>
                <w:rFonts w:ascii="Tahoma" w:hAnsi="Tahoma"/>
                <w:sz w:val="20"/>
              </w:rPr>
              <w:t>Maintenance and use of Market Domain Data with specific reference to the changes resulting from the introduction of new LDSOs showing loading MDD, operation of systems containing multiple LDSOs per GSP group within MDD and the use of this specific data within those systems.</w:t>
            </w:r>
          </w:p>
        </w:tc>
        <w:tc>
          <w:tcPr>
            <w:tcW w:w="1701" w:type="dxa"/>
          </w:tcPr>
          <w:p w:rsidR="00DA0946" w:rsidRDefault="00DA0946" w:rsidP="00DA0946">
            <w:pPr>
              <w:pStyle w:val="GATableBody"/>
              <w:jc w:val="left"/>
              <w:rPr>
                <w:rFonts w:ascii="Tahoma" w:hAnsi="Tahoma"/>
                <w:sz w:val="20"/>
              </w:rPr>
            </w:pPr>
            <w:r>
              <w:rPr>
                <w:rFonts w:ascii="Tahoma" w:hAnsi="Tahoma"/>
                <w:sz w:val="20"/>
              </w:rPr>
              <w:t>PD52</w:t>
            </w:r>
          </w:p>
        </w:tc>
      </w:tr>
      <w:tr w:rsidR="00DA0946" w:rsidDel="007D0411" w:rsidTr="00DA0946">
        <w:trPr>
          <w:cantSplit/>
          <w:del w:id="1019" w:author="FSO" w:date="2024-04-26T15:52:00Z"/>
        </w:trPr>
        <w:tc>
          <w:tcPr>
            <w:tcW w:w="1418" w:type="dxa"/>
          </w:tcPr>
          <w:p w:rsidR="00DA0946" w:rsidDel="007D0411" w:rsidRDefault="00DA0946" w:rsidP="00DA0946">
            <w:pPr>
              <w:pStyle w:val="GATableBody"/>
              <w:jc w:val="left"/>
              <w:rPr>
                <w:del w:id="1020" w:author="FSO" w:date="2024-04-26T15:52:00Z"/>
                <w:rFonts w:ascii="Tahoma" w:hAnsi="Tahoma"/>
                <w:sz w:val="20"/>
              </w:rPr>
            </w:pPr>
            <w:del w:id="1021" w:author="FSO" w:date="2024-04-26T15:52:00Z">
              <w:r w:rsidDel="007D0411">
                <w:rPr>
                  <w:rFonts w:ascii="Tahoma" w:hAnsi="Tahoma"/>
                  <w:sz w:val="20"/>
                </w:rPr>
                <w:delText>HHDA.9</w:delText>
              </w:r>
            </w:del>
          </w:p>
        </w:tc>
        <w:tc>
          <w:tcPr>
            <w:tcW w:w="6237" w:type="dxa"/>
          </w:tcPr>
          <w:p w:rsidR="00DA0946" w:rsidDel="007D0411" w:rsidRDefault="00DA0946" w:rsidP="00DA0946">
            <w:pPr>
              <w:pStyle w:val="GATableBody"/>
              <w:jc w:val="left"/>
              <w:rPr>
                <w:del w:id="1022" w:author="FSO" w:date="2024-04-26T15:52:00Z"/>
                <w:rFonts w:ascii="Tahoma" w:hAnsi="Tahoma"/>
                <w:sz w:val="20"/>
              </w:rPr>
            </w:pPr>
            <w:del w:id="1023" w:author="FSO" w:date="2024-04-26T15:52:00Z">
              <w:r w:rsidDel="007D0411">
                <w:rPr>
                  <w:rFonts w:ascii="Tahoma" w:hAnsi="Tahoma"/>
                  <w:sz w:val="20"/>
                </w:rPr>
                <w:delText>Demonstrate support for the production of D0040/D0298 for multiple settlement agencies for a mix of meters and agents in Scotland and E&amp;W i.e. the same agents in both settlement areas (until BETTA Go Live)</w:delText>
              </w:r>
            </w:del>
          </w:p>
        </w:tc>
        <w:tc>
          <w:tcPr>
            <w:tcW w:w="1701" w:type="dxa"/>
          </w:tcPr>
          <w:p w:rsidR="00DA0946" w:rsidDel="007D0411" w:rsidRDefault="00DA0946" w:rsidP="00DA0946">
            <w:pPr>
              <w:pStyle w:val="GATableBody"/>
              <w:jc w:val="left"/>
              <w:rPr>
                <w:del w:id="1024" w:author="FSO" w:date="2024-04-26T15:52:00Z"/>
                <w:rFonts w:ascii="Tahoma" w:hAnsi="Tahoma"/>
                <w:sz w:val="20"/>
              </w:rPr>
            </w:pPr>
            <w:del w:id="1025" w:author="FSO" w:date="2024-04-26T15:52:00Z">
              <w:r w:rsidDel="007D0411">
                <w:rPr>
                  <w:rFonts w:ascii="Tahoma" w:hAnsi="Tahoma"/>
                  <w:sz w:val="20"/>
                </w:rPr>
                <w:delText>none</w:delText>
              </w:r>
            </w:del>
          </w:p>
        </w:tc>
      </w:tr>
    </w:tbl>
    <w:p w:rsidR="00DA0946" w:rsidRDefault="00DA0946" w:rsidP="00BD026E">
      <w:pPr>
        <w:pStyle w:val="qmstext"/>
      </w:pPr>
    </w:p>
    <w:p w:rsidR="00ED6A7F" w:rsidRDefault="00ED6A7F">
      <w:pPr>
        <w:pStyle w:val="Heading2"/>
      </w:pPr>
      <w:bookmarkStart w:id="1026" w:name="_Toc165039213"/>
      <w:r>
        <w:t>HH Meter Operator</w:t>
      </w:r>
      <w:bookmarkEnd w:id="10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237"/>
        <w:gridCol w:w="1701"/>
      </w:tblGrid>
      <w:tr w:rsidR="00ED6A7F">
        <w:trPr>
          <w:cantSplit/>
          <w:tblHeader/>
        </w:trPr>
        <w:tc>
          <w:tcPr>
            <w:tcW w:w="1418" w:type="dxa"/>
            <w:shd w:val="pct15" w:color="000000" w:fill="FFFFFF"/>
          </w:tcPr>
          <w:p w:rsidR="00ED6A7F" w:rsidRDefault="00ED6A7F">
            <w:pPr>
              <w:pStyle w:val="GATableBody"/>
              <w:jc w:val="left"/>
              <w:rPr>
                <w:rFonts w:ascii="Tahoma" w:hAnsi="Tahoma"/>
                <w:b/>
                <w:sz w:val="20"/>
              </w:rPr>
            </w:pPr>
            <w:r>
              <w:rPr>
                <w:rFonts w:ascii="Tahoma" w:hAnsi="Tahoma"/>
                <w:b/>
                <w:sz w:val="20"/>
              </w:rPr>
              <w:t>Test Id</w:t>
            </w:r>
          </w:p>
        </w:tc>
        <w:tc>
          <w:tcPr>
            <w:tcW w:w="6237" w:type="dxa"/>
            <w:shd w:val="pct15" w:color="000000" w:fill="FFFFFF"/>
          </w:tcPr>
          <w:p w:rsidR="00ED6A7F" w:rsidRDefault="00ED6A7F">
            <w:pPr>
              <w:pStyle w:val="GATableBody"/>
              <w:jc w:val="left"/>
              <w:rPr>
                <w:rFonts w:ascii="Tahoma" w:hAnsi="Tahoma"/>
                <w:b/>
                <w:sz w:val="20"/>
              </w:rPr>
            </w:pPr>
            <w:r>
              <w:rPr>
                <w:rFonts w:ascii="Tahoma" w:hAnsi="Tahoma"/>
                <w:b/>
                <w:sz w:val="20"/>
              </w:rPr>
              <w:t>Inspection Element</w:t>
            </w:r>
          </w:p>
        </w:tc>
        <w:tc>
          <w:tcPr>
            <w:tcW w:w="1701" w:type="dxa"/>
            <w:shd w:val="pct15" w:color="000000" w:fill="FFFFFF"/>
          </w:tcPr>
          <w:p w:rsidR="00ED6A7F" w:rsidRDefault="00ED6A7F">
            <w:pPr>
              <w:pStyle w:val="GATableBody"/>
              <w:jc w:val="left"/>
              <w:rPr>
                <w:rFonts w:ascii="Tahoma" w:hAnsi="Tahoma"/>
                <w:b/>
                <w:sz w:val="20"/>
              </w:rPr>
            </w:pPr>
            <w:r>
              <w:rPr>
                <w:rFonts w:ascii="Tahoma" w:hAnsi="Tahoma"/>
                <w:b/>
                <w:sz w:val="20"/>
              </w:rPr>
              <w:t>Reference</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HHMO.1</w:t>
            </w:r>
          </w:p>
        </w:tc>
        <w:tc>
          <w:tcPr>
            <w:tcW w:w="6237" w:type="dxa"/>
          </w:tcPr>
          <w:p w:rsidR="00ED6A7F" w:rsidRDefault="00ED6A7F">
            <w:pPr>
              <w:pStyle w:val="GATableBody"/>
              <w:jc w:val="left"/>
              <w:rPr>
                <w:rFonts w:ascii="Tahoma" w:hAnsi="Tahoma"/>
                <w:sz w:val="20"/>
              </w:rPr>
            </w:pPr>
            <w:r>
              <w:rPr>
                <w:rFonts w:ascii="Tahoma" w:hAnsi="Tahoma"/>
                <w:sz w:val="20"/>
              </w:rPr>
              <w:t xml:space="preserve">Receive appointment for a new connection, check GSP Group, validate settlement configuration and accept appointment for MPANs: </w:t>
            </w:r>
          </w:p>
          <w:p w:rsidR="00ED6A7F" w:rsidRDefault="00ED6A7F" w:rsidP="00FB340A">
            <w:pPr>
              <w:pStyle w:val="GATableBody"/>
              <w:numPr>
                <w:ilvl w:val="0"/>
                <w:numId w:val="41"/>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41"/>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4D05</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HHMO.2</w:t>
            </w:r>
          </w:p>
        </w:tc>
        <w:tc>
          <w:tcPr>
            <w:tcW w:w="6237" w:type="dxa"/>
          </w:tcPr>
          <w:p w:rsidR="00ED6A7F" w:rsidRDefault="00ED6A7F">
            <w:pPr>
              <w:pStyle w:val="GATableBody"/>
              <w:jc w:val="left"/>
              <w:rPr>
                <w:rFonts w:ascii="Tahoma" w:hAnsi="Tahoma"/>
                <w:sz w:val="20"/>
              </w:rPr>
            </w:pPr>
            <w:r>
              <w:rPr>
                <w:rFonts w:ascii="Tahoma" w:hAnsi="Tahoma"/>
                <w:sz w:val="20"/>
              </w:rPr>
              <w:t>Receive appointment for new connection and reject due to inappropriate GSP Group</w:t>
            </w:r>
          </w:p>
        </w:tc>
        <w:tc>
          <w:tcPr>
            <w:tcW w:w="1701" w:type="dxa"/>
          </w:tcPr>
          <w:p w:rsidR="00ED6A7F" w:rsidRDefault="00ED6A7F">
            <w:pPr>
              <w:pStyle w:val="GATableBody"/>
              <w:jc w:val="left"/>
              <w:rPr>
                <w:rFonts w:ascii="Tahoma" w:hAnsi="Tahoma"/>
                <w:sz w:val="20"/>
              </w:rPr>
            </w:pPr>
            <w:r>
              <w:rPr>
                <w:rFonts w:ascii="Tahoma" w:hAnsi="Tahoma"/>
                <w:sz w:val="20"/>
              </w:rPr>
              <w:t>4D05 with additional steps</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HHMO.3</w:t>
            </w:r>
          </w:p>
        </w:tc>
        <w:tc>
          <w:tcPr>
            <w:tcW w:w="6237" w:type="dxa"/>
          </w:tcPr>
          <w:p w:rsidR="00ED6A7F" w:rsidRDefault="00ED6A7F">
            <w:pPr>
              <w:pStyle w:val="GATableBody"/>
              <w:jc w:val="left"/>
              <w:rPr>
                <w:rFonts w:ascii="Tahoma" w:hAnsi="Tahoma"/>
                <w:sz w:val="20"/>
              </w:rPr>
            </w:pPr>
            <w:r>
              <w:rPr>
                <w:rFonts w:ascii="Tahoma" w:hAnsi="Tahoma"/>
                <w:sz w:val="20"/>
              </w:rPr>
              <w:t xml:space="preserve">Receive appointment for an existing metering system on change of supplier and all agents, identify GSP Group and confirm settlement configuration and accept appointment for MPANs: </w:t>
            </w:r>
          </w:p>
          <w:p w:rsidR="00ED6A7F" w:rsidRDefault="00ED6A7F" w:rsidP="00FB340A">
            <w:pPr>
              <w:pStyle w:val="GATableBody"/>
              <w:numPr>
                <w:ilvl w:val="0"/>
                <w:numId w:val="42"/>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42"/>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4D02</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HHMO.4</w:t>
            </w:r>
          </w:p>
        </w:tc>
        <w:tc>
          <w:tcPr>
            <w:tcW w:w="6237" w:type="dxa"/>
          </w:tcPr>
          <w:p w:rsidR="00ED6A7F" w:rsidRDefault="00ED6A7F">
            <w:pPr>
              <w:pStyle w:val="GATableBody"/>
              <w:jc w:val="left"/>
              <w:rPr>
                <w:rFonts w:ascii="Tahoma" w:hAnsi="Tahoma"/>
                <w:sz w:val="20"/>
              </w:rPr>
            </w:pPr>
            <w:r>
              <w:rPr>
                <w:rFonts w:ascii="Tahoma" w:hAnsi="Tahoma"/>
                <w:sz w:val="20"/>
              </w:rPr>
              <w:t>Receive appointment for an existing metering system on change of supplier and all agents and reject due to inappropriate GSP Group</w:t>
            </w:r>
          </w:p>
        </w:tc>
        <w:tc>
          <w:tcPr>
            <w:tcW w:w="1701" w:type="dxa"/>
          </w:tcPr>
          <w:p w:rsidR="00ED6A7F" w:rsidRDefault="00ED6A7F">
            <w:pPr>
              <w:pStyle w:val="GATableBody"/>
              <w:jc w:val="left"/>
              <w:rPr>
                <w:rFonts w:ascii="Tahoma" w:hAnsi="Tahoma"/>
                <w:sz w:val="20"/>
              </w:rPr>
            </w:pPr>
            <w:r>
              <w:rPr>
                <w:rFonts w:ascii="Tahoma" w:hAnsi="Tahoma"/>
                <w:sz w:val="20"/>
              </w:rPr>
              <w:t>4D02 with additional steps</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HHMO.5</w:t>
            </w:r>
          </w:p>
        </w:tc>
        <w:tc>
          <w:tcPr>
            <w:tcW w:w="6237" w:type="dxa"/>
          </w:tcPr>
          <w:p w:rsidR="00ED6A7F" w:rsidRDefault="00ED6A7F">
            <w:pPr>
              <w:pStyle w:val="GATableBody"/>
              <w:jc w:val="left"/>
              <w:rPr>
                <w:rFonts w:ascii="Tahoma" w:hAnsi="Tahoma"/>
                <w:sz w:val="20"/>
              </w:rPr>
            </w:pPr>
            <w:r>
              <w:rPr>
                <w:rFonts w:ascii="Tahoma" w:hAnsi="Tahoma"/>
                <w:sz w:val="20"/>
              </w:rPr>
              <w:t xml:space="preserve">Receive appointment for an existing metering system on change of HHMO, check GSP Group and confirm settlement configuration and accept appointment for MPANs: </w:t>
            </w:r>
          </w:p>
          <w:p w:rsidR="00ED6A7F" w:rsidRDefault="00ED6A7F" w:rsidP="00FB340A">
            <w:pPr>
              <w:pStyle w:val="GATableBody"/>
              <w:numPr>
                <w:ilvl w:val="0"/>
                <w:numId w:val="43"/>
              </w:numPr>
              <w:jc w:val="left"/>
              <w:rPr>
                <w:rFonts w:ascii="Tahoma" w:hAnsi="Tahoma"/>
                <w:sz w:val="20"/>
              </w:rPr>
            </w:pPr>
            <w:r>
              <w:rPr>
                <w:rFonts w:ascii="Tahoma" w:hAnsi="Tahoma"/>
                <w:sz w:val="20"/>
              </w:rPr>
              <w:t xml:space="preserve">in a new LDSO Network and </w:t>
            </w:r>
          </w:p>
          <w:p w:rsidR="00ED6A7F" w:rsidRDefault="00ED6A7F" w:rsidP="00FB340A">
            <w:pPr>
              <w:pStyle w:val="GATableBody"/>
              <w:numPr>
                <w:ilvl w:val="0"/>
                <w:numId w:val="43"/>
              </w:numPr>
              <w:jc w:val="left"/>
              <w:rPr>
                <w:rFonts w:ascii="Tahoma" w:hAnsi="Tahoma"/>
                <w:sz w:val="20"/>
              </w:rPr>
            </w:pPr>
            <w:r>
              <w:rPr>
                <w:rFonts w:ascii="Tahoma" w:hAnsi="Tahoma"/>
                <w:sz w:val="20"/>
              </w:rPr>
              <w:t>for a former PES LDSO in another GSP Group</w:t>
            </w:r>
          </w:p>
        </w:tc>
        <w:tc>
          <w:tcPr>
            <w:tcW w:w="1701" w:type="dxa"/>
          </w:tcPr>
          <w:p w:rsidR="00ED6A7F" w:rsidRDefault="00ED6A7F">
            <w:pPr>
              <w:pStyle w:val="GATableBody"/>
              <w:jc w:val="left"/>
              <w:rPr>
                <w:rFonts w:ascii="Tahoma" w:hAnsi="Tahoma"/>
                <w:sz w:val="20"/>
              </w:rPr>
            </w:pPr>
            <w:r>
              <w:rPr>
                <w:rFonts w:ascii="Tahoma" w:hAnsi="Tahoma"/>
                <w:sz w:val="20"/>
              </w:rPr>
              <w:t>4D13</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HHMO.6</w:t>
            </w:r>
          </w:p>
        </w:tc>
        <w:tc>
          <w:tcPr>
            <w:tcW w:w="6237" w:type="dxa"/>
          </w:tcPr>
          <w:p w:rsidR="00ED6A7F" w:rsidRDefault="00ED6A7F">
            <w:pPr>
              <w:pStyle w:val="GATableBody"/>
              <w:jc w:val="left"/>
              <w:rPr>
                <w:rFonts w:ascii="Tahoma" w:hAnsi="Tahoma"/>
                <w:sz w:val="20"/>
              </w:rPr>
            </w:pPr>
            <w:r>
              <w:rPr>
                <w:rFonts w:ascii="Tahoma" w:hAnsi="Tahoma"/>
                <w:sz w:val="20"/>
              </w:rPr>
              <w:t>Receive appointment for an existing metering system on change of HHMO and reject due to inappropriate GSP Group</w:t>
            </w:r>
          </w:p>
        </w:tc>
        <w:tc>
          <w:tcPr>
            <w:tcW w:w="1701" w:type="dxa"/>
          </w:tcPr>
          <w:p w:rsidR="00ED6A7F" w:rsidRDefault="00ED6A7F">
            <w:pPr>
              <w:pStyle w:val="GATableBody"/>
              <w:jc w:val="left"/>
              <w:rPr>
                <w:rFonts w:ascii="Tahoma" w:hAnsi="Tahoma"/>
                <w:sz w:val="20"/>
              </w:rPr>
            </w:pPr>
            <w:r>
              <w:rPr>
                <w:rFonts w:ascii="Tahoma" w:hAnsi="Tahoma"/>
                <w:sz w:val="20"/>
              </w:rPr>
              <w:t>4D13 with additional steps</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t>HHMO.7</w:t>
            </w:r>
          </w:p>
        </w:tc>
        <w:tc>
          <w:tcPr>
            <w:tcW w:w="6237" w:type="dxa"/>
          </w:tcPr>
          <w:p w:rsidR="00ED6A7F" w:rsidRDefault="00ED6A7F">
            <w:pPr>
              <w:pStyle w:val="GATableBody"/>
              <w:jc w:val="left"/>
              <w:rPr>
                <w:rFonts w:ascii="Tahoma" w:hAnsi="Tahoma"/>
                <w:sz w:val="20"/>
              </w:rPr>
            </w:pPr>
            <w:r>
              <w:rPr>
                <w:rFonts w:ascii="Tahoma" w:hAnsi="Tahoma"/>
                <w:sz w:val="20"/>
              </w:rPr>
              <w:t>Detect and resolve appointment to unapproved combination of Supplier/Agent/LDSO</w:t>
            </w:r>
          </w:p>
        </w:tc>
        <w:tc>
          <w:tcPr>
            <w:tcW w:w="1701" w:type="dxa"/>
          </w:tcPr>
          <w:p w:rsidR="00ED6A7F" w:rsidRDefault="00ED6A7F">
            <w:pPr>
              <w:pStyle w:val="GATableBody"/>
              <w:jc w:val="left"/>
              <w:rPr>
                <w:rFonts w:ascii="Tahoma" w:hAnsi="Tahoma"/>
                <w:sz w:val="20"/>
              </w:rPr>
            </w:pPr>
            <w:r>
              <w:rPr>
                <w:rFonts w:ascii="Tahoma" w:hAnsi="Tahoma"/>
                <w:sz w:val="20"/>
              </w:rPr>
              <w:t>None</w:t>
            </w:r>
          </w:p>
        </w:tc>
      </w:tr>
      <w:tr w:rsidR="00ED6A7F">
        <w:trPr>
          <w:cantSplit/>
        </w:trPr>
        <w:tc>
          <w:tcPr>
            <w:tcW w:w="1418" w:type="dxa"/>
          </w:tcPr>
          <w:p w:rsidR="00ED6A7F" w:rsidRDefault="00ED6A7F">
            <w:pPr>
              <w:pStyle w:val="GATableBody"/>
              <w:jc w:val="left"/>
              <w:rPr>
                <w:rFonts w:ascii="Tahoma" w:hAnsi="Tahoma"/>
                <w:sz w:val="20"/>
              </w:rPr>
            </w:pPr>
            <w:r>
              <w:rPr>
                <w:rFonts w:ascii="Tahoma" w:hAnsi="Tahoma"/>
                <w:sz w:val="20"/>
              </w:rPr>
              <w:lastRenderedPageBreak/>
              <w:t>HHMO.8</w:t>
            </w:r>
          </w:p>
        </w:tc>
        <w:tc>
          <w:tcPr>
            <w:tcW w:w="6237" w:type="dxa"/>
          </w:tcPr>
          <w:p w:rsidR="00ED6A7F" w:rsidRDefault="00ED6A7F">
            <w:pPr>
              <w:pStyle w:val="GATableBody"/>
              <w:jc w:val="left"/>
              <w:rPr>
                <w:rFonts w:ascii="Tahoma" w:hAnsi="Tahoma"/>
                <w:sz w:val="20"/>
              </w:rPr>
            </w:pPr>
            <w:r>
              <w:rPr>
                <w:rFonts w:ascii="Tahoma" w:hAnsi="Tahoma"/>
                <w:sz w:val="20"/>
              </w:rPr>
              <w:t>Maintenance and use of Market Domain Data with specific reference to the changes resulting from the introduction of new LDSOs showing loading MDD, operation of systems containing multiple LDSOs per GSP group within MDD and the use of this specific data within those systems.</w:t>
            </w:r>
          </w:p>
        </w:tc>
        <w:tc>
          <w:tcPr>
            <w:tcW w:w="1701" w:type="dxa"/>
          </w:tcPr>
          <w:p w:rsidR="00ED6A7F" w:rsidRDefault="00ED6A7F">
            <w:pPr>
              <w:pStyle w:val="GATableBody"/>
              <w:jc w:val="left"/>
              <w:rPr>
                <w:rFonts w:ascii="Tahoma" w:hAnsi="Tahoma"/>
                <w:sz w:val="20"/>
              </w:rPr>
            </w:pPr>
            <w:r>
              <w:rPr>
                <w:rFonts w:ascii="Tahoma" w:hAnsi="Tahoma"/>
                <w:sz w:val="20"/>
              </w:rPr>
              <w:t>PD52</w:t>
            </w:r>
          </w:p>
        </w:tc>
      </w:tr>
    </w:tbl>
    <w:p w:rsidR="00ED6A7F" w:rsidRDefault="00ED6A7F">
      <w:pPr>
        <w:pStyle w:val="GATableBody"/>
        <w:tabs>
          <w:tab w:val="left" w:pos="1668"/>
          <w:tab w:val="left" w:pos="7621"/>
          <w:tab w:val="left" w:pos="9180"/>
        </w:tabs>
        <w:ind w:left="108"/>
        <w:jc w:val="left"/>
        <w:rPr>
          <w:rFonts w:ascii="Tahoma" w:hAnsi="Tahoma"/>
          <w:sz w:val="20"/>
        </w:rPr>
      </w:pPr>
    </w:p>
    <w:p w:rsidR="00ED6A7F" w:rsidRDefault="00ED6A7F">
      <w:pPr>
        <w:pStyle w:val="Heading2"/>
      </w:pPr>
      <w:bookmarkStart w:id="1027" w:name="_Toc165039214"/>
      <w:r>
        <w:t>SMRS/LDSO</w:t>
      </w:r>
      <w:bookmarkEnd w:id="1027"/>
    </w:p>
    <w:p w:rsidR="00ED6A7F" w:rsidRDefault="00ED6A7F">
      <w:pPr>
        <w:pStyle w:val="qmstext"/>
        <w:rPr>
          <w:lang w:val="en-US"/>
        </w:rPr>
      </w:pPr>
      <w:r>
        <w:rPr>
          <w:lang w:val="en-US"/>
        </w:rPr>
        <w:t>Both new and existing SMRSs/LDSOs are required to run ability tests as defined in BSCPs 511 and 512.</w:t>
      </w:r>
    </w:p>
    <w:p w:rsidR="00ED6A7F" w:rsidRDefault="00ED6A7F">
      <w:pPr>
        <w:pStyle w:val="qmstext"/>
        <w:rPr>
          <w:lang w:val="en-US"/>
        </w:rPr>
      </w:pPr>
      <w:r>
        <w:rPr>
          <w:lang w:val="en-US"/>
        </w:rPr>
        <w:t xml:space="preserve">The test interfaces between the LDSO and SMRS are defined on the SMRA Entry Process application form. A copy of each applicable interface flow between the LDSO and SMRS systems should be provided and checked as part of the </w:t>
      </w:r>
      <w:proofErr w:type="spellStart"/>
      <w:r>
        <w:rPr>
          <w:lang w:val="en-US"/>
        </w:rPr>
        <w:t>on site</w:t>
      </w:r>
      <w:proofErr w:type="spellEnd"/>
      <w:r>
        <w:rPr>
          <w:lang w:val="en-US"/>
        </w:rPr>
        <w:t xml:space="preserve"> Compliance Inspection visit.</w:t>
      </w:r>
    </w:p>
    <w:p w:rsidR="00ED6A7F" w:rsidRDefault="00ED6A7F"/>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09"/>
        <w:gridCol w:w="6804"/>
        <w:gridCol w:w="851"/>
        <w:gridCol w:w="708"/>
      </w:tblGrid>
      <w:tr w:rsidR="00ED6A7F">
        <w:tc>
          <w:tcPr>
            <w:tcW w:w="709" w:type="dxa"/>
            <w:tcBorders>
              <w:bottom w:val="nil"/>
            </w:tcBorders>
          </w:tcPr>
          <w:p w:rsidR="00ED6A7F" w:rsidRDefault="00ED6A7F">
            <w:pPr>
              <w:spacing w:before="60" w:after="60"/>
              <w:rPr>
                <w:rFonts w:ascii="Tahoma" w:hAnsi="Tahoma"/>
                <w:b/>
              </w:rPr>
            </w:pPr>
            <w:r>
              <w:rPr>
                <w:rFonts w:ascii="Tahoma" w:hAnsi="Tahoma"/>
                <w:b/>
              </w:rPr>
              <w:t>Ref</w:t>
            </w:r>
          </w:p>
        </w:tc>
        <w:tc>
          <w:tcPr>
            <w:tcW w:w="6804" w:type="dxa"/>
            <w:tcBorders>
              <w:bottom w:val="nil"/>
            </w:tcBorders>
          </w:tcPr>
          <w:p w:rsidR="00ED6A7F" w:rsidRDefault="00ED6A7F">
            <w:pPr>
              <w:spacing w:before="60" w:after="60"/>
              <w:rPr>
                <w:rFonts w:ascii="Tahoma" w:hAnsi="Tahoma"/>
                <w:b/>
              </w:rPr>
            </w:pPr>
            <w:r>
              <w:rPr>
                <w:rFonts w:ascii="Tahoma" w:hAnsi="Tahoma"/>
                <w:b/>
              </w:rPr>
              <w:t>Description</w:t>
            </w:r>
          </w:p>
        </w:tc>
        <w:tc>
          <w:tcPr>
            <w:tcW w:w="851" w:type="dxa"/>
            <w:tcBorders>
              <w:bottom w:val="nil"/>
            </w:tcBorders>
          </w:tcPr>
          <w:p w:rsidR="00ED6A7F" w:rsidRDefault="00ED6A7F">
            <w:pPr>
              <w:spacing w:before="60" w:after="60"/>
              <w:ind w:left="-108" w:right="-108"/>
              <w:jc w:val="center"/>
              <w:rPr>
                <w:rFonts w:ascii="Tahoma" w:hAnsi="Tahoma"/>
                <w:b/>
              </w:rPr>
            </w:pPr>
            <w:r>
              <w:rPr>
                <w:rFonts w:ascii="Tahoma" w:hAnsi="Tahoma"/>
                <w:b/>
              </w:rPr>
              <w:t>From</w:t>
            </w:r>
          </w:p>
        </w:tc>
        <w:tc>
          <w:tcPr>
            <w:tcW w:w="708" w:type="dxa"/>
            <w:tcBorders>
              <w:bottom w:val="nil"/>
            </w:tcBorders>
          </w:tcPr>
          <w:p w:rsidR="00ED6A7F" w:rsidRDefault="00ED6A7F">
            <w:pPr>
              <w:spacing w:before="60" w:after="60"/>
              <w:ind w:left="-108" w:right="-108"/>
              <w:jc w:val="center"/>
              <w:rPr>
                <w:rFonts w:ascii="Tahoma" w:hAnsi="Tahoma"/>
                <w:b/>
              </w:rPr>
            </w:pPr>
            <w:r>
              <w:rPr>
                <w:rFonts w:ascii="Tahoma" w:hAnsi="Tahoma"/>
                <w:b/>
              </w:rPr>
              <w:t>To</w:t>
            </w:r>
          </w:p>
        </w:tc>
      </w:tr>
      <w:tr w:rsidR="00ED6A7F">
        <w:tc>
          <w:tcPr>
            <w:tcW w:w="709" w:type="dxa"/>
            <w:tcBorders>
              <w:top w:val="single" w:sz="12" w:space="0" w:color="auto"/>
              <w:bottom w:val="single" w:sz="4"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12" w:space="0" w:color="auto"/>
              <w:bottom w:val="single" w:sz="4" w:space="0" w:color="auto"/>
            </w:tcBorders>
          </w:tcPr>
          <w:p w:rsidR="00ED6A7F" w:rsidRDefault="00ED6A7F">
            <w:pPr>
              <w:spacing w:before="20" w:after="60"/>
              <w:ind w:left="34" w:right="-108"/>
              <w:rPr>
                <w:rFonts w:ascii="Tahoma" w:hAnsi="Tahoma"/>
              </w:rPr>
            </w:pPr>
            <w:r>
              <w:rPr>
                <w:rFonts w:ascii="Tahoma" w:hAnsi="Tahoma"/>
              </w:rPr>
              <w:t>Skeleton Metering Point Details</w:t>
            </w:r>
          </w:p>
        </w:tc>
        <w:tc>
          <w:tcPr>
            <w:tcW w:w="851" w:type="dxa"/>
            <w:tcBorders>
              <w:top w:val="single" w:sz="12"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LDSO</w:t>
            </w:r>
          </w:p>
        </w:tc>
        <w:tc>
          <w:tcPr>
            <w:tcW w:w="708" w:type="dxa"/>
            <w:tcBorders>
              <w:top w:val="single" w:sz="12"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SMRS</w:t>
            </w:r>
          </w:p>
        </w:tc>
      </w:tr>
      <w:tr w:rsidR="00ED6A7F">
        <w:tc>
          <w:tcPr>
            <w:tcW w:w="709" w:type="dxa"/>
            <w:tcBorders>
              <w:top w:val="single" w:sz="4" w:space="0" w:color="auto"/>
              <w:bottom w:val="single" w:sz="4"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4" w:space="0" w:color="auto"/>
              <w:bottom w:val="single" w:sz="4" w:space="0" w:color="auto"/>
            </w:tcBorders>
          </w:tcPr>
          <w:p w:rsidR="00ED6A7F" w:rsidRDefault="00ED6A7F">
            <w:pPr>
              <w:spacing w:before="20" w:after="60"/>
              <w:ind w:left="34" w:right="-108"/>
              <w:rPr>
                <w:rFonts w:ascii="Tahoma" w:hAnsi="Tahoma"/>
              </w:rPr>
            </w:pPr>
            <w:r>
              <w:rPr>
                <w:rFonts w:ascii="Tahoma" w:hAnsi="Tahoma"/>
              </w:rPr>
              <w:t>Confirmation of Skeleton Registration Details</w:t>
            </w:r>
          </w:p>
        </w:tc>
        <w:tc>
          <w:tcPr>
            <w:tcW w:w="851"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top w:val="single" w:sz="4" w:space="0" w:color="auto"/>
              <w:bottom w:val="single" w:sz="12"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4" w:space="0" w:color="auto"/>
              <w:bottom w:val="single" w:sz="12" w:space="0" w:color="auto"/>
            </w:tcBorders>
          </w:tcPr>
          <w:p w:rsidR="00ED6A7F" w:rsidRDefault="00ED6A7F">
            <w:pPr>
              <w:spacing w:before="20" w:after="60"/>
              <w:ind w:left="34" w:right="-108"/>
              <w:rPr>
                <w:rFonts w:ascii="Tahoma" w:hAnsi="Tahoma"/>
              </w:rPr>
            </w:pPr>
            <w:r>
              <w:rPr>
                <w:rFonts w:ascii="Tahoma" w:hAnsi="Tahoma"/>
              </w:rPr>
              <w:t>Rejection of Metering Point Skeleton Details</w:t>
            </w:r>
          </w:p>
        </w:tc>
        <w:tc>
          <w:tcPr>
            <w:tcW w:w="851" w:type="dxa"/>
            <w:tcBorders>
              <w:top w:val="single" w:sz="4" w:space="0" w:color="auto"/>
              <w:bottom w:val="single" w:sz="12" w:space="0" w:color="auto"/>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top w:val="single" w:sz="4" w:space="0" w:color="auto"/>
              <w:bottom w:val="single" w:sz="12" w:space="0" w:color="auto"/>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top w:val="single" w:sz="12" w:space="0" w:color="auto"/>
              <w:bottom w:val="single" w:sz="4"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12" w:space="0" w:color="auto"/>
              <w:bottom w:val="single" w:sz="4" w:space="0" w:color="auto"/>
            </w:tcBorders>
          </w:tcPr>
          <w:p w:rsidR="00ED6A7F" w:rsidRDefault="00ED6A7F">
            <w:pPr>
              <w:spacing w:before="20" w:after="60"/>
              <w:ind w:left="34" w:right="-108"/>
              <w:rPr>
                <w:rFonts w:ascii="Tahoma" w:hAnsi="Tahoma"/>
              </w:rPr>
            </w:pPr>
            <w:r>
              <w:rPr>
                <w:rFonts w:ascii="Tahoma" w:hAnsi="Tahoma"/>
              </w:rPr>
              <w:t xml:space="preserve">Changes to </w:t>
            </w:r>
            <w:r>
              <w:rPr>
                <w:rFonts w:ascii="Tahoma" w:hAnsi="Tahoma"/>
                <w:color w:val="000000"/>
              </w:rPr>
              <w:t>Metering Point Details</w:t>
            </w:r>
          </w:p>
        </w:tc>
        <w:tc>
          <w:tcPr>
            <w:tcW w:w="851" w:type="dxa"/>
            <w:tcBorders>
              <w:top w:val="single" w:sz="12"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LDSO</w:t>
            </w:r>
          </w:p>
        </w:tc>
        <w:tc>
          <w:tcPr>
            <w:tcW w:w="708" w:type="dxa"/>
            <w:tcBorders>
              <w:top w:val="single" w:sz="12"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SMRS</w:t>
            </w:r>
          </w:p>
        </w:tc>
      </w:tr>
      <w:tr w:rsidR="00ED6A7F">
        <w:tc>
          <w:tcPr>
            <w:tcW w:w="709" w:type="dxa"/>
            <w:tcBorders>
              <w:top w:val="single" w:sz="4" w:space="0" w:color="auto"/>
              <w:bottom w:val="single" w:sz="4"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4" w:space="0" w:color="auto"/>
              <w:bottom w:val="single" w:sz="4" w:space="0" w:color="auto"/>
            </w:tcBorders>
          </w:tcPr>
          <w:p w:rsidR="00ED6A7F" w:rsidRDefault="00ED6A7F">
            <w:pPr>
              <w:spacing w:before="20" w:after="60"/>
              <w:ind w:left="34" w:right="-108"/>
              <w:rPr>
                <w:rFonts w:ascii="Tahoma" w:hAnsi="Tahoma"/>
              </w:rPr>
            </w:pPr>
            <w:r>
              <w:rPr>
                <w:rFonts w:ascii="Tahoma" w:hAnsi="Tahoma"/>
              </w:rPr>
              <w:t>Confirmation of Registration Details Changes</w:t>
            </w:r>
          </w:p>
        </w:tc>
        <w:tc>
          <w:tcPr>
            <w:tcW w:w="851"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top w:val="single" w:sz="4" w:space="0" w:color="auto"/>
              <w:bottom w:val="single" w:sz="12"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4" w:space="0" w:color="auto"/>
              <w:bottom w:val="single" w:sz="12" w:space="0" w:color="auto"/>
            </w:tcBorders>
          </w:tcPr>
          <w:p w:rsidR="00ED6A7F" w:rsidRDefault="00ED6A7F">
            <w:pPr>
              <w:spacing w:before="20" w:after="60"/>
              <w:ind w:left="34" w:right="-108"/>
              <w:rPr>
                <w:rFonts w:ascii="Tahoma" w:hAnsi="Tahoma"/>
              </w:rPr>
            </w:pPr>
            <w:r>
              <w:rPr>
                <w:rFonts w:ascii="Tahoma" w:hAnsi="Tahoma"/>
              </w:rPr>
              <w:t>Rejection of Metering Point Detail Changes</w:t>
            </w:r>
          </w:p>
        </w:tc>
        <w:tc>
          <w:tcPr>
            <w:tcW w:w="851" w:type="dxa"/>
            <w:tcBorders>
              <w:top w:val="single" w:sz="4" w:space="0" w:color="auto"/>
              <w:bottom w:val="single" w:sz="12" w:space="0" w:color="auto"/>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top w:val="single" w:sz="4" w:space="0" w:color="auto"/>
              <w:bottom w:val="single" w:sz="12" w:space="0" w:color="auto"/>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top w:val="single" w:sz="12" w:space="0" w:color="auto"/>
              <w:bottom w:val="single" w:sz="4"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12" w:space="0" w:color="auto"/>
              <w:bottom w:val="single" w:sz="4" w:space="0" w:color="auto"/>
            </w:tcBorders>
          </w:tcPr>
          <w:p w:rsidR="00ED6A7F" w:rsidRDefault="00ED6A7F">
            <w:pPr>
              <w:spacing w:before="20" w:after="60"/>
              <w:ind w:left="34" w:right="-108"/>
              <w:rPr>
                <w:rFonts w:ascii="Tahoma" w:hAnsi="Tahoma"/>
              </w:rPr>
            </w:pPr>
            <w:r>
              <w:rPr>
                <w:rFonts w:ascii="Tahoma" w:hAnsi="Tahoma"/>
              </w:rPr>
              <w:t>Notification of Disconnection of Metering Point</w:t>
            </w:r>
          </w:p>
        </w:tc>
        <w:tc>
          <w:tcPr>
            <w:tcW w:w="851" w:type="dxa"/>
            <w:tcBorders>
              <w:top w:val="single" w:sz="12"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LDSO</w:t>
            </w:r>
          </w:p>
        </w:tc>
        <w:tc>
          <w:tcPr>
            <w:tcW w:w="708" w:type="dxa"/>
            <w:tcBorders>
              <w:top w:val="single" w:sz="12"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SMRS</w:t>
            </w:r>
          </w:p>
        </w:tc>
      </w:tr>
      <w:tr w:rsidR="00ED6A7F">
        <w:tc>
          <w:tcPr>
            <w:tcW w:w="709" w:type="dxa"/>
            <w:tcBorders>
              <w:top w:val="single" w:sz="4" w:space="0" w:color="auto"/>
              <w:bottom w:val="single" w:sz="4"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4" w:space="0" w:color="auto"/>
              <w:bottom w:val="single" w:sz="4" w:space="0" w:color="auto"/>
            </w:tcBorders>
          </w:tcPr>
          <w:p w:rsidR="00ED6A7F" w:rsidRDefault="00ED6A7F">
            <w:pPr>
              <w:spacing w:before="20" w:after="60"/>
              <w:ind w:left="34" w:right="-108"/>
              <w:rPr>
                <w:rFonts w:ascii="Tahoma" w:hAnsi="Tahoma"/>
              </w:rPr>
            </w:pPr>
            <w:r>
              <w:rPr>
                <w:rFonts w:ascii="Tahoma" w:hAnsi="Tahoma"/>
              </w:rPr>
              <w:t>Confirmation of Metering Point Disconnection</w:t>
            </w:r>
          </w:p>
        </w:tc>
        <w:tc>
          <w:tcPr>
            <w:tcW w:w="851"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top w:val="single" w:sz="4" w:space="0" w:color="auto"/>
              <w:bottom w:val="nil"/>
            </w:tcBorders>
          </w:tcPr>
          <w:p w:rsidR="00ED6A7F" w:rsidRDefault="00ED6A7F" w:rsidP="00FB340A">
            <w:pPr>
              <w:numPr>
                <w:ilvl w:val="0"/>
                <w:numId w:val="9"/>
              </w:numPr>
              <w:spacing w:before="20" w:after="60"/>
              <w:ind w:right="-108"/>
              <w:rPr>
                <w:rFonts w:ascii="Tahoma" w:hAnsi="Tahoma"/>
              </w:rPr>
            </w:pPr>
          </w:p>
        </w:tc>
        <w:tc>
          <w:tcPr>
            <w:tcW w:w="6804" w:type="dxa"/>
            <w:tcBorders>
              <w:top w:val="single" w:sz="4" w:space="0" w:color="auto"/>
              <w:bottom w:val="nil"/>
            </w:tcBorders>
          </w:tcPr>
          <w:p w:rsidR="00ED6A7F" w:rsidRDefault="00ED6A7F">
            <w:pPr>
              <w:spacing w:before="20" w:after="60"/>
              <w:ind w:left="34" w:right="-108"/>
              <w:rPr>
                <w:rFonts w:ascii="Tahoma" w:hAnsi="Tahoma"/>
              </w:rPr>
            </w:pPr>
            <w:r>
              <w:rPr>
                <w:rFonts w:ascii="Tahoma" w:hAnsi="Tahoma"/>
              </w:rPr>
              <w:t>Rejection of Metering Point Disconnection</w:t>
            </w:r>
          </w:p>
        </w:tc>
        <w:tc>
          <w:tcPr>
            <w:tcW w:w="851" w:type="dxa"/>
            <w:tcBorders>
              <w:top w:val="single" w:sz="4" w:space="0" w:color="auto"/>
              <w:bottom w:val="nil"/>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top w:val="single" w:sz="4" w:space="0" w:color="auto"/>
              <w:bottom w:val="nil"/>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top w:val="single" w:sz="12" w:space="0" w:color="auto"/>
              <w:bottom w:val="single" w:sz="4"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12" w:space="0" w:color="auto"/>
              <w:bottom w:val="single" w:sz="4" w:space="0" w:color="auto"/>
            </w:tcBorders>
          </w:tcPr>
          <w:p w:rsidR="00ED6A7F" w:rsidRDefault="00ED6A7F">
            <w:pPr>
              <w:spacing w:before="20" w:after="60"/>
              <w:ind w:left="34" w:right="-108"/>
              <w:rPr>
                <w:rFonts w:ascii="Tahoma" w:hAnsi="Tahoma"/>
              </w:rPr>
            </w:pPr>
            <w:r>
              <w:rPr>
                <w:rFonts w:ascii="Tahoma" w:hAnsi="Tahoma"/>
              </w:rPr>
              <w:t>Notification of Supplier Provided Registration Details</w:t>
            </w:r>
          </w:p>
        </w:tc>
        <w:tc>
          <w:tcPr>
            <w:tcW w:w="851" w:type="dxa"/>
            <w:tcBorders>
              <w:top w:val="single" w:sz="12"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top w:val="single" w:sz="12"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top w:val="single" w:sz="4" w:space="0" w:color="auto"/>
              <w:bottom w:val="single" w:sz="4"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4" w:space="0" w:color="auto"/>
              <w:bottom w:val="single" w:sz="4" w:space="0" w:color="auto"/>
            </w:tcBorders>
          </w:tcPr>
          <w:p w:rsidR="00ED6A7F" w:rsidRDefault="00ED6A7F">
            <w:pPr>
              <w:spacing w:before="20" w:after="60"/>
              <w:ind w:left="34" w:right="-108"/>
              <w:rPr>
                <w:rFonts w:ascii="Tahoma" w:hAnsi="Tahoma"/>
              </w:rPr>
            </w:pPr>
            <w:r>
              <w:rPr>
                <w:rFonts w:ascii="Tahoma" w:hAnsi="Tahoma"/>
              </w:rPr>
              <w:t>Notification of Current Registration Details For Old Supplier</w:t>
            </w:r>
          </w:p>
        </w:tc>
        <w:tc>
          <w:tcPr>
            <w:tcW w:w="851"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top w:val="single" w:sz="4" w:space="0" w:color="auto"/>
              <w:bottom w:val="single" w:sz="4"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4" w:space="0" w:color="auto"/>
              <w:bottom w:val="single" w:sz="4" w:space="0" w:color="auto"/>
            </w:tcBorders>
          </w:tcPr>
          <w:p w:rsidR="00ED6A7F" w:rsidRDefault="00ED6A7F">
            <w:pPr>
              <w:spacing w:before="20" w:after="60"/>
              <w:ind w:left="34" w:right="-108"/>
              <w:rPr>
                <w:rFonts w:ascii="Tahoma" w:hAnsi="Tahoma"/>
              </w:rPr>
            </w:pPr>
            <w:r>
              <w:rPr>
                <w:rFonts w:ascii="Tahoma" w:hAnsi="Tahoma"/>
              </w:rPr>
              <w:t>Notification of Cancellation of Current Registration Details For Old Supplier</w:t>
            </w:r>
          </w:p>
        </w:tc>
        <w:tc>
          <w:tcPr>
            <w:tcW w:w="851"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Pr>
          <w:p w:rsidR="00ED6A7F" w:rsidRDefault="00ED6A7F" w:rsidP="00FB340A">
            <w:pPr>
              <w:numPr>
                <w:ilvl w:val="0"/>
                <w:numId w:val="9"/>
              </w:numPr>
              <w:spacing w:before="20" w:after="60"/>
              <w:ind w:right="-108"/>
              <w:rPr>
                <w:rFonts w:ascii="Tahoma" w:hAnsi="Tahoma"/>
              </w:rPr>
            </w:pPr>
          </w:p>
        </w:tc>
        <w:tc>
          <w:tcPr>
            <w:tcW w:w="6804" w:type="dxa"/>
          </w:tcPr>
          <w:p w:rsidR="00ED6A7F" w:rsidRDefault="00ED6A7F">
            <w:pPr>
              <w:spacing w:before="20" w:after="60"/>
              <w:ind w:left="34" w:right="-108"/>
              <w:rPr>
                <w:rFonts w:ascii="Tahoma" w:hAnsi="Tahoma"/>
              </w:rPr>
            </w:pPr>
            <w:r>
              <w:rPr>
                <w:rFonts w:ascii="Tahoma" w:hAnsi="Tahoma"/>
              </w:rPr>
              <w:t>Notification of Future Registration Details For Old Supplier</w:t>
            </w:r>
          </w:p>
        </w:tc>
        <w:tc>
          <w:tcPr>
            <w:tcW w:w="851" w:type="dxa"/>
          </w:tcPr>
          <w:p w:rsidR="00ED6A7F" w:rsidRDefault="00ED6A7F">
            <w:pPr>
              <w:spacing w:before="20" w:after="60"/>
              <w:ind w:left="-108" w:right="-108"/>
              <w:jc w:val="center"/>
              <w:rPr>
                <w:rFonts w:ascii="Tahoma" w:hAnsi="Tahoma"/>
              </w:rPr>
            </w:pPr>
            <w:r>
              <w:rPr>
                <w:rFonts w:ascii="Tahoma" w:hAnsi="Tahoma"/>
              </w:rPr>
              <w:t>SMRS</w:t>
            </w:r>
          </w:p>
        </w:tc>
        <w:tc>
          <w:tcPr>
            <w:tcW w:w="708" w:type="dxa"/>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Pr>
          <w:p w:rsidR="00ED6A7F" w:rsidRDefault="00ED6A7F" w:rsidP="00FB340A">
            <w:pPr>
              <w:numPr>
                <w:ilvl w:val="0"/>
                <w:numId w:val="9"/>
              </w:numPr>
              <w:spacing w:before="20" w:after="60"/>
              <w:ind w:right="-108"/>
              <w:rPr>
                <w:rFonts w:ascii="Tahoma" w:hAnsi="Tahoma"/>
              </w:rPr>
            </w:pPr>
          </w:p>
        </w:tc>
        <w:tc>
          <w:tcPr>
            <w:tcW w:w="6804" w:type="dxa"/>
          </w:tcPr>
          <w:p w:rsidR="00ED6A7F" w:rsidRDefault="00ED6A7F">
            <w:pPr>
              <w:spacing w:before="20" w:after="60"/>
              <w:ind w:left="34" w:right="-108"/>
              <w:rPr>
                <w:rFonts w:ascii="Tahoma" w:hAnsi="Tahoma"/>
              </w:rPr>
            </w:pPr>
            <w:r>
              <w:rPr>
                <w:rFonts w:ascii="Tahoma" w:hAnsi="Tahoma"/>
              </w:rPr>
              <w:t>Notification of Cancellation of Future Registration Details For Old Supplier</w:t>
            </w:r>
          </w:p>
        </w:tc>
        <w:tc>
          <w:tcPr>
            <w:tcW w:w="851" w:type="dxa"/>
          </w:tcPr>
          <w:p w:rsidR="00ED6A7F" w:rsidRDefault="00ED6A7F">
            <w:pPr>
              <w:spacing w:before="20" w:after="60"/>
              <w:ind w:left="-108" w:right="-108"/>
              <w:jc w:val="center"/>
              <w:rPr>
                <w:rFonts w:ascii="Tahoma" w:hAnsi="Tahoma"/>
              </w:rPr>
            </w:pPr>
            <w:r>
              <w:rPr>
                <w:rFonts w:ascii="Tahoma" w:hAnsi="Tahoma"/>
              </w:rPr>
              <w:t>SMRS</w:t>
            </w:r>
          </w:p>
        </w:tc>
        <w:tc>
          <w:tcPr>
            <w:tcW w:w="708" w:type="dxa"/>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top w:val="single" w:sz="4" w:space="0" w:color="auto"/>
              <w:bottom w:val="single" w:sz="4"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4" w:space="0" w:color="auto"/>
              <w:bottom w:val="single" w:sz="4" w:space="0" w:color="auto"/>
            </w:tcBorders>
          </w:tcPr>
          <w:p w:rsidR="00ED6A7F" w:rsidRDefault="00ED6A7F">
            <w:pPr>
              <w:spacing w:before="20" w:after="60"/>
              <w:ind w:left="34" w:right="-108"/>
              <w:rPr>
                <w:rFonts w:ascii="Tahoma" w:hAnsi="Tahoma"/>
              </w:rPr>
            </w:pPr>
            <w:r>
              <w:rPr>
                <w:rFonts w:ascii="Tahoma" w:hAnsi="Tahoma"/>
              </w:rPr>
              <w:t>Notification of Future Registration Details For New Supplier</w:t>
            </w:r>
          </w:p>
        </w:tc>
        <w:tc>
          <w:tcPr>
            <w:tcW w:w="851"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top w:val="single" w:sz="4" w:space="0" w:color="auto"/>
              <w:bottom w:val="single" w:sz="4" w:space="0" w:color="auto"/>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top w:val="single" w:sz="4" w:space="0" w:color="auto"/>
              <w:bottom w:val="single" w:sz="12" w:space="0" w:color="auto"/>
            </w:tcBorders>
          </w:tcPr>
          <w:p w:rsidR="00ED6A7F" w:rsidRDefault="00ED6A7F" w:rsidP="00FB340A">
            <w:pPr>
              <w:numPr>
                <w:ilvl w:val="0"/>
                <w:numId w:val="9"/>
              </w:numPr>
              <w:spacing w:before="20" w:after="60"/>
              <w:ind w:right="-108"/>
              <w:rPr>
                <w:rFonts w:ascii="Tahoma" w:hAnsi="Tahoma"/>
              </w:rPr>
            </w:pPr>
          </w:p>
        </w:tc>
        <w:tc>
          <w:tcPr>
            <w:tcW w:w="6804" w:type="dxa"/>
            <w:tcBorders>
              <w:top w:val="single" w:sz="4" w:space="0" w:color="auto"/>
              <w:bottom w:val="single" w:sz="12" w:space="0" w:color="auto"/>
            </w:tcBorders>
          </w:tcPr>
          <w:p w:rsidR="00ED6A7F" w:rsidRDefault="00ED6A7F">
            <w:pPr>
              <w:spacing w:before="20" w:after="60"/>
              <w:ind w:left="34" w:right="-108"/>
              <w:rPr>
                <w:rFonts w:ascii="Tahoma" w:hAnsi="Tahoma"/>
              </w:rPr>
            </w:pPr>
            <w:r>
              <w:rPr>
                <w:rFonts w:ascii="Tahoma" w:hAnsi="Tahoma"/>
              </w:rPr>
              <w:t>Notification of Cancellation of Future Registration Details For New Supplier</w:t>
            </w:r>
          </w:p>
        </w:tc>
        <w:tc>
          <w:tcPr>
            <w:tcW w:w="851" w:type="dxa"/>
            <w:tcBorders>
              <w:top w:val="single" w:sz="4" w:space="0" w:color="auto"/>
              <w:bottom w:val="single" w:sz="12" w:space="0" w:color="auto"/>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top w:val="single" w:sz="4" w:space="0" w:color="auto"/>
              <w:bottom w:val="single" w:sz="12" w:space="0" w:color="auto"/>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Pr>
          <w:p w:rsidR="00ED6A7F" w:rsidRDefault="00ED6A7F" w:rsidP="00FB340A">
            <w:pPr>
              <w:numPr>
                <w:ilvl w:val="0"/>
                <w:numId w:val="9"/>
              </w:numPr>
              <w:spacing w:before="20" w:after="60"/>
              <w:ind w:right="-108"/>
              <w:rPr>
                <w:rFonts w:ascii="Tahoma" w:hAnsi="Tahoma"/>
              </w:rPr>
            </w:pPr>
          </w:p>
        </w:tc>
        <w:tc>
          <w:tcPr>
            <w:tcW w:w="6804" w:type="dxa"/>
          </w:tcPr>
          <w:p w:rsidR="00ED6A7F" w:rsidRDefault="00ED6A7F">
            <w:pPr>
              <w:spacing w:before="20" w:after="60"/>
              <w:ind w:left="34" w:right="-108"/>
              <w:rPr>
                <w:rFonts w:ascii="Tahoma" w:hAnsi="Tahoma"/>
              </w:rPr>
            </w:pPr>
            <w:r>
              <w:rPr>
                <w:rFonts w:ascii="Tahoma" w:hAnsi="Tahoma"/>
              </w:rPr>
              <w:t>Refresh of Metering Points for LDSO</w:t>
            </w:r>
          </w:p>
        </w:tc>
        <w:tc>
          <w:tcPr>
            <w:tcW w:w="851" w:type="dxa"/>
          </w:tcPr>
          <w:p w:rsidR="00ED6A7F" w:rsidRDefault="00ED6A7F">
            <w:pPr>
              <w:spacing w:before="20" w:after="60"/>
              <w:ind w:left="-108" w:right="-108"/>
              <w:jc w:val="center"/>
              <w:rPr>
                <w:rFonts w:ascii="Tahoma" w:hAnsi="Tahoma"/>
              </w:rPr>
            </w:pPr>
            <w:r>
              <w:rPr>
                <w:rFonts w:ascii="Tahoma" w:hAnsi="Tahoma"/>
              </w:rPr>
              <w:t>SMRS</w:t>
            </w:r>
          </w:p>
        </w:tc>
        <w:tc>
          <w:tcPr>
            <w:tcW w:w="708" w:type="dxa"/>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Pr>
          <w:p w:rsidR="00ED6A7F" w:rsidRDefault="00ED6A7F" w:rsidP="00FB340A">
            <w:pPr>
              <w:numPr>
                <w:ilvl w:val="0"/>
                <w:numId w:val="9"/>
              </w:numPr>
              <w:spacing w:before="20" w:after="60"/>
              <w:ind w:right="-108"/>
              <w:rPr>
                <w:rFonts w:ascii="Tahoma" w:hAnsi="Tahoma"/>
              </w:rPr>
            </w:pPr>
          </w:p>
        </w:tc>
        <w:tc>
          <w:tcPr>
            <w:tcW w:w="6804" w:type="dxa"/>
          </w:tcPr>
          <w:p w:rsidR="00ED6A7F" w:rsidRDefault="00ED6A7F">
            <w:pPr>
              <w:spacing w:before="20" w:after="60"/>
              <w:ind w:left="34" w:right="-108"/>
              <w:rPr>
                <w:rFonts w:ascii="Tahoma" w:hAnsi="Tahoma"/>
              </w:rPr>
            </w:pPr>
            <w:r>
              <w:rPr>
                <w:rFonts w:ascii="Tahoma" w:hAnsi="Tahoma"/>
              </w:rPr>
              <w:t>File Summary</w:t>
            </w:r>
          </w:p>
        </w:tc>
        <w:tc>
          <w:tcPr>
            <w:tcW w:w="851" w:type="dxa"/>
          </w:tcPr>
          <w:p w:rsidR="00ED6A7F" w:rsidRDefault="00ED6A7F">
            <w:pPr>
              <w:spacing w:before="20" w:after="60"/>
              <w:ind w:left="-108" w:right="-108"/>
              <w:jc w:val="center"/>
              <w:rPr>
                <w:rFonts w:ascii="Tahoma" w:hAnsi="Tahoma"/>
              </w:rPr>
            </w:pPr>
            <w:r>
              <w:rPr>
                <w:rFonts w:ascii="Tahoma" w:hAnsi="Tahoma"/>
              </w:rPr>
              <w:t>SMRS</w:t>
            </w:r>
          </w:p>
        </w:tc>
        <w:tc>
          <w:tcPr>
            <w:tcW w:w="708" w:type="dxa"/>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bottom w:val="nil"/>
            </w:tcBorders>
          </w:tcPr>
          <w:p w:rsidR="00ED6A7F" w:rsidRDefault="00ED6A7F" w:rsidP="00FB340A">
            <w:pPr>
              <w:numPr>
                <w:ilvl w:val="0"/>
                <w:numId w:val="9"/>
              </w:numPr>
              <w:spacing w:before="20" w:after="60"/>
              <w:ind w:right="-108"/>
              <w:rPr>
                <w:rFonts w:ascii="Tahoma" w:hAnsi="Tahoma"/>
              </w:rPr>
            </w:pPr>
          </w:p>
        </w:tc>
        <w:tc>
          <w:tcPr>
            <w:tcW w:w="6804" w:type="dxa"/>
            <w:tcBorders>
              <w:bottom w:val="nil"/>
            </w:tcBorders>
          </w:tcPr>
          <w:p w:rsidR="00ED6A7F" w:rsidRDefault="00ED6A7F">
            <w:pPr>
              <w:spacing w:before="20" w:after="60"/>
              <w:ind w:left="34" w:right="-108"/>
              <w:rPr>
                <w:rFonts w:ascii="Tahoma" w:hAnsi="Tahoma"/>
              </w:rPr>
            </w:pPr>
            <w:r>
              <w:rPr>
                <w:rFonts w:ascii="Tahoma" w:hAnsi="Tahoma"/>
              </w:rPr>
              <w:t>Notification of Change of Settlement Liability for Metering System (</w:t>
            </w:r>
            <w:proofErr w:type="spellStart"/>
            <w:r>
              <w:rPr>
                <w:rFonts w:ascii="Tahoma" w:hAnsi="Tahoma"/>
              </w:rPr>
              <w:t>CoS</w:t>
            </w:r>
            <w:proofErr w:type="spellEnd"/>
            <w:r>
              <w:rPr>
                <w:rFonts w:ascii="Tahoma" w:hAnsi="Tahoma"/>
              </w:rPr>
              <w:t xml:space="preserve">) </w:t>
            </w:r>
          </w:p>
        </w:tc>
        <w:tc>
          <w:tcPr>
            <w:tcW w:w="851" w:type="dxa"/>
            <w:tcBorders>
              <w:bottom w:val="nil"/>
            </w:tcBorders>
          </w:tcPr>
          <w:p w:rsidR="00ED6A7F" w:rsidRDefault="00ED6A7F">
            <w:pPr>
              <w:spacing w:before="20" w:after="60"/>
              <w:ind w:left="-108" w:right="-108"/>
              <w:jc w:val="center"/>
              <w:rPr>
                <w:rFonts w:ascii="Tahoma" w:hAnsi="Tahoma"/>
              </w:rPr>
            </w:pPr>
            <w:r>
              <w:rPr>
                <w:rFonts w:ascii="Tahoma" w:hAnsi="Tahoma"/>
              </w:rPr>
              <w:t>SMRS</w:t>
            </w:r>
          </w:p>
        </w:tc>
        <w:tc>
          <w:tcPr>
            <w:tcW w:w="708" w:type="dxa"/>
            <w:tcBorders>
              <w:bottom w:val="nil"/>
            </w:tcBorders>
          </w:tcPr>
          <w:p w:rsidR="00ED6A7F" w:rsidRDefault="00ED6A7F">
            <w:pPr>
              <w:spacing w:before="20" w:after="60"/>
              <w:ind w:left="-108" w:right="-108"/>
              <w:jc w:val="center"/>
              <w:rPr>
                <w:rFonts w:ascii="Tahoma" w:hAnsi="Tahoma"/>
              </w:rPr>
            </w:pPr>
            <w:r>
              <w:rPr>
                <w:rFonts w:ascii="Tahoma" w:hAnsi="Tahoma"/>
              </w:rPr>
              <w:t>LDSO</w:t>
            </w:r>
          </w:p>
        </w:tc>
      </w:tr>
      <w:tr w:rsidR="00ED6A7F">
        <w:tc>
          <w:tcPr>
            <w:tcW w:w="709" w:type="dxa"/>
            <w:tcBorders>
              <w:top w:val="single" w:sz="12" w:space="0" w:color="auto"/>
              <w:bottom w:val="single" w:sz="4" w:space="0" w:color="auto"/>
            </w:tcBorders>
          </w:tcPr>
          <w:p w:rsidR="00ED6A7F" w:rsidRDefault="00ED6A7F">
            <w:pPr>
              <w:spacing w:before="20" w:after="60"/>
              <w:ind w:right="-108"/>
              <w:rPr>
                <w:rFonts w:ascii="Tahoma" w:hAnsi="Tahoma"/>
                <w:b/>
              </w:rPr>
            </w:pPr>
          </w:p>
        </w:tc>
        <w:tc>
          <w:tcPr>
            <w:tcW w:w="6804" w:type="dxa"/>
            <w:tcBorders>
              <w:top w:val="single" w:sz="12" w:space="0" w:color="auto"/>
              <w:bottom w:val="single" w:sz="4" w:space="0" w:color="auto"/>
            </w:tcBorders>
          </w:tcPr>
          <w:p w:rsidR="00ED6A7F" w:rsidRDefault="00ED6A7F">
            <w:pPr>
              <w:spacing w:before="20" w:after="60"/>
              <w:ind w:left="34" w:right="-108"/>
              <w:rPr>
                <w:rFonts w:ascii="Tahoma" w:hAnsi="Tahoma"/>
                <w:b/>
              </w:rPr>
            </w:pPr>
            <w:r>
              <w:rPr>
                <w:rFonts w:ascii="Tahoma" w:hAnsi="Tahoma"/>
                <w:b/>
              </w:rPr>
              <w:t>Other Interfaces (as per BSCP511 form):</w:t>
            </w:r>
          </w:p>
        </w:tc>
        <w:tc>
          <w:tcPr>
            <w:tcW w:w="851" w:type="dxa"/>
            <w:tcBorders>
              <w:top w:val="single" w:sz="12" w:space="0" w:color="auto"/>
              <w:bottom w:val="single" w:sz="4" w:space="0" w:color="auto"/>
            </w:tcBorders>
          </w:tcPr>
          <w:p w:rsidR="00ED6A7F" w:rsidRDefault="00ED6A7F">
            <w:pPr>
              <w:spacing w:before="20" w:after="60"/>
              <w:ind w:left="-108" w:right="-108"/>
              <w:jc w:val="center"/>
              <w:rPr>
                <w:rFonts w:ascii="Tahoma" w:hAnsi="Tahoma"/>
              </w:rPr>
            </w:pPr>
          </w:p>
        </w:tc>
        <w:tc>
          <w:tcPr>
            <w:tcW w:w="708" w:type="dxa"/>
            <w:tcBorders>
              <w:top w:val="single" w:sz="12" w:space="0" w:color="auto"/>
              <w:bottom w:val="single" w:sz="4" w:space="0" w:color="auto"/>
            </w:tcBorders>
          </w:tcPr>
          <w:p w:rsidR="00ED6A7F" w:rsidRDefault="00ED6A7F">
            <w:pPr>
              <w:spacing w:before="20" w:after="60"/>
              <w:ind w:left="-108" w:right="-108"/>
              <w:jc w:val="center"/>
              <w:rPr>
                <w:rFonts w:ascii="Tahoma" w:hAnsi="Tahoma"/>
              </w:rPr>
            </w:pPr>
          </w:p>
        </w:tc>
      </w:tr>
      <w:tr w:rsidR="00ED6A7F">
        <w:tc>
          <w:tcPr>
            <w:tcW w:w="709" w:type="dxa"/>
            <w:tcBorders>
              <w:top w:val="single" w:sz="4" w:space="0" w:color="auto"/>
              <w:bottom w:val="single" w:sz="12" w:space="0" w:color="auto"/>
            </w:tcBorders>
          </w:tcPr>
          <w:p w:rsidR="00ED6A7F" w:rsidRDefault="00ED6A7F">
            <w:pPr>
              <w:spacing w:before="20" w:after="60"/>
              <w:ind w:right="-108"/>
              <w:rPr>
                <w:rFonts w:ascii="Tahoma" w:hAnsi="Tahoma"/>
              </w:rPr>
            </w:pPr>
          </w:p>
        </w:tc>
        <w:tc>
          <w:tcPr>
            <w:tcW w:w="6804" w:type="dxa"/>
            <w:tcBorders>
              <w:top w:val="single" w:sz="4" w:space="0" w:color="auto"/>
              <w:bottom w:val="single" w:sz="12" w:space="0" w:color="auto"/>
            </w:tcBorders>
          </w:tcPr>
          <w:p w:rsidR="00ED6A7F" w:rsidRDefault="00ED6A7F">
            <w:pPr>
              <w:spacing w:before="20" w:after="60"/>
              <w:ind w:left="34" w:right="-108"/>
              <w:rPr>
                <w:rFonts w:ascii="Tahoma" w:hAnsi="Tahoma"/>
              </w:rPr>
            </w:pPr>
          </w:p>
        </w:tc>
        <w:tc>
          <w:tcPr>
            <w:tcW w:w="851" w:type="dxa"/>
            <w:tcBorders>
              <w:top w:val="single" w:sz="4" w:space="0" w:color="auto"/>
              <w:bottom w:val="single" w:sz="12" w:space="0" w:color="auto"/>
            </w:tcBorders>
          </w:tcPr>
          <w:p w:rsidR="00ED6A7F" w:rsidRDefault="00ED6A7F">
            <w:pPr>
              <w:spacing w:before="20" w:after="60"/>
              <w:ind w:left="-108" w:right="-108"/>
              <w:jc w:val="center"/>
              <w:rPr>
                <w:rFonts w:ascii="Tahoma" w:hAnsi="Tahoma"/>
              </w:rPr>
            </w:pPr>
          </w:p>
        </w:tc>
        <w:tc>
          <w:tcPr>
            <w:tcW w:w="708" w:type="dxa"/>
            <w:tcBorders>
              <w:top w:val="single" w:sz="4" w:space="0" w:color="auto"/>
              <w:bottom w:val="single" w:sz="12" w:space="0" w:color="auto"/>
            </w:tcBorders>
          </w:tcPr>
          <w:p w:rsidR="00ED6A7F" w:rsidRDefault="00ED6A7F">
            <w:pPr>
              <w:spacing w:before="20" w:after="60"/>
              <w:ind w:left="-108" w:right="-108"/>
              <w:jc w:val="center"/>
              <w:rPr>
                <w:rFonts w:ascii="Tahoma" w:hAnsi="Tahoma"/>
              </w:rPr>
            </w:pPr>
          </w:p>
        </w:tc>
      </w:tr>
    </w:tbl>
    <w:p w:rsidR="00ED6A7F" w:rsidRDefault="00ED6A7F">
      <w:pPr>
        <w:pStyle w:val="Heading1"/>
      </w:pPr>
      <w:r>
        <w:lastRenderedPageBreak/>
        <w:t xml:space="preserve"> </w:t>
      </w:r>
      <w:bookmarkStart w:id="1028" w:name="_Toc165039215"/>
      <w:r>
        <w:t>“What If” Scenarios</w:t>
      </w:r>
      <w:bookmarkEnd w:id="1028"/>
      <w:r>
        <w:t xml:space="preserve"> </w:t>
      </w:r>
    </w:p>
    <w:p w:rsidR="00ED6A7F" w:rsidRDefault="00ED6A7F">
      <w:pPr>
        <w:pStyle w:val="qmstext"/>
        <w:ind w:right="-329"/>
      </w:pPr>
      <w:r>
        <w:t xml:space="preserve">The final element of the Compliance Inspection is the ‘What If’ scenarios where Participants are required to detail how they will address specified problems or issues and provide any necessary supporting evidence. These scenarios are described in the tables below. </w:t>
      </w:r>
    </w:p>
    <w:p w:rsidR="00ED6A7F" w:rsidRDefault="00ED6A7F">
      <w:pPr>
        <w:pStyle w:val="qmstext"/>
      </w:pPr>
      <w:r>
        <w:t xml:space="preserve">Not all of the situations described will be pertinent to every Participant. For example, a supplier might require all of its agents to be P62 compliant and therefore the question relating to agents only wishing to work in one GSP Group with one Distribution Business will not be pertinent. This should be recorded as ‘not applicable due to business practice’. </w:t>
      </w:r>
    </w:p>
    <w:p w:rsidR="00ED6A7F" w:rsidRDefault="00ED6A7F">
      <w:pPr>
        <w:pStyle w:val="qmstext"/>
      </w:pPr>
      <w:r>
        <w:t xml:space="preserve">Participants will also be required to demonstrate that they can successfully cope with the extra data that they are likely to receive in certain flows. Whilst the data item content has not changed, they may now receive multiple records per GSP Group. </w:t>
      </w:r>
    </w:p>
    <w:p w:rsidR="00ED6A7F" w:rsidRDefault="007D0411" w:rsidP="007D0411">
      <w:pPr>
        <w:pStyle w:val="Heading2"/>
      </w:pPr>
      <w:bookmarkStart w:id="1029" w:name="_Toc165039216"/>
      <w:ins w:id="1030" w:author="FSO" w:date="2024-04-26T15:52:00Z">
        <w:r w:rsidRPr="007D0411">
          <w:t>[FSO BSC]</w:t>
        </w:r>
      </w:ins>
      <w:r w:rsidR="00ED6A7F">
        <w:t xml:space="preserve"> “What if” Scenarios</w:t>
      </w:r>
      <w:bookmarkEnd w:id="102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6"/>
        <w:gridCol w:w="5103"/>
        <w:gridCol w:w="1559"/>
      </w:tblGrid>
      <w:tr w:rsidR="00ED6A7F" w:rsidTr="00E36409">
        <w:trPr>
          <w:tblHeader/>
        </w:trPr>
        <w:tc>
          <w:tcPr>
            <w:tcW w:w="851" w:type="dxa"/>
            <w:shd w:val="pct15" w:color="000000" w:fill="FFFFFF"/>
          </w:tcPr>
          <w:p w:rsidR="00ED6A7F" w:rsidRDefault="00ED6A7F">
            <w:pPr>
              <w:ind w:left="-108" w:right="-108"/>
              <w:jc w:val="center"/>
              <w:rPr>
                <w:rFonts w:ascii="Tahoma" w:hAnsi="Tahoma"/>
                <w:b/>
              </w:rPr>
            </w:pPr>
            <w:r>
              <w:rPr>
                <w:rFonts w:ascii="Tahoma" w:hAnsi="Tahoma"/>
                <w:b/>
              </w:rPr>
              <w:t>Test Id</w:t>
            </w:r>
          </w:p>
        </w:tc>
        <w:tc>
          <w:tcPr>
            <w:tcW w:w="2126" w:type="dxa"/>
            <w:shd w:val="pct15" w:color="000000" w:fill="FFFFFF"/>
          </w:tcPr>
          <w:p w:rsidR="00ED6A7F" w:rsidRDefault="00ED6A7F">
            <w:pPr>
              <w:rPr>
                <w:rFonts w:ascii="Tahoma" w:hAnsi="Tahoma"/>
                <w:b/>
              </w:rPr>
            </w:pPr>
            <w:r>
              <w:rPr>
                <w:rFonts w:ascii="Tahoma" w:hAnsi="Tahoma"/>
                <w:b/>
              </w:rPr>
              <w:t>Scenario</w:t>
            </w:r>
          </w:p>
        </w:tc>
        <w:tc>
          <w:tcPr>
            <w:tcW w:w="5103" w:type="dxa"/>
            <w:shd w:val="pct15" w:color="000000" w:fill="FFFFFF"/>
          </w:tcPr>
          <w:p w:rsidR="00ED6A7F" w:rsidRDefault="00ED6A7F">
            <w:pPr>
              <w:rPr>
                <w:rFonts w:ascii="Tahoma" w:hAnsi="Tahoma"/>
                <w:b/>
              </w:rPr>
            </w:pPr>
            <w:r>
              <w:rPr>
                <w:rFonts w:ascii="Tahoma" w:hAnsi="Tahoma"/>
                <w:b/>
              </w:rPr>
              <w:t>Context</w:t>
            </w:r>
          </w:p>
        </w:tc>
        <w:tc>
          <w:tcPr>
            <w:tcW w:w="1559" w:type="dxa"/>
            <w:shd w:val="pct15" w:color="000000" w:fill="FFFFFF"/>
          </w:tcPr>
          <w:p w:rsidR="00ED6A7F" w:rsidRDefault="00ED6A7F">
            <w:pPr>
              <w:rPr>
                <w:rFonts w:ascii="Tahoma" w:hAnsi="Tahoma"/>
                <w:b/>
              </w:rPr>
            </w:pPr>
            <w:r>
              <w:rPr>
                <w:rFonts w:ascii="Tahoma" w:hAnsi="Tahoma"/>
                <w:b/>
              </w:rPr>
              <w:t>Who</w:t>
            </w:r>
          </w:p>
        </w:tc>
      </w:tr>
      <w:tr w:rsidR="00ED6A7F" w:rsidTr="00E36409">
        <w:tc>
          <w:tcPr>
            <w:tcW w:w="851" w:type="dxa"/>
          </w:tcPr>
          <w:p w:rsidR="00ED6A7F" w:rsidRDefault="00ED6A7F">
            <w:pPr>
              <w:rPr>
                <w:rFonts w:ascii="Tahoma" w:hAnsi="Tahoma"/>
              </w:rPr>
            </w:pPr>
            <w:r>
              <w:rPr>
                <w:rFonts w:ascii="Tahoma" w:hAnsi="Tahoma"/>
              </w:rPr>
              <w:t>W.1</w:t>
            </w:r>
          </w:p>
        </w:tc>
        <w:tc>
          <w:tcPr>
            <w:tcW w:w="2126" w:type="dxa"/>
          </w:tcPr>
          <w:p w:rsidR="00ED6A7F" w:rsidRDefault="00ED6A7F">
            <w:pPr>
              <w:rPr>
                <w:rFonts w:ascii="Tahoma" w:hAnsi="Tahoma"/>
              </w:rPr>
            </w:pPr>
            <w:r>
              <w:rPr>
                <w:rFonts w:ascii="Tahoma" w:hAnsi="Tahoma"/>
              </w:rPr>
              <w:t>Avoidance of invalid hubs</w:t>
            </w:r>
          </w:p>
        </w:tc>
        <w:tc>
          <w:tcPr>
            <w:tcW w:w="5103" w:type="dxa"/>
          </w:tcPr>
          <w:p w:rsidR="00ED6A7F" w:rsidRDefault="00ED6A7F">
            <w:pPr>
              <w:keepNext/>
              <w:keepLines/>
              <w:rPr>
                <w:rFonts w:ascii="Tahoma" w:hAnsi="Tahoma"/>
              </w:rPr>
            </w:pPr>
            <w:r>
              <w:rPr>
                <w:rFonts w:ascii="Tahoma" w:hAnsi="Tahoma"/>
              </w:rPr>
              <w:t>A supplier wishes to use different agents in a GSP Group that they already operate in or wishes to operate in a new GSP Group. How do they ascertain whether the proposed agents are P62 compliant and the supplier hubs approved?</w:t>
            </w:r>
          </w:p>
        </w:tc>
        <w:tc>
          <w:tcPr>
            <w:tcW w:w="1559" w:type="dxa"/>
          </w:tcPr>
          <w:p w:rsidR="00ED6A7F" w:rsidRDefault="00ED6A7F">
            <w:pPr>
              <w:keepNext/>
              <w:keepLines/>
              <w:rPr>
                <w:rFonts w:ascii="Tahoma" w:hAnsi="Tahoma"/>
              </w:rPr>
            </w:pPr>
            <w:r>
              <w:rPr>
                <w:rFonts w:ascii="Tahoma" w:hAnsi="Tahoma"/>
              </w:rPr>
              <w:t>Supplier</w:t>
            </w:r>
          </w:p>
        </w:tc>
      </w:tr>
      <w:tr w:rsidR="00ED6A7F" w:rsidTr="00E36409">
        <w:tc>
          <w:tcPr>
            <w:tcW w:w="851" w:type="dxa"/>
          </w:tcPr>
          <w:p w:rsidR="00ED6A7F" w:rsidRDefault="00ED6A7F">
            <w:pPr>
              <w:rPr>
                <w:rFonts w:ascii="Tahoma" w:hAnsi="Tahoma"/>
              </w:rPr>
            </w:pPr>
            <w:r>
              <w:rPr>
                <w:rFonts w:ascii="Tahoma" w:hAnsi="Tahoma"/>
              </w:rPr>
              <w:t>W.2</w:t>
            </w:r>
          </w:p>
        </w:tc>
        <w:tc>
          <w:tcPr>
            <w:tcW w:w="2126" w:type="dxa"/>
          </w:tcPr>
          <w:p w:rsidR="00ED6A7F" w:rsidRDefault="00ED6A7F">
            <w:pPr>
              <w:rPr>
                <w:rFonts w:ascii="Tahoma" w:hAnsi="Tahoma"/>
              </w:rPr>
            </w:pPr>
            <w:r>
              <w:rPr>
                <w:rFonts w:ascii="Tahoma" w:hAnsi="Tahoma"/>
              </w:rPr>
              <w:t>Avoidance of invalid hubs: negative compliance</w:t>
            </w:r>
          </w:p>
        </w:tc>
        <w:tc>
          <w:tcPr>
            <w:tcW w:w="5103" w:type="dxa"/>
          </w:tcPr>
          <w:p w:rsidR="00ED6A7F" w:rsidRDefault="00ED6A7F">
            <w:pPr>
              <w:rPr>
                <w:rFonts w:ascii="Tahoma" w:hAnsi="Tahoma"/>
              </w:rPr>
            </w:pPr>
            <w:r>
              <w:rPr>
                <w:rFonts w:ascii="Tahoma" w:hAnsi="Tahoma"/>
              </w:rPr>
              <w:t>A supplier’s agent does not want to work with new distribution businesses only with the incumbent distribution business. How does a supplier manage this?</w:t>
            </w:r>
          </w:p>
        </w:tc>
        <w:tc>
          <w:tcPr>
            <w:tcW w:w="1559" w:type="dxa"/>
          </w:tcPr>
          <w:p w:rsidR="00ED6A7F" w:rsidRDefault="00ED6A7F">
            <w:pPr>
              <w:rPr>
                <w:rFonts w:ascii="Tahoma" w:hAnsi="Tahoma"/>
              </w:rPr>
            </w:pPr>
            <w:r>
              <w:rPr>
                <w:rFonts w:ascii="Tahoma" w:hAnsi="Tahoma"/>
              </w:rPr>
              <w:t>Supplier</w:t>
            </w:r>
          </w:p>
        </w:tc>
      </w:tr>
      <w:tr w:rsidR="00ED6A7F" w:rsidTr="00E36409">
        <w:tc>
          <w:tcPr>
            <w:tcW w:w="851" w:type="dxa"/>
          </w:tcPr>
          <w:p w:rsidR="00ED6A7F" w:rsidRDefault="00ED6A7F">
            <w:pPr>
              <w:rPr>
                <w:rFonts w:ascii="Tahoma" w:hAnsi="Tahoma"/>
              </w:rPr>
            </w:pPr>
            <w:r>
              <w:rPr>
                <w:rFonts w:ascii="Tahoma" w:hAnsi="Tahoma"/>
              </w:rPr>
              <w:t>W.3</w:t>
            </w:r>
          </w:p>
        </w:tc>
        <w:tc>
          <w:tcPr>
            <w:tcW w:w="2126" w:type="dxa"/>
          </w:tcPr>
          <w:p w:rsidR="00ED6A7F" w:rsidRDefault="00ED6A7F">
            <w:pPr>
              <w:rPr>
                <w:rFonts w:ascii="Tahoma" w:hAnsi="Tahoma"/>
              </w:rPr>
            </w:pPr>
            <w:r>
              <w:rPr>
                <w:rFonts w:ascii="Tahoma" w:hAnsi="Tahoma"/>
              </w:rPr>
              <w:t>HH Supplier: production of D0297</w:t>
            </w:r>
          </w:p>
        </w:tc>
        <w:tc>
          <w:tcPr>
            <w:tcW w:w="5103" w:type="dxa"/>
          </w:tcPr>
          <w:p w:rsidR="00ED6A7F" w:rsidRDefault="00ED6A7F">
            <w:pPr>
              <w:rPr>
                <w:rFonts w:ascii="Tahoma" w:hAnsi="Tahoma"/>
              </w:rPr>
            </w:pPr>
            <w:r>
              <w:rPr>
                <w:rFonts w:ascii="Tahoma" w:hAnsi="Tahoma"/>
              </w:rPr>
              <w:t>When determining the appropriate BM unit for an MPAN – how will the supplier control different LDSO metering systems in the same BM unit? Cannot assume the first two digits of the MPAN indicate the GSP Group.</w:t>
            </w:r>
          </w:p>
        </w:tc>
        <w:tc>
          <w:tcPr>
            <w:tcW w:w="1559" w:type="dxa"/>
          </w:tcPr>
          <w:p w:rsidR="00ED6A7F" w:rsidRDefault="00ED6A7F">
            <w:pPr>
              <w:rPr>
                <w:rFonts w:ascii="Tahoma" w:hAnsi="Tahoma"/>
              </w:rPr>
            </w:pPr>
            <w:r>
              <w:rPr>
                <w:rFonts w:ascii="Tahoma" w:hAnsi="Tahoma"/>
              </w:rPr>
              <w:t>HH Supplier</w:t>
            </w:r>
          </w:p>
        </w:tc>
      </w:tr>
      <w:tr w:rsidR="00ED6A7F" w:rsidTr="00E36409">
        <w:tc>
          <w:tcPr>
            <w:tcW w:w="851" w:type="dxa"/>
          </w:tcPr>
          <w:p w:rsidR="00ED6A7F" w:rsidRDefault="00ED6A7F">
            <w:pPr>
              <w:rPr>
                <w:rFonts w:ascii="Tahoma" w:hAnsi="Tahoma"/>
              </w:rPr>
            </w:pPr>
            <w:r>
              <w:rPr>
                <w:rFonts w:ascii="Tahoma" w:hAnsi="Tahoma"/>
              </w:rPr>
              <w:t>W.4</w:t>
            </w:r>
          </w:p>
        </w:tc>
        <w:tc>
          <w:tcPr>
            <w:tcW w:w="2126" w:type="dxa"/>
          </w:tcPr>
          <w:p w:rsidR="00ED6A7F" w:rsidRDefault="00ED6A7F">
            <w:pPr>
              <w:rPr>
                <w:rFonts w:ascii="Tahoma" w:hAnsi="Tahoma"/>
              </w:rPr>
            </w:pPr>
            <w:r>
              <w:rPr>
                <w:rFonts w:ascii="Tahoma" w:hAnsi="Tahoma"/>
              </w:rPr>
              <w:t>HH Supplier: receipt of D0295</w:t>
            </w:r>
          </w:p>
        </w:tc>
        <w:tc>
          <w:tcPr>
            <w:tcW w:w="5103" w:type="dxa"/>
          </w:tcPr>
          <w:p w:rsidR="00ED6A7F" w:rsidRDefault="00ED6A7F">
            <w:pPr>
              <w:rPr>
                <w:rFonts w:ascii="Tahoma" w:hAnsi="Tahoma"/>
              </w:rPr>
            </w:pPr>
            <w:r>
              <w:rPr>
                <w:rFonts w:ascii="Tahoma" w:hAnsi="Tahoma"/>
              </w:rPr>
              <w:t>How does the supplier deal with a rejection of a BM unit allocation?</w:t>
            </w:r>
          </w:p>
        </w:tc>
        <w:tc>
          <w:tcPr>
            <w:tcW w:w="1559" w:type="dxa"/>
          </w:tcPr>
          <w:p w:rsidR="00ED6A7F" w:rsidRDefault="00ED6A7F">
            <w:pPr>
              <w:rPr>
                <w:rFonts w:ascii="Tahoma" w:hAnsi="Tahoma"/>
              </w:rPr>
            </w:pPr>
            <w:r>
              <w:rPr>
                <w:rFonts w:ascii="Tahoma" w:hAnsi="Tahoma"/>
              </w:rPr>
              <w:t>HH Supplier</w:t>
            </w:r>
          </w:p>
        </w:tc>
      </w:tr>
      <w:tr w:rsidR="00ED6A7F" w:rsidTr="00E36409">
        <w:tc>
          <w:tcPr>
            <w:tcW w:w="851" w:type="dxa"/>
          </w:tcPr>
          <w:p w:rsidR="00ED6A7F" w:rsidRDefault="00ED6A7F">
            <w:pPr>
              <w:rPr>
                <w:rFonts w:ascii="Tahoma" w:hAnsi="Tahoma"/>
              </w:rPr>
            </w:pPr>
            <w:r>
              <w:rPr>
                <w:rFonts w:ascii="Tahoma" w:hAnsi="Tahoma"/>
              </w:rPr>
              <w:t>W.5</w:t>
            </w:r>
          </w:p>
        </w:tc>
        <w:tc>
          <w:tcPr>
            <w:tcW w:w="2126" w:type="dxa"/>
          </w:tcPr>
          <w:p w:rsidR="00ED6A7F" w:rsidRDefault="00ED6A7F">
            <w:pPr>
              <w:rPr>
                <w:rFonts w:ascii="Tahoma" w:hAnsi="Tahoma"/>
              </w:rPr>
            </w:pPr>
            <w:r>
              <w:rPr>
                <w:rFonts w:ascii="Tahoma" w:hAnsi="Tahoma"/>
              </w:rPr>
              <w:t>Supplier receipt of D0242</w:t>
            </w:r>
          </w:p>
        </w:tc>
        <w:tc>
          <w:tcPr>
            <w:tcW w:w="5103" w:type="dxa"/>
          </w:tcPr>
          <w:p w:rsidR="00ED6A7F" w:rsidRDefault="00ED6A7F">
            <w:pPr>
              <w:rPr>
                <w:rFonts w:ascii="Tahoma" w:hAnsi="Tahoma"/>
              </w:rPr>
            </w:pPr>
            <w:r>
              <w:rPr>
                <w:rFonts w:ascii="Tahoma" w:hAnsi="Tahoma"/>
              </w:rPr>
              <w:t>How will the supplier be able to handle the D0242 for each LDSO and GSP Group combination?</w:t>
            </w:r>
          </w:p>
        </w:tc>
        <w:tc>
          <w:tcPr>
            <w:tcW w:w="1559" w:type="dxa"/>
          </w:tcPr>
          <w:p w:rsidR="00ED6A7F" w:rsidRDefault="00ED6A7F">
            <w:pPr>
              <w:rPr>
                <w:rFonts w:ascii="Tahoma" w:hAnsi="Tahoma"/>
              </w:rPr>
            </w:pPr>
            <w:r>
              <w:rPr>
                <w:rFonts w:ascii="Tahoma" w:hAnsi="Tahoma"/>
              </w:rPr>
              <w:t>Supplier</w:t>
            </w:r>
          </w:p>
        </w:tc>
      </w:tr>
      <w:tr w:rsidR="00ED6A7F" w:rsidDel="007D0411" w:rsidTr="00E36409">
        <w:trPr>
          <w:del w:id="1031" w:author="FSO" w:date="2024-04-26T15:52:00Z"/>
        </w:trPr>
        <w:tc>
          <w:tcPr>
            <w:tcW w:w="851" w:type="dxa"/>
          </w:tcPr>
          <w:p w:rsidR="00ED6A7F" w:rsidDel="007D0411" w:rsidRDefault="00ED6A7F">
            <w:pPr>
              <w:rPr>
                <w:del w:id="1032" w:author="FSO" w:date="2024-04-26T15:52:00Z"/>
                <w:rFonts w:ascii="Tahoma" w:hAnsi="Tahoma"/>
              </w:rPr>
            </w:pPr>
            <w:del w:id="1033" w:author="FSO" w:date="2024-04-26T15:52:00Z">
              <w:r w:rsidDel="007D0411">
                <w:rPr>
                  <w:rFonts w:ascii="Tahoma" w:hAnsi="Tahoma"/>
                </w:rPr>
                <w:delText>W.6</w:delText>
              </w:r>
            </w:del>
          </w:p>
        </w:tc>
        <w:tc>
          <w:tcPr>
            <w:tcW w:w="2126" w:type="dxa"/>
          </w:tcPr>
          <w:p w:rsidR="00ED6A7F" w:rsidDel="007D0411" w:rsidRDefault="00ED6A7F">
            <w:pPr>
              <w:rPr>
                <w:del w:id="1034" w:author="FSO" w:date="2024-04-26T15:52:00Z"/>
                <w:rFonts w:ascii="Tahoma" w:hAnsi="Tahoma"/>
                <w:color w:val="000000"/>
              </w:rPr>
            </w:pPr>
            <w:del w:id="1035" w:author="FSO" w:date="2024-04-26T15:52:00Z">
              <w:r w:rsidDel="007D0411">
                <w:rPr>
                  <w:rFonts w:ascii="Tahoma" w:hAnsi="Tahoma"/>
                  <w:color w:val="000000"/>
                </w:rPr>
                <w:delText>‘English’ prefixed MPAN in Scottish BSP Group</w:delText>
              </w:r>
            </w:del>
          </w:p>
          <w:p w:rsidR="00ED6A7F" w:rsidDel="007D0411" w:rsidRDefault="00ED6A7F">
            <w:pPr>
              <w:pStyle w:val="base"/>
              <w:spacing w:line="240" w:lineRule="auto"/>
              <w:rPr>
                <w:del w:id="1036" w:author="FSO" w:date="2024-04-26T15:52:00Z"/>
                <w:rFonts w:ascii="Tahoma" w:hAnsi="Tahoma"/>
                <w:color w:val="000000"/>
                <w:shd w:val="clear" w:color="auto" w:fill="FFFF00"/>
              </w:rPr>
            </w:pPr>
            <w:del w:id="1037" w:author="FSO" w:date="2024-04-26T15:52:00Z">
              <w:r w:rsidDel="007D0411">
                <w:rPr>
                  <w:rFonts w:ascii="Tahoma" w:hAnsi="Tahoma"/>
                  <w:color w:val="000000"/>
                </w:rPr>
                <w:delText>(Bulk Supply Point Group)</w:delText>
              </w:r>
            </w:del>
          </w:p>
        </w:tc>
        <w:tc>
          <w:tcPr>
            <w:tcW w:w="5103" w:type="dxa"/>
          </w:tcPr>
          <w:p w:rsidR="00ED6A7F" w:rsidDel="007D0411" w:rsidRDefault="00ED6A7F">
            <w:pPr>
              <w:pStyle w:val="base"/>
              <w:spacing w:line="240" w:lineRule="auto"/>
              <w:rPr>
                <w:del w:id="1038" w:author="FSO" w:date="2024-04-26T15:52:00Z"/>
                <w:rFonts w:ascii="Tahoma" w:hAnsi="Tahoma"/>
              </w:rPr>
            </w:pPr>
            <w:del w:id="1039" w:author="FSO" w:date="2024-04-26T15:52:00Z">
              <w:r w:rsidDel="007D0411">
                <w:rPr>
                  <w:rFonts w:ascii="Tahoma" w:hAnsi="Tahoma"/>
                </w:rPr>
                <w:delText>An existing LDSO or a new LDSO establishes meters in Scotland. On CoS, systems and controls must be in place to prevent the meter getting through to English settlement until BETTA Go live. If necessary raise the appropriate Exception (DA).</w:delText>
              </w:r>
            </w:del>
          </w:p>
        </w:tc>
        <w:tc>
          <w:tcPr>
            <w:tcW w:w="1559" w:type="dxa"/>
          </w:tcPr>
          <w:p w:rsidR="00ED6A7F" w:rsidDel="007D0411" w:rsidRDefault="00ED6A7F">
            <w:pPr>
              <w:rPr>
                <w:del w:id="1040" w:author="FSO" w:date="2024-04-26T15:52:00Z"/>
                <w:rFonts w:ascii="Tahoma" w:hAnsi="Tahoma"/>
              </w:rPr>
            </w:pPr>
            <w:del w:id="1041" w:author="FSO" w:date="2024-04-26T15:52:00Z">
              <w:r w:rsidDel="007D0411">
                <w:rPr>
                  <w:rFonts w:ascii="Tahoma" w:hAnsi="Tahoma"/>
                </w:rPr>
                <w:delText>Supplier,</w:delText>
              </w:r>
            </w:del>
          </w:p>
          <w:p w:rsidR="00ED6A7F" w:rsidDel="007D0411" w:rsidRDefault="00ED6A7F">
            <w:pPr>
              <w:rPr>
                <w:del w:id="1042" w:author="FSO" w:date="2024-04-26T15:52:00Z"/>
                <w:rFonts w:ascii="Tahoma" w:hAnsi="Tahoma"/>
              </w:rPr>
            </w:pPr>
            <w:del w:id="1043" w:author="FSO" w:date="2024-04-26T15:52:00Z">
              <w:r w:rsidDel="007D0411">
                <w:rPr>
                  <w:rFonts w:ascii="Tahoma" w:hAnsi="Tahoma"/>
                </w:rPr>
                <w:delText>NHHDC, NHHDA,</w:delText>
              </w:r>
            </w:del>
          </w:p>
          <w:p w:rsidR="00ED6A7F" w:rsidDel="007D0411" w:rsidRDefault="00ED6A7F">
            <w:pPr>
              <w:rPr>
                <w:del w:id="1044" w:author="FSO" w:date="2024-04-26T15:52:00Z"/>
                <w:rFonts w:ascii="Tahoma" w:hAnsi="Tahoma"/>
              </w:rPr>
            </w:pPr>
            <w:del w:id="1045" w:author="FSO" w:date="2024-04-26T15:52:00Z">
              <w:r w:rsidDel="007D0411">
                <w:rPr>
                  <w:rFonts w:ascii="Tahoma" w:hAnsi="Tahoma"/>
                </w:rPr>
                <w:delText>MO,</w:delText>
              </w:r>
            </w:del>
          </w:p>
          <w:p w:rsidR="00ED6A7F" w:rsidDel="007D0411" w:rsidRDefault="00ED6A7F">
            <w:pPr>
              <w:rPr>
                <w:del w:id="1046" w:author="FSO" w:date="2024-04-26T15:52:00Z"/>
                <w:rFonts w:ascii="Tahoma" w:hAnsi="Tahoma"/>
              </w:rPr>
            </w:pPr>
            <w:del w:id="1047" w:author="FSO" w:date="2024-04-26T15:52:00Z">
              <w:r w:rsidDel="007D0411">
                <w:rPr>
                  <w:rFonts w:ascii="Tahoma" w:hAnsi="Tahoma"/>
                </w:rPr>
                <w:delText>HHDC,</w:delText>
              </w:r>
            </w:del>
          </w:p>
          <w:p w:rsidR="00ED6A7F" w:rsidDel="007D0411" w:rsidRDefault="00ED6A7F">
            <w:pPr>
              <w:rPr>
                <w:del w:id="1048" w:author="FSO" w:date="2024-04-26T15:52:00Z"/>
                <w:rFonts w:ascii="Tahoma" w:hAnsi="Tahoma"/>
              </w:rPr>
            </w:pPr>
            <w:del w:id="1049" w:author="FSO" w:date="2024-04-26T15:52:00Z">
              <w:r w:rsidDel="007D0411">
                <w:rPr>
                  <w:rFonts w:ascii="Tahoma" w:hAnsi="Tahoma"/>
                </w:rPr>
                <w:delText>HHDA</w:delText>
              </w:r>
            </w:del>
          </w:p>
        </w:tc>
      </w:tr>
      <w:tr w:rsidR="00ED6A7F" w:rsidTr="00E36409">
        <w:tc>
          <w:tcPr>
            <w:tcW w:w="851" w:type="dxa"/>
          </w:tcPr>
          <w:p w:rsidR="00ED6A7F" w:rsidRDefault="00ED6A7F">
            <w:pPr>
              <w:rPr>
                <w:rFonts w:ascii="Tahoma" w:hAnsi="Tahoma"/>
              </w:rPr>
            </w:pPr>
            <w:r>
              <w:rPr>
                <w:rFonts w:ascii="Tahoma" w:hAnsi="Tahoma"/>
              </w:rPr>
              <w:t>W.</w:t>
            </w:r>
            <w:ins w:id="1050" w:author="FSO" w:date="2024-04-26T16:39:00Z">
              <w:r w:rsidR="00E36409">
                <w:rPr>
                  <w:rFonts w:ascii="Tahoma" w:hAnsi="Tahoma"/>
                </w:rPr>
                <w:t>6</w:t>
              </w:r>
            </w:ins>
            <w:del w:id="1051" w:author="FSO" w:date="2024-04-26T16:39:00Z">
              <w:r w:rsidDel="00E36409">
                <w:rPr>
                  <w:rFonts w:ascii="Tahoma" w:hAnsi="Tahoma"/>
                </w:rPr>
                <w:delText>7</w:delText>
              </w:r>
            </w:del>
          </w:p>
        </w:tc>
        <w:tc>
          <w:tcPr>
            <w:tcW w:w="2126" w:type="dxa"/>
          </w:tcPr>
          <w:p w:rsidR="00ED6A7F" w:rsidRDefault="00ED6A7F">
            <w:pPr>
              <w:rPr>
                <w:rFonts w:ascii="Tahoma" w:hAnsi="Tahoma"/>
                <w:color w:val="000000"/>
              </w:rPr>
            </w:pPr>
            <w:r>
              <w:rPr>
                <w:rFonts w:ascii="Tahoma" w:hAnsi="Tahoma"/>
                <w:color w:val="000000"/>
              </w:rPr>
              <w:t>‘Scottish’ prefixed MPAN in E&amp;W</w:t>
            </w:r>
          </w:p>
        </w:tc>
        <w:tc>
          <w:tcPr>
            <w:tcW w:w="5103" w:type="dxa"/>
          </w:tcPr>
          <w:p w:rsidR="00ED6A7F" w:rsidRDefault="00ED6A7F">
            <w:pPr>
              <w:spacing w:after="120"/>
              <w:rPr>
                <w:rFonts w:ascii="Tahoma" w:hAnsi="Tahoma"/>
              </w:rPr>
            </w:pPr>
            <w:r>
              <w:rPr>
                <w:rFonts w:ascii="Tahoma" w:hAnsi="Tahoma"/>
              </w:rPr>
              <w:t>A Scottish LDSO establishes meters in E&amp;W. The supplier/agent must be able to accept these meters for GSP Groups that they are qualified in.</w:t>
            </w:r>
          </w:p>
          <w:p w:rsidR="00ED6A7F" w:rsidRDefault="00ED6A7F">
            <w:pPr>
              <w:pStyle w:val="base"/>
              <w:spacing w:line="240" w:lineRule="auto"/>
              <w:rPr>
                <w:rFonts w:ascii="Tahoma" w:hAnsi="Tahoma"/>
              </w:rPr>
            </w:pPr>
            <w:r>
              <w:rPr>
                <w:rFonts w:ascii="Tahoma" w:hAnsi="Tahoma"/>
              </w:rPr>
              <w:t>The supplier/agent must not accept meters for GSP Groups that they are not qualified in. If necessary raise the appropriate Exception (DA).</w:t>
            </w:r>
          </w:p>
        </w:tc>
        <w:tc>
          <w:tcPr>
            <w:tcW w:w="1559" w:type="dxa"/>
          </w:tcPr>
          <w:p w:rsidR="00ED6A7F" w:rsidRDefault="00ED6A7F">
            <w:pPr>
              <w:rPr>
                <w:rFonts w:ascii="Tahoma" w:hAnsi="Tahoma"/>
              </w:rPr>
            </w:pPr>
            <w:r>
              <w:rPr>
                <w:rFonts w:ascii="Tahoma" w:hAnsi="Tahoma"/>
              </w:rPr>
              <w:t>Supplier,</w:t>
            </w:r>
          </w:p>
          <w:p w:rsidR="00ED6A7F" w:rsidRDefault="00ED6A7F">
            <w:pPr>
              <w:rPr>
                <w:rFonts w:ascii="Tahoma" w:hAnsi="Tahoma"/>
              </w:rPr>
            </w:pPr>
            <w:r>
              <w:rPr>
                <w:rFonts w:ascii="Tahoma" w:hAnsi="Tahoma"/>
              </w:rPr>
              <w:t>NHHDC, NHHDA,</w:t>
            </w:r>
          </w:p>
          <w:p w:rsidR="00ED6A7F" w:rsidRDefault="00ED6A7F">
            <w:pPr>
              <w:rPr>
                <w:rFonts w:ascii="Tahoma" w:hAnsi="Tahoma"/>
              </w:rPr>
            </w:pPr>
            <w:r>
              <w:rPr>
                <w:rFonts w:ascii="Tahoma" w:hAnsi="Tahoma"/>
              </w:rPr>
              <w:t>MO,</w:t>
            </w:r>
          </w:p>
          <w:p w:rsidR="00ED6A7F" w:rsidRDefault="00ED6A7F">
            <w:pPr>
              <w:rPr>
                <w:rFonts w:ascii="Tahoma" w:hAnsi="Tahoma"/>
              </w:rPr>
            </w:pPr>
            <w:r>
              <w:rPr>
                <w:rFonts w:ascii="Tahoma" w:hAnsi="Tahoma"/>
              </w:rPr>
              <w:t>HHDC,</w:t>
            </w:r>
          </w:p>
          <w:p w:rsidR="00ED6A7F" w:rsidRDefault="00ED6A7F">
            <w:pPr>
              <w:rPr>
                <w:rFonts w:ascii="Tahoma" w:hAnsi="Tahoma"/>
              </w:rPr>
            </w:pPr>
            <w:r>
              <w:rPr>
                <w:rFonts w:ascii="Tahoma" w:hAnsi="Tahoma"/>
              </w:rPr>
              <w:t>HHDA</w:t>
            </w:r>
          </w:p>
        </w:tc>
      </w:tr>
      <w:tr w:rsidR="00ED6A7F" w:rsidDel="007D0411" w:rsidTr="00E36409">
        <w:trPr>
          <w:del w:id="1052" w:author="FSO" w:date="2024-04-26T15:52:00Z"/>
        </w:trPr>
        <w:tc>
          <w:tcPr>
            <w:tcW w:w="851" w:type="dxa"/>
          </w:tcPr>
          <w:p w:rsidR="00ED6A7F" w:rsidDel="007D0411" w:rsidRDefault="00ED6A7F">
            <w:pPr>
              <w:rPr>
                <w:del w:id="1053" w:author="FSO" w:date="2024-04-26T15:52:00Z"/>
                <w:rFonts w:ascii="Tahoma" w:hAnsi="Tahoma"/>
              </w:rPr>
            </w:pPr>
            <w:del w:id="1054" w:author="FSO" w:date="2024-04-26T15:52:00Z">
              <w:r w:rsidDel="007D0411">
                <w:rPr>
                  <w:rFonts w:ascii="Tahoma" w:hAnsi="Tahoma"/>
                </w:rPr>
                <w:delText>W.8</w:delText>
              </w:r>
            </w:del>
          </w:p>
        </w:tc>
        <w:tc>
          <w:tcPr>
            <w:tcW w:w="2126" w:type="dxa"/>
          </w:tcPr>
          <w:p w:rsidR="00ED6A7F" w:rsidDel="007D0411" w:rsidRDefault="00ED6A7F">
            <w:pPr>
              <w:rPr>
                <w:del w:id="1055" w:author="FSO" w:date="2024-04-26T15:52:00Z"/>
                <w:rFonts w:ascii="Tahoma" w:hAnsi="Tahoma"/>
                <w:color w:val="000000"/>
              </w:rPr>
            </w:pPr>
            <w:del w:id="1056" w:author="FSO" w:date="2024-04-26T15:52:00Z">
              <w:r w:rsidDel="007D0411">
                <w:rPr>
                  <w:rFonts w:ascii="Tahoma" w:hAnsi="Tahoma"/>
                  <w:color w:val="000000"/>
                </w:rPr>
                <w:delText>Post BETTA transfer of ‘Scottish’ MPANs to GB BSC Settlement systems</w:delText>
              </w:r>
            </w:del>
          </w:p>
        </w:tc>
        <w:tc>
          <w:tcPr>
            <w:tcW w:w="5103" w:type="dxa"/>
          </w:tcPr>
          <w:p w:rsidR="00ED6A7F" w:rsidDel="007D0411" w:rsidRDefault="00ED6A7F">
            <w:pPr>
              <w:spacing w:after="120"/>
              <w:rPr>
                <w:del w:id="1057" w:author="FSO" w:date="2024-04-26T15:52:00Z"/>
                <w:rFonts w:ascii="Tahoma" w:hAnsi="Tahoma"/>
              </w:rPr>
            </w:pPr>
            <w:del w:id="1058" w:author="FSO" w:date="2024-04-26T15:52:00Z">
              <w:r w:rsidDel="007D0411">
                <w:rPr>
                  <w:rFonts w:ascii="Tahoma" w:hAnsi="Tahoma"/>
                </w:rPr>
                <w:delText xml:space="preserve">What process is in place for transferring MPANs in Scottish BSP Groups from IARA to SVAA post BETTA Go live? How will reconciliation runs be managed for days where the initial settlement was carried out by IARA? </w:delText>
              </w:r>
            </w:del>
          </w:p>
        </w:tc>
        <w:tc>
          <w:tcPr>
            <w:tcW w:w="1559" w:type="dxa"/>
          </w:tcPr>
          <w:p w:rsidR="00ED6A7F" w:rsidDel="007D0411" w:rsidRDefault="00ED6A7F">
            <w:pPr>
              <w:rPr>
                <w:del w:id="1059" w:author="FSO" w:date="2024-04-26T15:52:00Z"/>
                <w:rFonts w:ascii="Tahoma" w:hAnsi="Tahoma"/>
              </w:rPr>
            </w:pPr>
            <w:del w:id="1060" w:author="FSO" w:date="2024-04-26T15:52:00Z">
              <w:r w:rsidDel="007D0411">
                <w:rPr>
                  <w:rFonts w:ascii="Tahoma" w:hAnsi="Tahoma"/>
                </w:rPr>
                <w:delText>Supplier,</w:delText>
              </w:r>
            </w:del>
          </w:p>
          <w:p w:rsidR="00ED6A7F" w:rsidDel="007D0411" w:rsidRDefault="00ED6A7F">
            <w:pPr>
              <w:rPr>
                <w:del w:id="1061" w:author="FSO" w:date="2024-04-26T15:52:00Z"/>
                <w:rFonts w:ascii="Tahoma" w:hAnsi="Tahoma"/>
              </w:rPr>
            </w:pPr>
            <w:del w:id="1062" w:author="FSO" w:date="2024-04-26T15:52:00Z">
              <w:r w:rsidDel="007D0411">
                <w:rPr>
                  <w:rFonts w:ascii="Tahoma" w:hAnsi="Tahoma"/>
                </w:rPr>
                <w:delText>NHHDA,</w:delText>
              </w:r>
            </w:del>
          </w:p>
          <w:p w:rsidR="00ED6A7F" w:rsidDel="007D0411" w:rsidRDefault="00ED6A7F">
            <w:pPr>
              <w:rPr>
                <w:del w:id="1063" w:author="FSO" w:date="2024-04-26T15:52:00Z"/>
                <w:rFonts w:ascii="Tahoma" w:hAnsi="Tahoma"/>
              </w:rPr>
            </w:pPr>
            <w:del w:id="1064" w:author="FSO" w:date="2024-04-26T15:52:00Z">
              <w:r w:rsidDel="007D0411">
                <w:rPr>
                  <w:rFonts w:ascii="Tahoma" w:hAnsi="Tahoma"/>
                </w:rPr>
                <w:delText>HHDA.</w:delText>
              </w:r>
            </w:del>
          </w:p>
        </w:tc>
      </w:tr>
    </w:tbl>
    <w:p w:rsidR="00ED6A7F" w:rsidRDefault="00ED6A7F">
      <w:pPr>
        <w:pStyle w:val="qmshead2"/>
        <w:rPr>
          <w:sz w:val="28"/>
        </w:rPr>
      </w:pPr>
      <w:r>
        <w:rPr>
          <w:sz w:val="28"/>
        </w:rPr>
        <w:br w:type="page"/>
      </w:r>
      <w:bookmarkStart w:id="1065" w:name="_Toc469193498"/>
      <w:bookmarkStart w:id="1066" w:name="_Toc480947570"/>
      <w:bookmarkStart w:id="1067" w:name="_Toc481481782"/>
      <w:bookmarkStart w:id="1068" w:name="_Toc481481821"/>
      <w:bookmarkStart w:id="1069" w:name="_Toc165039217"/>
      <w:bookmarkEnd w:id="990"/>
      <w:bookmarkEnd w:id="991"/>
      <w:bookmarkEnd w:id="992"/>
      <w:r>
        <w:rPr>
          <w:sz w:val="28"/>
        </w:rPr>
        <w:lastRenderedPageBreak/>
        <w:t>APPENDICES</w:t>
      </w:r>
      <w:bookmarkEnd w:id="1065"/>
      <w:bookmarkEnd w:id="1066"/>
      <w:bookmarkEnd w:id="1067"/>
      <w:bookmarkEnd w:id="1068"/>
      <w:bookmarkEnd w:id="1069"/>
    </w:p>
    <w:p w:rsidR="00ED6A7F" w:rsidRDefault="00ED6A7F">
      <w:pPr>
        <w:pStyle w:val="qmshead2"/>
      </w:pPr>
      <w:bookmarkStart w:id="1070" w:name="_Toc165039218"/>
      <w:r>
        <w:t>APPENDIX A. Abbreviations and Terms Used</w:t>
      </w:r>
      <w:bookmarkEnd w:id="1070"/>
    </w:p>
    <w:tbl>
      <w:tblPr>
        <w:tblW w:w="0" w:type="auto"/>
        <w:tblInd w:w="806" w:type="dxa"/>
        <w:tblLayout w:type="fixed"/>
        <w:tblLook w:val="0000" w:firstRow="0" w:lastRow="0" w:firstColumn="0" w:lastColumn="0" w:noHBand="0" w:noVBand="0"/>
      </w:tblPr>
      <w:tblGrid>
        <w:gridCol w:w="2160"/>
        <w:gridCol w:w="5647"/>
      </w:tblGrid>
      <w:tr w:rsidR="00ED6A7F">
        <w:trPr>
          <w:cantSplit/>
        </w:trPr>
        <w:tc>
          <w:tcPr>
            <w:tcW w:w="2160" w:type="dxa"/>
          </w:tcPr>
          <w:p w:rsidR="00ED6A7F" w:rsidRDefault="00ED6A7F">
            <w:pPr>
              <w:pStyle w:val="qmstext"/>
              <w:ind w:left="0"/>
            </w:pPr>
            <w:r>
              <w:t>Action ID:</w:t>
            </w:r>
          </w:p>
        </w:tc>
        <w:tc>
          <w:tcPr>
            <w:tcW w:w="5647" w:type="dxa"/>
          </w:tcPr>
          <w:p w:rsidR="00ED6A7F" w:rsidRDefault="00ED6A7F">
            <w:pPr>
              <w:pStyle w:val="qmstext"/>
              <w:ind w:left="36"/>
            </w:pPr>
            <w:r>
              <w:t>A code that uniquely identifies a script action in the format: ‘</w:t>
            </w:r>
            <w:proofErr w:type="spellStart"/>
            <w:r>
              <w:t>agent.n</w:t>
            </w:r>
            <w:proofErr w:type="spellEnd"/>
            <w:r>
              <w:t>’, where ‘agent’ is an abbreviation or acronym for the Agent involved, ‘n’ is a sequence number within agent. The same agent acronym is used in the corresponding swim lane heading and the sequence numbers are then displayed in the appropriate action boxes. A prefix of ‘O-’ for Old and ‘N-’ for New is used for actions and swim lane headings involving two instances of an agent. Sequence numbers for actions in the Volume Allocation process are prefixed with ‘S’. Sequence numbers for actions in the Reconciliation Volume Allocation process are prefixed with ‘R’. Volume Allocation and Reconciliation Volume Allocation actions will also be prefixed by ‘D’ or ‘E’ where they are to be carried out in respect of Day ‘D’ or Day ‘E’.</w:t>
            </w:r>
          </w:p>
        </w:tc>
      </w:tr>
      <w:tr w:rsidR="00ED6A7F">
        <w:trPr>
          <w:cantSplit/>
        </w:trPr>
        <w:tc>
          <w:tcPr>
            <w:tcW w:w="2160" w:type="dxa"/>
          </w:tcPr>
          <w:p w:rsidR="00ED6A7F" w:rsidRDefault="00ED6A7F">
            <w:pPr>
              <w:pStyle w:val="qmstext"/>
              <w:ind w:left="0"/>
            </w:pPr>
            <w:r>
              <w:t>AA</w:t>
            </w:r>
          </w:p>
        </w:tc>
        <w:tc>
          <w:tcPr>
            <w:tcW w:w="5647" w:type="dxa"/>
          </w:tcPr>
          <w:p w:rsidR="00ED6A7F" w:rsidRDefault="00ED6A7F">
            <w:pPr>
              <w:rPr>
                <w:rFonts w:ascii="Tahoma" w:hAnsi="Tahoma"/>
              </w:rPr>
            </w:pPr>
            <w:r>
              <w:rPr>
                <w:rFonts w:ascii="Tahoma" w:hAnsi="Tahoma"/>
              </w:rPr>
              <w:t>Annualised Advance</w:t>
            </w:r>
          </w:p>
        </w:tc>
      </w:tr>
      <w:tr w:rsidR="00ED6A7F">
        <w:trPr>
          <w:cantSplit/>
        </w:trPr>
        <w:tc>
          <w:tcPr>
            <w:tcW w:w="2160" w:type="dxa"/>
          </w:tcPr>
          <w:p w:rsidR="00ED6A7F" w:rsidRDefault="00ED6A7F">
            <w:pPr>
              <w:pStyle w:val="qmstext"/>
              <w:ind w:left="0"/>
            </w:pPr>
            <w:r>
              <w:t>BM</w:t>
            </w:r>
          </w:p>
        </w:tc>
        <w:tc>
          <w:tcPr>
            <w:tcW w:w="5647" w:type="dxa"/>
          </w:tcPr>
          <w:p w:rsidR="00ED6A7F" w:rsidRDefault="00ED6A7F">
            <w:pPr>
              <w:rPr>
                <w:rFonts w:ascii="Tahoma" w:hAnsi="Tahoma"/>
              </w:rPr>
            </w:pPr>
            <w:r>
              <w:rPr>
                <w:rFonts w:ascii="Tahoma" w:hAnsi="Tahoma"/>
              </w:rPr>
              <w:t>Balancing Mechanism</w:t>
            </w:r>
          </w:p>
        </w:tc>
      </w:tr>
      <w:tr w:rsidR="00ED6A7F">
        <w:trPr>
          <w:cantSplit/>
        </w:trPr>
        <w:tc>
          <w:tcPr>
            <w:tcW w:w="2160" w:type="dxa"/>
          </w:tcPr>
          <w:p w:rsidR="00ED6A7F" w:rsidRDefault="00ED6A7F">
            <w:pPr>
              <w:pStyle w:val="qmstext"/>
              <w:ind w:left="0"/>
            </w:pPr>
            <w:r>
              <w:t>BSC</w:t>
            </w:r>
          </w:p>
        </w:tc>
        <w:tc>
          <w:tcPr>
            <w:tcW w:w="5647" w:type="dxa"/>
          </w:tcPr>
          <w:p w:rsidR="00ED6A7F" w:rsidRDefault="00ED6A7F">
            <w:pPr>
              <w:rPr>
                <w:rFonts w:ascii="Tahoma" w:hAnsi="Tahoma"/>
              </w:rPr>
            </w:pPr>
            <w:r>
              <w:rPr>
                <w:rFonts w:ascii="Tahoma" w:hAnsi="Tahoma"/>
              </w:rPr>
              <w:t>Balancing and Settlement Code</w:t>
            </w:r>
          </w:p>
        </w:tc>
      </w:tr>
      <w:tr w:rsidR="00ED6A7F">
        <w:trPr>
          <w:cantSplit/>
        </w:trPr>
        <w:tc>
          <w:tcPr>
            <w:tcW w:w="2160" w:type="dxa"/>
          </w:tcPr>
          <w:p w:rsidR="00ED6A7F" w:rsidRDefault="00ED6A7F">
            <w:pPr>
              <w:pStyle w:val="qmstext"/>
              <w:ind w:left="0"/>
            </w:pPr>
            <w:r>
              <w:t>BSCP</w:t>
            </w:r>
          </w:p>
        </w:tc>
        <w:tc>
          <w:tcPr>
            <w:tcW w:w="5647" w:type="dxa"/>
          </w:tcPr>
          <w:p w:rsidR="00ED6A7F" w:rsidRDefault="00ED6A7F">
            <w:pPr>
              <w:rPr>
                <w:rFonts w:ascii="Tahoma" w:hAnsi="Tahoma"/>
              </w:rPr>
            </w:pPr>
            <w:r>
              <w:rPr>
                <w:rFonts w:ascii="Tahoma" w:hAnsi="Tahoma"/>
              </w:rPr>
              <w:t>Balancing and Settlement Code Procedure</w:t>
            </w:r>
          </w:p>
        </w:tc>
      </w:tr>
      <w:tr w:rsidR="00ED6A7F">
        <w:trPr>
          <w:cantSplit/>
        </w:trPr>
        <w:tc>
          <w:tcPr>
            <w:tcW w:w="2160" w:type="dxa"/>
          </w:tcPr>
          <w:p w:rsidR="00ED6A7F" w:rsidRDefault="00ED6A7F">
            <w:pPr>
              <w:pStyle w:val="qmstext"/>
              <w:ind w:left="0"/>
            </w:pPr>
            <w:r>
              <w:t>BSP</w:t>
            </w:r>
          </w:p>
        </w:tc>
        <w:tc>
          <w:tcPr>
            <w:tcW w:w="5647" w:type="dxa"/>
          </w:tcPr>
          <w:p w:rsidR="00ED6A7F" w:rsidRDefault="00ED6A7F">
            <w:pPr>
              <w:spacing w:after="120"/>
              <w:rPr>
                <w:rFonts w:ascii="Tahoma" w:hAnsi="Tahoma"/>
              </w:rPr>
            </w:pPr>
            <w:r>
              <w:rPr>
                <w:rFonts w:ascii="Tahoma" w:hAnsi="Tahoma"/>
              </w:rPr>
              <w:t>Bulk Supply Point – the equivalent of a GSP Group in Scotland</w:t>
            </w:r>
          </w:p>
        </w:tc>
      </w:tr>
      <w:tr w:rsidR="00ED6A7F">
        <w:trPr>
          <w:cantSplit/>
        </w:trPr>
        <w:tc>
          <w:tcPr>
            <w:tcW w:w="2160" w:type="dxa"/>
          </w:tcPr>
          <w:p w:rsidR="00ED6A7F" w:rsidRDefault="00ED6A7F">
            <w:pPr>
              <w:pStyle w:val="qmstext"/>
              <w:ind w:left="0"/>
            </w:pPr>
            <w:r>
              <w:t>Compliance</w:t>
            </w:r>
          </w:p>
        </w:tc>
        <w:tc>
          <w:tcPr>
            <w:tcW w:w="5647" w:type="dxa"/>
          </w:tcPr>
          <w:p w:rsidR="00ED6A7F" w:rsidRDefault="00ED6A7F">
            <w:pPr>
              <w:spacing w:after="120"/>
              <w:rPr>
                <w:rFonts w:ascii="Tahoma" w:hAnsi="Tahoma"/>
              </w:rPr>
            </w:pPr>
            <w:r>
              <w:rPr>
                <w:rFonts w:ascii="Tahoma" w:hAnsi="Tahoma"/>
              </w:rPr>
              <w:t>The status achieved by a Participant when all requirements of this TA Change Compliance script have been satisfied</w:t>
            </w:r>
          </w:p>
        </w:tc>
      </w:tr>
      <w:tr w:rsidR="00ED6A7F">
        <w:trPr>
          <w:cantSplit/>
        </w:trPr>
        <w:tc>
          <w:tcPr>
            <w:tcW w:w="2160" w:type="dxa"/>
          </w:tcPr>
          <w:p w:rsidR="00ED6A7F" w:rsidRDefault="00ED6A7F">
            <w:pPr>
              <w:pStyle w:val="qmstext"/>
              <w:ind w:left="0"/>
            </w:pPr>
            <w:proofErr w:type="spellStart"/>
            <w:r>
              <w:t>CoS</w:t>
            </w:r>
            <w:proofErr w:type="spellEnd"/>
          </w:p>
        </w:tc>
        <w:tc>
          <w:tcPr>
            <w:tcW w:w="5647" w:type="dxa"/>
          </w:tcPr>
          <w:p w:rsidR="00ED6A7F" w:rsidRDefault="00ED6A7F">
            <w:pPr>
              <w:rPr>
                <w:rFonts w:ascii="Tahoma" w:hAnsi="Tahoma"/>
              </w:rPr>
            </w:pPr>
            <w:r>
              <w:rPr>
                <w:rFonts w:ascii="Tahoma" w:hAnsi="Tahoma"/>
              </w:rPr>
              <w:t>Change of Supplier</w:t>
            </w:r>
          </w:p>
        </w:tc>
      </w:tr>
      <w:tr w:rsidR="00ED6A7F">
        <w:trPr>
          <w:cantSplit/>
        </w:trPr>
        <w:tc>
          <w:tcPr>
            <w:tcW w:w="2160" w:type="dxa"/>
          </w:tcPr>
          <w:p w:rsidR="00ED6A7F" w:rsidRDefault="00ED6A7F">
            <w:pPr>
              <w:pStyle w:val="qmstext"/>
              <w:ind w:left="0"/>
            </w:pPr>
            <w:r>
              <w:t>DA</w:t>
            </w:r>
          </w:p>
        </w:tc>
        <w:tc>
          <w:tcPr>
            <w:tcW w:w="5647" w:type="dxa"/>
          </w:tcPr>
          <w:p w:rsidR="00ED6A7F" w:rsidRDefault="00ED6A7F">
            <w:pPr>
              <w:rPr>
                <w:rFonts w:ascii="Tahoma" w:hAnsi="Tahoma"/>
              </w:rPr>
            </w:pPr>
            <w:r>
              <w:rPr>
                <w:rFonts w:ascii="Tahoma" w:hAnsi="Tahoma"/>
              </w:rPr>
              <w:t>Data Aggregator</w:t>
            </w:r>
          </w:p>
        </w:tc>
      </w:tr>
      <w:tr w:rsidR="00ED6A7F">
        <w:trPr>
          <w:cantSplit/>
        </w:trPr>
        <w:tc>
          <w:tcPr>
            <w:tcW w:w="2160" w:type="dxa"/>
          </w:tcPr>
          <w:p w:rsidR="00ED6A7F" w:rsidRDefault="00ED6A7F">
            <w:pPr>
              <w:pStyle w:val="qmstext"/>
              <w:ind w:left="0"/>
            </w:pPr>
            <w:r>
              <w:t>DC</w:t>
            </w:r>
          </w:p>
        </w:tc>
        <w:tc>
          <w:tcPr>
            <w:tcW w:w="5647" w:type="dxa"/>
          </w:tcPr>
          <w:p w:rsidR="00ED6A7F" w:rsidRDefault="00ED6A7F">
            <w:pPr>
              <w:rPr>
                <w:rFonts w:ascii="Tahoma" w:hAnsi="Tahoma"/>
              </w:rPr>
            </w:pPr>
            <w:r>
              <w:rPr>
                <w:rFonts w:ascii="Tahoma" w:hAnsi="Tahoma"/>
              </w:rPr>
              <w:t>Data Collector</w:t>
            </w:r>
          </w:p>
        </w:tc>
      </w:tr>
      <w:tr w:rsidR="00ED6A7F">
        <w:trPr>
          <w:cantSplit/>
        </w:trPr>
        <w:tc>
          <w:tcPr>
            <w:tcW w:w="2160" w:type="dxa"/>
          </w:tcPr>
          <w:p w:rsidR="00ED6A7F" w:rsidRDefault="00ED6A7F">
            <w:pPr>
              <w:pStyle w:val="qmstext"/>
              <w:ind w:left="0"/>
            </w:pPr>
            <w:r>
              <w:t>DPC</w:t>
            </w:r>
          </w:p>
        </w:tc>
        <w:tc>
          <w:tcPr>
            <w:tcW w:w="5647" w:type="dxa"/>
          </w:tcPr>
          <w:p w:rsidR="00ED6A7F" w:rsidRDefault="00ED6A7F">
            <w:pPr>
              <w:rPr>
                <w:rFonts w:ascii="Tahoma" w:hAnsi="Tahoma"/>
              </w:rPr>
            </w:pPr>
            <w:r>
              <w:rPr>
                <w:rFonts w:ascii="Tahoma" w:hAnsi="Tahoma"/>
              </w:rPr>
              <w:t>Daily Profile Coefficient</w:t>
            </w:r>
          </w:p>
        </w:tc>
      </w:tr>
      <w:tr w:rsidR="00ED6A7F">
        <w:trPr>
          <w:cantSplit/>
        </w:trPr>
        <w:tc>
          <w:tcPr>
            <w:tcW w:w="2160" w:type="dxa"/>
          </w:tcPr>
          <w:p w:rsidR="00ED6A7F" w:rsidRDefault="00ED6A7F">
            <w:pPr>
              <w:pStyle w:val="qmstext"/>
              <w:ind w:left="0"/>
            </w:pPr>
            <w:r>
              <w:t>DTC</w:t>
            </w:r>
          </w:p>
        </w:tc>
        <w:tc>
          <w:tcPr>
            <w:tcW w:w="5647" w:type="dxa"/>
          </w:tcPr>
          <w:p w:rsidR="00ED6A7F" w:rsidRDefault="00ED6A7F">
            <w:pPr>
              <w:rPr>
                <w:rFonts w:ascii="Tahoma" w:hAnsi="Tahoma"/>
              </w:rPr>
            </w:pPr>
            <w:r>
              <w:rPr>
                <w:rFonts w:ascii="Tahoma" w:hAnsi="Tahoma"/>
              </w:rPr>
              <w:t>Data Transfer Catalogue</w:t>
            </w:r>
          </w:p>
        </w:tc>
      </w:tr>
      <w:tr w:rsidR="00ED6A7F">
        <w:trPr>
          <w:cantSplit/>
        </w:trPr>
        <w:tc>
          <w:tcPr>
            <w:tcW w:w="2160" w:type="dxa"/>
          </w:tcPr>
          <w:p w:rsidR="00ED6A7F" w:rsidRDefault="00ED6A7F">
            <w:pPr>
              <w:pStyle w:val="qmstext"/>
              <w:ind w:left="0"/>
            </w:pPr>
            <w:r>
              <w:t>‘</w:t>
            </w:r>
            <w:proofErr w:type="spellStart"/>
            <w:r>
              <w:t>Dnnnn</w:t>
            </w:r>
            <w:proofErr w:type="spellEnd"/>
            <w:r>
              <w:t>:’</w:t>
            </w:r>
          </w:p>
        </w:tc>
        <w:tc>
          <w:tcPr>
            <w:tcW w:w="5647" w:type="dxa"/>
          </w:tcPr>
          <w:p w:rsidR="00ED6A7F" w:rsidRDefault="00ED6A7F">
            <w:pPr>
              <w:pStyle w:val="qmstext"/>
              <w:ind w:left="0"/>
            </w:pPr>
            <w:r>
              <w:t>Refers to the DTC data flow number and name that are detailed in Sections 4-6 of this script.</w:t>
            </w:r>
          </w:p>
        </w:tc>
      </w:tr>
      <w:tr w:rsidR="00ED6A7F">
        <w:trPr>
          <w:cantSplit/>
        </w:trPr>
        <w:tc>
          <w:tcPr>
            <w:tcW w:w="2160" w:type="dxa"/>
          </w:tcPr>
          <w:p w:rsidR="00ED6A7F" w:rsidRDefault="00ED6A7F">
            <w:pPr>
              <w:pStyle w:val="qmstext"/>
              <w:ind w:left="0"/>
            </w:pPr>
            <w:r>
              <w:t>EAC</w:t>
            </w:r>
          </w:p>
        </w:tc>
        <w:tc>
          <w:tcPr>
            <w:tcW w:w="5647" w:type="dxa"/>
          </w:tcPr>
          <w:p w:rsidR="00ED6A7F" w:rsidRDefault="00ED6A7F">
            <w:pPr>
              <w:rPr>
                <w:rFonts w:ascii="Tahoma" w:hAnsi="Tahoma"/>
              </w:rPr>
            </w:pPr>
            <w:r>
              <w:rPr>
                <w:rFonts w:ascii="Tahoma" w:hAnsi="Tahoma"/>
              </w:rPr>
              <w:t>Estimated Annual Consumption</w:t>
            </w:r>
          </w:p>
        </w:tc>
      </w:tr>
      <w:tr w:rsidR="00ED6A7F">
        <w:trPr>
          <w:cantSplit/>
        </w:trPr>
        <w:tc>
          <w:tcPr>
            <w:tcW w:w="2160" w:type="dxa"/>
          </w:tcPr>
          <w:p w:rsidR="00ED6A7F" w:rsidRDefault="00ED6A7F">
            <w:pPr>
              <w:pStyle w:val="qmstext"/>
              <w:ind w:left="0"/>
            </w:pPr>
            <w:r>
              <w:t>EP</w:t>
            </w:r>
          </w:p>
        </w:tc>
        <w:tc>
          <w:tcPr>
            <w:tcW w:w="5647" w:type="dxa"/>
          </w:tcPr>
          <w:p w:rsidR="00ED6A7F" w:rsidRDefault="00ED6A7F">
            <w:pPr>
              <w:rPr>
                <w:rFonts w:ascii="Tahoma" w:hAnsi="Tahoma"/>
              </w:rPr>
            </w:pPr>
            <w:r>
              <w:rPr>
                <w:rFonts w:ascii="Tahoma" w:hAnsi="Tahoma"/>
              </w:rPr>
              <w:t>Entry Process</w:t>
            </w:r>
          </w:p>
        </w:tc>
      </w:tr>
      <w:tr w:rsidR="00ED6A7F">
        <w:trPr>
          <w:cantSplit/>
        </w:trPr>
        <w:tc>
          <w:tcPr>
            <w:tcW w:w="2160" w:type="dxa"/>
          </w:tcPr>
          <w:p w:rsidR="00ED6A7F" w:rsidRDefault="00ED6A7F">
            <w:pPr>
              <w:pStyle w:val="qmstext"/>
              <w:ind w:left="0"/>
            </w:pPr>
            <w:r>
              <w:t>EPC</w:t>
            </w:r>
          </w:p>
        </w:tc>
        <w:tc>
          <w:tcPr>
            <w:tcW w:w="5647" w:type="dxa"/>
          </w:tcPr>
          <w:p w:rsidR="00ED6A7F" w:rsidRDefault="00ED6A7F">
            <w:pPr>
              <w:rPr>
                <w:rFonts w:ascii="Tahoma" w:hAnsi="Tahoma"/>
              </w:rPr>
            </w:pPr>
            <w:r>
              <w:rPr>
                <w:rFonts w:ascii="Tahoma" w:hAnsi="Tahoma"/>
              </w:rPr>
              <w:t>Entry Process Co-ordinator</w:t>
            </w:r>
          </w:p>
        </w:tc>
      </w:tr>
      <w:tr w:rsidR="00ED6A7F">
        <w:trPr>
          <w:cantSplit/>
        </w:trPr>
        <w:tc>
          <w:tcPr>
            <w:tcW w:w="2160" w:type="dxa"/>
          </w:tcPr>
          <w:p w:rsidR="00ED6A7F" w:rsidRDefault="00ED6A7F">
            <w:pPr>
              <w:pStyle w:val="qmstext"/>
              <w:ind w:left="0"/>
            </w:pPr>
            <w:r>
              <w:t>E&amp;W</w:t>
            </w:r>
          </w:p>
        </w:tc>
        <w:tc>
          <w:tcPr>
            <w:tcW w:w="5647" w:type="dxa"/>
          </w:tcPr>
          <w:p w:rsidR="00ED6A7F" w:rsidRDefault="00ED6A7F">
            <w:pPr>
              <w:rPr>
                <w:rFonts w:ascii="Tahoma" w:hAnsi="Tahoma"/>
              </w:rPr>
            </w:pPr>
            <w:r>
              <w:rPr>
                <w:rFonts w:ascii="Tahoma" w:hAnsi="Tahoma"/>
              </w:rPr>
              <w:t>England and Wales</w:t>
            </w:r>
          </w:p>
        </w:tc>
      </w:tr>
      <w:tr w:rsidR="00ED6A7F">
        <w:trPr>
          <w:cantSplit/>
        </w:trPr>
        <w:tc>
          <w:tcPr>
            <w:tcW w:w="2160" w:type="dxa"/>
          </w:tcPr>
          <w:p w:rsidR="00ED6A7F" w:rsidRDefault="00ED6A7F">
            <w:pPr>
              <w:pStyle w:val="qmstext"/>
              <w:ind w:left="0"/>
            </w:pPr>
            <w:r>
              <w:t>GSP</w:t>
            </w:r>
          </w:p>
        </w:tc>
        <w:tc>
          <w:tcPr>
            <w:tcW w:w="5647" w:type="dxa"/>
          </w:tcPr>
          <w:p w:rsidR="00ED6A7F" w:rsidRDefault="00ED6A7F">
            <w:pPr>
              <w:rPr>
                <w:rFonts w:ascii="Tahoma" w:hAnsi="Tahoma"/>
              </w:rPr>
            </w:pPr>
            <w:r>
              <w:rPr>
                <w:rFonts w:ascii="Tahoma" w:hAnsi="Tahoma"/>
              </w:rPr>
              <w:t>Grid Supply Point</w:t>
            </w:r>
          </w:p>
        </w:tc>
      </w:tr>
      <w:tr w:rsidR="00ED6A7F">
        <w:trPr>
          <w:cantSplit/>
        </w:trPr>
        <w:tc>
          <w:tcPr>
            <w:tcW w:w="2160" w:type="dxa"/>
          </w:tcPr>
          <w:p w:rsidR="00ED6A7F" w:rsidRDefault="00ED6A7F">
            <w:pPr>
              <w:pStyle w:val="qmstext"/>
              <w:ind w:left="0"/>
            </w:pPr>
            <w:r>
              <w:t>HH</w:t>
            </w:r>
          </w:p>
        </w:tc>
        <w:tc>
          <w:tcPr>
            <w:tcW w:w="5647" w:type="dxa"/>
          </w:tcPr>
          <w:p w:rsidR="00ED6A7F" w:rsidRDefault="00ED6A7F">
            <w:pPr>
              <w:rPr>
                <w:rFonts w:ascii="Tahoma" w:hAnsi="Tahoma"/>
              </w:rPr>
            </w:pPr>
            <w:r>
              <w:rPr>
                <w:rFonts w:ascii="Tahoma" w:hAnsi="Tahoma"/>
              </w:rPr>
              <w:t>Half Hourly</w:t>
            </w:r>
          </w:p>
        </w:tc>
      </w:tr>
      <w:tr w:rsidR="00ED6A7F">
        <w:trPr>
          <w:cantSplit/>
        </w:trPr>
        <w:tc>
          <w:tcPr>
            <w:tcW w:w="2160" w:type="dxa"/>
          </w:tcPr>
          <w:p w:rsidR="00ED6A7F" w:rsidRDefault="00ED6A7F">
            <w:pPr>
              <w:pStyle w:val="qmstext"/>
              <w:ind w:left="0"/>
            </w:pPr>
            <w:r>
              <w:t>LDSO</w:t>
            </w:r>
          </w:p>
        </w:tc>
        <w:tc>
          <w:tcPr>
            <w:tcW w:w="5647" w:type="dxa"/>
          </w:tcPr>
          <w:p w:rsidR="00ED6A7F" w:rsidRDefault="00ED6A7F">
            <w:pPr>
              <w:rPr>
                <w:rFonts w:ascii="Tahoma" w:hAnsi="Tahoma"/>
              </w:rPr>
            </w:pPr>
            <w:r>
              <w:rPr>
                <w:rFonts w:ascii="Tahoma" w:hAnsi="Tahoma"/>
              </w:rPr>
              <w:t>Licensed Distribution System Operator</w:t>
            </w:r>
          </w:p>
        </w:tc>
      </w:tr>
      <w:tr w:rsidR="00ED6A7F">
        <w:trPr>
          <w:cantSplit/>
        </w:trPr>
        <w:tc>
          <w:tcPr>
            <w:tcW w:w="2160" w:type="dxa"/>
          </w:tcPr>
          <w:p w:rsidR="00ED6A7F" w:rsidRDefault="00ED6A7F">
            <w:pPr>
              <w:pStyle w:val="qmstext"/>
              <w:ind w:left="0"/>
            </w:pPr>
            <w:r>
              <w:t>LLFC</w:t>
            </w:r>
          </w:p>
        </w:tc>
        <w:tc>
          <w:tcPr>
            <w:tcW w:w="5647" w:type="dxa"/>
          </w:tcPr>
          <w:p w:rsidR="00ED6A7F" w:rsidRDefault="00ED6A7F">
            <w:pPr>
              <w:rPr>
                <w:rFonts w:ascii="Tahoma" w:hAnsi="Tahoma"/>
              </w:rPr>
            </w:pPr>
            <w:r>
              <w:rPr>
                <w:rFonts w:ascii="Tahoma" w:hAnsi="Tahoma"/>
              </w:rPr>
              <w:t>Line Loss Factor Class</w:t>
            </w:r>
          </w:p>
        </w:tc>
      </w:tr>
      <w:tr w:rsidR="00ED6A7F">
        <w:trPr>
          <w:cantSplit/>
        </w:trPr>
        <w:tc>
          <w:tcPr>
            <w:tcW w:w="2160" w:type="dxa"/>
          </w:tcPr>
          <w:p w:rsidR="00ED6A7F" w:rsidRDefault="00ED6A7F">
            <w:pPr>
              <w:pStyle w:val="qmstext"/>
              <w:ind w:left="0"/>
            </w:pPr>
            <w:r>
              <w:t>LWI</w:t>
            </w:r>
          </w:p>
        </w:tc>
        <w:tc>
          <w:tcPr>
            <w:tcW w:w="5647" w:type="dxa"/>
          </w:tcPr>
          <w:p w:rsidR="00ED6A7F" w:rsidRDefault="00ED6A7F">
            <w:pPr>
              <w:rPr>
                <w:rFonts w:ascii="Tahoma" w:hAnsi="Tahoma"/>
              </w:rPr>
            </w:pPr>
            <w:r>
              <w:rPr>
                <w:rFonts w:ascii="Tahoma" w:hAnsi="Tahoma"/>
              </w:rPr>
              <w:t>Local Working Instruction</w:t>
            </w:r>
          </w:p>
        </w:tc>
      </w:tr>
      <w:tr w:rsidR="00ED6A7F">
        <w:trPr>
          <w:cantSplit/>
        </w:trPr>
        <w:tc>
          <w:tcPr>
            <w:tcW w:w="2160" w:type="dxa"/>
          </w:tcPr>
          <w:p w:rsidR="00ED6A7F" w:rsidRDefault="00ED6A7F">
            <w:pPr>
              <w:pStyle w:val="qmstext"/>
              <w:ind w:left="0"/>
            </w:pPr>
            <w:r>
              <w:t>Market Entrant</w:t>
            </w:r>
          </w:p>
        </w:tc>
        <w:tc>
          <w:tcPr>
            <w:tcW w:w="5647" w:type="dxa"/>
          </w:tcPr>
          <w:p w:rsidR="00ED6A7F" w:rsidRDefault="00ED6A7F">
            <w:pPr>
              <w:spacing w:after="120"/>
              <w:rPr>
                <w:rFonts w:ascii="Tahoma" w:hAnsi="Tahoma"/>
              </w:rPr>
            </w:pPr>
            <w:r>
              <w:rPr>
                <w:rFonts w:ascii="Tahoma" w:hAnsi="Tahoma"/>
              </w:rPr>
              <w:t>An organisation seeking approval to the Trading Arrangements for the first time</w:t>
            </w:r>
          </w:p>
        </w:tc>
      </w:tr>
      <w:tr w:rsidR="00ED6A7F">
        <w:trPr>
          <w:cantSplit/>
        </w:trPr>
        <w:tc>
          <w:tcPr>
            <w:tcW w:w="2160" w:type="dxa"/>
          </w:tcPr>
          <w:p w:rsidR="00ED6A7F" w:rsidRDefault="00ED6A7F">
            <w:pPr>
              <w:pStyle w:val="qmstext"/>
              <w:ind w:left="0"/>
            </w:pPr>
            <w:r>
              <w:t>Market Participant</w:t>
            </w:r>
          </w:p>
        </w:tc>
        <w:tc>
          <w:tcPr>
            <w:tcW w:w="5647" w:type="dxa"/>
          </w:tcPr>
          <w:p w:rsidR="00ED6A7F" w:rsidRDefault="00ED6A7F">
            <w:pPr>
              <w:spacing w:after="120"/>
              <w:rPr>
                <w:rFonts w:ascii="Tahoma" w:hAnsi="Tahoma"/>
              </w:rPr>
            </w:pPr>
            <w:r>
              <w:rPr>
                <w:rFonts w:ascii="Tahoma" w:hAnsi="Tahoma"/>
              </w:rPr>
              <w:t>An organisation that is currently approved for operation in the Trading Arrangements</w:t>
            </w:r>
          </w:p>
        </w:tc>
      </w:tr>
      <w:tr w:rsidR="00ED6A7F">
        <w:trPr>
          <w:cantSplit/>
        </w:trPr>
        <w:tc>
          <w:tcPr>
            <w:tcW w:w="2160" w:type="dxa"/>
          </w:tcPr>
          <w:p w:rsidR="00ED6A7F" w:rsidRDefault="00ED6A7F">
            <w:pPr>
              <w:pStyle w:val="qmstext"/>
              <w:ind w:left="0"/>
            </w:pPr>
            <w:r>
              <w:t>MDD</w:t>
            </w:r>
          </w:p>
        </w:tc>
        <w:tc>
          <w:tcPr>
            <w:tcW w:w="5647" w:type="dxa"/>
          </w:tcPr>
          <w:p w:rsidR="00ED6A7F" w:rsidRDefault="00ED6A7F">
            <w:pPr>
              <w:rPr>
                <w:rFonts w:ascii="Tahoma" w:hAnsi="Tahoma"/>
              </w:rPr>
            </w:pPr>
            <w:r>
              <w:rPr>
                <w:rFonts w:ascii="Tahoma" w:hAnsi="Tahoma"/>
              </w:rPr>
              <w:t>Market Domain Data</w:t>
            </w:r>
          </w:p>
        </w:tc>
      </w:tr>
      <w:tr w:rsidR="00ED6A7F">
        <w:trPr>
          <w:cantSplit/>
        </w:trPr>
        <w:tc>
          <w:tcPr>
            <w:tcW w:w="2160" w:type="dxa"/>
          </w:tcPr>
          <w:p w:rsidR="00ED6A7F" w:rsidRDefault="00ED6A7F">
            <w:pPr>
              <w:pStyle w:val="qmstext"/>
              <w:ind w:left="0"/>
            </w:pPr>
            <w:r>
              <w:lastRenderedPageBreak/>
              <w:t>MOP</w:t>
            </w:r>
          </w:p>
        </w:tc>
        <w:tc>
          <w:tcPr>
            <w:tcW w:w="5647" w:type="dxa"/>
          </w:tcPr>
          <w:p w:rsidR="00ED6A7F" w:rsidRDefault="00ED6A7F">
            <w:pPr>
              <w:rPr>
                <w:rFonts w:ascii="Tahoma" w:hAnsi="Tahoma"/>
              </w:rPr>
            </w:pPr>
            <w:r>
              <w:rPr>
                <w:rFonts w:ascii="Tahoma" w:hAnsi="Tahoma"/>
              </w:rPr>
              <w:t xml:space="preserve">Meter Operator </w:t>
            </w:r>
          </w:p>
        </w:tc>
      </w:tr>
      <w:tr w:rsidR="00ED6A7F">
        <w:trPr>
          <w:cantSplit/>
        </w:trPr>
        <w:tc>
          <w:tcPr>
            <w:tcW w:w="2160" w:type="dxa"/>
          </w:tcPr>
          <w:p w:rsidR="00ED6A7F" w:rsidRDefault="00ED6A7F">
            <w:pPr>
              <w:pStyle w:val="qmstext"/>
              <w:ind w:left="0"/>
            </w:pPr>
            <w:r>
              <w:t>MPAN</w:t>
            </w:r>
          </w:p>
        </w:tc>
        <w:tc>
          <w:tcPr>
            <w:tcW w:w="5647" w:type="dxa"/>
          </w:tcPr>
          <w:p w:rsidR="00ED6A7F" w:rsidRDefault="00ED6A7F">
            <w:pPr>
              <w:rPr>
                <w:rFonts w:ascii="Tahoma" w:hAnsi="Tahoma"/>
              </w:rPr>
            </w:pPr>
            <w:r>
              <w:rPr>
                <w:rFonts w:ascii="Tahoma" w:hAnsi="Tahoma"/>
              </w:rPr>
              <w:t>Metering Point Administration Number</w:t>
            </w:r>
          </w:p>
        </w:tc>
      </w:tr>
      <w:tr w:rsidR="00ED6A7F">
        <w:trPr>
          <w:cantSplit/>
        </w:trPr>
        <w:tc>
          <w:tcPr>
            <w:tcW w:w="2160" w:type="dxa"/>
          </w:tcPr>
          <w:p w:rsidR="00ED6A7F" w:rsidRDefault="00ED6A7F">
            <w:pPr>
              <w:pStyle w:val="qmstext"/>
              <w:ind w:left="0"/>
            </w:pPr>
            <w:r>
              <w:t>MPID</w:t>
            </w:r>
          </w:p>
        </w:tc>
        <w:tc>
          <w:tcPr>
            <w:tcW w:w="5647" w:type="dxa"/>
          </w:tcPr>
          <w:p w:rsidR="00ED6A7F" w:rsidRDefault="00ED6A7F">
            <w:pPr>
              <w:rPr>
                <w:rFonts w:ascii="Tahoma" w:hAnsi="Tahoma"/>
              </w:rPr>
            </w:pPr>
            <w:r>
              <w:rPr>
                <w:rFonts w:ascii="Tahoma" w:hAnsi="Tahoma"/>
              </w:rPr>
              <w:t>Market Participant ID</w:t>
            </w:r>
          </w:p>
        </w:tc>
      </w:tr>
      <w:tr w:rsidR="00ED6A7F">
        <w:trPr>
          <w:cantSplit/>
        </w:trPr>
        <w:tc>
          <w:tcPr>
            <w:tcW w:w="2160" w:type="dxa"/>
          </w:tcPr>
          <w:p w:rsidR="00ED6A7F" w:rsidRDefault="00ED6A7F">
            <w:pPr>
              <w:pStyle w:val="qmstext"/>
              <w:ind w:left="0"/>
            </w:pPr>
            <w:r>
              <w:t>MTC</w:t>
            </w:r>
          </w:p>
        </w:tc>
        <w:tc>
          <w:tcPr>
            <w:tcW w:w="5647" w:type="dxa"/>
          </w:tcPr>
          <w:p w:rsidR="00ED6A7F" w:rsidRDefault="00ED6A7F">
            <w:pPr>
              <w:rPr>
                <w:rFonts w:ascii="Tahoma" w:hAnsi="Tahoma"/>
              </w:rPr>
            </w:pPr>
            <w:r>
              <w:rPr>
                <w:rFonts w:ascii="Tahoma" w:hAnsi="Tahoma"/>
              </w:rPr>
              <w:t xml:space="preserve">Meter </w:t>
            </w:r>
            <w:proofErr w:type="spellStart"/>
            <w:r>
              <w:rPr>
                <w:rFonts w:ascii="Tahoma" w:hAnsi="Tahoma"/>
              </w:rPr>
              <w:t>Timeswitch</w:t>
            </w:r>
            <w:proofErr w:type="spellEnd"/>
            <w:r>
              <w:rPr>
                <w:rFonts w:ascii="Tahoma" w:hAnsi="Tahoma"/>
              </w:rPr>
              <w:t xml:space="preserve"> Code</w:t>
            </w:r>
          </w:p>
        </w:tc>
      </w:tr>
      <w:tr w:rsidR="00ED6A7F">
        <w:trPr>
          <w:cantSplit/>
        </w:trPr>
        <w:tc>
          <w:tcPr>
            <w:tcW w:w="2160" w:type="dxa"/>
          </w:tcPr>
          <w:p w:rsidR="00ED6A7F" w:rsidRDefault="00ED6A7F">
            <w:pPr>
              <w:pStyle w:val="qmstext"/>
              <w:ind w:left="0"/>
            </w:pPr>
            <w:r>
              <w:t>NHH</w:t>
            </w:r>
          </w:p>
        </w:tc>
        <w:tc>
          <w:tcPr>
            <w:tcW w:w="5647" w:type="dxa"/>
          </w:tcPr>
          <w:p w:rsidR="00ED6A7F" w:rsidRDefault="00ED6A7F">
            <w:pPr>
              <w:rPr>
                <w:rFonts w:ascii="Tahoma" w:hAnsi="Tahoma"/>
              </w:rPr>
            </w:pPr>
            <w:r>
              <w:rPr>
                <w:rFonts w:ascii="Tahoma" w:hAnsi="Tahoma"/>
              </w:rPr>
              <w:t>Non Half Hourly</w:t>
            </w:r>
          </w:p>
        </w:tc>
      </w:tr>
      <w:tr w:rsidR="00ED6A7F">
        <w:trPr>
          <w:cantSplit/>
        </w:trPr>
        <w:tc>
          <w:tcPr>
            <w:tcW w:w="2160" w:type="dxa"/>
          </w:tcPr>
          <w:p w:rsidR="00ED6A7F" w:rsidRDefault="00ED6A7F">
            <w:pPr>
              <w:pStyle w:val="qmstext"/>
              <w:ind w:left="0"/>
            </w:pPr>
            <w:r>
              <w:t>PAA</w:t>
            </w:r>
          </w:p>
        </w:tc>
        <w:tc>
          <w:tcPr>
            <w:tcW w:w="5647" w:type="dxa"/>
          </w:tcPr>
          <w:p w:rsidR="00ED6A7F" w:rsidRDefault="00ED6A7F">
            <w:pPr>
              <w:rPr>
                <w:rFonts w:ascii="Tahoma" w:hAnsi="Tahoma"/>
              </w:rPr>
            </w:pPr>
            <w:r>
              <w:rPr>
                <w:rFonts w:ascii="Tahoma" w:hAnsi="Tahoma"/>
              </w:rPr>
              <w:t>Performance Assurance Administrator</w:t>
            </w:r>
          </w:p>
        </w:tc>
      </w:tr>
      <w:tr w:rsidR="00ED6A7F">
        <w:trPr>
          <w:cantSplit/>
        </w:trPr>
        <w:tc>
          <w:tcPr>
            <w:tcW w:w="2160" w:type="dxa"/>
          </w:tcPr>
          <w:p w:rsidR="00ED6A7F" w:rsidRDefault="00ED6A7F">
            <w:pPr>
              <w:pStyle w:val="qmstext"/>
              <w:ind w:left="0"/>
            </w:pPr>
            <w:r>
              <w:t>PAB</w:t>
            </w:r>
          </w:p>
        </w:tc>
        <w:tc>
          <w:tcPr>
            <w:tcW w:w="5647" w:type="dxa"/>
          </w:tcPr>
          <w:p w:rsidR="00ED6A7F" w:rsidRDefault="00ED6A7F">
            <w:pPr>
              <w:rPr>
                <w:rFonts w:ascii="Tahoma" w:hAnsi="Tahoma"/>
              </w:rPr>
            </w:pPr>
            <w:r>
              <w:rPr>
                <w:rFonts w:ascii="Tahoma" w:hAnsi="Tahoma"/>
              </w:rPr>
              <w:t>Performance Assurance Board</w:t>
            </w:r>
          </w:p>
        </w:tc>
      </w:tr>
      <w:tr w:rsidR="00ED6A7F">
        <w:trPr>
          <w:cantSplit/>
        </w:trPr>
        <w:tc>
          <w:tcPr>
            <w:tcW w:w="2160" w:type="dxa"/>
          </w:tcPr>
          <w:p w:rsidR="00ED6A7F" w:rsidRDefault="00ED6A7F">
            <w:pPr>
              <w:pStyle w:val="qmstext"/>
              <w:ind w:left="0"/>
            </w:pPr>
            <w:r>
              <w:t>Participant</w:t>
            </w:r>
          </w:p>
        </w:tc>
        <w:tc>
          <w:tcPr>
            <w:tcW w:w="5647" w:type="dxa"/>
          </w:tcPr>
          <w:p w:rsidR="00ED6A7F" w:rsidRDefault="00ED6A7F">
            <w:pPr>
              <w:spacing w:after="120"/>
              <w:rPr>
                <w:rFonts w:ascii="Tahoma" w:hAnsi="Tahoma"/>
              </w:rPr>
            </w:pPr>
            <w:r>
              <w:rPr>
                <w:rFonts w:ascii="Tahoma" w:hAnsi="Tahoma"/>
              </w:rPr>
              <w:t xml:space="preserve">The organisation (Supplier, LDSO, Supplier Agent or SMRS) undertaking Entry Processes </w:t>
            </w:r>
          </w:p>
        </w:tc>
      </w:tr>
      <w:tr w:rsidR="00ED6A7F">
        <w:trPr>
          <w:cantSplit/>
        </w:trPr>
        <w:tc>
          <w:tcPr>
            <w:tcW w:w="2160" w:type="dxa"/>
          </w:tcPr>
          <w:p w:rsidR="00ED6A7F" w:rsidRDefault="00ED6A7F">
            <w:pPr>
              <w:pStyle w:val="qmstext"/>
              <w:ind w:left="0"/>
            </w:pPr>
            <w:r>
              <w:t>PES</w:t>
            </w:r>
          </w:p>
        </w:tc>
        <w:tc>
          <w:tcPr>
            <w:tcW w:w="5647" w:type="dxa"/>
          </w:tcPr>
          <w:p w:rsidR="00ED6A7F" w:rsidRDefault="00ED6A7F">
            <w:pPr>
              <w:rPr>
                <w:rFonts w:ascii="Tahoma" w:hAnsi="Tahoma"/>
              </w:rPr>
            </w:pPr>
            <w:r>
              <w:rPr>
                <w:rFonts w:ascii="Tahoma" w:hAnsi="Tahoma"/>
              </w:rPr>
              <w:t>Public Electricity Supplier</w:t>
            </w:r>
          </w:p>
        </w:tc>
      </w:tr>
      <w:tr w:rsidR="00ED6A7F">
        <w:trPr>
          <w:cantSplit/>
        </w:trPr>
        <w:tc>
          <w:tcPr>
            <w:tcW w:w="2160" w:type="dxa"/>
          </w:tcPr>
          <w:p w:rsidR="00ED6A7F" w:rsidRDefault="00ED6A7F">
            <w:pPr>
              <w:pStyle w:val="qmstext"/>
              <w:ind w:left="0"/>
            </w:pPr>
            <w:r>
              <w:t>SMRA</w:t>
            </w:r>
          </w:p>
        </w:tc>
        <w:tc>
          <w:tcPr>
            <w:tcW w:w="5647" w:type="dxa"/>
          </w:tcPr>
          <w:p w:rsidR="00ED6A7F" w:rsidRDefault="00ED6A7F">
            <w:pPr>
              <w:rPr>
                <w:rFonts w:ascii="Tahoma" w:hAnsi="Tahoma"/>
              </w:rPr>
            </w:pPr>
            <w:r>
              <w:rPr>
                <w:rFonts w:ascii="Tahoma" w:hAnsi="Tahoma"/>
              </w:rPr>
              <w:t>Supplier Meter Registration Agent</w:t>
            </w:r>
          </w:p>
        </w:tc>
      </w:tr>
      <w:tr w:rsidR="00ED6A7F">
        <w:trPr>
          <w:cantSplit/>
        </w:trPr>
        <w:tc>
          <w:tcPr>
            <w:tcW w:w="2160" w:type="dxa"/>
          </w:tcPr>
          <w:p w:rsidR="00ED6A7F" w:rsidRDefault="00ED6A7F">
            <w:pPr>
              <w:pStyle w:val="qmstext"/>
              <w:ind w:left="0"/>
            </w:pPr>
            <w:r>
              <w:t>SMRS</w:t>
            </w:r>
          </w:p>
        </w:tc>
        <w:tc>
          <w:tcPr>
            <w:tcW w:w="5647" w:type="dxa"/>
          </w:tcPr>
          <w:p w:rsidR="00ED6A7F" w:rsidRDefault="00ED6A7F">
            <w:pPr>
              <w:rPr>
                <w:rFonts w:ascii="Tahoma" w:hAnsi="Tahoma"/>
              </w:rPr>
            </w:pPr>
            <w:r>
              <w:rPr>
                <w:rFonts w:ascii="Tahoma" w:hAnsi="Tahoma"/>
              </w:rPr>
              <w:t>Supplier Meter Registration Service</w:t>
            </w:r>
          </w:p>
        </w:tc>
      </w:tr>
      <w:tr w:rsidR="00ED6A7F">
        <w:trPr>
          <w:cantSplit/>
        </w:trPr>
        <w:tc>
          <w:tcPr>
            <w:tcW w:w="2160" w:type="dxa"/>
          </w:tcPr>
          <w:p w:rsidR="00ED6A7F" w:rsidRDefault="00ED6A7F">
            <w:pPr>
              <w:pStyle w:val="qmstext"/>
              <w:ind w:left="0"/>
            </w:pPr>
            <w:r>
              <w:t>Solution</w:t>
            </w:r>
          </w:p>
        </w:tc>
        <w:tc>
          <w:tcPr>
            <w:tcW w:w="5647" w:type="dxa"/>
          </w:tcPr>
          <w:p w:rsidR="00ED6A7F" w:rsidRDefault="00ED6A7F">
            <w:pPr>
              <w:spacing w:after="120"/>
              <w:rPr>
                <w:rFonts w:ascii="Tahoma" w:hAnsi="Tahoma"/>
              </w:rPr>
            </w:pPr>
            <w:r>
              <w:rPr>
                <w:rFonts w:ascii="Tahoma" w:hAnsi="Tahoma"/>
              </w:rPr>
              <w:t>The combination of IT and manual</w:t>
            </w:r>
            <w:r>
              <w:t xml:space="preserve"> </w:t>
            </w:r>
            <w:r>
              <w:rPr>
                <w:rFonts w:ascii="Tahoma" w:hAnsi="Tahoma"/>
              </w:rPr>
              <w:t>systems, business processes and local working instructions that are used together by the Participant to satisfy the requirements of the Trading Arrangements</w:t>
            </w:r>
          </w:p>
        </w:tc>
      </w:tr>
      <w:tr w:rsidR="00ED6A7F">
        <w:trPr>
          <w:cantSplit/>
        </w:trPr>
        <w:tc>
          <w:tcPr>
            <w:tcW w:w="2160" w:type="dxa"/>
          </w:tcPr>
          <w:p w:rsidR="00ED6A7F" w:rsidRDefault="00ED6A7F">
            <w:pPr>
              <w:pStyle w:val="qmstext"/>
              <w:ind w:left="0"/>
            </w:pPr>
            <w:r>
              <w:t>SSC</w:t>
            </w:r>
          </w:p>
        </w:tc>
        <w:tc>
          <w:tcPr>
            <w:tcW w:w="5647" w:type="dxa"/>
          </w:tcPr>
          <w:p w:rsidR="00ED6A7F" w:rsidRDefault="00ED6A7F">
            <w:pPr>
              <w:rPr>
                <w:rFonts w:ascii="Tahoma" w:hAnsi="Tahoma"/>
              </w:rPr>
            </w:pPr>
            <w:r>
              <w:rPr>
                <w:rFonts w:ascii="Tahoma" w:hAnsi="Tahoma"/>
              </w:rPr>
              <w:t>Standard Settlement Configuration</w:t>
            </w:r>
          </w:p>
        </w:tc>
      </w:tr>
      <w:tr w:rsidR="00ED6A7F">
        <w:trPr>
          <w:cantSplit/>
        </w:trPr>
        <w:tc>
          <w:tcPr>
            <w:tcW w:w="2160" w:type="dxa"/>
          </w:tcPr>
          <w:p w:rsidR="00ED6A7F" w:rsidRDefault="00ED6A7F">
            <w:pPr>
              <w:pStyle w:val="qmstext"/>
              <w:ind w:left="0"/>
            </w:pPr>
            <w:r>
              <w:t>SVA</w:t>
            </w:r>
          </w:p>
        </w:tc>
        <w:tc>
          <w:tcPr>
            <w:tcW w:w="5647" w:type="dxa"/>
          </w:tcPr>
          <w:p w:rsidR="00ED6A7F" w:rsidRDefault="00ED6A7F">
            <w:pPr>
              <w:rPr>
                <w:rFonts w:ascii="Tahoma" w:hAnsi="Tahoma"/>
              </w:rPr>
            </w:pPr>
            <w:r>
              <w:rPr>
                <w:rFonts w:ascii="Tahoma" w:hAnsi="Tahoma"/>
              </w:rPr>
              <w:t>Supplier Volume Allocation</w:t>
            </w:r>
          </w:p>
        </w:tc>
      </w:tr>
      <w:tr w:rsidR="00ED6A7F">
        <w:trPr>
          <w:cantSplit/>
        </w:trPr>
        <w:tc>
          <w:tcPr>
            <w:tcW w:w="2160" w:type="dxa"/>
          </w:tcPr>
          <w:p w:rsidR="00ED6A7F" w:rsidRDefault="00ED6A7F">
            <w:pPr>
              <w:pStyle w:val="qmstext"/>
              <w:ind w:left="0"/>
            </w:pPr>
            <w:r>
              <w:t>SVAA</w:t>
            </w:r>
          </w:p>
        </w:tc>
        <w:tc>
          <w:tcPr>
            <w:tcW w:w="5647" w:type="dxa"/>
          </w:tcPr>
          <w:p w:rsidR="00ED6A7F" w:rsidRDefault="00ED6A7F">
            <w:pPr>
              <w:rPr>
                <w:rFonts w:ascii="Tahoma" w:hAnsi="Tahoma"/>
              </w:rPr>
            </w:pPr>
            <w:r>
              <w:rPr>
                <w:rFonts w:ascii="Tahoma" w:hAnsi="Tahoma"/>
              </w:rPr>
              <w:t>Supplier Volume Allocation Agent</w:t>
            </w:r>
          </w:p>
        </w:tc>
      </w:tr>
      <w:tr w:rsidR="00ED6A7F">
        <w:trPr>
          <w:cantSplit/>
        </w:trPr>
        <w:tc>
          <w:tcPr>
            <w:tcW w:w="2160" w:type="dxa"/>
          </w:tcPr>
          <w:p w:rsidR="00ED6A7F" w:rsidRDefault="00ED6A7F">
            <w:pPr>
              <w:pStyle w:val="qmstext"/>
              <w:ind w:left="0"/>
            </w:pPr>
            <w:r>
              <w:t>TA</w:t>
            </w:r>
          </w:p>
        </w:tc>
        <w:tc>
          <w:tcPr>
            <w:tcW w:w="5647" w:type="dxa"/>
          </w:tcPr>
          <w:p w:rsidR="00ED6A7F" w:rsidRDefault="00ED6A7F">
            <w:pPr>
              <w:rPr>
                <w:rFonts w:ascii="Tahoma" w:hAnsi="Tahoma"/>
              </w:rPr>
            </w:pPr>
            <w:r>
              <w:rPr>
                <w:rFonts w:ascii="Tahoma" w:hAnsi="Tahoma"/>
              </w:rPr>
              <w:t>Trading Arrangements</w:t>
            </w:r>
          </w:p>
        </w:tc>
      </w:tr>
      <w:tr w:rsidR="00ED6A7F">
        <w:trPr>
          <w:cantSplit/>
        </w:trPr>
        <w:tc>
          <w:tcPr>
            <w:tcW w:w="2160" w:type="dxa"/>
          </w:tcPr>
          <w:p w:rsidR="00ED6A7F" w:rsidRDefault="00ED6A7F">
            <w:pPr>
              <w:pStyle w:val="qmstext"/>
              <w:ind w:left="0"/>
            </w:pPr>
            <w:r>
              <w:t>TPR</w:t>
            </w:r>
          </w:p>
        </w:tc>
        <w:tc>
          <w:tcPr>
            <w:tcW w:w="5647" w:type="dxa"/>
          </w:tcPr>
          <w:p w:rsidR="00ED6A7F" w:rsidRDefault="00ED6A7F">
            <w:pPr>
              <w:rPr>
                <w:rFonts w:ascii="Tahoma" w:hAnsi="Tahoma"/>
              </w:rPr>
            </w:pPr>
            <w:r>
              <w:rPr>
                <w:rFonts w:ascii="Tahoma" w:hAnsi="Tahoma"/>
              </w:rPr>
              <w:t>Time Pattern Regime</w:t>
            </w:r>
          </w:p>
        </w:tc>
      </w:tr>
      <w:tr w:rsidR="00ED6A7F">
        <w:trPr>
          <w:cantSplit/>
        </w:trPr>
        <w:tc>
          <w:tcPr>
            <w:tcW w:w="2160" w:type="dxa"/>
          </w:tcPr>
          <w:p w:rsidR="00ED6A7F" w:rsidRDefault="00ED6A7F">
            <w:pPr>
              <w:pStyle w:val="qmstext"/>
              <w:ind w:left="0"/>
            </w:pPr>
            <w:r>
              <w:t>Trading Arrangements</w:t>
            </w:r>
          </w:p>
        </w:tc>
        <w:tc>
          <w:tcPr>
            <w:tcW w:w="5647" w:type="dxa"/>
          </w:tcPr>
          <w:p w:rsidR="00ED6A7F" w:rsidRDefault="00ED6A7F">
            <w:pPr>
              <w:pStyle w:val="base"/>
              <w:spacing w:after="120" w:line="240" w:lineRule="auto"/>
              <w:rPr>
                <w:rFonts w:ascii="Tahoma" w:hAnsi="Tahoma"/>
              </w:rPr>
            </w:pPr>
            <w:r>
              <w:rPr>
                <w:rFonts w:ascii="Tahoma" w:hAnsi="Tahoma"/>
              </w:rPr>
              <w:t>The Wholesale electricity trading arrangements introduced in England and Wales in 2001, designed to provide greater competition, while maintaining a secure and reliable electricity system. They are based on bilateral trading between generators, suppliers, traders and customers and are defined in the Balancing and Settlement Code</w:t>
            </w:r>
          </w:p>
        </w:tc>
      </w:tr>
      <w:tr w:rsidR="00ED6A7F">
        <w:trPr>
          <w:cantSplit/>
        </w:trPr>
        <w:tc>
          <w:tcPr>
            <w:tcW w:w="2160" w:type="dxa"/>
          </w:tcPr>
          <w:p w:rsidR="00ED6A7F" w:rsidRDefault="00ED6A7F">
            <w:pPr>
              <w:pStyle w:val="qmstext"/>
              <w:ind w:left="0"/>
            </w:pPr>
            <w:r>
              <w:t>TSC</w:t>
            </w:r>
          </w:p>
        </w:tc>
        <w:tc>
          <w:tcPr>
            <w:tcW w:w="5647" w:type="dxa"/>
          </w:tcPr>
          <w:p w:rsidR="00ED6A7F" w:rsidRDefault="00ED6A7F">
            <w:pPr>
              <w:rPr>
                <w:rFonts w:ascii="Tahoma" w:hAnsi="Tahoma"/>
              </w:rPr>
            </w:pPr>
            <w:r>
              <w:rPr>
                <w:rFonts w:ascii="Tahoma" w:hAnsi="Tahoma"/>
              </w:rPr>
              <w:t>Time Switch Class</w:t>
            </w:r>
          </w:p>
        </w:tc>
      </w:tr>
      <w:tr w:rsidR="00ED6A7F">
        <w:trPr>
          <w:cantSplit/>
        </w:trPr>
        <w:tc>
          <w:tcPr>
            <w:tcW w:w="2160" w:type="dxa"/>
          </w:tcPr>
          <w:p w:rsidR="00ED6A7F" w:rsidRDefault="00ED6A7F">
            <w:pPr>
              <w:pStyle w:val="qmstext"/>
              <w:ind w:left="0"/>
            </w:pPr>
            <w:r>
              <w:t>UMS</w:t>
            </w:r>
          </w:p>
        </w:tc>
        <w:tc>
          <w:tcPr>
            <w:tcW w:w="5647" w:type="dxa"/>
          </w:tcPr>
          <w:p w:rsidR="00ED6A7F" w:rsidRDefault="00ED6A7F">
            <w:pPr>
              <w:rPr>
                <w:rFonts w:ascii="Tahoma" w:hAnsi="Tahoma"/>
              </w:rPr>
            </w:pPr>
            <w:r>
              <w:rPr>
                <w:rFonts w:ascii="Tahoma" w:hAnsi="Tahoma"/>
              </w:rPr>
              <w:t>Unmetered Supply</w:t>
            </w:r>
          </w:p>
        </w:tc>
      </w:tr>
      <w:tr w:rsidR="00ED6A7F">
        <w:trPr>
          <w:cantSplit/>
        </w:trPr>
        <w:tc>
          <w:tcPr>
            <w:tcW w:w="2160" w:type="dxa"/>
          </w:tcPr>
          <w:p w:rsidR="00ED6A7F" w:rsidRDefault="00ED6A7F">
            <w:pPr>
              <w:pStyle w:val="qmstext"/>
              <w:ind w:left="0"/>
            </w:pPr>
            <w:r>
              <w:t>1D01, 2D02</w:t>
            </w:r>
          </w:p>
        </w:tc>
        <w:tc>
          <w:tcPr>
            <w:tcW w:w="5647" w:type="dxa"/>
          </w:tcPr>
          <w:p w:rsidR="00ED6A7F" w:rsidRDefault="00ED6A7F">
            <w:pPr>
              <w:rPr>
                <w:rFonts w:ascii="Tahoma" w:hAnsi="Tahoma"/>
              </w:rPr>
            </w:pPr>
            <w:r>
              <w:rPr>
                <w:rFonts w:ascii="Tahoma" w:hAnsi="Tahoma"/>
              </w:rPr>
              <w:t xml:space="preserve">Entry Process scripts to prove Arithmetic Accuracy </w:t>
            </w:r>
          </w:p>
        </w:tc>
      </w:tr>
      <w:tr w:rsidR="00ED6A7F">
        <w:trPr>
          <w:cantSplit/>
        </w:trPr>
        <w:tc>
          <w:tcPr>
            <w:tcW w:w="2160" w:type="dxa"/>
          </w:tcPr>
          <w:p w:rsidR="00ED6A7F" w:rsidRDefault="00ED6A7F">
            <w:pPr>
              <w:pStyle w:val="qmstext"/>
              <w:ind w:left="0"/>
            </w:pPr>
            <w:r>
              <w:t>3Dnn, 4Dnn</w:t>
            </w:r>
          </w:p>
        </w:tc>
        <w:tc>
          <w:tcPr>
            <w:tcW w:w="5647" w:type="dxa"/>
          </w:tcPr>
          <w:p w:rsidR="00ED6A7F" w:rsidRDefault="00ED6A7F">
            <w:pPr>
              <w:spacing w:after="120"/>
              <w:rPr>
                <w:rFonts w:ascii="Tahoma" w:hAnsi="Tahoma"/>
              </w:rPr>
            </w:pPr>
            <w:r>
              <w:rPr>
                <w:rFonts w:ascii="Tahoma" w:hAnsi="Tahoma"/>
              </w:rPr>
              <w:t xml:space="preserve">Entry Process scripts to prove Participant Business Processes, where </w:t>
            </w:r>
            <w:proofErr w:type="spellStart"/>
            <w:r>
              <w:rPr>
                <w:rFonts w:ascii="Tahoma" w:hAnsi="Tahoma"/>
              </w:rPr>
              <w:t>nn</w:t>
            </w:r>
            <w:proofErr w:type="spellEnd"/>
            <w:r>
              <w:rPr>
                <w:rFonts w:ascii="Tahoma" w:hAnsi="Tahoma"/>
              </w:rPr>
              <w:t xml:space="preserve"> is a two digit number</w:t>
            </w:r>
          </w:p>
        </w:tc>
      </w:tr>
    </w:tbl>
    <w:p w:rsidR="00ED6A7F" w:rsidRDefault="00ED6A7F">
      <w:pPr>
        <w:rPr>
          <w:rFonts w:ascii="Tahoma" w:hAnsi="Tahoma"/>
        </w:rPr>
      </w:pPr>
    </w:p>
    <w:p w:rsidR="00ED6A7F" w:rsidRDefault="00ED6A7F">
      <w:pPr>
        <w:pStyle w:val="qmshead2"/>
      </w:pPr>
      <w:bookmarkStart w:id="1071" w:name="_Toc347222418"/>
      <w:bookmarkStart w:id="1072" w:name="_Toc405348564"/>
      <w:r>
        <w:br w:type="page"/>
      </w:r>
      <w:bookmarkStart w:id="1073" w:name="_Toc165039219"/>
      <w:r>
        <w:lastRenderedPageBreak/>
        <w:t xml:space="preserve">APPENDIX B. </w:t>
      </w:r>
      <w:bookmarkStart w:id="1074" w:name="_Toc436704497"/>
      <w:bookmarkStart w:id="1075" w:name="_Toc405348574"/>
      <w:bookmarkEnd w:id="1071"/>
      <w:bookmarkEnd w:id="1072"/>
      <w:r>
        <w:t>Related Documents</w:t>
      </w:r>
      <w:bookmarkEnd w:id="1074"/>
      <w:bookmarkEnd w:id="1073"/>
    </w:p>
    <w:tbl>
      <w:tblPr>
        <w:tblW w:w="0" w:type="auto"/>
        <w:tblInd w:w="392" w:type="dxa"/>
        <w:tblLayout w:type="fixed"/>
        <w:tblLook w:val="0000" w:firstRow="0" w:lastRow="0" w:firstColumn="0" w:lastColumn="0" w:noHBand="0" w:noVBand="0"/>
      </w:tblPr>
      <w:tblGrid>
        <w:gridCol w:w="1559"/>
        <w:gridCol w:w="7229"/>
      </w:tblGrid>
      <w:tr w:rsidR="00ED6A7F">
        <w:trPr>
          <w:cantSplit/>
        </w:trPr>
        <w:tc>
          <w:tcPr>
            <w:tcW w:w="1559" w:type="dxa"/>
          </w:tcPr>
          <w:p w:rsidR="00ED6A7F" w:rsidRDefault="00ED6A7F">
            <w:pPr>
              <w:pStyle w:val="qmstext"/>
              <w:ind w:left="0"/>
            </w:pPr>
            <w:r>
              <w:t>Reference 1</w:t>
            </w:r>
          </w:p>
        </w:tc>
        <w:tc>
          <w:tcPr>
            <w:tcW w:w="7229" w:type="dxa"/>
          </w:tcPr>
          <w:p w:rsidR="00ED6A7F" w:rsidRDefault="00ED6A7F">
            <w:pPr>
              <w:pStyle w:val="qmstext"/>
              <w:ind w:left="0"/>
            </w:pPr>
            <w:r>
              <w:t xml:space="preserve">BSCP501: BSC Procedure – Supplier Meter Registration Service </w:t>
            </w:r>
          </w:p>
        </w:tc>
      </w:tr>
      <w:tr w:rsidR="00ED6A7F">
        <w:trPr>
          <w:cantSplit/>
        </w:trPr>
        <w:tc>
          <w:tcPr>
            <w:tcW w:w="1559" w:type="dxa"/>
          </w:tcPr>
          <w:p w:rsidR="00ED6A7F" w:rsidRDefault="00ED6A7F">
            <w:pPr>
              <w:pStyle w:val="qmstext"/>
              <w:ind w:left="0"/>
            </w:pPr>
            <w:r>
              <w:t>Reference 2</w:t>
            </w:r>
          </w:p>
        </w:tc>
        <w:tc>
          <w:tcPr>
            <w:tcW w:w="7229" w:type="dxa"/>
          </w:tcPr>
          <w:p w:rsidR="00ED6A7F" w:rsidRDefault="00ED6A7F">
            <w:pPr>
              <w:pStyle w:val="qmstext"/>
              <w:ind w:left="0"/>
            </w:pPr>
            <w:r>
              <w:t>BSCP504: BSC Procedure - Non Half Hour Data Collection for SVA Metering Systems Registered in SMRS</w:t>
            </w:r>
          </w:p>
        </w:tc>
      </w:tr>
      <w:tr w:rsidR="00ED6A7F">
        <w:trPr>
          <w:cantSplit/>
        </w:trPr>
        <w:tc>
          <w:tcPr>
            <w:tcW w:w="1559" w:type="dxa"/>
          </w:tcPr>
          <w:p w:rsidR="00ED6A7F" w:rsidRDefault="00ED6A7F">
            <w:pPr>
              <w:pStyle w:val="qmstext"/>
              <w:ind w:left="0"/>
            </w:pPr>
            <w:r>
              <w:t>Reference 3</w:t>
            </w:r>
          </w:p>
        </w:tc>
        <w:tc>
          <w:tcPr>
            <w:tcW w:w="7229" w:type="dxa"/>
          </w:tcPr>
          <w:p w:rsidR="00ED6A7F" w:rsidRDefault="00ED6A7F">
            <w:pPr>
              <w:pStyle w:val="qmstext"/>
              <w:ind w:left="0"/>
            </w:pPr>
            <w:r>
              <w:t>BSCP505: BSC Procedure - Non Half Hour Data Aggregation for SVA Metering Systems Registered in SMRS</w:t>
            </w:r>
          </w:p>
        </w:tc>
      </w:tr>
      <w:tr w:rsidR="00ED6A7F">
        <w:trPr>
          <w:cantSplit/>
        </w:trPr>
        <w:tc>
          <w:tcPr>
            <w:tcW w:w="1559" w:type="dxa"/>
          </w:tcPr>
          <w:p w:rsidR="00ED6A7F" w:rsidRDefault="00ED6A7F">
            <w:pPr>
              <w:pStyle w:val="qmstext"/>
              <w:ind w:left="0"/>
            </w:pPr>
            <w:r>
              <w:t>Reference 4</w:t>
            </w:r>
          </w:p>
        </w:tc>
        <w:tc>
          <w:tcPr>
            <w:tcW w:w="7229" w:type="dxa"/>
          </w:tcPr>
          <w:p w:rsidR="00ED6A7F" w:rsidRDefault="00ED6A7F">
            <w:pPr>
              <w:pStyle w:val="qmstext"/>
              <w:ind w:left="0"/>
            </w:pPr>
            <w:r>
              <w:t xml:space="preserve">BSCP507: BSC Procedure – Supplier Volume Allocation Standing Data Changes </w:t>
            </w:r>
          </w:p>
        </w:tc>
      </w:tr>
      <w:tr w:rsidR="00ED6A7F">
        <w:trPr>
          <w:cantSplit/>
        </w:trPr>
        <w:tc>
          <w:tcPr>
            <w:tcW w:w="1559" w:type="dxa"/>
          </w:tcPr>
          <w:p w:rsidR="00ED6A7F" w:rsidRDefault="00ED6A7F">
            <w:pPr>
              <w:pStyle w:val="qmstext"/>
              <w:ind w:left="0"/>
            </w:pPr>
            <w:r>
              <w:t>Reference 5</w:t>
            </w:r>
          </w:p>
        </w:tc>
        <w:tc>
          <w:tcPr>
            <w:tcW w:w="7229" w:type="dxa"/>
          </w:tcPr>
          <w:p w:rsidR="00ED6A7F" w:rsidRDefault="00ED6A7F">
            <w:pPr>
              <w:pStyle w:val="qmstext"/>
              <w:ind w:left="0"/>
            </w:pPr>
            <w:r>
              <w:t xml:space="preserve">BSCP508: BSC Procedure - Supplier Volume Allocation Agent </w:t>
            </w:r>
          </w:p>
        </w:tc>
      </w:tr>
      <w:tr w:rsidR="00ED6A7F">
        <w:trPr>
          <w:cantSplit/>
        </w:trPr>
        <w:tc>
          <w:tcPr>
            <w:tcW w:w="1559" w:type="dxa"/>
          </w:tcPr>
          <w:p w:rsidR="00ED6A7F" w:rsidRDefault="00ED6A7F">
            <w:pPr>
              <w:pStyle w:val="qmstext"/>
              <w:ind w:left="0"/>
            </w:pPr>
            <w:r>
              <w:t>Reference 6</w:t>
            </w:r>
          </w:p>
        </w:tc>
        <w:tc>
          <w:tcPr>
            <w:tcW w:w="7229" w:type="dxa"/>
          </w:tcPr>
          <w:p w:rsidR="00ED6A7F" w:rsidRDefault="00ED6A7F">
            <w:pPr>
              <w:pStyle w:val="qmstext"/>
              <w:ind w:left="0"/>
            </w:pPr>
            <w:r>
              <w:t>BSCP511: BSC Procedure – Supplier Meter Registration Service</w:t>
            </w:r>
          </w:p>
        </w:tc>
      </w:tr>
      <w:tr w:rsidR="00ED6A7F">
        <w:trPr>
          <w:cantSplit/>
        </w:trPr>
        <w:tc>
          <w:tcPr>
            <w:tcW w:w="1559" w:type="dxa"/>
          </w:tcPr>
          <w:p w:rsidR="00ED6A7F" w:rsidRDefault="00ED6A7F">
            <w:pPr>
              <w:pStyle w:val="qmstext"/>
              <w:ind w:left="0"/>
            </w:pPr>
            <w:r>
              <w:t>Reference 7</w:t>
            </w:r>
          </w:p>
        </w:tc>
        <w:tc>
          <w:tcPr>
            <w:tcW w:w="7229" w:type="dxa"/>
          </w:tcPr>
          <w:p w:rsidR="00ED6A7F" w:rsidRDefault="00ED6A7F">
            <w:pPr>
              <w:pStyle w:val="qmstext"/>
              <w:ind w:left="0"/>
            </w:pPr>
            <w:r>
              <w:t xml:space="preserve">BSCP512: BSC Procedure – Supplier </w:t>
            </w:r>
          </w:p>
        </w:tc>
      </w:tr>
      <w:tr w:rsidR="00ED6A7F">
        <w:trPr>
          <w:cantSplit/>
        </w:trPr>
        <w:tc>
          <w:tcPr>
            <w:tcW w:w="1559" w:type="dxa"/>
          </w:tcPr>
          <w:p w:rsidR="00ED6A7F" w:rsidRDefault="00ED6A7F">
            <w:pPr>
              <w:pStyle w:val="qmstext"/>
              <w:ind w:left="0"/>
            </w:pPr>
            <w:r>
              <w:t>Reference 8</w:t>
            </w:r>
          </w:p>
        </w:tc>
        <w:tc>
          <w:tcPr>
            <w:tcW w:w="7229" w:type="dxa"/>
          </w:tcPr>
          <w:p w:rsidR="00ED6A7F" w:rsidRDefault="00ED6A7F">
            <w:pPr>
              <w:pStyle w:val="qmstext"/>
              <w:ind w:left="0"/>
            </w:pPr>
            <w:r>
              <w:t>BSCP514: BSC Procedure – SVA Meter Operations for Metering Systems Registered in SMRS</w:t>
            </w:r>
          </w:p>
        </w:tc>
      </w:tr>
      <w:tr w:rsidR="00ED6A7F">
        <w:trPr>
          <w:cantSplit/>
        </w:trPr>
        <w:tc>
          <w:tcPr>
            <w:tcW w:w="1559" w:type="dxa"/>
          </w:tcPr>
          <w:p w:rsidR="00ED6A7F" w:rsidRDefault="00ED6A7F">
            <w:pPr>
              <w:pStyle w:val="qmstext"/>
              <w:ind w:left="0"/>
            </w:pPr>
            <w:r>
              <w:t>Reference 9</w:t>
            </w:r>
          </w:p>
        </w:tc>
        <w:tc>
          <w:tcPr>
            <w:tcW w:w="7229" w:type="dxa"/>
          </w:tcPr>
          <w:p w:rsidR="00ED6A7F" w:rsidRDefault="00ED6A7F">
            <w:pPr>
              <w:pStyle w:val="qmstext"/>
              <w:ind w:left="0"/>
            </w:pPr>
            <w:r>
              <w:t xml:space="preserve">BSCP515: BSC Procedure – Licensed Distribution </w:t>
            </w:r>
          </w:p>
        </w:tc>
      </w:tr>
      <w:tr w:rsidR="00ED6A7F">
        <w:trPr>
          <w:cantSplit/>
        </w:trPr>
        <w:tc>
          <w:tcPr>
            <w:tcW w:w="1559" w:type="dxa"/>
          </w:tcPr>
          <w:p w:rsidR="00ED6A7F" w:rsidRDefault="00ED6A7F">
            <w:pPr>
              <w:pStyle w:val="qmstext"/>
              <w:ind w:left="0"/>
            </w:pPr>
            <w:r>
              <w:t>Reference 10</w:t>
            </w:r>
          </w:p>
        </w:tc>
        <w:tc>
          <w:tcPr>
            <w:tcW w:w="7229" w:type="dxa"/>
          </w:tcPr>
          <w:p w:rsidR="00ED6A7F" w:rsidRDefault="00ED6A7F">
            <w:pPr>
              <w:pStyle w:val="qmstext"/>
              <w:ind w:left="0"/>
            </w:pPr>
            <w:r>
              <w:t xml:space="preserve">Party Service Line PSL110 for SVA Meter Operation </w:t>
            </w:r>
          </w:p>
        </w:tc>
      </w:tr>
      <w:tr w:rsidR="00ED6A7F">
        <w:trPr>
          <w:cantSplit/>
        </w:trPr>
        <w:tc>
          <w:tcPr>
            <w:tcW w:w="1559" w:type="dxa"/>
          </w:tcPr>
          <w:p w:rsidR="00ED6A7F" w:rsidRDefault="00ED6A7F">
            <w:pPr>
              <w:pStyle w:val="qmstext"/>
              <w:ind w:left="0"/>
            </w:pPr>
            <w:r>
              <w:t>Reference 11</w:t>
            </w:r>
          </w:p>
        </w:tc>
        <w:tc>
          <w:tcPr>
            <w:tcW w:w="7229" w:type="dxa"/>
          </w:tcPr>
          <w:p w:rsidR="00ED6A7F" w:rsidRDefault="00ED6A7F">
            <w:pPr>
              <w:pStyle w:val="qmstext"/>
              <w:ind w:left="0"/>
            </w:pPr>
            <w:r>
              <w:t xml:space="preserve">Party Service Line PSL120 for Non Half Hour Data Collector </w:t>
            </w:r>
          </w:p>
        </w:tc>
      </w:tr>
      <w:tr w:rsidR="00ED6A7F">
        <w:trPr>
          <w:cantSplit/>
        </w:trPr>
        <w:tc>
          <w:tcPr>
            <w:tcW w:w="1559" w:type="dxa"/>
          </w:tcPr>
          <w:p w:rsidR="00ED6A7F" w:rsidRDefault="00ED6A7F">
            <w:pPr>
              <w:pStyle w:val="qmstext"/>
              <w:ind w:left="0"/>
            </w:pPr>
            <w:r>
              <w:t>Reference 12</w:t>
            </w:r>
          </w:p>
        </w:tc>
        <w:tc>
          <w:tcPr>
            <w:tcW w:w="7229" w:type="dxa"/>
          </w:tcPr>
          <w:p w:rsidR="00ED6A7F" w:rsidRDefault="00ED6A7F">
            <w:pPr>
              <w:pStyle w:val="qmstext"/>
              <w:ind w:left="0"/>
            </w:pPr>
            <w:r>
              <w:t xml:space="preserve">Party Service Line PSL140 for Non Half Hour Data Aggregation </w:t>
            </w:r>
          </w:p>
        </w:tc>
      </w:tr>
      <w:tr w:rsidR="00ED6A7F">
        <w:trPr>
          <w:cantSplit/>
        </w:trPr>
        <w:tc>
          <w:tcPr>
            <w:tcW w:w="1559" w:type="dxa"/>
          </w:tcPr>
          <w:p w:rsidR="00ED6A7F" w:rsidRDefault="00ED6A7F">
            <w:pPr>
              <w:pStyle w:val="qmstext"/>
              <w:ind w:left="0"/>
            </w:pPr>
            <w:r>
              <w:t>Reference 13</w:t>
            </w:r>
          </w:p>
        </w:tc>
        <w:tc>
          <w:tcPr>
            <w:tcW w:w="7229" w:type="dxa"/>
          </w:tcPr>
          <w:p w:rsidR="00ED6A7F" w:rsidRDefault="00ED6A7F">
            <w:pPr>
              <w:pStyle w:val="qmstext"/>
              <w:ind w:left="0"/>
            </w:pPr>
            <w:r>
              <w:t>Party Service Line PSL160 for Supplier Meter Registration Service</w:t>
            </w:r>
          </w:p>
        </w:tc>
      </w:tr>
      <w:tr w:rsidR="00ED6A7F">
        <w:trPr>
          <w:cantSplit/>
        </w:trPr>
        <w:tc>
          <w:tcPr>
            <w:tcW w:w="1559" w:type="dxa"/>
          </w:tcPr>
          <w:p w:rsidR="00ED6A7F" w:rsidRDefault="00ED6A7F">
            <w:pPr>
              <w:pStyle w:val="qmstext"/>
              <w:ind w:left="0"/>
            </w:pPr>
            <w:r>
              <w:t>Reference 14</w:t>
            </w:r>
          </w:p>
        </w:tc>
        <w:tc>
          <w:tcPr>
            <w:tcW w:w="7229" w:type="dxa"/>
          </w:tcPr>
          <w:p w:rsidR="00ED6A7F" w:rsidRDefault="00ED6A7F">
            <w:pPr>
              <w:pStyle w:val="qmstext"/>
              <w:ind w:left="0"/>
            </w:pPr>
            <w:r>
              <w:t xml:space="preserve">SVAA Service Line SSL300 for the SVA Agent - Supplier Volume Allocation </w:t>
            </w:r>
          </w:p>
        </w:tc>
      </w:tr>
      <w:tr w:rsidR="00ED6A7F">
        <w:trPr>
          <w:cantSplit/>
        </w:trPr>
        <w:tc>
          <w:tcPr>
            <w:tcW w:w="1559" w:type="dxa"/>
          </w:tcPr>
          <w:p w:rsidR="00ED6A7F" w:rsidRDefault="00ED6A7F">
            <w:pPr>
              <w:pStyle w:val="qmstext"/>
              <w:ind w:left="0"/>
            </w:pPr>
            <w:r>
              <w:t>Reference 15</w:t>
            </w:r>
          </w:p>
        </w:tc>
        <w:tc>
          <w:tcPr>
            <w:tcW w:w="7229" w:type="dxa"/>
          </w:tcPr>
          <w:p w:rsidR="00ED6A7F" w:rsidRDefault="00ED6A7F">
            <w:pPr>
              <w:pStyle w:val="qmstext"/>
              <w:ind w:left="0"/>
            </w:pPr>
            <w:r>
              <w:t xml:space="preserve">SVAA Service Line SSL310 for the SVA Agent - Daily Profile Production </w:t>
            </w:r>
          </w:p>
        </w:tc>
      </w:tr>
      <w:tr w:rsidR="00ED6A7F">
        <w:trPr>
          <w:cantSplit/>
        </w:trPr>
        <w:tc>
          <w:tcPr>
            <w:tcW w:w="1559" w:type="dxa"/>
          </w:tcPr>
          <w:p w:rsidR="00ED6A7F" w:rsidRDefault="00ED6A7F">
            <w:pPr>
              <w:pStyle w:val="qmstext"/>
              <w:ind w:left="0"/>
            </w:pPr>
            <w:r>
              <w:t>Reference 16</w:t>
            </w:r>
          </w:p>
        </w:tc>
        <w:tc>
          <w:tcPr>
            <w:tcW w:w="7229" w:type="dxa"/>
          </w:tcPr>
          <w:p w:rsidR="00ED6A7F" w:rsidRDefault="00ED6A7F">
            <w:pPr>
              <w:pStyle w:val="qmstext"/>
              <w:ind w:left="0"/>
            </w:pPr>
            <w:r>
              <w:t xml:space="preserve">SVAA Service Line SSL360 for the SVA Agent - Market Domain Data Management </w:t>
            </w:r>
          </w:p>
        </w:tc>
      </w:tr>
      <w:tr w:rsidR="00ED6A7F">
        <w:trPr>
          <w:cantSplit/>
        </w:trPr>
        <w:tc>
          <w:tcPr>
            <w:tcW w:w="1559" w:type="dxa"/>
          </w:tcPr>
          <w:p w:rsidR="00ED6A7F" w:rsidRDefault="00ED6A7F">
            <w:pPr>
              <w:pStyle w:val="qmstext"/>
              <w:ind w:left="0"/>
            </w:pPr>
            <w:r>
              <w:t>Reference 17</w:t>
            </w:r>
          </w:p>
        </w:tc>
        <w:tc>
          <w:tcPr>
            <w:tcW w:w="7229" w:type="dxa"/>
          </w:tcPr>
          <w:p w:rsidR="00ED6A7F" w:rsidRDefault="00ED6A7F">
            <w:pPr>
              <w:pStyle w:val="qmstext"/>
              <w:ind w:left="0"/>
            </w:pPr>
            <w:r>
              <w:t>Data Transfer Catalogue</w:t>
            </w:r>
          </w:p>
        </w:tc>
      </w:tr>
      <w:tr w:rsidR="00ED6A7F">
        <w:trPr>
          <w:cantSplit/>
        </w:trPr>
        <w:tc>
          <w:tcPr>
            <w:tcW w:w="1559" w:type="dxa"/>
          </w:tcPr>
          <w:p w:rsidR="00ED6A7F" w:rsidRDefault="00ED6A7F">
            <w:pPr>
              <w:pStyle w:val="qmstext"/>
              <w:ind w:left="0"/>
            </w:pPr>
            <w:r>
              <w:t>Reference 18</w:t>
            </w:r>
          </w:p>
        </w:tc>
        <w:tc>
          <w:tcPr>
            <w:tcW w:w="7229" w:type="dxa"/>
          </w:tcPr>
          <w:p w:rsidR="00ED6A7F" w:rsidRDefault="00ED6A7F">
            <w:pPr>
              <w:pStyle w:val="qmstext"/>
              <w:ind w:left="0"/>
            </w:pPr>
            <w:r>
              <w:t xml:space="preserve">SVA Data Catalogue </w:t>
            </w:r>
          </w:p>
        </w:tc>
      </w:tr>
      <w:tr w:rsidR="00ED6A7F">
        <w:trPr>
          <w:cantSplit/>
        </w:trPr>
        <w:tc>
          <w:tcPr>
            <w:tcW w:w="1559" w:type="dxa"/>
          </w:tcPr>
          <w:p w:rsidR="00ED6A7F" w:rsidRDefault="00ED6A7F">
            <w:pPr>
              <w:pStyle w:val="qmstext"/>
              <w:ind w:left="0"/>
            </w:pPr>
            <w:r>
              <w:t>Reference 19</w:t>
            </w:r>
          </w:p>
        </w:tc>
        <w:tc>
          <w:tcPr>
            <w:tcW w:w="7229" w:type="dxa"/>
          </w:tcPr>
          <w:p w:rsidR="00ED6A7F" w:rsidRDefault="00ED6A7F">
            <w:pPr>
              <w:pStyle w:val="qmstext"/>
              <w:ind w:left="0"/>
            </w:pPr>
            <w:r>
              <w:t>NHH Entry Process Execution Specification (3D00v1.0.DOC), NHH Entry Process Data Set Up Specification (3DDSv1.0.DOC) and NHH Entry Process Set Up Data (3DSSv1.0.XLS)</w:t>
            </w:r>
          </w:p>
        </w:tc>
      </w:tr>
    </w:tbl>
    <w:p w:rsidR="00ED6A7F" w:rsidRDefault="00ED6A7F">
      <w:pPr>
        <w:pStyle w:val="qmstext"/>
      </w:pPr>
    </w:p>
    <w:bookmarkEnd w:id="1075"/>
    <w:p w:rsidR="00ED6A7F" w:rsidRDefault="00ED6A7F">
      <w:pPr>
        <w:spacing w:after="120"/>
        <w:rPr>
          <w:rFonts w:ascii="Tahoma" w:hAnsi="Tahoma"/>
        </w:rPr>
      </w:pPr>
    </w:p>
    <w:p w:rsidR="00ED6A7F" w:rsidRDefault="00ED6A7F">
      <w:pPr>
        <w:rPr>
          <w:rFonts w:ascii="Tahoma" w:eastAsia="Times" w:hAnsi="Tahoma"/>
          <w:sz w:val="28"/>
        </w:rPr>
      </w:pPr>
    </w:p>
    <w:sectPr w:rsidR="00ED6A7F">
      <w:headerReference w:type="default" r:id="rId9"/>
      <w:footerReference w:type="default" r:id="rId10"/>
      <w:headerReference w:type="first" r:id="rId11"/>
      <w:footerReference w:type="first" r:id="rId12"/>
      <w:pgSz w:w="11907" w:h="16840" w:code="9"/>
      <w:pgMar w:top="431" w:right="1009" w:bottom="1134" w:left="1729" w:header="561" w:footer="567"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FCB" w:rsidRDefault="00F02FCB">
      <w:r>
        <w:separator/>
      </w:r>
    </w:p>
  </w:endnote>
  <w:endnote w:type="continuationSeparator" w:id="0">
    <w:p w:rsidR="00F02FCB" w:rsidRDefault="00F02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Univers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ill Sans">
    <w:altName w:val="Gill Sans MT"/>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EAA" w:rsidRDefault="00030EAA">
    <w:pPr>
      <w:pStyle w:val="Footer"/>
      <w:jc w:val="right"/>
      <w:rPr>
        <w:rFonts w:ascii="Tahoma" w:hAnsi="Tahoma"/>
        <w:i w:val="0"/>
      </w:rPr>
    </w:pPr>
    <w:r>
      <w:rPr>
        <w:rFonts w:ascii="Tahoma" w:hAnsi="Tahoma"/>
        <w:i w:val="0"/>
      </w:rPr>
      <w:t xml:space="preserve">Copyright © ELEXON LIMITED 2003 All Rights Reserved. </w:t>
    </w:r>
    <w:r>
      <w:rPr>
        <w:rFonts w:ascii="Tahoma" w:hAnsi="Tahoma"/>
        <w:i w:val="0"/>
        <w:noProof/>
      </w:rPr>
      <w:t xml:space="preserve"> </w:t>
    </w:r>
    <w:r>
      <w:rPr>
        <w:rFonts w:ascii="Tahoma" w:hAnsi="Tahoma"/>
        <w:i w:val="0"/>
        <w:noProof/>
        <w:lang w:eastAsia="en-GB"/>
      </w:rPr>
      <w:drawing>
        <wp:anchor distT="0" distB="0" distL="114300" distR="114300" simplePos="0" relativeHeight="251657728" behindDoc="0" locked="0" layoutInCell="0" allowOverlap="1">
          <wp:simplePos x="0" y="0"/>
          <wp:positionH relativeFrom="page">
            <wp:posOffset>5040630</wp:posOffset>
          </wp:positionH>
          <wp:positionV relativeFrom="page">
            <wp:posOffset>9505315</wp:posOffset>
          </wp:positionV>
          <wp:extent cx="1800225" cy="419100"/>
          <wp:effectExtent l="0" t="0" r="9525" b="0"/>
          <wp:wrapTopAndBottom/>
          <wp:docPr id="2" name="Picture 2" descr="te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m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EAA" w:rsidRDefault="00030EAA">
    <w:pPr>
      <w:pStyle w:val="Footer"/>
      <w:tabs>
        <w:tab w:val="clear" w:pos="9214"/>
        <w:tab w:val="center" w:pos="4410"/>
        <w:tab w:val="right" w:pos="9450"/>
      </w:tabs>
      <w:ind w:left="-360" w:right="-108"/>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EAA" w:rsidRDefault="00030EAA">
    <w:pPr>
      <w:pStyle w:val="Footer"/>
      <w:pBdr>
        <w:top w:val="single" w:sz="18" w:space="2" w:color="auto"/>
      </w:pBdr>
      <w:tabs>
        <w:tab w:val="left" w:pos="0"/>
        <w:tab w:val="center" w:pos="4820"/>
      </w:tabs>
      <w:ind w:left="-142" w:right="-108"/>
      <w:rPr>
        <w:rStyle w:val="PageNumber"/>
      </w:rPr>
    </w:pPr>
    <w:r>
      <w:rPr>
        <w:rStyle w:val="PageNumber"/>
      </w:rPr>
      <w:t xml:space="preserve">Doc Ref: </w:t>
    </w:r>
    <w:r>
      <w:rPr>
        <w:rStyle w:val="PageNumber"/>
      </w:rPr>
      <w:fldChar w:fldCharType="begin"/>
    </w:r>
    <w:r>
      <w:rPr>
        <w:rStyle w:val="PageNumber"/>
      </w:rPr>
      <w:instrText xml:space="preserve"> SUBJECT  \* MERGEFORMAT </w:instrText>
    </w:r>
    <w:r>
      <w:rPr>
        <w:rStyle w:val="PageNumber"/>
      </w:rPr>
      <w:fldChar w:fldCharType="separate"/>
    </w:r>
    <w:r>
      <w:rPr>
        <w:rStyle w:val="PageNumber"/>
      </w:rPr>
      <w:t>Comply</w:t>
    </w:r>
    <w:r>
      <w:rPr>
        <w:rStyle w:val="PageNumber"/>
      </w:rPr>
      <w:fldChar w:fldCharType="end"/>
    </w:r>
    <w:r>
      <w:rPr>
        <w:rStyle w:val="PageNumber"/>
      </w:rPr>
      <w:tab/>
    </w:r>
    <w:r>
      <w:t xml:space="preserve">Copyright © 2000, </w:t>
    </w:r>
    <w:proofErr w:type="spellStart"/>
    <w:r>
      <w:t>Poolit</w:t>
    </w:r>
    <w:proofErr w:type="spellEnd"/>
    <w:r>
      <w:t xml:space="preserve"> Limited</w:t>
    </w:r>
    <w:r>
      <w:rPr>
        <w:rStyle w:val="PageNumber"/>
        <w:b/>
        <w:i w:val="0"/>
      </w:rPr>
      <w:t xml:space="preserve"> </w:t>
    </w:r>
    <w:r>
      <w:rPr>
        <w:rStyle w:val="PageNumber"/>
        <w:b/>
        <w:i w:val="0"/>
      </w:rPr>
      <w:tab/>
    </w:r>
    <w:r>
      <w:rPr>
        <w:sz w:val="20"/>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25</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29</w:t>
    </w:r>
    <w:r>
      <w:rPr>
        <w:rStyle w:val="PageNumber"/>
      </w:rPr>
      <w:fldChar w:fldCharType="end"/>
    </w:r>
  </w:p>
  <w:p w:rsidR="00030EAA" w:rsidRDefault="00030EAA">
    <w:pPr>
      <w:pStyle w:val="Footer"/>
      <w:tabs>
        <w:tab w:val="left" w:pos="0"/>
        <w:tab w:val="right" w:pos="142"/>
        <w:tab w:val="center" w:pos="4820"/>
      </w:tabs>
      <w:ind w:left="-142" w:right="-108"/>
      <w:rPr>
        <w:rStyle w:val="PageNumber"/>
      </w:rPr>
    </w:pPr>
    <w:r>
      <w:rPr>
        <w:rStyle w:val="PageNumber"/>
      </w:rPr>
      <w:t xml:space="preserve">Filename: </w:t>
    </w:r>
    <w:r>
      <w:rPr>
        <w:rStyle w:val="PageNumber"/>
      </w:rPr>
      <w:fldChar w:fldCharType="begin"/>
    </w:r>
    <w:r>
      <w:rPr>
        <w:rStyle w:val="PageNumber"/>
      </w:rPr>
      <w:instrText xml:space="preserve"> FILENAME  \* MERGEFORMAT </w:instrText>
    </w:r>
    <w:r>
      <w:rPr>
        <w:rStyle w:val="PageNumber"/>
      </w:rPr>
      <w:fldChar w:fldCharType="separate"/>
    </w:r>
    <w:r>
      <w:rPr>
        <w:rStyle w:val="PageNumber"/>
        <w:noProof/>
      </w:rPr>
      <w:t>Complyv2.0.doc</w:t>
    </w:r>
    <w:r>
      <w:rPr>
        <w:rStyle w:val="PageNumber"/>
      </w:rPr>
      <w:fldChar w:fldCharType="end"/>
    </w:r>
    <w:r>
      <w:rPr>
        <w:rStyle w:val="PageNumber"/>
      </w:rPr>
      <w:t xml:space="preserve"> </w:t>
    </w:r>
    <w:r>
      <w:rPr>
        <w:rStyle w:val="PageNumber"/>
      </w:rPr>
      <w:tab/>
    </w:r>
    <w:r>
      <w:rPr>
        <w:rStyle w:val="PageNumber"/>
        <w:b/>
        <w:i w:val="0"/>
      </w:rPr>
      <w:t>POOL RESTRICTED</w:t>
    </w:r>
    <w:r>
      <w:rPr>
        <w:rStyle w:val="PageNumber"/>
      </w:rPr>
      <w:tab/>
      <w:t xml:space="preserve">Date/Issue No: </w:t>
    </w:r>
    <w:r>
      <w:rPr>
        <w:rStyle w:val="PageNumber"/>
      </w:rPr>
      <w:fldChar w:fldCharType="begin"/>
    </w:r>
    <w:r>
      <w:rPr>
        <w:rStyle w:val="PageNumber"/>
      </w:rPr>
      <w:instrText xml:space="preserve"> COMMENTS  \* MERGEFORMAT </w:instrText>
    </w:r>
    <w:r>
      <w:rPr>
        <w:rStyle w:val="PageNumber"/>
      </w:rPr>
      <w:fldChar w:fldCharType="separate"/>
    </w:r>
    <w:r>
      <w:rPr>
        <w:rStyle w:val="PageNumber"/>
      </w:rPr>
      <w:t>1st May 2004</w:t>
    </w:r>
    <w:r>
      <w:rPr>
        <w:rStyle w:val="PageNumber"/>
      </w:rPr>
      <w:fldChar w:fldCharType="end"/>
    </w:r>
    <w:r>
      <w:rPr>
        <w:rStyle w:val="PageNumber"/>
      </w:rPr>
      <w:t>/</w:t>
    </w:r>
    <w:r>
      <w:rPr>
        <w:rStyle w:val="PageNumber"/>
      </w:rPr>
      <w:fldChar w:fldCharType="begin"/>
    </w:r>
    <w:r>
      <w:rPr>
        <w:rStyle w:val="PageNumber"/>
      </w:rPr>
      <w:instrText xml:space="preserve"> KEYWORDS  \* MERGEFORMAT </w:instrText>
    </w:r>
    <w:r>
      <w:rPr>
        <w:rStyle w:val="PageNumber"/>
      </w:rPr>
      <w:fldChar w:fldCharType="separate"/>
    </w:r>
    <w:r>
      <w:rPr>
        <w:rStyle w:val="PageNumber"/>
      </w:rPr>
      <w:t>2.0</w:t>
    </w:r>
    <w:r>
      <w:rPr>
        <w:rStyle w:val="PageNumber"/>
      </w:rPr>
      <w:fldChar w:fldCharType="end"/>
    </w:r>
  </w:p>
  <w:p w:rsidR="00030EAA" w:rsidRDefault="00030EAA">
    <w:pPr>
      <w:pStyle w:val="Footer"/>
      <w:tabs>
        <w:tab w:val="clear" w:pos="9214"/>
        <w:tab w:val="center" w:pos="4410"/>
        <w:tab w:val="right" w:pos="9450"/>
      </w:tabs>
      <w:ind w:left="-360" w:right="-108"/>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FCB" w:rsidRDefault="00F02FCB">
      <w:r>
        <w:separator/>
      </w:r>
    </w:p>
  </w:footnote>
  <w:footnote w:type="continuationSeparator" w:id="0">
    <w:p w:rsidR="00F02FCB" w:rsidRDefault="00F02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70" w:type="dxa"/>
      <w:tblLayout w:type="fixed"/>
      <w:tblCellMar>
        <w:left w:w="28" w:type="dxa"/>
        <w:right w:w="28" w:type="dxa"/>
      </w:tblCellMar>
      <w:tblLook w:val="0000" w:firstRow="0" w:lastRow="0" w:firstColumn="0" w:lastColumn="0" w:noHBand="0" w:noVBand="0"/>
    </w:tblPr>
    <w:tblGrid>
      <w:gridCol w:w="3260"/>
      <w:gridCol w:w="4536"/>
      <w:gridCol w:w="1105"/>
    </w:tblGrid>
    <w:tr w:rsidR="00030EAA">
      <w:tc>
        <w:tcPr>
          <w:tcW w:w="3260" w:type="dxa"/>
        </w:tcPr>
        <w:p w:rsidR="00030EAA" w:rsidRDefault="00030EAA">
          <w:pPr>
            <w:rPr>
              <w:rFonts w:ascii="Tahoma" w:hAnsi="Tahoma"/>
              <w:b/>
            </w:rPr>
          </w:pPr>
          <w:r>
            <w:rPr>
              <w:rStyle w:val="PageNumber"/>
              <w:rFonts w:ascii="Tahoma" w:hAnsi="Tahoma"/>
            </w:rPr>
            <w:t xml:space="preserve">Filename: </w:t>
          </w:r>
          <w:r>
            <w:rPr>
              <w:rStyle w:val="PageNumber"/>
              <w:rFonts w:ascii="Tahoma" w:hAnsi="Tahoma"/>
            </w:rPr>
            <w:fldChar w:fldCharType="begin"/>
          </w:r>
          <w:r>
            <w:rPr>
              <w:rStyle w:val="PageNumber"/>
              <w:rFonts w:ascii="Tahoma" w:hAnsi="Tahoma"/>
            </w:rPr>
            <w:instrText xml:space="preserve"> FILENAME  \* MERGEFORMAT </w:instrText>
          </w:r>
          <w:r>
            <w:rPr>
              <w:rStyle w:val="PageNumber"/>
              <w:rFonts w:ascii="Tahoma" w:hAnsi="Tahoma"/>
            </w:rPr>
            <w:fldChar w:fldCharType="separate"/>
          </w:r>
          <w:r>
            <w:rPr>
              <w:rStyle w:val="PageNumber"/>
              <w:rFonts w:ascii="Tahoma" w:hAnsi="Tahoma"/>
              <w:noProof/>
            </w:rPr>
            <w:t>Complyv2.0.doc</w:t>
          </w:r>
          <w:r>
            <w:rPr>
              <w:rStyle w:val="PageNumber"/>
              <w:rFonts w:ascii="Tahoma" w:hAnsi="Tahoma"/>
            </w:rPr>
            <w:fldChar w:fldCharType="end"/>
          </w:r>
        </w:p>
      </w:tc>
      <w:tc>
        <w:tcPr>
          <w:tcW w:w="4536" w:type="dxa"/>
        </w:tcPr>
        <w:p w:rsidR="00030EAA" w:rsidRDefault="00030EAA">
          <w:pPr>
            <w:rPr>
              <w:rFonts w:ascii="Tahoma" w:hAnsi="Tahoma"/>
              <w:b/>
            </w:rPr>
          </w:pPr>
          <w:r>
            <w:rPr>
              <w:rFonts w:ascii="Tahoma" w:hAnsi="Tahoma"/>
              <w:b/>
            </w:rPr>
            <w:t>3. T06 Change of a Metering System’s Profile Class, Initial Settlement v</w:t>
          </w:r>
          <w:r>
            <w:rPr>
              <w:rFonts w:ascii="Tahoma" w:hAnsi="Tahoma"/>
              <w:b/>
            </w:rPr>
            <w:fldChar w:fldCharType="begin"/>
          </w:r>
          <w:r>
            <w:rPr>
              <w:rFonts w:ascii="Tahoma" w:hAnsi="Tahoma"/>
              <w:b/>
            </w:rPr>
            <w:instrText xml:space="preserve"> KEYWORDS  \* MERGEFORMAT </w:instrText>
          </w:r>
          <w:r>
            <w:rPr>
              <w:rFonts w:ascii="Tahoma" w:hAnsi="Tahoma"/>
              <w:b/>
            </w:rPr>
            <w:fldChar w:fldCharType="separate"/>
          </w:r>
          <w:r>
            <w:rPr>
              <w:rFonts w:ascii="Tahoma" w:hAnsi="Tahoma"/>
              <w:b/>
            </w:rPr>
            <w:t>2.0</w:t>
          </w:r>
          <w:r>
            <w:rPr>
              <w:rFonts w:ascii="Tahoma" w:hAnsi="Tahoma"/>
              <w:b/>
            </w:rPr>
            <w:fldChar w:fldCharType="end"/>
          </w:r>
        </w:p>
      </w:tc>
      <w:tc>
        <w:tcPr>
          <w:tcW w:w="1105" w:type="dxa"/>
        </w:tcPr>
        <w:p w:rsidR="00030EAA" w:rsidRDefault="00030EAA">
          <w:pPr>
            <w:jc w:val="right"/>
            <w:rPr>
              <w:rFonts w:ascii="Tahoma" w:hAnsi="Tahoma"/>
            </w:rPr>
          </w:pPr>
          <w:r>
            <w:rPr>
              <w:rFonts w:ascii="Tahoma" w:hAnsi="Tahoma"/>
            </w:rPr>
            <w:t xml:space="preserve">PAGE </w:t>
          </w:r>
          <w:r>
            <w:rPr>
              <w:rFonts w:ascii="Tahoma" w:hAnsi="Tahoma"/>
            </w:rPr>
            <w:fldChar w:fldCharType="begin"/>
          </w:r>
          <w:r>
            <w:rPr>
              <w:rFonts w:ascii="Tahoma" w:hAnsi="Tahoma"/>
            </w:rPr>
            <w:instrText xml:space="preserve"> PAGE  \* MERGEFORMAT </w:instrText>
          </w:r>
          <w:r>
            <w:rPr>
              <w:rFonts w:ascii="Tahoma" w:hAnsi="Tahoma"/>
            </w:rPr>
            <w:fldChar w:fldCharType="separate"/>
          </w:r>
          <w:r>
            <w:rPr>
              <w:rFonts w:ascii="Tahoma" w:hAnsi="Tahoma"/>
              <w:noProof/>
            </w:rPr>
            <w:t>25</w:t>
          </w:r>
          <w:r>
            <w:rPr>
              <w:rFonts w:ascii="Tahoma" w:hAnsi="Tahoma"/>
            </w:rPr>
            <w:fldChar w:fldCharType="end"/>
          </w:r>
        </w:p>
      </w:tc>
    </w:tr>
  </w:tbl>
  <w:p w:rsidR="00030EAA" w:rsidRDefault="00030E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8" w:type="dxa"/>
      <w:tblLayout w:type="fixed"/>
      <w:tblCellMar>
        <w:left w:w="28" w:type="dxa"/>
        <w:right w:w="28" w:type="dxa"/>
      </w:tblCellMar>
      <w:tblLook w:val="0000" w:firstRow="0" w:lastRow="0" w:firstColumn="0" w:lastColumn="0" w:noHBand="0" w:noVBand="0"/>
    </w:tblPr>
    <w:tblGrid>
      <w:gridCol w:w="2610"/>
      <w:gridCol w:w="4536"/>
      <w:gridCol w:w="1944"/>
    </w:tblGrid>
    <w:tr w:rsidR="00030EAA">
      <w:tc>
        <w:tcPr>
          <w:tcW w:w="2610" w:type="dxa"/>
        </w:tcPr>
        <w:p w:rsidR="00030EAA" w:rsidRDefault="00030EAA">
          <w:pPr>
            <w:rPr>
              <w:rFonts w:ascii="Tahoma" w:hAnsi="Tahoma"/>
              <w:b/>
            </w:rPr>
          </w:pPr>
          <w:r>
            <w:rPr>
              <w:rStyle w:val="PageNumber"/>
              <w:rFonts w:ascii="Tahoma" w:hAnsi="Tahoma"/>
            </w:rPr>
            <w:t>Filename:</w:t>
          </w:r>
          <w:r>
            <w:rPr>
              <w:rStyle w:val="PageNumber"/>
              <w:rFonts w:ascii="Tahoma" w:hAnsi="Tahoma"/>
            </w:rPr>
            <w:fldChar w:fldCharType="begin"/>
          </w:r>
          <w:r>
            <w:rPr>
              <w:rStyle w:val="PageNumber"/>
              <w:rFonts w:ascii="Tahoma" w:hAnsi="Tahoma"/>
            </w:rPr>
            <w:instrText xml:space="preserve"> FILENAME  \* MERGEFORMAT </w:instrText>
          </w:r>
          <w:r>
            <w:rPr>
              <w:rStyle w:val="PageNumber"/>
              <w:rFonts w:ascii="Tahoma" w:hAnsi="Tahoma"/>
            </w:rPr>
            <w:fldChar w:fldCharType="separate"/>
          </w:r>
          <w:r>
            <w:rPr>
              <w:rStyle w:val="PageNumber"/>
              <w:rFonts w:ascii="Tahoma" w:hAnsi="Tahoma"/>
              <w:noProof/>
            </w:rPr>
            <w:t>Complyv2.0.doc</w:t>
          </w:r>
          <w:r>
            <w:rPr>
              <w:rStyle w:val="PageNumber"/>
              <w:rFonts w:ascii="Tahoma" w:hAnsi="Tahoma"/>
            </w:rPr>
            <w:fldChar w:fldCharType="end"/>
          </w:r>
        </w:p>
      </w:tc>
      <w:tc>
        <w:tcPr>
          <w:tcW w:w="4536" w:type="dxa"/>
        </w:tcPr>
        <w:p w:rsidR="00030EAA" w:rsidRDefault="00030EAA">
          <w:pPr>
            <w:jc w:val="center"/>
            <w:rPr>
              <w:rFonts w:ascii="Tahoma" w:hAnsi="Tahoma"/>
              <w:b/>
            </w:rPr>
          </w:pPr>
          <w:r>
            <w:rPr>
              <w:rFonts w:ascii="Tahoma" w:hAnsi="Tahoma"/>
              <w:b/>
            </w:rPr>
            <w:fldChar w:fldCharType="begin"/>
          </w:r>
          <w:r>
            <w:rPr>
              <w:rFonts w:ascii="Tahoma" w:hAnsi="Tahoma"/>
              <w:b/>
            </w:rPr>
            <w:instrText xml:space="preserve"> TITLE  \* MERGEFORMAT </w:instrText>
          </w:r>
          <w:r>
            <w:rPr>
              <w:rFonts w:ascii="Tahoma" w:hAnsi="Tahoma"/>
              <w:b/>
            </w:rPr>
            <w:fldChar w:fldCharType="separate"/>
          </w:r>
          <w:r>
            <w:rPr>
              <w:rFonts w:ascii="Tahoma" w:hAnsi="Tahoma"/>
              <w:b/>
            </w:rPr>
            <w:t xml:space="preserve">TA Change Compliance </w:t>
          </w:r>
          <w:r>
            <w:rPr>
              <w:rFonts w:ascii="Tahoma" w:hAnsi="Tahoma"/>
              <w:b/>
            </w:rPr>
            <w:fldChar w:fldCharType="end"/>
          </w:r>
        </w:p>
      </w:tc>
      <w:tc>
        <w:tcPr>
          <w:tcW w:w="1944" w:type="dxa"/>
        </w:tcPr>
        <w:p w:rsidR="00030EAA" w:rsidRDefault="00030EAA">
          <w:pPr>
            <w:jc w:val="right"/>
            <w:rPr>
              <w:rFonts w:ascii="Tahoma" w:hAnsi="Tahoma"/>
            </w:rPr>
          </w:pPr>
          <w:r>
            <w:rPr>
              <w:rFonts w:ascii="Tahoma" w:hAnsi="Tahoma"/>
            </w:rPr>
            <w:t xml:space="preserve">PAGE </w:t>
          </w:r>
          <w:r>
            <w:rPr>
              <w:rFonts w:ascii="Tahoma" w:hAnsi="Tahoma"/>
            </w:rPr>
            <w:fldChar w:fldCharType="begin"/>
          </w:r>
          <w:r>
            <w:rPr>
              <w:rFonts w:ascii="Tahoma" w:hAnsi="Tahoma"/>
            </w:rPr>
            <w:instrText xml:space="preserve"> PAGE  \* MERGEFORMAT </w:instrText>
          </w:r>
          <w:r>
            <w:rPr>
              <w:rFonts w:ascii="Tahoma" w:hAnsi="Tahoma"/>
            </w:rPr>
            <w:fldChar w:fldCharType="separate"/>
          </w:r>
          <w:r w:rsidR="00E36409">
            <w:rPr>
              <w:rFonts w:ascii="Tahoma" w:hAnsi="Tahoma"/>
              <w:noProof/>
            </w:rPr>
            <w:t>21</w:t>
          </w:r>
          <w:r>
            <w:rPr>
              <w:rFonts w:ascii="Tahoma" w:hAnsi="Tahoma"/>
            </w:rPr>
            <w:fldChar w:fldCharType="end"/>
          </w:r>
        </w:p>
      </w:tc>
    </w:tr>
  </w:tbl>
  <w:p w:rsidR="00030EAA" w:rsidRDefault="00030E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ayout w:type="fixed"/>
      <w:tblCellMar>
        <w:left w:w="29" w:type="dxa"/>
        <w:right w:w="29" w:type="dxa"/>
      </w:tblCellMar>
      <w:tblLook w:val="0000" w:firstRow="0" w:lastRow="0" w:firstColumn="0" w:lastColumn="0" w:noHBand="0" w:noVBand="0"/>
    </w:tblPr>
    <w:tblGrid>
      <w:gridCol w:w="8433"/>
    </w:tblGrid>
    <w:tr w:rsidR="00030EAA">
      <w:trPr>
        <w:jc w:val="right"/>
      </w:trPr>
      <w:tc>
        <w:tcPr>
          <w:tcW w:w="8433" w:type="dxa"/>
          <w:tcBorders>
            <w:bottom w:val="single" w:sz="30" w:space="0" w:color="auto"/>
          </w:tcBorders>
        </w:tcPr>
        <w:p w:rsidR="00030EAA" w:rsidRDefault="00030EAA">
          <w:pPr>
            <w:ind w:left="-17"/>
            <w:jc w:val="right"/>
            <w:rPr>
              <w:b/>
            </w:rPr>
          </w:pPr>
          <w:r>
            <w:rPr>
              <w:b/>
            </w:rPr>
            <w:fldChar w:fldCharType="begin"/>
          </w:r>
          <w:r>
            <w:rPr>
              <w:b/>
            </w:rPr>
            <w:instrText xml:space="preserve"> TITLE  \* MERGEFORMAT </w:instrText>
          </w:r>
          <w:r>
            <w:rPr>
              <w:b/>
            </w:rPr>
            <w:fldChar w:fldCharType="separate"/>
          </w:r>
          <w:r>
            <w:rPr>
              <w:b/>
            </w:rPr>
            <w:t xml:space="preserve">TA Change Compliance </w:t>
          </w:r>
          <w:r>
            <w:rPr>
              <w:b/>
            </w:rPr>
            <w:fldChar w:fldCharType="end"/>
          </w:r>
        </w:p>
      </w:tc>
    </w:tr>
  </w:tbl>
  <w:p w:rsidR="00030EAA" w:rsidRDefault="00030E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8D7E16"/>
    <w:multiLevelType w:val="multilevel"/>
    <w:tmpl w:val="F2089E0E"/>
    <w:lvl w:ilvl="0">
      <w:start w:val="1"/>
      <w:numFmt w:val="decimal"/>
      <w:pStyle w:val="Heading1"/>
      <w:isLgl/>
      <w:lvlText w:val="%1."/>
      <w:lvlJc w:val="left"/>
      <w:pPr>
        <w:tabs>
          <w:tab w:val="num" w:pos="567"/>
        </w:tabs>
        <w:ind w:left="567" w:hanging="567"/>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440"/>
        </w:tabs>
        <w:ind w:left="864" w:hanging="864"/>
      </w:pPr>
      <w:rPr>
        <w:rFonts w:ascii="Tahoma" w:hAnsi="Tahoma"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F44E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2B43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D495542"/>
    <w:multiLevelType w:val="singleLevel"/>
    <w:tmpl w:val="3F0AF332"/>
    <w:lvl w:ilvl="0">
      <w:start w:val="2"/>
      <w:numFmt w:val="lowerRoman"/>
      <w:lvlText w:val="%1"/>
      <w:legacy w:legacy="1" w:legacySpace="0" w:legacyIndent="283"/>
      <w:lvlJc w:val="left"/>
      <w:pPr>
        <w:ind w:left="283" w:hanging="283"/>
      </w:pPr>
    </w:lvl>
  </w:abstractNum>
  <w:abstractNum w:abstractNumId="5" w15:restartNumberingAfterBreak="0">
    <w:nsid w:val="1275398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3F5EAA"/>
    <w:multiLevelType w:val="hybridMultilevel"/>
    <w:tmpl w:val="BB146194"/>
    <w:lvl w:ilvl="0" w:tplc="5512EA9E">
      <w:start w:val="1"/>
      <w:numFmt w:val="bullet"/>
      <w:lvlText w:val=""/>
      <w:lvlJc w:val="left"/>
      <w:pPr>
        <w:tabs>
          <w:tab w:val="num" w:pos="1440"/>
        </w:tabs>
        <w:ind w:left="1440" w:hanging="360"/>
      </w:pPr>
      <w:rPr>
        <w:rFonts w:ascii="Symbol" w:hAnsi="Symbol" w:hint="default"/>
      </w:rPr>
    </w:lvl>
    <w:lvl w:ilvl="1" w:tplc="63EA9B88" w:tentative="1">
      <w:start w:val="1"/>
      <w:numFmt w:val="bullet"/>
      <w:lvlText w:val="o"/>
      <w:lvlJc w:val="left"/>
      <w:pPr>
        <w:tabs>
          <w:tab w:val="num" w:pos="2160"/>
        </w:tabs>
        <w:ind w:left="2160" w:hanging="360"/>
      </w:pPr>
      <w:rPr>
        <w:rFonts w:ascii="Courier New" w:hAnsi="Courier New" w:cs="Book Antiqua" w:hint="default"/>
      </w:rPr>
    </w:lvl>
    <w:lvl w:ilvl="2" w:tplc="41221B30" w:tentative="1">
      <w:start w:val="1"/>
      <w:numFmt w:val="bullet"/>
      <w:lvlText w:val=""/>
      <w:lvlJc w:val="left"/>
      <w:pPr>
        <w:tabs>
          <w:tab w:val="num" w:pos="2880"/>
        </w:tabs>
        <w:ind w:left="2880" w:hanging="360"/>
      </w:pPr>
      <w:rPr>
        <w:rFonts w:ascii="Wingdings" w:hAnsi="Wingdings" w:hint="default"/>
      </w:rPr>
    </w:lvl>
    <w:lvl w:ilvl="3" w:tplc="3F9E05F6" w:tentative="1">
      <w:start w:val="1"/>
      <w:numFmt w:val="bullet"/>
      <w:lvlText w:val=""/>
      <w:lvlJc w:val="left"/>
      <w:pPr>
        <w:tabs>
          <w:tab w:val="num" w:pos="3600"/>
        </w:tabs>
        <w:ind w:left="3600" w:hanging="360"/>
      </w:pPr>
      <w:rPr>
        <w:rFonts w:ascii="Symbol" w:hAnsi="Symbol" w:hint="default"/>
      </w:rPr>
    </w:lvl>
    <w:lvl w:ilvl="4" w:tplc="07466A40" w:tentative="1">
      <w:start w:val="1"/>
      <w:numFmt w:val="bullet"/>
      <w:lvlText w:val="o"/>
      <w:lvlJc w:val="left"/>
      <w:pPr>
        <w:tabs>
          <w:tab w:val="num" w:pos="4320"/>
        </w:tabs>
        <w:ind w:left="4320" w:hanging="360"/>
      </w:pPr>
      <w:rPr>
        <w:rFonts w:ascii="Courier New" w:hAnsi="Courier New" w:cs="Book Antiqua" w:hint="default"/>
      </w:rPr>
    </w:lvl>
    <w:lvl w:ilvl="5" w:tplc="97DC6160" w:tentative="1">
      <w:start w:val="1"/>
      <w:numFmt w:val="bullet"/>
      <w:lvlText w:val=""/>
      <w:lvlJc w:val="left"/>
      <w:pPr>
        <w:tabs>
          <w:tab w:val="num" w:pos="5040"/>
        </w:tabs>
        <w:ind w:left="5040" w:hanging="360"/>
      </w:pPr>
      <w:rPr>
        <w:rFonts w:ascii="Wingdings" w:hAnsi="Wingdings" w:hint="default"/>
      </w:rPr>
    </w:lvl>
    <w:lvl w:ilvl="6" w:tplc="39F846AE" w:tentative="1">
      <w:start w:val="1"/>
      <w:numFmt w:val="bullet"/>
      <w:lvlText w:val=""/>
      <w:lvlJc w:val="left"/>
      <w:pPr>
        <w:tabs>
          <w:tab w:val="num" w:pos="5760"/>
        </w:tabs>
        <w:ind w:left="5760" w:hanging="360"/>
      </w:pPr>
      <w:rPr>
        <w:rFonts w:ascii="Symbol" w:hAnsi="Symbol" w:hint="default"/>
      </w:rPr>
    </w:lvl>
    <w:lvl w:ilvl="7" w:tplc="F9549BA2" w:tentative="1">
      <w:start w:val="1"/>
      <w:numFmt w:val="bullet"/>
      <w:lvlText w:val="o"/>
      <w:lvlJc w:val="left"/>
      <w:pPr>
        <w:tabs>
          <w:tab w:val="num" w:pos="6480"/>
        </w:tabs>
        <w:ind w:left="6480" w:hanging="360"/>
      </w:pPr>
      <w:rPr>
        <w:rFonts w:ascii="Courier New" w:hAnsi="Courier New" w:cs="Book Antiqua" w:hint="default"/>
      </w:rPr>
    </w:lvl>
    <w:lvl w:ilvl="8" w:tplc="1CB218A4"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6520D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6A459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9156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FA31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FE1E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CD2663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E206177"/>
    <w:multiLevelType w:val="singleLevel"/>
    <w:tmpl w:val="08090017"/>
    <w:lvl w:ilvl="0">
      <w:start w:val="1"/>
      <w:numFmt w:val="lowerLetter"/>
      <w:lvlText w:val="%1)"/>
      <w:lvlJc w:val="left"/>
      <w:pPr>
        <w:tabs>
          <w:tab w:val="num" w:pos="360"/>
        </w:tabs>
        <w:ind w:left="360" w:hanging="360"/>
      </w:pPr>
      <w:rPr>
        <w:rFonts w:hint="default"/>
      </w:rPr>
    </w:lvl>
  </w:abstractNum>
  <w:abstractNum w:abstractNumId="14" w15:restartNumberingAfterBreak="0">
    <w:nsid w:val="209C2F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50437FF"/>
    <w:multiLevelType w:val="singleLevel"/>
    <w:tmpl w:val="FB245102"/>
    <w:lvl w:ilvl="0">
      <w:start w:val="1"/>
      <w:numFmt w:val="decimal"/>
      <w:lvlText w:val="L%1"/>
      <w:lvlJc w:val="left"/>
      <w:pPr>
        <w:tabs>
          <w:tab w:val="num" w:pos="360"/>
        </w:tabs>
        <w:ind w:left="360" w:hanging="360"/>
      </w:pPr>
    </w:lvl>
  </w:abstractNum>
  <w:abstractNum w:abstractNumId="16" w15:restartNumberingAfterBreak="0">
    <w:nsid w:val="2C47524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1A7BF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943FC5"/>
    <w:multiLevelType w:val="singleLevel"/>
    <w:tmpl w:val="5F6064B2"/>
    <w:lvl w:ilvl="0">
      <w:start w:val="4"/>
      <w:numFmt w:val="lowerRoman"/>
      <w:lvlText w:val="%1"/>
      <w:legacy w:legacy="1" w:legacySpace="0" w:legacyIndent="283"/>
      <w:lvlJc w:val="left"/>
      <w:pPr>
        <w:ind w:left="283" w:hanging="283"/>
      </w:pPr>
    </w:lvl>
  </w:abstractNum>
  <w:abstractNum w:abstractNumId="19" w15:restartNumberingAfterBreak="0">
    <w:nsid w:val="2E27371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5BB74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86B12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DCF71E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2C101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74B468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7A42CF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85E007F"/>
    <w:multiLevelType w:val="singleLevel"/>
    <w:tmpl w:val="8C02C14A"/>
    <w:lvl w:ilvl="0">
      <w:start w:val="5"/>
      <w:numFmt w:val="lowerRoman"/>
      <w:pStyle w:val="ELXN-Date"/>
      <w:lvlText w:val="%1"/>
      <w:legacy w:legacy="1" w:legacySpace="0" w:legacyIndent="283"/>
      <w:lvlJc w:val="left"/>
      <w:pPr>
        <w:ind w:left="283" w:hanging="283"/>
      </w:pPr>
    </w:lvl>
  </w:abstractNum>
  <w:abstractNum w:abstractNumId="27" w15:restartNumberingAfterBreak="0">
    <w:nsid w:val="4DD659C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6BC3B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8822F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8882B4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F6155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3EB7BC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5F820E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BBE35F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D8A227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F5D1B9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F816D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4390039"/>
    <w:multiLevelType w:val="hybridMultilevel"/>
    <w:tmpl w:val="520CF5CA"/>
    <w:lvl w:ilvl="0" w:tplc="B6AEDA94">
      <w:start w:val="1"/>
      <w:numFmt w:val="bullet"/>
      <w:lvlText w:val=""/>
      <w:lvlJc w:val="left"/>
      <w:pPr>
        <w:tabs>
          <w:tab w:val="num" w:pos="1418"/>
        </w:tabs>
        <w:ind w:left="1418" w:hanging="360"/>
      </w:pPr>
      <w:rPr>
        <w:rFonts w:ascii="Symbol" w:hAnsi="Symbol" w:hint="default"/>
      </w:rPr>
    </w:lvl>
    <w:lvl w:ilvl="1" w:tplc="0BE6E604" w:tentative="1">
      <w:start w:val="1"/>
      <w:numFmt w:val="bullet"/>
      <w:lvlText w:val="o"/>
      <w:lvlJc w:val="left"/>
      <w:pPr>
        <w:tabs>
          <w:tab w:val="num" w:pos="2138"/>
        </w:tabs>
        <w:ind w:left="2138" w:hanging="360"/>
      </w:pPr>
      <w:rPr>
        <w:rFonts w:ascii="Courier New" w:hAnsi="Courier New" w:cs="Wingdings" w:hint="default"/>
      </w:rPr>
    </w:lvl>
    <w:lvl w:ilvl="2" w:tplc="BC56AFFC" w:tentative="1">
      <w:start w:val="1"/>
      <w:numFmt w:val="bullet"/>
      <w:lvlText w:val=""/>
      <w:lvlJc w:val="left"/>
      <w:pPr>
        <w:tabs>
          <w:tab w:val="num" w:pos="2858"/>
        </w:tabs>
        <w:ind w:left="2858" w:hanging="360"/>
      </w:pPr>
      <w:rPr>
        <w:rFonts w:ascii="Wingdings" w:hAnsi="Wingdings" w:hint="default"/>
      </w:rPr>
    </w:lvl>
    <w:lvl w:ilvl="3" w:tplc="024C6B44" w:tentative="1">
      <w:start w:val="1"/>
      <w:numFmt w:val="bullet"/>
      <w:lvlText w:val=""/>
      <w:lvlJc w:val="left"/>
      <w:pPr>
        <w:tabs>
          <w:tab w:val="num" w:pos="3578"/>
        </w:tabs>
        <w:ind w:left="3578" w:hanging="360"/>
      </w:pPr>
      <w:rPr>
        <w:rFonts w:ascii="Symbol" w:hAnsi="Symbol" w:hint="default"/>
      </w:rPr>
    </w:lvl>
    <w:lvl w:ilvl="4" w:tplc="67E6763E" w:tentative="1">
      <w:start w:val="1"/>
      <w:numFmt w:val="bullet"/>
      <w:lvlText w:val="o"/>
      <w:lvlJc w:val="left"/>
      <w:pPr>
        <w:tabs>
          <w:tab w:val="num" w:pos="4298"/>
        </w:tabs>
        <w:ind w:left="4298" w:hanging="360"/>
      </w:pPr>
      <w:rPr>
        <w:rFonts w:ascii="Courier New" w:hAnsi="Courier New" w:cs="Wingdings" w:hint="default"/>
      </w:rPr>
    </w:lvl>
    <w:lvl w:ilvl="5" w:tplc="B9706D18" w:tentative="1">
      <w:start w:val="1"/>
      <w:numFmt w:val="bullet"/>
      <w:lvlText w:val=""/>
      <w:lvlJc w:val="left"/>
      <w:pPr>
        <w:tabs>
          <w:tab w:val="num" w:pos="5018"/>
        </w:tabs>
        <w:ind w:left="5018" w:hanging="360"/>
      </w:pPr>
      <w:rPr>
        <w:rFonts w:ascii="Wingdings" w:hAnsi="Wingdings" w:hint="default"/>
      </w:rPr>
    </w:lvl>
    <w:lvl w:ilvl="6" w:tplc="CFB29A20" w:tentative="1">
      <w:start w:val="1"/>
      <w:numFmt w:val="bullet"/>
      <w:lvlText w:val=""/>
      <w:lvlJc w:val="left"/>
      <w:pPr>
        <w:tabs>
          <w:tab w:val="num" w:pos="5738"/>
        </w:tabs>
        <w:ind w:left="5738" w:hanging="360"/>
      </w:pPr>
      <w:rPr>
        <w:rFonts w:ascii="Symbol" w:hAnsi="Symbol" w:hint="default"/>
      </w:rPr>
    </w:lvl>
    <w:lvl w:ilvl="7" w:tplc="6AC2F0BE" w:tentative="1">
      <w:start w:val="1"/>
      <w:numFmt w:val="bullet"/>
      <w:lvlText w:val="o"/>
      <w:lvlJc w:val="left"/>
      <w:pPr>
        <w:tabs>
          <w:tab w:val="num" w:pos="6458"/>
        </w:tabs>
        <w:ind w:left="6458" w:hanging="360"/>
      </w:pPr>
      <w:rPr>
        <w:rFonts w:ascii="Courier New" w:hAnsi="Courier New" w:cs="Wingdings" w:hint="default"/>
      </w:rPr>
    </w:lvl>
    <w:lvl w:ilvl="8" w:tplc="2B0CCB18" w:tentative="1">
      <w:start w:val="1"/>
      <w:numFmt w:val="bullet"/>
      <w:lvlText w:val=""/>
      <w:lvlJc w:val="left"/>
      <w:pPr>
        <w:tabs>
          <w:tab w:val="num" w:pos="7178"/>
        </w:tabs>
        <w:ind w:left="7178" w:hanging="360"/>
      </w:pPr>
      <w:rPr>
        <w:rFonts w:ascii="Wingdings" w:hAnsi="Wingdings" w:hint="default"/>
      </w:rPr>
    </w:lvl>
  </w:abstractNum>
  <w:abstractNum w:abstractNumId="39" w15:restartNumberingAfterBreak="0">
    <w:nsid w:val="79AA519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A9203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B2D45B1"/>
    <w:multiLevelType w:val="hybridMultilevel"/>
    <w:tmpl w:val="F824240A"/>
    <w:lvl w:ilvl="0" w:tplc="67B4CD60">
      <w:start w:val="1"/>
      <w:numFmt w:val="bullet"/>
      <w:lvlText w:val=""/>
      <w:lvlJc w:val="left"/>
      <w:pPr>
        <w:tabs>
          <w:tab w:val="num" w:pos="1440"/>
        </w:tabs>
        <w:ind w:left="1440" w:hanging="360"/>
      </w:pPr>
      <w:rPr>
        <w:rFonts w:ascii="Symbol" w:hAnsi="Symbol" w:hint="default"/>
      </w:rPr>
    </w:lvl>
    <w:lvl w:ilvl="1" w:tplc="8702C358">
      <w:start w:val="1"/>
      <w:numFmt w:val="bullet"/>
      <w:lvlText w:val=""/>
      <w:lvlJc w:val="left"/>
      <w:pPr>
        <w:tabs>
          <w:tab w:val="num" w:pos="2160"/>
        </w:tabs>
        <w:ind w:left="2160" w:hanging="360"/>
      </w:pPr>
      <w:rPr>
        <w:rFonts w:ascii="Symbol" w:hAnsi="Symbol" w:hint="default"/>
      </w:rPr>
    </w:lvl>
    <w:lvl w:ilvl="2" w:tplc="9CE46DEC" w:tentative="1">
      <w:start w:val="1"/>
      <w:numFmt w:val="bullet"/>
      <w:lvlText w:val=""/>
      <w:lvlJc w:val="left"/>
      <w:pPr>
        <w:tabs>
          <w:tab w:val="num" w:pos="2880"/>
        </w:tabs>
        <w:ind w:left="2880" w:hanging="360"/>
      </w:pPr>
      <w:rPr>
        <w:rFonts w:ascii="Wingdings" w:hAnsi="Wingdings" w:hint="default"/>
      </w:rPr>
    </w:lvl>
    <w:lvl w:ilvl="3" w:tplc="81180104" w:tentative="1">
      <w:start w:val="1"/>
      <w:numFmt w:val="bullet"/>
      <w:lvlText w:val=""/>
      <w:lvlJc w:val="left"/>
      <w:pPr>
        <w:tabs>
          <w:tab w:val="num" w:pos="3600"/>
        </w:tabs>
        <w:ind w:left="3600" w:hanging="360"/>
      </w:pPr>
      <w:rPr>
        <w:rFonts w:ascii="Symbol" w:hAnsi="Symbol" w:hint="default"/>
      </w:rPr>
    </w:lvl>
    <w:lvl w:ilvl="4" w:tplc="5992B890" w:tentative="1">
      <w:start w:val="1"/>
      <w:numFmt w:val="bullet"/>
      <w:lvlText w:val="o"/>
      <w:lvlJc w:val="left"/>
      <w:pPr>
        <w:tabs>
          <w:tab w:val="num" w:pos="4320"/>
        </w:tabs>
        <w:ind w:left="4320" w:hanging="360"/>
      </w:pPr>
      <w:rPr>
        <w:rFonts w:ascii="Courier New" w:hAnsi="Courier New" w:hint="default"/>
      </w:rPr>
    </w:lvl>
    <w:lvl w:ilvl="5" w:tplc="FF223F00" w:tentative="1">
      <w:start w:val="1"/>
      <w:numFmt w:val="bullet"/>
      <w:lvlText w:val=""/>
      <w:lvlJc w:val="left"/>
      <w:pPr>
        <w:tabs>
          <w:tab w:val="num" w:pos="5040"/>
        </w:tabs>
        <w:ind w:left="5040" w:hanging="360"/>
      </w:pPr>
      <w:rPr>
        <w:rFonts w:ascii="Wingdings" w:hAnsi="Wingdings" w:hint="default"/>
      </w:rPr>
    </w:lvl>
    <w:lvl w:ilvl="6" w:tplc="318C0DF4" w:tentative="1">
      <w:start w:val="1"/>
      <w:numFmt w:val="bullet"/>
      <w:lvlText w:val=""/>
      <w:lvlJc w:val="left"/>
      <w:pPr>
        <w:tabs>
          <w:tab w:val="num" w:pos="5760"/>
        </w:tabs>
        <w:ind w:left="5760" w:hanging="360"/>
      </w:pPr>
      <w:rPr>
        <w:rFonts w:ascii="Symbol" w:hAnsi="Symbol" w:hint="default"/>
      </w:rPr>
    </w:lvl>
    <w:lvl w:ilvl="7" w:tplc="8876BA9C" w:tentative="1">
      <w:start w:val="1"/>
      <w:numFmt w:val="bullet"/>
      <w:lvlText w:val="o"/>
      <w:lvlJc w:val="left"/>
      <w:pPr>
        <w:tabs>
          <w:tab w:val="num" w:pos="6480"/>
        </w:tabs>
        <w:ind w:left="6480" w:hanging="360"/>
      </w:pPr>
      <w:rPr>
        <w:rFonts w:ascii="Courier New" w:hAnsi="Courier New" w:hint="default"/>
      </w:rPr>
    </w:lvl>
    <w:lvl w:ilvl="8" w:tplc="83BAEBD8"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E526B9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F7615CA"/>
    <w:multiLevelType w:val="hybridMultilevel"/>
    <w:tmpl w:val="F23C876E"/>
    <w:lvl w:ilvl="0" w:tplc="6B8432EA">
      <w:start w:val="1"/>
      <w:numFmt w:val="bullet"/>
      <w:lvlText w:val=""/>
      <w:lvlJc w:val="left"/>
      <w:pPr>
        <w:tabs>
          <w:tab w:val="num" w:pos="1425"/>
        </w:tabs>
        <w:ind w:left="1425" w:hanging="360"/>
      </w:pPr>
      <w:rPr>
        <w:rFonts w:ascii="Symbol" w:hAnsi="Symbol" w:hint="default"/>
      </w:rPr>
    </w:lvl>
    <w:lvl w:ilvl="1" w:tplc="C6E2581A" w:tentative="1">
      <w:start w:val="1"/>
      <w:numFmt w:val="bullet"/>
      <w:lvlText w:val="o"/>
      <w:lvlJc w:val="left"/>
      <w:pPr>
        <w:tabs>
          <w:tab w:val="num" w:pos="2145"/>
        </w:tabs>
        <w:ind w:left="2145" w:hanging="360"/>
      </w:pPr>
      <w:rPr>
        <w:rFonts w:ascii="Courier New" w:hAnsi="Courier New" w:cs="Wingdings" w:hint="default"/>
      </w:rPr>
    </w:lvl>
    <w:lvl w:ilvl="2" w:tplc="71BE0CB4" w:tentative="1">
      <w:start w:val="1"/>
      <w:numFmt w:val="bullet"/>
      <w:lvlText w:val=""/>
      <w:lvlJc w:val="left"/>
      <w:pPr>
        <w:tabs>
          <w:tab w:val="num" w:pos="2865"/>
        </w:tabs>
        <w:ind w:left="2865" w:hanging="360"/>
      </w:pPr>
      <w:rPr>
        <w:rFonts w:ascii="Wingdings" w:hAnsi="Wingdings" w:hint="default"/>
      </w:rPr>
    </w:lvl>
    <w:lvl w:ilvl="3" w:tplc="AFE6B3F6" w:tentative="1">
      <w:start w:val="1"/>
      <w:numFmt w:val="bullet"/>
      <w:lvlText w:val=""/>
      <w:lvlJc w:val="left"/>
      <w:pPr>
        <w:tabs>
          <w:tab w:val="num" w:pos="3585"/>
        </w:tabs>
        <w:ind w:left="3585" w:hanging="360"/>
      </w:pPr>
      <w:rPr>
        <w:rFonts w:ascii="Symbol" w:hAnsi="Symbol" w:hint="default"/>
      </w:rPr>
    </w:lvl>
    <w:lvl w:ilvl="4" w:tplc="97924EDE" w:tentative="1">
      <w:start w:val="1"/>
      <w:numFmt w:val="bullet"/>
      <w:lvlText w:val="o"/>
      <w:lvlJc w:val="left"/>
      <w:pPr>
        <w:tabs>
          <w:tab w:val="num" w:pos="4305"/>
        </w:tabs>
        <w:ind w:left="4305" w:hanging="360"/>
      </w:pPr>
      <w:rPr>
        <w:rFonts w:ascii="Courier New" w:hAnsi="Courier New" w:cs="Wingdings" w:hint="default"/>
      </w:rPr>
    </w:lvl>
    <w:lvl w:ilvl="5" w:tplc="03AE9A22" w:tentative="1">
      <w:start w:val="1"/>
      <w:numFmt w:val="bullet"/>
      <w:lvlText w:val=""/>
      <w:lvlJc w:val="left"/>
      <w:pPr>
        <w:tabs>
          <w:tab w:val="num" w:pos="5025"/>
        </w:tabs>
        <w:ind w:left="5025" w:hanging="360"/>
      </w:pPr>
      <w:rPr>
        <w:rFonts w:ascii="Wingdings" w:hAnsi="Wingdings" w:hint="default"/>
      </w:rPr>
    </w:lvl>
    <w:lvl w:ilvl="6" w:tplc="7DB88010" w:tentative="1">
      <w:start w:val="1"/>
      <w:numFmt w:val="bullet"/>
      <w:lvlText w:val=""/>
      <w:lvlJc w:val="left"/>
      <w:pPr>
        <w:tabs>
          <w:tab w:val="num" w:pos="5745"/>
        </w:tabs>
        <w:ind w:left="5745" w:hanging="360"/>
      </w:pPr>
      <w:rPr>
        <w:rFonts w:ascii="Symbol" w:hAnsi="Symbol" w:hint="default"/>
      </w:rPr>
    </w:lvl>
    <w:lvl w:ilvl="7" w:tplc="50DC6022" w:tentative="1">
      <w:start w:val="1"/>
      <w:numFmt w:val="bullet"/>
      <w:lvlText w:val="o"/>
      <w:lvlJc w:val="left"/>
      <w:pPr>
        <w:tabs>
          <w:tab w:val="num" w:pos="6465"/>
        </w:tabs>
        <w:ind w:left="6465" w:hanging="360"/>
      </w:pPr>
      <w:rPr>
        <w:rFonts w:ascii="Courier New" w:hAnsi="Courier New" w:cs="Wingdings" w:hint="default"/>
      </w:rPr>
    </w:lvl>
    <w:lvl w:ilvl="8" w:tplc="60563658" w:tentative="1">
      <w:start w:val="1"/>
      <w:numFmt w:val="bullet"/>
      <w:lvlText w:val=""/>
      <w:lvlJc w:val="left"/>
      <w:pPr>
        <w:tabs>
          <w:tab w:val="num" w:pos="7185"/>
        </w:tabs>
        <w:ind w:left="7185" w:hanging="360"/>
      </w:pPr>
      <w:rPr>
        <w:rFonts w:ascii="Wingdings" w:hAnsi="Wingdings" w:hint="default"/>
      </w:rPr>
    </w:lvl>
  </w:abstractNum>
  <w:num w:numId="1">
    <w:abstractNumId w:val="4"/>
  </w:num>
  <w:num w:numId="2">
    <w:abstractNumId w:val="1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6"/>
  </w:num>
  <w:num w:numId="5">
    <w:abstractNumId w:val="0"/>
    <w:lvlOverride w:ilvl="0">
      <w:lvl w:ilvl="0">
        <w:start w:val="1"/>
        <w:numFmt w:val="bullet"/>
        <w:lvlText w:val=""/>
        <w:legacy w:legacy="1" w:legacySpace="0" w:legacyIndent="360"/>
        <w:lvlJc w:val="left"/>
        <w:pPr>
          <w:ind w:left="1440" w:hanging="360"/>
        </w:pPr>
        <w:rPr>
          <w:rFonts w:ascii="Symbol" w:hAnsi="Symbol" w:hint="default"/>
        </w:rPr>
      </w:lvl>
    </w:lvlOverride>
  </w:num>
  <w:num w:numId="6">
    <w:abstractNumId w:val="41"/>
  </w:num>
  <w:num w:numId="7">
    <w:abstractNumId w:val="1"/>
  </w:num>
  <w:num w:numId="8">
    <w:abstractNumId w:val="6"/>
  </w:num>
  <w:num w:numId="9">
    <w:abstractNumId w:val="15"/>
  </w:num>
  <w:num w:numId="10">
    <w:abstractNumId w:val="38"/>
  </w:num>
  <w:num w:numId="11">
    <w:abstractNumId w:val="43"/>
  </w:num>
  <w:num w:numId="12">
    <w:abstractNumId w:val="10"/>
  </w:num>
  <w:num w:numId="13">
    <w:abstractNumId w:val="42"/>
  </w:num>
  <w:num w:numId="14">
    <w:abstractNumId w:val="22"/>
  </w:num>
  <w:num w:numId="15">
    <w:abstractNumId w:val="12"/>
  </w:num>
  <w:num w:numId="16">
    <w:abstractNumId w:val="5"/>
  </w:num>
  <w:num w:numId="17">
    <w:abstractNumId w:val="17"/>
  </w:num>
  <w:num w:numId="18">
    <w:abstractNumId w:val="25"/>
  </w:num>
  <w:num w:numId="19">
    <w:abstractNumId w:val="30"/>
  </w:num>
  <w:num w:numId="20">
    <w:abstractNumId w:val="34"/>
  </w:num>
  <w:num w:numId="21">
    <w:abstractNumId w:val="39"/>
  </w:num>
  <w:num w:numId="22">
    <w:abstractNumId w:val="8"/>
  </w:num>
  <w:num w:numId="23">
    <w:abstractNumId w:val="29"/>
  </w:num>
  <w:num w:numId="24">
    <w:abstractNumId w:val="21"/>
  </w:num>
  <w:num w:numId="25">
    <w:abstractNumId w:val="16"/>
  </w:num>
  <w:num w:numId="26">
    <w:abstractNumId w:val="20"/>
  </w:num>
  <w:num w:numId="27">
    <w:abstractNumId w:val="31"/>
  </w:num>
  <w:num w:numId="28">
    <w:abstractNumId w:val="28"/>
  </w:num>
  <w:num w:numId="29">
    <w:abstractNumId w:val="3"/>
  </w:num>
  <w:num w:numId="30">
    <w:abstractNumId w:val="23"/>
  </w:num>
  <w:num w:numId="31">
    <w:abstractNumId w:val="37"/>
  </w:num>
  <w:num w:numId="32">
    <w:abstractNumId w:val="36"/>
  </w:num>
  <w:num w:numId="33">
    <w:abstractNumId w:val="7"/>
  </w:num>
  <w:num w:numId="34">
    <w:abstractNumId w:val="35"/>
  </w:num>
  <w:num w:numId="35">
    <w:abstractNumId w:val="14"/>
  </w:num>
  <w:num w:numId="36">
    <w:abstractNumId w:val="24"/>
  </w:num>
  <w:num w:numId="37">
    <w:abstractNumId w:val="32"/>
  </w:num>
  <w:num w:numId="38">
    <w:abstractNumId w:val="11"/>
  </w:num>
  <w:num w:numId="39">
    <w:abstractNumId w:val="40"/>
  </w:num>
  <w:num w:numId="40">
    <w:abstractNumId w:val="33"/>
  </w:num>
  <w:num w:numId="41">
    <w:abstractNumId w:val="2"/>
  </w:num>
  <w:num w:numId="42">
    <w:abstractNumId w:val="19"/>
  </w:num>
  <w:num w:numId="43">
    <w:abstractNumId w:val="27"/>
  </w:num>
  <w:num w:numId="44">
    <w:abstractNumId w:val="9"/>
  </w:num>
  <w:num w:numId="45">
    <w:abstractNumId w:val="13"/>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1"/>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79"/>
    <w:rsid w:val="00003D46"/>
    <w:rsid w:val="00030EAA"/>
    <w:rsid w:val="0004696F"/>
    <w:rsid w:val="001D1659"/>
    <w:rsid w:val="001D3CBF"/>
    <w:rsid w:val="003136D1"/>
    <w:rsid w:val="0034323F"/>
    <w:rsid w:val="003632B8"/>
    <w:rsid w:val="004601DF"/>
    <w:rsid w:val="00470607"/>
    <w:rsid w:val="006D6479"/>
    <w:rsid w:val="007D0411"/>
    <w:rsid w:val="00AB6DFA"/>
    <w:rsid w:val="00B76553"/>
    <w:rsid w:val="00BD026E"/>
    <w:rsid w:val="00CD09B7"/>
    <w:rsid w:val="00CD2B9A"/>
    <w:rsid w:val="00DA0946"/>
    <w:rsid w:val="00E36409"/>
    <w:rsid w:val="00ED6A7F"/>
    <w:rsid w:val="00F02FCB"/>
    <w:rsid w:val="00FB34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date"/>
  <w:shapeDefaults>
    <o:shapedefaults v:ext="edit" spidmax="6145"/>
    <o:shapelayout v:ext="edit">
      <o:idmap v:ext="edit" data="1"/>
    </o:shapelayout>
  </w:shapeDefaults>
  <w:decimalSymbol w:val="."/>
  <w:listSeparator w:val=","/>
  <w14:docId w14:val="000DC170"/>
  <w15:docId w15:val="{25265F01-593C-440C-A038-DD01BD93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1)" w:hAnsi="Univers (W1)"/>
      <w:lang w:eastAsia="en-US"/>
    </w:rPr>
  </w:style>
  <w:style w:type="paragraph" w:styleId="Heading1">
    <w:name w:val="heading 1"/>
    <w:basedOn w:val="qmshead1"/>
    <w:next w:val="Heading2"/>
    <w:qFormat/>
    <w:pPr>
      <w:keepNext/>
      <w:numPr>
        <w:numId w:val="7"/>
      </w:numPr>
      <w:tabs>
        <w:tab w:val="left" w:pos="864"/>
      </w:tabs>
      <w:outlineLvl w:val="0"/>
    </w:pPr>
    <w:rPr>
      <w:rFonts w:ascii="Tahoma" w:hAnsi="Tahoma"/>
      <w:lang w:val="en-US"/>
    </w:rPr>
  </w:style>
  <w:style w:type="paragraph" w:styleId="Heading2">
    <w:name w:val="heading 2"/>
    <w:basedOn w:val="qmshead2"/>
    <w:next w:val="Heading3"/>
    <w:qFormat/>
    <w:pPr>
      <w:numPr>
        <w:ilvl w:val="1"/>
        <w:numId w:val="7"/>
      </w:numPr>
      <w:tabs>
        <w:tab w:val="clear" w:pos="720"/>
      </w:tabs>
      <w:outlineLvl w:val="1"/>
    </w:pPr>
    <w:rPr>
      <w:lang w:val="en-US"/>
    </w:rPr>
  </w:style>
  <w:style w:type="paragraph" w:styleId="Heading3">
    <w:name w:val="heading 3"/>
    <w:basedOn w:val="Normal"/>
    <w:next w:val="qmstext"/>
    <w:qFormat/>
    <w:pPr>
      <w:numPr>
        <w:ilvl w:val="2"/>
        <w:numId w:val="7"/>
      </w:numPr>
      <w:tabs>
        <w:tab w:val="right" w:pos="9173"/>
      </w:tabs>
      <w:spacing w:before="180" w:after="120"/>
      <w:outlineLvl w:val="2"/>
    </w:pPr>
    <w:rPr>
      <w:rFonts w:ascii="Tahoma" w:hAnsi="Tahoma"/>
      <w:b/>
      <w:sz w:val="22"/>
    </w:rPr>
  </w:style>
  <w:style w:type="paragraph" w:styleId="Heading4">
    <w:name w:val="heading 4"/>
    <w:basedOn w:val="Normal"/>
    <w:next w:val="qmstext"/>
    <w:qFormat/>
    <w:pPr>
      <w:numPr>
        <w:ilvl w:val="3"/>
        <w:numId w:val="7"/>
      </w:numPr>
      <w:spacing w:before="60" w:after="120"/>
      <w:ind w:left="1418" w:hanging="709"/>
      <w:outlineLvl w:val="3"/>
    </w:pPr>
    <w:rPr>
      <w:rFonts w:ascii="Tahoma" w:hAnsi="Tahoma"/>
      <w:b/>
      <w:sz w:val="22"/>
    </w:rPr>
  </w:style>
  <w:style w:type="paragraph" w:styleId="Heading5">
    <w:name w:val="heading 5"/>
    <w:basedOn w:val="Normal"/>
    <w:next w:val="Normal"/>
    <w:qFormat/>
    <w:pPr>
      <w:ind w:left="3540" w:hanging="708"/>
      <w:outlineLvl w:val="4"/>
    </w:pPr>
    <w:rPr>
      <w:b/>
    </w:rPr>
  </w:style>
  <w:style w:type="paragraph" w:styleId="Heading6">
    <w:name w:val="heading 6"/>
    <w:basedOn w:val="Normal"/>
    <w:next w:val="Normal"/>
    <w:qFormat/>
    <w:pPr>
      <w:ind w:left="4248" w:hanging="708"/>
      <w:outlineLvl w:val="5"/>
    </w:pPr>
    <w:rPr>
      <w:u w:val="single"/>
    </w:rPr>
  </w:style>
  <w:style w:type="paragraph" w:styleId="Heading7">
    <w:name w:val="heading 7"/>
    <w:basedOn w:val="Normal"/>
    <w:next w:val="Normal"/>
    <w:qFormat/>
    <w:pPr>
      <w:ind w:left="4956" w:hanging="708"/>
      <w:outlineLvl w:val="6"/>
    </w:pPr>
    <w:rPr>
      <w:i/>
    </w:rPr>
  </w:style>
  <w:style w:type="paragraph" w:styleId="Heading8">
    <w:name w:val="heading 8"/>
    <w:basedOn w:val="Normal"/>
    <w:next w:val="Normal"/>
    <w:qFormat/>
    <w:pPr>
      <w:ind w:left="5664" w:hanging="708"/>
      <w:outlineLvl w:val="7"/>
    </w:pPr>
    <w:rPr>
      <w:i/>
    </w:rPr>
  </w:style>
  <w:style w:type="paragraph" w:styleId="Heading9">
    <w:name w:val="heading 9"/>
    <w:basedOn w:val="Normal"/>
    <w:next w:val="Normal"/>
    <w:qFormat/>
    <w:pPr>
      <w:ind w:left="6372" w:hanging="708"/>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mshead1">
    <w:name w:val="qmshead1"/>
    <w:basedOn w:val="qmstitle"/>
    <w:next w:val="qmshead2"/>
    <w:pPr>
      <w:pageBreakBefore/>
      <w:tabs>
        <w:tab w:val="left" w:pos="720"/>
      </w:tabs>
      <w:spacing w:before="240" w:after="240"/>
      <w:jc w:val="left"/>
    </w:pPr>
    <w:rPr>
      <w:caps/>
      <w:sz w:val="28"/>
    </w:rPr>
  </w:style>
  <w:style w:type="paragraph" w:customStyle="1" w:styleId="qmstitle">
    <w:name w:val="qmstitle"/>
    <w:basedOn w:val="Normal"/>
    <w:pPr>
      <w:jc w:val="center"/>
    </w:pPr>
    <w:rPr>
      <w:b/>
      <w:sz w:val="40"/>
    </w:rPr>
  </w:style>
  <w:style w:type="paragraph" w:customStyle="1" w:styleId="qmshead2">
    <w:name w:val="qmshead2"/>
    <w:basedOn w:val="qmshead1"/>
    <w:next w:val="qmstext"/>
    <w:pPr>
      <w:keepNext/>
      <w:pageBreakBefore w:val="0"/>
    </w:pPr>
    <w:rPr>
      <w:rFonts w:ascii="Tahoma" w:hAnsi="Tahoma"/>
      <w:caps w:val="0"/>
      <w:sz w:val="24"/>
    </w:rPr>
  </w:style>
  <w:style w:type="paragraph" w:customStyle="1" w:styleId="qmstext">
    <w:name w:val="qmstext"/>
    <w:basedOn w:val="Normal"/>
    <w:pPr>
      <w:tabs>
        <w:tab w:val="left" w:pos="720"/>
      </w:tabs>
      <w:spacing w:after="120"/>
      <w:ind w:left="720"/>
    </w:pPr>
    <w:rPr>
      <w:rFonts w:ascii="Tahoma" w:hAnsi="Tahoma"/>
    </w:rPr>
  </w:style>
  <w:style w:type="paragraph" w:customStyle="1" w:styleId="qmshead3">
    <w:name w:val="qmshead3"/>
    <w:basedOn w:val="Normal"/>
    <w:next w:val="qmstext"/>
    <w:pPr>
      <w:keepNext/>
      <w:tabs>
        <w:tab w:val="left" w:pos="720"/>
      </w:tabs>
      <w:spacing w:before="240" w:after="120"/>
    </w:pPr>
    <w:rPr>
      <w:b/>
      <w:sz w:val="22"/>
    </w:rPr>
  </w:style>
  <w:style w:type="paragraph" w:customStyle="1" w:styleId="base">
    <w:name w:val="base"/>
    <w:pPr>
      <w:spacing w:line="270" w:lineRule="atLeast"/>
    </w:pPr>
    <w:rPr>
      <w:rFonts w:ascii="Univers (W1)" w:hAnsi="Univers (W1)"/>
      <w:lang w:eastAsia="en-US"/>
    </w:rPr>
  </w:style>
  <w:style w:type="paragraph" w:styleId="Footer">
    <w:name w:val="footer"/>
    <w:aliases w:val="Footer 1"/>
    <w:basedOn w:val="Header"/>
    <w:pPr>
      <w:tabs>
        <w:tab w:val="clear" w:pos="9450"/>
        <w:tab w:val="right" w:pos="9214"/>
      </w:tabs>
      <w:jc w:val="left"/>
    </w:pPr>
    <w:rPr>
      <w:b w:val="0"/>
      <w:i/>
    </w:rPr>
  </w:style>
  <w:style w:type="paragraph" w:styleId="Header">
    <w:name w:val="header"/>
    <w:basedOn w:val="base"/>
    <w:pPr>
      <w:tabs>
        <w:tab w:val="right" w:pos="9450"/>
      </w:tabs>
      <w:jc w:val="right"/>
    </w:pPr>
    <w:rPr>
      <w:b/>
      <w:sz w:val="18"/>
    </w:rPr>
  </w:style>
  <w:style w:type="paragraph" w:styleId="FootnoteText">
    <w:name w:val="footnote text"/>
    <w:basedOn w:val="Normal"/>
    <w:semiHidden/>
  </w:style>
  <w:style w:type="paragraph" w:customStyle="1" w:styleId="bracketlist">
    <w:name w:val="bracket list"/>
    <w:basedOn w:val="qmstext"/>
    <w:pPr>
      <w:ind w:left="1080" w:hanging="360"/>
    </w:pPr>
  </w:style>
  <w:style w:type="paragraph" w:customStyle="1" w:styleId="bulletindent">
    <w:name w:val="bullet indent"/>
    <w:basedOn w:val="qmstext"/>
    <w:pPr>
      <w:ind w:left="1434" w:hanging="357"/>
    </w:pPr>
  </w:style>
  <w:style w:type="paragraph" w:customStyle="1" w:styleId="bulletindentx2">
    <w:name w:val="bullet indent x2"/>
    <w:basedOn w:val="bulletindent"/>
    <w:pPr>
      <w:ind w:left="2149"/>
    </w:pPr>
  </w:style>
  <w:style w:type="paragraph" w:customStyle="1" w:styleId="table">
    <w:name w:val="table"/>
    <w:basedOn w:val="base"/>
    <w:pPr>
      <w:spacing w:before="120" w:after="120"/>
    </w:pPr>
  </w:style>
  <w:style w:type="paragraph" w:styleId="TOC1">
    <w:name w:val="toc 1"/>
    <w:basedOn w:val="Normal"/>
    <w:next w:val="qmstext"/>
    <w:uiPriority w:val="39"/>
    <w:pPr>
      <w:tabs>
        <w:tab w:val="left" w:pos="403"/>
        <w:tab w:val="right" w:leader="dot" w:pos="9173"/>
      </w:tabs>
      <w:spacing w:before="120" w:after="120"/>
    </w:pPr>
    <w:rPr>
      <w:rFonts w:ascii="Tahoma" w:hAnsi="Tahoma"/>
      <w:b/>
      <w:caps/>
      <w:noProof/>
    </w:rPr>
  </w:style>
  <w:style w:type="paragraph" w:styleId="TOC2">
    <w:name w:val="toc 2"/>
    <w:basedOn w:val="Normal"/>
    <w:next w:val="Normal"/>
    <w:uiPriority w:val="39"/>
    <w:pPr>
      <w:tabs>
        <w:tab w:val="left" w:pos="800"/>
        <w:tab w:val="right" w:leader="dot" w:pos="9173"/>
      </w:tabs>
    </w:pPr>
    <w:rPr>
      <w:rFonts w:ascii="Tahoma" w:hAnsi="Tahoma"/>
      <w:noProof/>
    </w:rPr>
  </w:style>
  <w:style w:type="paragraph" w:styleId="TOC3">
    <w:name w:val="toc 3"/>
    <w:basedOn w:val="Normal"/>
    <w:next w:val="Normal"/>
    <w:uiPriority w:val="39"/>
    <w:pPr>
      <w:tabs>
        <w:tab w:val="left" w:pos="1200"/>
        <w:tab w:val="right" w:leader="dot" w:pos="9173"/>
      </w:tabs>
      <w:ind w:left="403"/>
    </w:pPr>
    <w:rPr>
      <w:rFonts w:ascii="Tahoma" w:hAnsi="Tahoma"/>
      <w:noProof/>
    </w:rPr>
  </w:style>
  <w:style w:type="paragraph" w:customStyle="1" w:styleId="QMSFntTxtBld">
    <w:name w:val="QMSFntTxtBld"/>
    <w:basedOn w:val="Normal"/>
    <w:pPr>
      <w:jc w:val="right"/>
    </w:pPr>
    <w:rPr>
      <w:b/>
    </w:rPr>
  </w:style>
  <w:style w:type="paragraph" w:customStyle="1" w:styleId="QMSFntTxtNml">
    <w:name w:val="QMSFntTxtNml"/>
    <w:basedOn w:val="QMSFntTxtBld"/>
    <w:pPr>
      <w:jc w:val="left"/>
    </w:pPr>
    <w:rPr>
      <w:b w:val="0"/>
    </w:rPr>
  </w:style>
  <w:style w:type="character" w:styleId="PageNumber">
    <w:name w:val="page number"/>
    <w:basedOn w:val="DefaultParagraphFont"/>
    <w:rPr>
      <w:rFonts w:ascii="Univers (W1)" w:hAnsi="Univers (W1)"/>
    </w:rPr>
  </w:style>
  <w:style w:type="character" w:styleId="LineNumber">
    <w:name w:val="line number"/>
    <w:basedOn w:val="DefaultParagraphFont"/>
    <w:rPr>
      <w:rFonts w:ascii="Univers (W1)" w:hAnsi="Univers (W1)"/>
    </w:rPr>
  </w:style>
  <w:style w:type="paragraph" w:styleId="TOC4">
    <w:name w:val="toc 4"/>
    <w:basedOn w:val="Normal"/>
    <w:next w:val="Normal"/>
    <w:semiHidden/>
    <w:pPr>
      <w:tabs>
        <w:tab w:val="right" w:leader="dot" w:pos="9173"/>
      </w:tabs>
      <w:ind w:left="400"/>
    </w:pPr>
    <w:rPr>
      <w:rFonts w:ascii="Times New Roman" w:hAnsi="Times New Roman"/>
      <w:sz w:val="18"/>
    </w:rPr>
  </w:style>
  <w:style w:type="paragraph" w:styleId="TOC5">
    <w:name w:val="toc 5"/>
    <w:basedOn w:val="Normal"/>
    <w:next w:val="Normal"/>
    <w:semiHidden/>
    <w:pPr>
      <w:tabs>
        <w:tab w:val="right" w:leader="dot" w:pos="9173"/>
      </w:tabs>
      <w:ind w:left="600"/>
    </w:pPr>
    <w:rPr>
      <w:rFonts w:ascii="Times New Roman" w:hAnsi="Times New Roman"/>
      <w:sz w:val="18"/>
    </w:rPr>
  </w:style>
  <w:style w:type="paragraph" w:styleId="TOC6">
    <w:name w:val="toc 6"/>
    <w:basedOn w:val="Normal"/>
    <w:next w:val="Normal"/>
    <w:semiHidden/>
    <w:pPr>
      <w:tabs>
        <w:tab w:val="right" w:leader="dot" w:pos="9173"/>
      </w:tabs>
      <w:ind w:left="800"/>
    </w:pPr>
    <w:rPr>
      <w:rFonts w:ascii="Times New Roman" w:hAnsi="Times New Roman"/>
      <w:sz w:val="18"/>
    </w:rPr>
  </w:style>
  <w:style w:type="paragraph" w:styleId="TOC7">
    <w:name w:val="toc 7"/>
    <w:basedOn w:val="Normal"/>
    <w:next w:val="Normal"/>
    <w:semiHidden/>
    <w:pPr>
      <w:tabs>
        <w:tab w:val="right" w:leader="dot" w:pos="9173"/>
      </w:tabs>
      <w:ind w:left="1000"/>
    </w:pPr>
    <w:rPr>
      <w:rFonts w:ascii="Times New Roman" w:hAnsi="Times New Roman"/>
      <w:sz w:val="18"/>
    </w:rPr>
  </w:style>
  <w:style w:type="paragraph" w:styleId="TOC8">
    <w:name w:val="toc 8"/>
    <w:basedOn w:val="Normal"/>
    <w:next w:val="Normal"/>
    <w:semiHidden/>
    <w:pPr>
      <w:tabs>
        <w:tab w:val="right" w:leader="dot" w:pos="9173"/>
      </w:tabs>
      <w:ind w:left="1200"/>
    </w:pPr>
    <w:rPr>
      <w:rFonts w:ascii="Times New Roman" w:hAnsi="Times New Roman"/>
      <w:sz w:val="18"/>
    </w:rPr>
  </w:style>
  <w:style w:type="paragraph" w:styleId="TOC9">
    <w:name w:val="toc 9"/>
    <w:basedOn w:val="Normal"/>
    <w:next w:val="Normal"/>
    <w:semiHidden/>
    <w:pPr>
      <w:tabs>
        <w:tab w:val="right" w:leader="dot" w:pos="9173"/>
      </w:tabs>
      <w:ind w:left="1400"/>
    </w:pPr>
    <w:rPr>
      <w:rFonts w:ascii="Times New Roman" w:hAnsi="Times New Roman"/>
      <w:sz w:val="18"/>
    </w:rPr>
  </w:style>
  <w:style w:type="character" w:styleId="FootnoteReference">
    <w:name w:val="footnote reference"/>
    <w:basedOn w:val="DefaultParagraphFont"/>
    <w:semiHidden/>
    <w:rPr>
      <w:vertAlign w:val="superscript"/>
    </w:rPr>
  </w:style>
  <w:style w:type="paragraph" w:customStyle="1" w:styleId="Footer1LandscapeOdd">
    <w:name w:val="Footer 1 Landscape Odd"/>
    <w:basedOn w:val="Footer"/>
    <w:pPr>
      <w:pBdr>
        <w:top w:val="single" w:sz="18" w:space="1" w:color="auto"/>
      </w:pBdr>
      <w:tabs>
        <w:tab w:val="clear" w:pos="9214"/>
        <w:tab w:val="center" w:pos="7371"/>
        <w:tab w:val="right" w:pos="14884"/>
      </w:tabs>
      <w:spacing w:line="240" w:lineRule="auto"/>
    </w:pPr>
  </w:style>
  <w:style w:type="paragraph" w:customStyle="1" w:styleId="Footer2LandscapeOdd">
    <w:name w:val="Footer 2 Landscape Odd"/>
    <w:basedOn w:val="Normal"/>
    <w:pPr>
      <w:tabs>
        <w:tab w:val="center" w:pos="7938"/>
        <w:tab w:val="right" w:pos="14855"/>
      </w:tabs>
      <w:spacing w:before="60"/>
    </w:pPr>
    <w:rPr>
      <w:i/>
      <w:sz w:val="18"/>
    </w:rPr>
  </w:style>
  <w:style w:type="paragraph" w:customStyle="1" w:styleId="Footer2">
    <w:name w:val="Footer 2"/>
    <w:basedOn w:val="Footer"/>
    <w:pPr>
      <w:tabs>
        <w:tab w:val="clear" w:pos="9214"/>
        <w:tab w:val="center" w:pos="4536"/>
        <w:tab w:val="right" w:pos="9185"/>
      </w:tabs>
      <w:spacing w:before="60" w:line="240" w:lineRule="auto"/>
    </w:pPr>
  </w:style>
  <w:style w:type="paragraph" w:customStyle="1" w:styleId="Footer1LandscapeEven">
    <w:name w:val="Footer 1 Landscape Even"/>
    <w:basedOn w:val="Footer"/>
    <w:pPr>
      <w:pBdr>
        <w:top w:val="single" w:sz="18" w:space="1" w:color="auto"/>
      </w:pBdr>
      <w:tabs>
        <w:tab w:val="clear" w:pos="9214"/>
        <w:tab w:val="center" w:pos="7938"/>
        <w:tab w:val="right" w:pos="14884"/>
      </w:tabs>
      <w:spacing w:line="240" w:lineRule="auto"/>
    </w:pPr>
    <w:rPr>
      <w:sz w:val="20"/>
    </w:rPr>
  </w:style>
  <w:style w:type="paragraph" w:customStyle="1" w:styleId="Footer2LandscapeEven">
    <w:name w:val="Footer 2 Landscape Even"/>
    <w:basedOn w:val="Footer2"/>
    <w:pPr>
      <w:tabs>
        <w:tab w:val="clear" w:pos="4536"/>
        <w:tab w:val="clear" w:pos="9185"/>
        <w:tab w:val="center" w:pos="7938"/>
        <w:tab w:val="right" w:pos="14884"/>
      </w:tabs>
    </w:pPr>
  </w:style>
  <w:style w:type="paragraph" w:customStyle="1" w:styleId="ccNormal">
    <w:name w:val="ccNormal"/>
    <w:basedOn w:val="Normal"/>
    <w:pPr>
      <w:jc w:val="both"/>
    </w:pPr>
    <w:rPr>
      <w:rFonts w:ascii="Times New Roman" w:hAnsi="Times New Roman"/>
      <w:sz w:val="24"/>
    </w:rPr>
  </w:style>
  <w:style w:type="paragraph" w:customStyle="1" w:styleId="ccKeyPoint">
    <w:name w:val="ccKeyPoint"/>
    <w:basedOn w:val="ccNormal"/>
    <w:pPr>
      <w:tabs>
        <w:tab w:val="left" w:pos="864"/>
      </w:tabs>
      <w:spacing w:before="120" w:after="120"/>
      <w:ind w:left="1152" w:hanging="864"/>
    </w:pPr>
  </w:style>
  <w:style w:type="paragraph" w:customStyle="1" w:styleId="ccNumberedPara">
    <w:name w:val="ccNumberedPara"/>
    <w:basedOn w:val="ccNormal"/>
    <w:pPr>
      <w:tabs>
        <w:tab w:val="left" w:pos="475"/>
      </w:tabs>
      <w:spacing w:before="120" w:after="120"/>
      <w:ind w:left="475" w:hanging="475"/>
    </w:pPr>
  </w:style>
  <w:style w:type="paragraph" w:styleId="NormalIndent">
    <w:name w:val="Normal Indent"/>
    <w:basedOn w:val="Normal"/>
    <w:pPr>
      <w:ind w:left="720"/>
    </w:pPr>
  </w:style>
  <w:style w:type="paragraph" w:styleId="BodyText2">
    <w:name w:val="Body Text 2"/>
    <w:basedOn w:val="Normal"/>
    <w:pPr>
      <w:ind w:left="567" w:hanging="567"/>
    </w:pPr>
    <w:rPr>
      <w:b/>
      <w:i/>
      <w:sz w:val="16"/>
    </w:rPr>
  </w:style>
  <w:style w:type="character" w:styleId="Hyperlink">
    <w:name w:val="Hyperlink"/>
    <w:basedOn w:val="DefaultParagraphFont"/>
    <w:uiPriority w:val="99"/>
    <w:rPr>
      <w:color w:val="0000FF"/>
      <w:u w:val="single"/>
    </w:rPr>
  </w:style>
  <w:style w:type="paragraph" w:customStyle="1" w:styleId="ELXN-Date">
    <w:name w:val="ELXN - Date"/>
    <w:basedOn w:val="Heading5"/>
    <w:pPr>
      <w:keepNext/>
      <w:numPr>
        <w:ilvl w:val="4"/>
        <w:numId w:val="4"/>
      </w:numPr>
      <w:spacing w:after="140" w:line="280" w:lineRule="exact"/>
      <w:ind w:left="0"/>
      <w:jc w:val="right"/>
    </w:pPr>
    <w:rPr>
      <w:rFonts w:ascii="Tahoma" w:eastAsia="Times" w:hAnsi="Tahoma"/>
      <w:sz w:val="28"/>
    </w:rPr>
  </w:style>
  <w:style w:type="paragraph" w:customStyle="1" w:styleId="ELXN-Title">
    <w:name w:val="ELXN - Title"/>
    <w:basedOn w:val="Heading6"/>
    <w:pPr>
      <w:keepNext/>
      <w:spacing w:before="420" w:line="280" w:lineRule="exact"/>
      <w:ind w:left="0" w:firstLine="0"/>
      <w:jc w:val="right"/>
    </w:pPr>
    <w:rPr>
      <w:rFonts w:ascii="Tahoma" w:eastAsia="Times" w:hAnsi="Tahoma"/>
      <w:sz w:val="28"/>
      <w:u w:val="none"/>
    </w:rPr>
  </w:style>
  <w:style w:type="paragraph" w:customStyle="1" w:styleId="Coverdetails">
    <w:name w:val="Cover details"/>
    <w:basedOn w:val="Normal"/>
    <w:pPr>
      <w:tabs>
        <w:tab w:val="right" w:pos="1701"/>
      </w:tabs>
      <w:spacing w:line="280" w:lineRule="exact"/>
      <w:jc w:val="right"/>
    </w:pPr>
    <w:rPr>
      <w:rFonts w:ascii="Tahoma" w:eastAsia="Times" w:hAnsi="Tahoma"/>
      <w:b/>
      <w:noProof/>
    </w:rPr>
  </w:style>
  <w:style w:type="paragraph" w:customStyle="1" w:styleId="GABody">
    <w:name w:val="GA Body"/>
    <w:basedOn w:val="Normal"/>
    <w:pPr>
      <w:overflowPunct w:val="0"/>
      <w:autoSpaceDE w:val="0"/>
      <w:autoSpaceDN w:val="0"/>
      <w:adjustRightInd w:val="0"/>
      <w:spacing w:after="240"/>
      <w:jc w:val="both"/>
      <w:textAlignment w:val="baseline"/>
    </w:pPr>
    <w:rPr>
      <w:rFonts w:ascii="Garamond" w:hAnsi="Garamond"/>
      <w:sz w:val="24"/>
    </w:rPr>
  </w:style>
  <w:style w:type="paragraph" w:customStyle="1" w:styleId="ELEXONBody">
    <w:name w:val="ELEXON Body"/>
    <w:basedOn w:val="Normal"/>
    <w:pPr>
      <w:spacing w:after="140" w:line="280" w:lineRule="exact"/>
      <w:ind w:left="1080"/>
    </w:pPr>
    <w:rPr>
      <w:rFonts w:ascii="Tahoma" w:eastAsia="Times" w:hAnsi="Tahoma"/>
    </w:rPr>
  </w:style>
  <w:style w:type="paragraph" w:styleId="BodyTextIndent3">
    <w:name w:val="Body Text Indent 3"/>
    <w:basedOn w:val="Normal"/>
    <w:pPr>
      <w:ind w:left="720" w:hanging="720"/>
    </w:pPr>
    <w:rPr>
      <w:rFonts w:ascii="Tahoma" w:hAnsi="Tahoma" w:cs="Tahoma"/>
    </w:rPr>
  </w:style>
  <w:style w:type="paragraph" w:customStyle="1" w:styleId="GAChapter">
    <w:name w:val="GA Chapter"/>
    <w:basedOn w:val="Normal"/>
    <w:next w:val="Normal"/>
    <w:pPr>
      <w:keepNext/>
      <w:pageBreakBefore/>
      <w:overflowPunct w:val="0"/>
      <w:autoSpaceDE w:val="0"/>
      <w:autoSpaceDN w:val="0"/>
      <w:adjustRightInd w:val="0"/>
      <w:spacing w:after="400"/>
      <w:ind w:left="-567"/>
      <w:textAlignment w:val="baseline"/>
    </w:pPr>
    <w:rPr>
      <w:rFonts w:ascii="Gill Sans" w:hAnsi="Gill Sans"/>
      <w:b/>
      <w:sz w:val="40"/>
    </w:rPr>
  </w:style>
  <w:style w:type="character" w:styleId="FollowedHyperlink">
    <w:name w:val="FollowedHyperlink"/>
    <w:basedOn w:val="DefaultParagraphFont"/>
    <w:rPr>
      <w:color w:val="800080"/>
      <w:u w:val="single"/>
    </w:rPr>
  </w:style>
  <w:style w:type="paragraph" w:styleId="BalloonText">
    <w:name w:val="Balloon Text"/>
    <w:basedOn w:val="Normal"/>
    <w:semiHidden/>
    <w:rPr>
      <w:rFonts w:ascii="Tahoma" w:hAnsi="Tahoma" w:cs="Tahoma"/>
      <w:sz w:val="16"/>
      <w:szCs w:val="16"/>
    </w:rPr>
  </w:style>
  <w:style w:type="character" w:customStyle="1" w:styleId="qmstextChar">
    <w:name w:val="qmstext Char"/>
    <w:basedOn w:val="DefaultParagraphFont"/>
    <w:rPr>
      <w:rFonts w:ascii="Univers (W1)" w:hAnsi="Univers (W1)"/>
      <w:noProof w:val="0"/>
      <w:lang w:val="en-GB" w:eastAsia="en-US" w:bidi="ar-SA"/>
    </w:rPr>
  </w:style>
  <w:style w:type="paragraph" w:styleId="BodyTextIndent">
    <w:name w:val="Body Text Indent"/>
    <w:basedOn w:val="Normal"/>
    <w:pPr>
      <w:ind w:left="360"/>
    </w:pPr>
    <w:rPr>
      <w:rFonts w:ascii="Book Antiqua" w:hAnsi="Book Antiqua"/>
      <w:sz w:val="22"/>
    </w:rPr>
  </w:style>
  <w:style w:type="paragraph" w:customStyle="1" w:styleId="GASubHead">
    <w:name w:val="GA SubHead"/>
    <w:basedOn w:val="Normal"/>
    <w:next w:val="GABody"/>
    <w:pPr>
      <w:keepNext/>
      <w:overflowPunct w:val="0"/>
      <w:autoSpaceDE w:val="0"/>
      <w:autoSpaceDN w:val="0"/>
      <w:adjustRightInd w:val="0"/>
      <w:textAlignment w:val="baseline"/>
      <w:outlineLvl w:val="1"/>
    </w:pPr>
    <w:rPr>
      <w:rFonts w:ascii="Gill Sans" w:hAnsi="Gill Sans"/>
      <w:b/>
      <w:sz w:val="28"/>
    </w:rPr>
  </w:style>
  <w:style w:type="paragraph" w:customStyle="1" w:styleId="GATableBody">
    <w:name w:val="GA Table Body"/>
    <w:basedOn w:val="GABody"/>
    <w:pPr>
      <w:spacing w:after="0"/>
    </w:pPr>
  </w:style>
  <w:style w:type="paragraph" w:customStyle="1" w:styleId="GABodyBullet">
    <w:name w:val="GA Body Bullet"/>
    <w:basedOn w:val="GABody"/>
    <w:pPr>
      <w:spacing w:after="0"/>
    </w:pPr>
  </w:style>
  <w:style w:type="paragraph" w:customStyle="1" w:styleId="GABullet">
    <w:name w:val="GA Bullet"/>
    <w:basedOn w:val="Normal"/>
    <w:pPr>
      <w:overflowPunct w:val="0"/>
      <w:autoSpaceDE w:val="0"/>
      <w:autoSpaceDN w:val="0"/>
      <w:adjustRightInd w:val="0"/>
      <w:spacing w:after="120"/>
      <w:jc w:val="both"/>
      <w:textAlignment w:val="baseline"/>
    </w:pPr>
    <w:rPr>
      <w:rFonts w:ascii="Garamond" w:hAnsi="Garamond"/>
      <w:sz w:val="24"/>
    </w:rPr>
  </w:style>
  <w:style w:type="paragraph" w:customStyle="1" w:styleId="Document1">
    <w:name w:val="Document 1"/>
    <w:pPr>
      <w:keepNext/>
      <w:keepLines/>
      <w:tabs>
        <w:tab w:val="left" w:pos="-720"/>
      </w:tabs>
      <w:suppressAutoHyphens/>
    </w:pPr>
    <w:rPr>
      <w:rFonts w:ascii="Courier" w:hAnsi="Courier"/>
      <w:sz w:val="24"/>
      <w:lang w:val="en-US" w:eastAsia="en-US"/>
    </w:rPr>
  </w:style>
  <w:style w:type="paragraph" w:customStyle="1" w:styleId="APHFland">
    <w:name w:val="AP_HF_land"/>
    <w:basedOn w:val="Normal"/>
    <w:pPr>
      <w:tabs>
        <w:tab w:val="center" w:pos="6912"/>
        <w:tab w:val="right" w:pos="13896"/>
      </w:tabs>
    </w:pPr>
    <w:rPr>
      <w:rFonts w:ascii="Times New Roman" w:hAnsi="Times New Roman"/>
      <w:b/>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E59A25F-E9E4-427F-90D9-816B2D0A2529}"/>
</file>

<file path=customXml/itemProps2.xml><?xml version="1.0" encoding="utf-8"?>
<ds:datastoreItem xmlns:ds="http://schemas.openxmlformats.org/officeDocument/2006/customXml" ds:itemID="{143A5382-D0F9-4EF5-85C2-1B2D121823DD}"/>
</file>

<file path=customXml/itemProps3.xml><?xml version="1.0" encoding="utf-8"?>
<ds:datastoreItem xmlns:ds="http://schemas.openxmlformats.org/officeDocument/2006/customXml" ds:itemID="{8DD191E2-D930-485F-97E5-E22349E3957F}"/>
</file>

<file path=docProps/app.xml><?xml version="1.0" encoding="utf-8"?>
<Properties xmlns="http://schemas.openxmlformats.org/officeDocument/2006/extended-properties" xmlns:vt="http://schemas.openxmlformats.org/officeDocument/2006/docPropsVTypes">
  <Template>Normal</Template>
  <TotalTime>5</TotalTime>
  <Pages>31</Pages>
  <Words>10114</Words>
  <Characters>59591</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TA Change Compliance</vt:lpstr>
    </vt:vector>
  </TitlesOfParts>
  <Company>SD Partners</Company>
  <LinksUpToDate>false</LinksUpToDate>
  <CharactersWithSpaces>69566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 Change Compliance</dc:title>
  <dc:subject>This describes the requirements that each Entry Process Participant must meet to demonstrate that they are compliant with the SVA Trading Arrangements; either as part of initial Entry Processes or following a major change to the Trading Arrangements such as a Modification Proposal.</dc:subject>
  <dc:creator>Entry Process Co-ordinator</dc:creator>
  <cp:keywords>2.0</cp:keywords>
  <dc:description>1st May 2004</dc:description>
  <cp:lastModifiedBy>FSO</cp:lastModifiedBy>
  <cp:revision>4</cp:revision>
  <cp:lastPrinted>2004-12-23T14:59:00Z</cp:lastPrinted>
  <dcterms:created xsi:type="dcterms:W3CDTF">2024-04-26T14:49:00Z</dcterms:created>
  <dcterms:modified xsi:type="dcterms:W3CDTF">2024-04-26T15:39:00Z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955617857</vt:i4>
  </property>
  <property fmtid="{D5CDD505-2E9C-101B-9397-08002B2CF9AE}" pid="3" name="_EmailSubject">
    <vt:lpwstr>FOR INFO: Approval of TA Change Compliance script (v1.0)</vt:lpwstr>
  </property>
  <property fmtid="{D5CDD505-2E9C-101B-9397-08002B2CF9AE}" pid="4" name="_AuthorEmail">
    <vt:lpwstr>david.hudson@elexon.co.uk</vt:lpwstr>
  </property>
  <property fmtid="{D5CDD505-2E9C-101B-9397-08002B2CF9AE}" pid="5" name="_AuthorEmailDisplayName">
    <vt:lpwstr>David Hudson</vt:lpwstr>
  </property>
  <property fmtid="{D5CDD505-2E9C-101B-9397-08002B2CF9AE}" pid="6" name="_ReviewingToolsShownOnce">
    <vt:lpwstr/>
  </property>
  <property fmtid="{D5CDD505-2E9C-101B-9397-08002B2CF9AE}" pid="7" name="Version Number">
    <vt:lpwstr>2.0</vt:lpwstr>
  </property>
  <property fmtid="{D5CDD505-2E9C-101B-9397-08002B2CF9AE}" pid="8" name="Effective Date">
    <vt:lpwstr>1 May 2004</vt:lpwstr>
  </property>
  <property fmtid="{D5CDD505-2E9C-101B-9397-08002B2CF9AE}" pid="9" name="ContentTypeId">
    <vt:lpwstr>0x010100FCB0F6552D2533449E6986FAC6B0DD0F</vt:lpwstr>
  </property>
  <property fmtid="{D5CDD505-2E9C-101B-9397-08002B2CF9AE}" pid="10" name="MSIP_Label_7b67b050-2e12-4c1b-9cc6-12fcbcc0bbf7_Enabled">
    <vt:lpwstr>True</vt:lpwstr>
  </property>
  <property fmtid="{D5CDD505-2E9C-101B-9397-08002B2CF9AE}" pid="11" name="MSIP_Label_7b67b050-2e12-4c1b-9cc6-12fcbcc0bbf7_SiteId">
    <vt:lpwstr>185562ad-39bc-4840-8e40-be6216340c52</vt:lpwstr>
  </property>
  <property fmtid="{D5CDD505-2E9C-101B-9397-08002B2CF9AE}" pid="12" name="MSIP_Label_7b67b050-2e12-4c1b-9cc6-12fcbcc0bbf7_SetDate">
    <vt:lpwstr>2024-04-26T16:29:17Z</vt:lpwstr>
  </property>
  <property fmtid="{D5CDD505-2E9C-101B-9397-08002B2CF9AE}" pid="13" name="MSIP_Label_7b67b050-2e12-4c1b-9cc6-12fcbcc0bbf7_Name">
    <vt:lpwstr>Official. \ External Permitted</vt:lpwstr>
  </property>
  <property fmtid="{D5CDD505-2E9C-101B-9397-08002B2CF9AE}" pid="14" name="MSIP_Label_7b67b050-2e12-4c1b-9cc6-12fcbcc0bbf7_ActionId">
    <vt:lpwstr>92f40ba2-8099-4c19-bbea-d87ca083c775</vt:lpwstr>
  </property>
  <property fmtid="{D5CDD505-2E9C-101B-9397-08002B2CF9AE}" pid="15" name="MSIP_Label_7b67b050-2e12-4c1b-9cc6-12fcbcc0bbf7_Removed">
    <vt:lpwstr>False</vt:lpwstr>
  </property>
  <property fmtid="{D5CDD505-2E9C-101B-9397-08002B2CF9AE}" pid="16" name="MSIP_Label_7b67b050-2e12-4c1b-9cc6-12fcbcc0bbf7_Parent">
    <vt:lpwstr>8dbff476-1836-4f70-ae84-d1ff97414a3a</vt:lpwstr>
  </property>
  <property fmtid="{D5CDD505-2E9C-101B-9397-08002B2CF9AE}" pid="17" name="MSIP_Label_7b67b050-2e12-4c1b-9cc6-12fcbcc0bbf7_Extended_MSFT_Method">
    <vt:lpwstr>Standard</vt:lpwstr>
  </property>
  <property fmtid="{D5CDD505-2E9C-101B-9397-08002B2CF9AE}" pid="18" name="MSIP_Label_8dbff476-1836-4f70-ae84-d1ff97414a3a_Enabled">
    <vt:lpwstr>True</vt:lpwstr>
  </property>
  <property fmtid="{D5CDD505-2E9C-101B-9397-08002B2CF9AE}" pid="19" name="MSIP_Label_8dbff476-1836-4f70-ae84-d1ff97414a3a_SiteId">
    <vt:lpwstr>185562ad-39bc-4840-8e40-be6216340c52</vt:lpwstr>
  </property>
  <property fmtid="{D5CDD505-2E9C-101B-9397-08002B2CF9AE}" pid="20" name="MSIP_Label_8dbff476-1836-4f70-ae84-d1ff97414a3a_SetDate">
    <vt:lpwstr>2024-04-26T16:29:17Z</vt:lpwstr>
  </property>
  <property fmtid="{D5CDD505-2E9C-101B-9397-08002B2CF9AE}" pid="21" name="MSIP_Label_8dbff476-1836-4f70-ae84-d1ff97414a3a_Name">
    <vt:lpwstr>Official.</vt:lpwstr>
  </property>
  <property fmtid="{D5CDD505-2E9C-101B-9397-08002B2CF9AE}" pid="22" name="MSIP_Label_8dbff476-1836-4f70-ae84-d1ff97414a3a_ActionId">
    <vt:lpwstr>efa281b6-2db9-4ecd-899c-33489c3af9e8</vt:lpwstr>
  </property>
  <property fmtid="{D5CDD505-2E9C-101B-9397-08002B2CF9AE}" pid="23" name="MSIP_Label_8dbff476-1836-4f70-ae84-d1ff97414a3a_Extended_MSFT_Method">
    <vt:lpwstr>Standard</vt:lpwstr>
  </property>
  <property fmtid="{D5CDD505-2E9C-101B-9397-08002B2CF9AE}" pid="24" name="Sensitivity">
    <vt:lpwstr>Official. \ External Permitted Official.</vt:lpwstr>
  </property>
</Properties>
</file>