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36201" w14:textId="77777777" w:rsidR="00706EF9" w:rsidRDefault="00706EF9" w:rsidP="006F4237">
      <w:pPr>
        <w:pageBreakBefore/>
        <w:jc w:val="center"/>
        <w:rPr>
          <w:b/>
        </w:rPr>
      </w:pPr>
      <w:r>
        <w:rPr>
          <w:b/>
        </w:rPr>
        <w:t>CONTENTS</w:t>
      </w:r>
    </w:p>
    <w:p w14:paraId="65336202" w14:textId="77777777" w:rsidR="00706EF9" w:rsidRPr="00706EF9" w:rsidRDefault="00706EF9" w:rsidP="00706EF9">
      <w:pPr>
        <w:jc w:val="center"/>
        <w:rPr>
          <w:i/>
        </w:rPr>
      </w:pPr>
      <w:r>
        <w:rPr>
          <w:i/>
        </w:rPr>
        <w:t>(This page does not form part of the BSC)</w:t>
      </w:r>
    </w:p>
    <w:p w14:paraId="65336203" w14:textId="77777777" w:rsidR="0056268C" w:rsidRDefault="0022538B">
      <w:pPr>
        <w:pStyle w:val="TOC1"/>
        <w:rPr>
          <w:ins w:id="0" w:author="FSO" w:date="2024-04-25T14:23:00Z"/>
          <w:rFonts w:asciiTheme="minorHAnsi" w:eastAsiaTheme="minorEastAsia" w:hAnsiTheme="minorHAnsi" w:cstheme="minorBidi"/>
          <w:caps w:val="0"/>
          <w:szCs w:val="22"/>
        </w:rPr>
      </w:pPr>
      <w:r>
        <w:fldChar w:fldCharType="begin"/>
      </w:r>
      <w:r>
        <w:instrText xml:space="preserve"> TOC \b XSec \h \u  \* MERGEFORMAT </w:instrText>
      </w:r>
      <w:r>
        <w:fldChar w:fldCharType="separate"/>
      </w:r>
      <w:ins w:id="1" w:author="FSO" w:date="2024-04-25T14:23:00Z">
        <w:r w:rsidR="0056268C" w:rsidRPr="00427B68">
          <w:rPr>
            <w:rStyle w:val="Hyperlink"/>
          </w:rPr>
          <w:fldChar w:fldCharType="begin"/>
        </w:r>
        <w:r w:rsidR="0056268C" w:rsidRPr="00427B68">
          <w:rPr>
            <w:rStyle w:val="Hyperlink"/>
          </w:rPr>
          <w:instrText xml:space="preserve"> </w:instrText>
        </w:r>
        <w:r w:rsidR="0056268C">
          <w:instrText>HYPERLINK \l "_Toc164947403"</w:instrText>
        </w:r>
        <w:r w:rsidR="0056268C" w:rsidRPr="00427B68">
          <w:rPr>
            <w:rStyle w:val="Hyperlink"/>
          </w:rPr>
          <w:instrText xml:space="preserve"> </w:instrText>
        </w:r>
        <w:r w:rsidR="0056268C" w:rsidRPr="00427B68">
          <w:rPr>
            <w:rStyle w:val="Hyperlink"/>
          </w:rPr>
        </w:r>
        <w:r w:rsidR="0056268C" w:rsidRPr="00427B68">
          <w:rPr>
            <w:rStyle w:val="Hyperlink"/>
          </w:rPr>
          <w:fldChar w:fldCharType="separate"/>
        </w:r>
        <w:r w:rsidR="0056268C" w:rsidRPr="00427B68">
          <w:rPr>
            <w:rStyle w:val="Hyperlink"/>
          </w:rPr>
          <w:t>SECTION X: DEFINITIONS AND INTERPRETATION</w:t>
        </w:r>
        <w:r w:rsidR="0056268C">
          <w:tab/>
        </w:r>
        <w:r w:rsidR="0056268C">
          <w:fldChar w:fldCharType="begin"/>
        </w:r>
        <w:r w:rsidR="0056268C">
          <w:instrText xml:space="preserve"> PAGEREF _Toc164947403 \h </w:instrText>
        </w:r>
      </w:ins>
      <w:r w:rsidR="0056268C">
        <w:fldChar w:fldCharType="separate"/>
      </w:r>
      <w:ins w:id="2" w:author="FSO" w:date="2024-04-25T14:23:00Z">
        <w:r w:rsidR="0056268C">
          <w:t>1</w:t>
        </w:r>
        <w:r w:rsidR="0056268C">
          <w:fldChar w:fldCharType="end"/>
        </w:r>
        <w:r w:rsidR="0056268C" w:rsidRPr="00427B68">
          <w:rPr>
            <w:rStyle w:val="Hyperlink"/>
          </w:rPr>
          <w:fldChar w:fldCharType="end"/>
        </w:r>
      </w:ins>
    </w:p>
    <w:p w14:paraId="65336204" w14:textId="77777777" w:rsidR="0056268C" w:rsidRDefault="0056268C">
      <w:pPr>
        <w:pStyle w:val="TOC2"/>
        <w:rPr>
          <w:ins w:id="3" w:author="FSO" w:date="2024-04-25T14:23:00Z"/>
          <w:rFonts w:asciiTheme="minorHAnsi" w:eastAsiaTheme="minorEastAsia" w:hAnsiTheme="minorHAnsi" w:cstheme="minorBidi"/>
          <w:szCs w:val="22"/>
        </w:rPr>
      </w:pPr>
      <w:ins w:id="4" w:author="FSO" w:date="2024-04-25T14:23:00Z">
        <w:r w:rsidRPr="00427B68">
          <w:rPr>
            <w:rStyle w:val="Hyperlink"/>
          </w:rPr>
          <w:fldChar w:fldCharType="begin"/>
        </w:r>
        <w:r w:rsidRPr="00427B68">
          <w:rPr>
            <w:rStyle w:val="Hyperlink"/>
          </w:rPr>
          <w:instrText xml:space="preserve"> </w:instrText>
        </w:r>
        <w:r>
          <w:instrText>HYPERLINK \l "_Toc164947404"</w:instrText>
        </w:r>
        <w:r w:rsidRPr="00427B68">
          <w:rPr>
            <w:rStyle w:val="Hyperlink"/>
          </w:rPr>
          <w:instrText xml:space="preserve"> </w:instrText>
        </w:r>
        <w:r w:rsidRPr="00427B68">
          <w:rPr>
            <w:rStyle w:val="Hyperlink"/>
          </w:rPr>
        </w:r>
        <w:r w:rsidRPr="00427B68">
          <w:rPr>
            <w:rStyle w:val="Hyperlink"/>
          </w:rPr>
          <w:fldChar w:fldCharType="separate"/>
        </w:r>
        <w:r w:rsidRPr="00427B68">
          <w:rPr>
            <w:rStyle w:val="Hyperlink"/>
          </w:rPr>
          <w:t>1.</w:t>
        </w:r>
        <w:r>
          <w:rPr>
            <w:rFonts w:asciiTheme="minorHAnsi" w:eastAsiaTheme="minorEastAsia" w:hAnsiTheme="minorHAnsi" w:cstheme="minorBidi"/>
            <w:szCs w:val="22"/>
          </w:rPr>
          <w:tab/>
        </w:r>
        <w:r w:rsidRPr="00427B68">
          <w:rPr>
            <w:rStyle w:val="Hyperlink"/>
          </w:rPr>
          <w:t>DEFINITIONS</w:t>
        </w:r>
        <w:r>
          <w:tab/>
        </w:r>
        <w:r>
          <w:fldChar w:fldCharType="begin"/>
        </w:r>
        <w:r>
          <w:instrText xml:space="preserve"> PAGEREF _Toc164947404 \h </w:instrText>
        </w:r>
      </w:ins>
      <w:r>
        <w:fldChar w:fldCharType="separate"/>
      </w:r>
      <w:ins w:id="5" w:author="FSO" w:date="2024-04-25T14:23:00Z">
        <w:r>
          <w:t>1</w:t>
        </w:r>
        <w:r>
          <w:fldChar w:fldCharType="end"/>
        </w:r>
        <w:r w:rsidRPr="00427B68">
          <w:rPr>
            <w:rStyle w:val="Hyperlink"/>
          </w:rPr>
          <w:fldChar w:fldCharType="end"/>
        </w:r>
      </w:ins>
    </w:p>
    <w:p w14:paraId="65336205" w14:textId="77777777" w:rsidR="0056268C" w:rsidRDefault="0056268C">
      <w:pPr>
        <w:pStyle w:val="TOC3"/>
        <w:rPr>
          <w:ins w:id="6" w:author="FSO" w:date="2024-04-25T14:23:00Z"/>
          <w:rFonts w:asciiTheme="minorHAnsi" w:eastAsiaTheme="minorEastAsia" w:hAnsiTheme="minorHAnsi" w:cstheme="minorBidi"/>
          <w:noProof/>
          <w:szCs w:val="22"/>
        </w:rPr>
      </w:pPr>
      <w:ins w:id="7"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"_Toc164947405"</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1.1</w:t>
        </w:r>
        <w:r>
          <w:rPr>
            <w:rFonts w:asciiTheme="minorHAnsi" w:eastAsiaTheme="minorEastAsia" w:hAnsiTheme="minorHAnsi" w:cstheme="minorBidi"/>
            <w:noProof/>
            <w:szCs w:val="22"/>
          </w:rPr>
          <w:tab/>
        </w:r>
        <w:r w:rsidRPr="00427B68">
          <w:rPr>
            <w:rStyle w:val="Hyperlink"/>
            <w:noProof/>
          </w:rPr>
          <w:t>General Definitions</w:t>
        </w:r>
        <w:r>
          <w:rPr>
            <w:noProof/>
          </w:rPr>
          <w:tab/>
        </w:r>
        <w:r>
          <w:rPr>
            <w:noProof/>
          </w:rPr>
          <w:fldChar w:fldCharType="begin"/>
        </w:r>
        <w:r>
          <w:rPr>
            <w:noProof/>
          </w:rPr>
          <w:instrText xml:space="preserve"> PAGEREF _Toc164947405 \h </w:instrText>
        </w:r>
      </w:ins>
      <w:r>
        <w:rPr>
          <w:noProof/>
        </w:rPr>
      </w:r>
      <w:r>
        <w:rPr>
          <w:noProof/>
        </w:rPr>
        <w:fldChar w:fldCharType="separate"/>
      </w:r>
      <w:ins w:id="8" w:author="FSO" w:date="2024-04-25T14:23:00Z">
        <w:r>
          <w:rPr>
            <w:noProof/>
          </w:rPr>
          <w:t>1</w:t>
        </w:r>
        <w:r>
          <w:rPr>
            <w:noProof/>
          </w:rPr>
          <w:fldChar w:fldCharType="end"/>
        </w:r>
        <w:r w:rsidRPr="00427B68">
          <w:rPr>
            <w:rStyle w:val="Hyperlink"/>
            <w:noProof/>
          </w:rPr>
          <w:fldChar w:fldCharType="end"/>
        </w:r>
      </w:ins>
    </w:p>
    <w:p w14:paraId="65336206" w14:textId="77777777" w:rsidR="0056268C" w:rsidRDefault="0056268C">
      <w:pPr>
        <w:pStyle w:val="TOC2"/>
        <w:rPr>
          <w:ins w:id="9" w:author="FSO" w:date="2024-04-25T14:23:00Z"/>
          <w:rFonts w:asciiTheme="minorHAnsi" w:eastAsiaTheme="minorEastAsia" w:hAnsiTheme="minorHAnsi" w:cstheme="minorBidi"/>
          <w:szCs w:val="22"/>
        </w:rPr>
      </w:pPr>
      <w:ins w:id="10" w:author="FSO" w:date="2024-04-25T14:23:00Z">
        <w:r w:rsidRPr="00427B68">
          <w:rPr>
            <w:rStyle w:val="Hyperlink"/>
          </w:rPr>
          <w:fldChar w:fldCharType="begin"/>
        </w:r>
        <w:r w:rsidRPr="00427B68">
          <w:rPr>
            <w:rStyle w:val="Hyperlink"/>
          </w:rPr>
          <w:instrText xml:space="preserve"> </w:instrText>
        </w:r>
        <w:r>
          <w:instrText>HYPERLINK \l "_Toc164947406"</w:instrText>
        </w:r>
        <w:r w:rsidRPr="00427B68">
          <w:rPr>
            <w:rStyle w:val="Hyperlink"/>
          </w:rPr>
          <w:instrText xml:space="preserve"> </w:instrText>
        </w:r>
        <w:r w:rsidRPr="00427B68">
          <w:rPr>
            <w:rStyle w:val="Hyperlink"/>
          </w:rPr>
        </w:r>
        <w:r w:rsidRPr="00427B68">
          <w:rPr>
            <w:rStyle w:val="Hyperlink"/>
          </w:rPr>
          <w:fldChar w:fldCharType="separate"/>
        </w:r>
        <w:r w:rsidRPr="00427B68">
          <w:rPr>
            <w:rStyle w:val="Hyperlink"/>
          </w:rPr>
          <w:t>2.</w:t>
        </w:r>
        <w:r>
          <w:rPr>
            <w:rFonts w:asciiTheme="minorHAnsi" w:eastAsiaTheme="minorEastAsia" w:hAnsiTheme="minorHAnsi" w:cstheme="minorBidi"/>
            <w:szCs w:val="22"/>
          </w:rPr>
          <w:tab/>
        </w:r>
        <w:r w:rsidRPr="00427B68">
          <w:rPr>
            <w:rStyle w:val="Hyperlink"/>
          </w:rPr>
          <w:t>INTERPRETATION</w:t>
        </w:r>
        <w:r>
          <w:tab/>
        </w:r>
        <w:r>
          <w:fldChar w:fldCharType="begin"/>
        </w:r>
        <w:r>
          <w:instrText xml:space="preserve"> PAGEREF _Toc164947406 \h </w:instrText>
        </w:r>
      </w:ins>
      <w:r>
        <w:fldChar w:fldCharType="separate"/>
      </w:r>
      <w:ins w:id="11" w:author="FSO" w:date="2024-04-25T14:23:00Z">
        <w:r>
          <w:t>1</w:t>
        </w:r>
        <w:r>
          <w:fldChar w:fldCharType="end"/>
        </w:r>
        <w:r w:rsidRPr="00427B68">
          <w:rPr>
            <w:rStyle w:val="Hyperlink"/>
          </w:rPr>
          <w:fldChar w:fldCharType="end"/>
        </w:r>
      </w:ins>
    </w:p>
    <w:p w14:paraId="65336207" w14:textId="77777777" w:rsidR="0056268C" w:rsidRDefault="0056268C">
      <w:pPr>
        <w:pStyle w:val="TOC3"/>
        <w:tabs>
          <w:tab w:val="left" w:pos="2236"/>
        </w:tabs>
        <w:rPr>
          <w:ins w:id="12" w:author="FSO" w:date="2024-04-25T14:23:00Z"/>
          <w:rFonts w:asciiTheme="minorHAnsi" w:eastAsiaTheme="minorEastAsia" w:hAnsiTheme="minorHAnsi" w:cstheme="minorBidi"/>
          <w:noProof/>
          <w:szCs w:val="22"/>
        </w:rPr>
      </w:pPr>
      <w:ins w:id="13"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"_Toc164947407"</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[FSO BSC]2.1</w:t>
        </w:r>
        <w:r>
          <w:rPr>
            <w:rFonts w:asciiTheme="minorHAnsi" w:eastAsiaTheme="minorEastAsia" w:hAnsiTheme="minorHAnsi" w:cstheme="minorBidi"/>
            <w:noProof/>
            <w:szCs w:val="22"/>
          </w:rPr>
          <w:tab/>
        </w:r>
        <w:r w:rsidRPr="00427B68">
          <w:rPr>
            <w:rStyle w:val="Hyperlink"/>
            <w:noProof/>
          </w:rPr>
          <w:t>General</w:t>
        </w:r>
        <w:r>
          <w:rPr>
            <w:noProof/>
          </w:rPr>
          <w:tab/>
        </w:r>
        <w:r>
          <w:rPr>
            <w:noProof/>
          </w:rPr>
          <w:fldChar w:fldCharType="begin"/>
        </w:r>
        <w:r>
          <w:rPr>
            <w:noProof/>
          </w:rPr>
          <w:instrText xml:space="preserve"> PAGEREF _Toc164947407 \h </w:instrText>
        </w:r>
      </w:ins>
      <w:r>
        <w:rPr>
          <w:noProof/>
        </w:rPr>
      </w:r>
      <w:r>
        <w:rPr>
          <w:noProof/>
        </w:rPr>
        <w:fldChar w:fldCharType="separate"/>
      </w:r>
      <w:ins w:id="14" w:author="FSO" w:date="2024-04-25T14:23:00Z">
        <w:r>
          <w:rPr>
            <w:noProof/>
          </w:rPr>
          <w:t>1</w:t>
        </w:r>
        <w:r>
          <w:rPr>
            <w:noProof/>
          </w:rPr>
          <w:fldChar w:fldCharType="end"/>
        </w:r>
        <w:r w:rsidRPr="00427B68">
          <w:rPr>
            <w:rStyle w:val="Hyperlink"/>
            <w:noProof/>
          </w:rPr>
          <w:fldChar w:fldCharType="end"/>
        </w:r>
      </w:ins>
    </w:p>
    <w:p w14:paraId="65336208" w14:textId="77777777" w:rsidR="0056268C" w:rsidRDefault="0056268C">
      <w:pPr>
        <w:pStyle w:val="TOC3"/>
        <w:rPr>
          <w:ins w:id="15" w:author="FSO" w:date="2024-04-25T14:23:00Z"/>
          <w:rFonts w:asciiTheme="minorHAnsi" w:eastAsiaTheme="minorEastAsia" w:hAnsiTheme="minorHAnsi" w:cstheme="minorBidi"/>
          <w:noProof/>
          <w:szCs w:val="22"/>
        </w:rPr>
      </w:pPr>
      <w:ins w:id="16"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"_Toc164947408"</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2.2</w:t>
        </w:r>
        <w:r>
          <w:rPr>
            <w:rFonts w:asciiTheme="minorHAnsi" w:eastAsiaTheme="minorEastAsia" w:hAnsiTheme="minorHAnsi" w:cstheme="minorBidi"/>
            <w:noProof/>
            <w:szCs w:val="22"/>
          </w:rPr>
          <w:tab/>
        </w:r>
        <w:r w:rsidRPr="00427B68">
          <w:rPr>
            <w:rStyle w:val="Hyperlink"/>
            <w:noProof/>
          </w:rPr>
          <w:t>Special rules</w:t>
        </w:r>
        <w:r>
          <w:rPr>
            <w:noProof/>
          </w:rPr>
          <w:tab/>
        </w:r>
        <w:r>
          <w:rPr>
            <w:noProof/>
          </w:rPr>
          <w:fldChar w:fldCharType="begin"/>
        </w:r>
        <w:r>
          <w:rPr>
            <w:noProof/>
          </w:rPr>
          <w:instrText xml:space="preserve"> PAGEREF _Toc164947408 \h </w:instrText>
        </w:r>
      </w:ins>
      <w:r>
        <w:rPr>
          <w:noProof/>
        </w:rPr>
      </w:r>
      <w:r>
        <w:rPr>
          <w:noProof/>
        </w:rPr>
        <w:fldChar w:fldCharType="separate"/>
      </w:r>
      <w:ins w:id="17" w:author="FSO" w:date="2024-04-25T14:23:00Z">
        <w:r>
          <w:rPr>
            <w:noProof/>
          </w:rPr>
          <w:t>2</w:t>
        </w:r>
        <w:r>
          <w:rPr>
            <w:noProof/>
          </w:rPr>
          <w:fldChar w:fldCharType="end"/>
        </w:r>
        <w:r w:rsidRPr="00427B68">
          <w:rPr>
            <w:rStyle w:val="Hyperlink"/>
            <w:noProof/>
          </w:rPr>
          <w:fldChar w:fldCharType="end"/>
        </w:r>
      </w:ins>
    </w:p>
    <w:p w14:paraId="65336209" w14:textId="77777777" w:rsidR="0056268C" w:rsidRDefault="0056268C">
      <w:pPr>
        <w:pStyle w:val="TOC3"/>
        <w:rPr>
          <w:ins w:id="18" w:author="FSO" w:date="2024-04-25T14:23:00Z"/>
          <w:rFonts w:asciiTheme="minorHAnsi" w:eastAsiaTheme="minorEastAsia" w:hAnsiTheme="minorHAnsi" w:cstheme="minorBidi"/>
          <w:noProof/>
          <w:szCs w:val="22"/>
        </w:rPr>
      </w:pPr>
      <w:ins w:id="19"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"_Toc164947409"</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2.3</w:t>
        </w:r>
        <w:r>
          <w:rPr>
            <w:rFonts w:asciiTheme="minorHAnsi" w:eastAsiaTheme="minorEastAsia" w:hAnsiTheme="minorHAnsi" w:cstheme="minorBidi"/>
            <w:noProof/>
            <w:szCs w:val="22"/>
          </w:rPr>
          <w:tab/>
        </w:r>
        <w:r w:rsidRPr="00427B68">
          <w:rPr>
            <w:rStyle w:val="Hyperlink"/>
            <w:noProof/>
          </w:rPr>
          <w:t>Times and Dates</w:t>
        </w:r>
        <w:r>
          <w:rPr>
            <w:noProof/>
          </w:rPr>
          <w:tab/>
        </w:r>
        <w:r>
          <w:rPr>
            <w:noProof/>
          </w:rPr>
          <w:fldChar w:fldCharType="begin"/>
        </w:r>
        <w:r>
          <w:rPr>
            <w:noProof/>
          </w:rPr>
          <w:instrText xml:space="preserve"> PAGEREF _Toc164947409 \h </w:instrText>
        </w:r>
      </w:ins>
      <w:r>
        <w:rPr>
          <w:noProof/>
        </w:rPr>
      </w:r>
      <w:r>
        <w:rPr>
          <w:noProof/>
        </w:rPr>
        <w:fldChar w:fldCharType="separate"/>
      </w:r>
      <w:ins w:id="20" w:author="FSO" w:date="2024-04-25T14:23:00Z">
        <w:r>
          <w:rPr>
            <w:noProof/>
          </w:rPr>
          <w:t>5</w:t>
        </w:r>
        <w:r>
          <w:rPr>
            <w:noProof/>
          </w:rPr>
          <w:fldChar w:fldCharType="end"/>
        </w:r>
        <w:r w:rsidRPr="00427B68">
          <w:rPr>
            <w:rStyle w:val="Hyperlink"/>
            <w:noProof/>
          </w:rPr>
          <w:fldChar w:fldCharType="end"/>
        </w:r>
      </w:ins>
    </w:p>
    <w:p w14:paraId="6533620A" w14:textId="77777777" w:rsidR="0056268C" w:rsidRDefault="0056268C">
      <w:pPr>
        <w:pStyle w:val="TOC3"/>
        <w:rPr>
          <w:ins w:id="21" w:author="FSO" w:date="2024-04-25T14:23:00Z"/>
          <w:rFonts w:asciiTheme="minorHAnsi" w:eastAsiaTheme="minorEastAsia" w:hAnsiTheme="minorHAnsi" w:cstheme="minorBidi"/>
          <w:noProof/>
          <w:szCs w:val="22"/>
        </w:rPr>
      </w:pPr>
      <w:ins w:id="22"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"_Toc164947410"</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2.4</w:t>
        </w:r>
        <w:r>
          <w:rPr>
            <w:rFonts w:asciiTheme="minorHAnsi" w:eastAsiaTheme="minorEastAsia" w:hAnsiTheme="minorHAnsi" w:cstheme="minorBidi"/>
            <w:noProof/>
            <w:szCs w:val="22"/>
          </w:rPr>
          <w:tab/>
        </w:r>
        <w:r w:rsidRPr="00427B68">
          <w:rPr>
            <w:rStyle w:val="Hyperlink"/>
            <w:noProof/>
          </w:rPr>
          <w:t>Calculation of interest</w:t>
        </w:r>
        <w:r>
          <w:rPr>
            <w:noProof/>
          </w:rPr>
          <w:tab/>
        </w:r>
        <w:r>
          <w:rPr>
            <w:noProof/>
          </w:rPr>
          <w:fldChar w:fldCharType="begin"/>
        </w:r>
        <w:r>
          <w:rPr>
            <w:noProof/>
          </w:rPr>
          <w:instrText xml:space="preserve"> PAGEREF _Toc164947410 \h </w:instrText>
        </w:r>
      </w:ins>
      <w:r>
        <w:rPr>
          <w:noProof/>
        </w:rPr>
      </w:r>
      <w:r>
        <w:rPr>
          <w:noProof/>
        </w:rPr>
        <w:fldChar w:fldCharType="separate"/>
      </w:r>
      <w:ins w:id="23" w:author="FSO" w:date="2024-04-25T14:23:00Z">
        <w:r>
          <w:rPr>
            <w:noProof/>
          </w:rPr>
          <w:t>5</w:t>
        </w:r>
        <w:r>
          <w:rPr>
            <w:noProof/>
          </w:rPr>
          <w:fldChar w:fldCharType="end"/>
        </w:r>
        <w:r w:rsidRPr="00427B68">
          <w:rPr>
            <w:rStyle w:val="Hyperlink"/>
            <w:noProof/>
          </w:rPr>
          <w:fldChar w:fldCharType="end"/>
        </w:r>
      </w:ins>
    </w:p>
    <w:p w14:paraId="6533620B" w14:textId="77777777" w:rsidR="0056268C" w:rsidRDefault="0056268C">
      <w:pPr>
        <w:pStyle w:val="TOC3"/>
        <w:rPr>
          <w:ins w:id="24" w:author="FSO" w:date="2024-04-25T14:23:00Z"/>
          <w:rFonts w:asciiTheme="minorHAnsi" w:eastAsiaTheme="minorEastAsia" w:hAnsiTheme="minorHAnsi" w:cstheme="minorBidi"/>
          <w:noProof/>
          <w:szCs w:val="22"/>
        </w:rPr>
      </w:pPr>
      <w:ins w:id="25"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"_Toc164947411"</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2.5</w:t>
        </w:r>
        <w:r>
          <w:rPr>
            <w:rFonts w:asciiTheme="minorHAnsi" w:eastAsiaTheme="minorEastAsia" w:hAnsiTheme="minorHAnsi" w:cstheme="minorBidi"/>
            <w:noProof/>
            <w:szCs w:val="22"/>
          </w:rPr>
          <w:tab/>
        </w:r>
        <w:r w:rsidRPr="00427B68">
          <w:rPr>
            <w:rStyle w:val="Hyperlink"/>
            <w:noProof/>
          </w:rPr>
          <w:t>Value Added Tax</w:t>
        </w:r>
        <w:r>
          <w:rPr>
            <w:noProof/>
          </w:rPr>
          <w:tab/>
        </w:r>
        <w:r>
          <w:rPr>
            <w:noProof/>
          </w:rPr>
          <w:fldChar w:fldCharType="begin"/>
        </w:r>
        <w:r>
          <w:rPr>
            <w:noProof/>
          </w:rPr>
          <w:instrText xml:space="preserve"> PAGEREF _Toc164947411 \h </w:instrText>
        </w:r>
      </w:ins>
      <w:r>
        <w:rPr>
          <w:noProof/>
        </w:rPr>
      </w:r>
      <w:r>
        <w:rPr>
          <w:noProof/>
        </w:rPr>
        <w:fldChar w:fldCharType="separate"/>
      </w:r>
      <w:ins w:id="26" w:author="FSO" w:date="2024-04-25T14:23:00Z">
        <w:r>
          <w:rPr>
            <w:noProof/>
          </w:rPr>
          <w:t>5</w:t>
        </w:r>
        <w:r>
          <w:rPr>
            <w:noProof/>
          </w:rPr>
          <w:fldChar w:fldCharType="end"/>
        </w:r>
        <w:r w:rsidRPr="00427B68">
          <w:rPr>
            <w:rStyle w:val="Hyperlink"/>
            <w:noProof/>
          </w:rPr>
          <w:fldChar w:fldCharType="end"/>
        </w:r>
      </w:ins>
    </w:p>
    <w:p w14:paraId="6533620C" w14:textId="77777777" w:rsidR="0056268C" w:rsidRDefault="0056268C">
      <w:pPr>
        <w:pStyle w:val="TOC3"/>
        <w:rPr>
          <w:ins w:id="27" w:author="FSO" w:date="2024-04-25T14:23:00Z"/>
          <w:rFonts w:asciiTheme="minorHAnsi" w:eastAsiaTheme="minorEastAsia" w:hAnsiTheme="minorHAnsi" w:cstheme="minorBidi"/>
          <w:noProof/>
          <w:szCs w:val="22"/>
        </w:rPr>
      </w:pPr>
      <w:ins w:id="28"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"_Toc164947412"</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2.6</w:t>
        </w:r>
        <w:r>
          <w:rPr>
            <w:rFonts w:asciiTheme="minorHAnsi" w:eastAsiaTheme="minorEastAsia" w:hAnsiTheme="minorHAnsi" w:cstheme="minorBidi"/>
            <w:noProof/>
            <w:szCs w:val="22"/>
          </w:rPr>
          <w:tab/>
        </w:r>
        <w:r w:rsidRPr="00427B68">
          <w:rPr>
            <w:rStyle w:val="Hyperlink"/>
            <w:noProof/>
          </w:rPr>
          <w:t>Application</w:t>
        </w:r>
        <w:r>
          <w:rPr>
            <w:noProof/>
          </w:rPr>
          <w:tab/>
        </w:r>
        <w:r>
          <w:rPr>
            <w:noProof/>
          </w:rPr>
          <w:fldChar w:fldCharType="begin"/>
        </w:r>
        <w:r>
          <w:rPr>
            <w:noProof/>
          </w:rPr>
          <w:instrText xml:space="preserve"> PAGEREF _Toc164947412 \h </w:instrText>
        </w:r>
      </w:ins>
      <w:r>
        <w:rPr>
          <w:noProof/>
        </w:rPr>
      </w:r>
      <w:r>
        <w:rPr>
          <w:noProof/>
        </w:rPr>
        <w:fldChar w:fldCharType="separate"/>
      </w:r>
      <w:ins w:id="29" w:author="FSO" w:date="2024-04-25T14:23:00Z">
        <w:r>
          <w:rPr>
            <w:noProof/>
          </w:rPr>
          <w:t>5</w:t>
        </w:r>
        <w:r>
          <w:rPr>
            <w:noProof/>
          </w:rPr>
          <w:fldChar w:fldCharType="end"/>
        </w:r>
        <w:r w:rsidRPr="00427B68">
          <w:rPr>
            <w:rStyle w:val="Hyperlink"/>
            <w:noProof/>
          </w:rPr>
          <w:fldChar w:fldCharType="end"/>
        </w:r>
      </w:ins>
    </w:p>
    <w:p w14:paraId="6533620D" w14:textId="77777777" w:rsidR="0056268C" w:rsidRDefault="0056268C">
      <w:pPr>
        <w:pStyle w:val="TOC2"/>
        <w:rPr>
          <w:ins w:id="30" w:author="FSO" w:date="2024-04-25T14:23:00Z"/>
          <w:rFonts w:asciiTheme="minorHAnsi" w:eastAsiaTheme="minorEastAsia" w:hAnsiTheme="minorHAnsi" w:cstheme="minorBidi"/>
          <w:szCs w:val="22"/>
        </w:rPr>
      </w:pPr>
      <w:ins w:id="31" w:author="FSO" w:date="2024-04-25T14:23:00Z">
        <w:r w:rsidRPr="00427B68">
          <w:rPr>
            <w:rStyle w:val="Hyperlink"/>
          </w:rPr>
          <w:fldChar w:fldCharType="begin"/>
        </w:r>
        <w:r w:rsidRPr="00427B68">
          <w:rPr>
            <w:rStyle w:val="Hyperlink"/>
          </w:rPr>
          <w:instrText xml:space="preserve"> </w:instrText>
        </w:r>
        <w:r>
          <w:instrText>HYPERLINK \l "_Toc164947413"</w:instrText>
        </w:r>
        <w:r w:rsidRPr="00427B68">
          <w:rPr>
            <w:rStyle w:val="Hyperlink"/>
          </w:rPr>
          <w:instrText xml:space="preserve"> </w:instrText>
        </w:r>
        <w:r w:rsidRPr="00427B68">
          <w:rPr>
            <w:rStyle w:val="Hyperlink"/>
          </w:rPr>
        </w:r>
        <w:r w:rsidRPr="00427B68">
          <w:rPr>
            <w:rStyle w:val="Hyperlink"/>
          </w:rPr>
          <w:fldChar w:fldCharType="separate"/>
        </w:r>
        <w:r w:rsidRPr="00427B68">
          <w:rPr>
            <w:rStyle w:val="Hyperlink"/>
          </w:rPr>
          <w:t>3.</w:t>
        </w:r>
        <w:r>
          <w:rPr>
            <w:rFonts w:asciiTheme="minorHAnsi" w:eastAsiaTheme="minorEastAsia" w:hAnsiTheme="minorHAnsi" w:cstheme="minorBidi"/>
            <w:szCs w:val="22"/>
          </w:rPr>
          <w:tab/>
        </w:r>
        <w:r w:rsidRPr="00427B68">
          <w:rPr>
            <w:rStyle w:val="Hyperlink"/>
          </w:rPr>
          <w:t>TECHNICAL INTERPRETATION</w:t>
        </w:r>
        <w:r>
          <w:tab/>
        </w:r>
        <w:r>
          <w:fldChar w:fldCharType="begin"/>
        </w:r>
        <w:r>
          <w:instrText xml:space="preserve"> PAGEREF _Toc164947413 \h </w:instrText>
        </w:r>
      </w:ins>
      <w:r>
        <w:fldChar w:fldCharType="separate"/>
      </w:r>
      <w:ins w:id="32" w:author="FSO" w:date="2024-04-25T14:23:00Z">
        <w:r>
          <w:t>6</w:t>
        </w:r>
        <w:r>
          <w:fldChar w:fldCharType="end"/>
        </w:r>
        <w:r w:rsidRPr="00427B68">
          <w:rPr>
            <w:rStyle w:val="Hyperlink"/>
          </w:rPr>
          <w:fldChar w:fldCharType="end"/>
        </w:r>
      </w:ins>
    </w:p>
    <w:p w14:paraId="6533620E" w14:textId="77777777" w:rsidR="0056268C" w:rsidRDefault="0056268C">
      <w:pPr>
        <w:pStyle w:val="TOC3"/>
        <w:rPr>
          <w:ins w:id="33" w:author="FSO" w:date="2024-04-25T14:23:00Z"/>
          <w:rFonts w:asciiTheme="minorHAnsi" w:eastAsiaTheme="minorEastAsia" w:hAnsiTheme="minorHAnsi" w:cstheme="minorBidi"/>
          <w:noProof/>
          <w:szCs w:val="22"/>
        </w:rPr>
      </w:pPr>
      <w:ins w:id="34" w:author="FSO" w:date="2024-04-25T14:23:00Z">
        <w:r w:rsidRPr="00427B68">
          <w:rPr>
            <w:rStyle w:val="Hyperlink"/>
            <w:noProof/>
          </w:rPr>
          <w:fldChar w:fldCharType="begin"/>
        </w:r>
        <w:r w:rsidRPr="00427B68">
          <w:rPr>
            <w:rStyle w:val="Hyperlink"/>
            <w:noProof/>
          </w:rPr>
          <w:instrText xml:space="preserve"> </w:instrText>
        </w:r>
        <w:r>
          <w:rPr>
            <w:noProof/>
          </w:rPr>
          <w:instrText>HYPERLINK \l "_Toc164947414"</w:instrText>
        </w:r>
        <w:r w:rsidRPr="00427B68">
          <w:rPr>
            <w:rStyle w:val="Hyperlink"/>
            <w:noProof/>
          </w:rPr>
          <w:instrText xml:space="preserve"> </w:instrText>
        </w:r>
        <w:r w:rsidRPr="00427B68">
          <w:rPr>
            <w:rStyle w:val="Hyperlink"/>
            <w:noProof/>
          </w:rPr>
        </w:r>
        <w:r w:rsidRPr="00427B68">
          <w:rPr>
            <w:rStyle w:val="Hyperlink"/>
            <w:noProof/>
          </w:rPr>
          <w:fldChar w:fldCharType="separate"/>
        </w:r>
        <w:r w:rsidRPr="00427B68">
          <w:rPr>
            <w:rStyle w:val="Hyperlink"/>
            <w:noProof/>
          </w:rPr>
          <w:t>3.1</w:t>
        </w:r>
        <w:r>
          <w:rPr>
            <w:rFonts w:asciiTheme="minorHAnsi" w:eastAsiaTheme="minorEastAsia" w:hAnsiTheme="minorHAnsi" w:cstheme="minorBidi"/>
            <w:noProof/>
            <w:szCs w:val="22"/>
          </w:rPr>
          <w:tab/>
        </w:r>
        <w:r w:rsidRPr="00427B68">
          <w:rPr>
            <w:rStyle w:val="Hyperlink"/>
            <w:noProof/>
          </w:rPr>
          <w:t>Application</w:t>
        </w:r>
        <w:r>
          <w:rPr>
            <w:noProof/>
          </w:rPr>
          <w:tab/>
        </w:r>
        <w:r>
          <w:rPr>
            <w:noProof/>
          </w:rPr>
          <w:fldChar w:fldCharType="begin"/>
        </w:r>
        <w:r>
          <w:rPr>
            <w:noProof/>
          </w:rPr>
          <w:instrText xml:space="preserve"> PAGEREF _Toc164947414 \h </w:instrText>
        </w:r>
      </w:ins>
      <w:r>
        <w:rPr>
          <w:noProof/>
        </w:rPr>
      </w:r>
      <w:r>
        <w:rPr>
          <w:noProof/>
        </w:rPr>
        <w:fldChar w:fldCharType="separate"/>
      </w:r>
      <w:ins w:id="35" w:author="FSO" w:date="2024-04-25T14:23:00Z">
        <w:r>
          <w:rPr>
            <w:noProof/>
          </w:rPr>
          <w:t>6</w:t>
        </w:r>
        <w:r>
          <w:rPr>
            <w:noProof/>
          </w:rPr>
          <w:fldChar w:fldCharType="end"/>
        </w:r>
        <w:r w:rsidRPr="00427B68">
          <w:rPr>
            <w:rStyle w:val="Hyperlink"/>
            <w:noProof/>
          </w:rPr>
          <w:fldChar w:fldCharType="end"/>
        </w:r>
      </w:ins>
    </w:p>
    <w:p w14:paraId="6533620F" w14:textId="77777777" w:rsidR="00CC14D0" w:rsidDel="0056268C" w:rsidRDefault="00CC14D0">
      <w:pPr>
        <w:pStyle w:val="TOC1"/>
        <w:rPr>
          <w:del w:id="36" w:author="FSO" w:date="2024-04-25T14:23:00Z"/>
          <w:rFonts w:asciiTheme="minorHAnsi" w:eastAsiaTheme="minorEastAsia" w:hAnsiTheme="minorHAnsi" w:cstheme="minorBidi"/>
          <w:caps w:val="0"/>
          <w:szCs w:val="22"/>
        </w:rPr>
      </w:pPr>
      <w:del w:id="37" w:author="FSO" w:date="2024-04-25T14:23:00Z">
        <w:r w:rsidRPr="002314F1" w:rsidDel="0056268C">
          <w:delText>SECTION X: DEFINITIONS AND INTERPRETATION</w:delText>
        </w:r>
        <w:r w:rsidDel="0056268C">
          <w:tab/>
        </w:r>
        <w:r w:rsidR="00A11FDB" w:rsidDel="0056268C">
          <w:delText>1</w:delText>
        </w:r>
      </w:del>
    </w:p>
    <w:p w14:paraId="65336210" w14:textId="77777777" w:rsidR="00CC14D0" w:rsidDel="0056268C" w:rsidRDefault="00CC14D0">
      <w:pPr>
        <w:pStyle w:val="TOC2"/>
        <w:rPr>
          <w:del w:id="38" w:author="FSO" w:date="2024-04-25T14:23:00Z"/>
          <w:rFonts w:asciiTheme="minorHAnsi" w:eastAsiaTheme="minorEastAsia" w:hAnsiTheme="minorHAnsi" w:cstheme="minorBidi"/>
          <w:szCs w:val="22"/>
        </w:rPr>
      </w:pPr>
      <w:del w:id="39" w:author="FSO" w:date="2024-04-25T14:23:00Z">
        <w:r w:rsidDel="0056268C">
          <w:rPr>
            <w:rFonts w:asciiTheme="minorHAnsi" w:eastAsiaTheme="minorEastAsia" w:hAnsiTheme="minorHAnsi" w:cstheme="minorBidi"/>
            <w:szCs w:val="22"/>
          </w:rPr>
          <w:tab/>
        </w:r>
        <w:r w:rsidRPr="002314F1" w:rsidDel="0056268C">
          <w:delText>DEFINITIONS</w:delText>
        </w:r>
        <w:r w:rsidDel="0056268C">
          <w:tab/>
        </w:r>
        <w:r w:rsidR="00A11FDB" w:rsidDel="0056268C">
          <w:delText>1</w:delText>
        </w:r>
      </w:del>
    </w:p>
    <w:p w14:paraId="65336211" w14:textId="77777777" w:rsidR="00CC14D0" w:rsidDel="0056268C" w:rsidRDefault="00CC14D0">
      <w:pPr>
        <w:pStyle w:val="TOC3"/>
        <w:rPr>
          <w:del w:id="40" w:author="FSO" w:date="2024-04-25T14:23:00Z"/>
          <w:rFonts w:asciiTheme="minorHAnsi" w:eastAsiaTheme="minorEastAsia" w:hAnsiTheme="minorHAnsi" w:cstheme="minorBidi"/>
          <w:noProof/>
          <w:szCs w:val="22"/>
        </w:rPr>
      </w:pPr>
      <w:del w:id="41" w:author="FSO" w:date="2024-04-25T14:23:00Z">
        <w:r w:rsidRPr="002314F1" w:rsidDel="0056268C">
          <w:delText>1.1</w:delText>
        </w:r>
        <w:r w:rsidDel="0056268C">
          <w:rPr>
            <w:rFonts w:asciiTheme="minorHAnsi" w:eastAsiaTheme="minorEastAsia" w:hAnsiTheme="minorHAnsi" w:cstheme="minorBidi"/>
            <w:noProof/>
            <w:szCs w:val="22"/>
          </w:rPr>
          <w:tab/>
        </w:r>
        <w:r w:rsidRPr="002314F1" w:rsidDel="0056268C">
          <w:delText>General Definitions</w:delText>
        </w:r>
        <w:r w:rsidDel="0056268C">
          <w:rPr>
            <w:noProof/>
          </w:rPr>
          <w:tab/>
        </w:r>
        <w:r w:rsidR="00A11FDB" w:rsidDel="0056268C">
          <w:rPr>
            <w:noProof/>
          </w:rPr>
          <w:delText>1</w:delText>
        </w:r>
      </w:del>
    </w:p>
    <w:p w14:paraId="65336212" w14:textId="77777777" w:rsidR="00CC14D0" w:rsidDel="0056268C" w:rsidRDefault="00CC14D0">
      <w:pPr>
        <w:pStyle w:val="TOC2"/>
        <w:rPr>
          <w:del w:id="42" w:author="FSO" w:date="2024-04-25T14:23:00Z"/>
          <w:rFonts w:asciiTheme="minorHAnsi" w:eastAsiaTheme="minorEastAsia" w:hAnsiTheme="minorHAnsi" w:cstheme="minorBidi"/>
          <w:szCs w:val="22"/>
        </w:rPr>
      </w:pPr>
      <w:del w:id="43" w:author="FSO" w:date="2024-04-25T14:23:00Z">
        <w:r w:rsidRPr="002314F1" w:rsidDel="0056268C">
          <w:delText>2.</w:delText>
        </w:r>
        <w:r w:rsidDel="0056268C">
          <w:rPr>
            <w:rFonts w:asciiTheme="minorHAnsi" w:eastAsiaTheme="minorEastAsia" w:hAnsiTheme="minorHAnsi" w:cstheme="minorBidi"/>
            <w:szCs w:val="22"/>
          </w:rPr>
          <w:tab/>
        </w:r>
        <w:r w:rsidRPr="002314F1" w:rsidDel="0056268C">
          <w:delText>INTERPRETATION</w:delText>
        </w:r>
        <w:r w:rsidDel="0056268C">
          <w:tab/>
        </w:r>
        <w:r w:rsidR="00A11FDB" w:rsidDel="0056268C">
          <w:delText>1</w:delText>
        </w:r>
      </w:del>
    </w:p>
    <w:p w14:paraId="65336213" w14:textId="77777777" w:rsidR="00CC14D0" w:rsidDel="0056268C" w:rsidRDefault="00CC14D0">
      <w:pPr>
        <w:pStyle w:val="TOC3"/>
        <w:rPr>
          <w:del w:id="44" w:author="FSO" w:date="2024-04-25T14:23:00Z"/>
          <w:rFonts w:asciiTheme="minorHAnsi" w:eastAsiaTheme="minorEastAsia" w:hAnsiTheme="minorHAnsi" w:cstheme="minorBidi"/>
          <w:noProof/>
          <w:szCs w:val="22"/>
        </w:rPr>
      </w:pPr>
      <w:del w:id="45" w:author="FSO" w:date="2024-04-25T14:23:00Z">
        <w:r w:rsidRPr="002314F1" w:rsidDel="0056268C">
          <w:delText>2.1</w:delText>
        </w:r>
        <w:r w:rsidDel="0056268C">
          <w:rPr>
            <w:rFonts w:asciiTheme="minorHAnsi" w:eastAsiaTheme="minorEastAsia" w:hAnsiTheme="minorHAnsi" w:cstheme="minorBidi"/>
            <w:noProof/>
            <w:szCs w:val="22"/>
          </w:rPr>
          <w:tab/>
        </w:r>
        <w:r w:rsidRPr="002314F1" w:rsidDel="0056268C">
          <w:delText>General</w:delText>
        </w:r>
        <w:r w:rsidDel="0056268C">
          <w:rPr>
            <w:noProof/>
          </w:rPr>
          <w:tab/>
        </w:r>
        <w:r w:rsidR="00A11FDB" w:rsidDel="0056268C">
          <w:rPr>
            <w:noProof/>
          </w:rPr>
          <w:delText>1</w:delText>
        </w:r>
      </w:del>
    </w:p>
    <w:p w14:paraId="65336214" w14:textId="77777777" w:rsidR="00CC14D0" w:rsidDel="0056268C" w:rsidRDefault="00CC14D0">
      <w:pPr>
        <w:pStyle w:val="TOC3"/>
        <w:rPr>
          <w:del w:id="46" w:author="FSO" w:date="2024-04-25T14:23:00Z"/>
          <w:rFonts w:asciiTheme="minorHAnsi" w:eastAsiaTheme="minorEastAsia" w:hAnsiTheme="minorHAnsi" w:cstheme="minorBidi"/>
          <w:noProof/>
          <w:szCs w:val="22"/>
        </w:rPr>
      </w:pPr>
      <w:del w:id="47" w:author="FSO" w:date="2024-04-25T14:23:00Z">
        <w:r w:rsidRPr="002314F1" w:rsidDel="0056268C">
          <w:delText>2.2</w:delText>
        </w:r>
        <w:r w:rsidDel="0056268C">
          <w:rPr>
            <w:rFonts w:asciiTheme="minorHAnsi" w:eastAsiaTheme="minorEastAsia" w:hAnsiTheme="minorHAnsi" w:cstheme="minorBidi"/>
            <w:noProof/>
            <w:szCs w:val="22"/>
          </w:rPr>
          <w:tab/>
        </w:r>
        <w:r w:rsidRPr="002314F1" w:rsidDel="0056268C">
          <w:delText>Special rules</w:delText>
        </w:r>
        <w:r w:rsidDel="0056268C">
          <w:rPr>
            <w:noProof/>
          </w:rPr>
          <w:tab/>
        </w:r>
        <w:r w:rsidR="00A11FDB" w:rsidDel="0056268C">
          <w:rPr>
            <w:noProof/>
          </w:rPr>
          <w:delText>2</w:delText>
        </w:r>
      </w:del>
    </w:p>
    <w:p w14:paraId="65336215" w14:textId="77777777" w:rsidR="00CC14D0" w:rsidDel="0056268C" w:rsidRDefault="00CC14D0">
      <w:pPr>
        <w:pStyle w:val="TOC3"/>
        <w:rPr>
          <w:del w:id="48" w:author="FSO" w:date="2024-04-25T14:23:00Z"/>
          <w:rFonts w:asciiTheme="minorHAnsi" w:eastAsiaTheme="minorEastAsia" w:hAnsiTheme="minorHAnsi" w:cstheme="minorBidi"/>
          <w:noProof/>
          <w:szCs w:val="22"/>
        </w:rPr>
      </w:pPr>
      <w:del w:id="49" w:author="FSO" w:date="2024-04-25T14:23:00Z">
        <w:r w:rsidRPr="002314F1" w:rsidDel="0056268C">
          <w:delText>2.3</w:delText>
        </w:r>
        <w:r w:rsidDel="0056268C">
          <w:rPr>
            <w:rFonts w:asciiTheme="minorHAnsi" w:eastAsiaTheme="minorEastAsia" w:hAnsiTheme="minorHAnsi" w:cstheme="minorBidi"/>
            <w:noProof/>
            <w:szCs w:val="22"/>
          </w:rPr>
          <w:tab/>
        </w:r>
        <w:r w:rsidRPr="002314F1" w:rsidDel="0056268C">
          <w:delText>Times and Dates</w:delText>
        </w:r>
        <w:r w:rsidDel="0056268C">
          <w:rPr>
            <w:noProof/>
          </w:rPr>
          <w:tab/>
        </w:r>
        <w:r w:rsidR="00A11FDB" w:rsidDel="0056268C">
          <w:rPr>
            <w:noProof/>
          </w:rPr>
          <w:delText>5</w:delText>
        </w:r>
      </w:del>
    </w:p>
    <w:p w14:paraId="65336216" w14:textId="77777777" w:rsidR="00CC14D0" w:rsidDel="0056268C" w:rsidRDefault="00CC14D0">
      <w:pPr>
        <w:pStyle w:val="TOC3"/>
        <w:rPr>
          <w:del w:id="50" w:author="FSO" w:date="2024-04-25T14:23:00Z"/>
          <w:rFonts w:asciiTheme="minorHAnsi" w:eastAsiaTheme="minorEastAsia" w:hAnsiTheme="minorHAnsi" w:cstheme="minorBidi"/>
          <w:noProof/>
          <w:szCs w:val="22"/>
        </w:rPr>
      </w:pPr>
      <w:del w:id="51" w:author="FSO" w:date="2024-04-25T14:23:00Z">
        <w:r w:rsidRPr="002314F1" w:rsidDel="0056268C">
          <w:delText>2.4</w:delText>
        </w:r>
        <w:r w:rsidDel="0056268C">
          <w:rPr>
            <w:rFonts w:asciiTheme="minorHAnsi" w:eastAsiaTheme="minorEastAsia" w:hAnsiTheme="minorHAnsi" w:cstheme="minorBidi"/>
            <w:noProof/>
            <w:szCs w:val="22"/>
          </w:rPr>
          <w:tab/>
        </w:r>
        <w:r w:rsidRPr="002314F1" w:rsidDel="0056268C">
          <w:delText>Calculation of interest</w:delText>
        </w:r>
        <w:r w:rsidDel="0056268C">
          <w:rPr>
            <w:noProof/>
          </w:rPr>
          <w:tab/>
        </w:r>
        <w:r w:rsidR="00A11FDB" w:rsidDel="0056268C">
          <w:rPr>
            <w:noProof/>
          </w:rPr>
          <w:delText>5</w:delText>
        </w:r>
      </w:del>
    </w:p>
    <w:p w14:paraId="65336217" w14:textId="77777777" w:rsidR="00CC14D0" w:rsidDel="0056268C" w:rsidRDefault="00CC14D0">
      <w:pPr>
        <w:pStyle w:val="TOC3"/>
        <w:rPr>
          <w:del w:id="52" w:author="FSO" w:date="2024-04-25T14:23:00Z"/>
          <w:rFonts w:asciiTheme="minorHAnsi" w:eastAsiaTheme="minorEastAsia" w:hAnsiTheme="minorHAnsi" w:cstheme="minorBidi"/>
          <w:noProof/>
          <w:szCs w:val="22"/>
        </w:rPr>
      </w:pPr>
      <w:del w:id="53" w:author="FSO" w:date="2024-04-25T14:23:00Z">
        <w:r w:rsidRPr="002314F1" w:rsidDel="0056268C">
          <w:delText>2.5</w:delText>
        </w:r>
        <w:r w:rsidDel="0056268C">
          <w:rPr>
            <w:rFonts w:asciiTheme="minorHAnsi" w:eastAsiaTheme="minorEastAsia" w:hAnsiTheme="minorHAnsi" w:cstheme="minorBidi"/>
            <w:noProof/>
            <w:szCs w:val="22"/>
          </w:rPr>
          <w:tab/>
        </w:r>
        <w:r w:rsidRPr="002314F1" w:rsidDel="0056268C">
          <w:delText>Value Added Tax</w:delText>
        </w:r>
        <w:r w:rsidDel="0056268C">
          <w:rPr>
            <w:noProof/>
          </w:rPr>
          <w:tab/>
        </w:r>
        <w:r w:rsidR="00A11FDB" w:rsidDel="0056268C">
          <w:rPr>
            <w:noProof/>
          </w:rPr>
          <w:delText>5</w:delText>
        </w:r>
      </w:del>
    </w:p>
    <w:p w14:paraId="65336218" w14:textId="77777777" w:rsidR="00CC14D0" w:rsidDel="0056268C" w:rsidRDefault="00CC14D0">
      <w:pPr>
        <w:pStyle w:val="TOC3"/>
        <w:rPr>
          <w:del w:id="54" w:author="FSO" w:date="2024-04-25T14:23:00Z"/>
          <w:rFonts w:asciiTheme="minorHAnsi" w:eastAsiaTheme="minorEastAsia" w:hAnsiTheme="minorHAnsi" w:cstheme="minorBidi"/>
          <w:noProof/>
          <w:szCs w:val="22"/>
        </w:rPr>
      </w:pPr>
      <w:del w:id="55" w:author="FSO" w:date="2024-04-25T14:23:00Z">
        <w:r w:rsidRPr="002314F1" w:rsidDel="0056268C">
          <w:delText>2.6</w:delText>
        </w:r>
        <w:r w:rsidDel="0056268C">
          <w:rPr>
            <w:rFonts w:asciiTheme="minorHAnsi" w:eastAsiaTheme="minorEastAsia" w:hAnsiTheme="minorHAnsi" w:cstheme="minorBidi"/>
            <w:noProof/>
            <w:szCs w:val="22"/>
          </w:rPr>
          <w:tab/>
        </w:r>
        <w:r w:rsidRPr="002314F1" w:rsidDel="0056268C">
          <w:delText>Application</w:delText>
        </w:r>
        <w:r w:rsidDel="0056268C">
          <w:rPr>
            <w:noProof/>
          </w:rPr>
          <w:tab/>
        </w:r>
        <w:r w:rsidR="00A11FDB" w:rsidDel="0056268C">
          <w:rPr>
            <w:noProof/>
          </w:rPr>
          <w:delText>5</w:delText>
        </w:r>
      </w:del>
    </w:p>
    <w:p w14:paraId="65336219" w14:textId="77777777" w:rsidR="00CC14D0" w:rsidDel="0056268C" w:rsidRDefault="00CC14D0">
      <w:pPr>
        <w:pStyle w:val="TOC2"/>
        <w:rPr>
          <w:del w:id="56" w:author="FSO" w:date="2024-04-25T14:23:00Z"/>
          <w:rFonts w:asciiTheme="minorHAnsi" w:eastAsiaTheme="minorEastAsia" w:hAnsiTheme="minorHAnsi" w:cstheme="minorBidi"/>
          <w:szCs w:val="22"/>
        </w:rPr>
      </w:pPr>
      <w:del w:id="57" w:author="FSO" w:date="2024-04-25T14:23:00Z">
        <w:r w:rsidRPr="002314F1" w:rsidDel="0056268C">
          <w:delText>3.</w:delText>
        </w:r>
        <w:r w:rsidDel="0056268C">
          <w:rPr>
            <w:rFonts w:asciiTheme="minorHAnsi" w:eastAsiaTheme="minorEastAsia" w:hAnsiTheme="minorHAnsi" w:cstheme="minorBidi"/>
            <w:szCs w:val="22"/>
          </w:rPr>
          <w:tab/>
        </w:r>
        <w:r w:rsidRPr="002314F1" w:rsidDel="0056268C">
          <w:delText>TECHNICAL INTERPRETATION</w:delText>
        </w:r>
        <w:r w:rsidDel="0056268C">
          <w:tab/>
        </w:r>
        <w:r w:rsidR="00A11FDB" w:rsidDel="0056268C">
          <w:delText>7</w:delText>
        </w:r>
      </w:del>
    </w:p>
    <w:p w14:paraId="6533621A" w14:textId="77777777" w:rsidR="00CC14D0" w:rsidDel="0056268C" w:rsidRDefault="00CC14D0">
      <w:pPr>
        <w:pStyle w:val="TOC3"/>
        <w:rPr>
          <w:del w:id="58" w:author="FSO" w:date="2024-04-25T14:23:00Z"/>
          <w:rFonts w:asciiTheme="minorHAnsi" w:eastAsiaTheme="minorEastAsia" w:hAnsiTheme="minorHAnsi" w:cstheme="minorBidi"/>
          <w:noProof/>
          <w:szCs w:val="22"/>
        </w:rPr>
      </w:pPr>
      <w:del w:id="59" w:author="FSO" w:date="2024-04-25T14:23:00Z">
        <w:r w:rsidRPr="002314F1" w:rsidDel="0056268C">
          <w:delText>3.1</w:delText>
        </w:r>
        <w:r w:rsidDel="0056268C">
          <w:rPr>
            <w:rFonts w:asciiTheme="minorHAnsi" w:eastAsiaTheme="minorEastAsia" w:hAnsiTheme="minorHAnsi" w:cstheme="minorBidi"/>
            <w:noProof/>
            <w:szCs w:val="22"/>
          </w:rPr>
          <w:tab/>
        </w:r>
        <w:r w:rsidRPr="002314F1" w:rsidDel="0056268C">
          <w:delText>Application</w:delText>
        </w:r>
        <w:r w:rsidDel="0056268C">
          <w:rPr>
            <w:noProof/>
          </w:rPr>
          <w:tab/>
        </w:r>
        <w:r w:rsidR="00A11FDB" w:rsidDel="0056268C">
          <w:rPr>
            <w:noProof/>
          </w:rPr>
          <w:delText>7</w:delText>
        </w:r>
      </w:del>
    </w:p>
    <w:p w14:paraId="6533621B" w14:textId="77777777" w:rsidR="00706EF9" w:rsidRDefault="0022538B">
      <w:pPr>
        <w:spacing w:after="0"/>
      </w:pPr>
      <w:r>
        <w:fldChar w:fldCharType="end"/>
      </w:r>
    </w:p>
    <w:p w14:paraId="6533621C" w14:textId="77777777" w:rsidR="00E45B4A" w:rsidRDefault="00E45B4A" w:rsidP="00E45B4A"/>
    <w:p w14:paraId="6533621D" w14:textId="77777777" w:rsidR="00E45B4A" w:rsidRDefault="00E45B4A">
      <w:pPr>
        <w:spacing w:after="0"/>
      </w:pPr>
    </w:p>
    <w:p w14:paraId="6533621E" w14:textId="77777777" w:rsidR="0022538B" w:rsidRDefault="0022538B">
      <w:pPr>
        <w:spacing w:after="0"/>
      </w:pPr>
    </w:p>
    <w:p w14:paraId="6533621F" w14:textId="77777777" w:rsidR="00706EF9" w:rsidRDefault="00706EF9">
      <w:pPr>
        <w:spacing w:after="0"/>
        <w:sectPr w:rsidR="00706EF9" w:rsidSect="00AE3602">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09" w:footer="709" w:gutter="0"/>
          <w:cols w:space="720"/>
        </w:sectPr>
      </w:pPr>
    </w:p>
    <w:p w14:paraId="65336220" w14:textId="77777777" w:rsidR="009F0825" w:rsidRPr="00AA48DC" w:rsidRDefault="00531CC5" w:rsidP="00083DF2">
      <w:pPr>
        <w:pStyle w:val="Heading1"/>
      </w:pPr>
      <w:bookmarkStart w:id="64" w:name="_Toc164947403"/>
      <w:bookmarkStart w:id="65" w:name="XSec"/>
      <w:r w:rsidRPr="00AA48DC">
        <w:lastRenderedPageBreak/>
        <w:t>SECTION X: DEFINITIONS AND INTERPRETATION</w:t>
      </w:r>
      <w:bookmarkEnd w:id="64"/>
    </w:p>
    <w:p w14:paraId="65336221" w14:textId="77777777" w:rsidR="009F0825" w:rsidRPr="00AA48DC" w:rsidRDefault="00531CC5" w:rsidP="00083DF2">
      <w:pPr>
        <w:pStyle w:val="Heading2"/>
      </w:pPr>
      <w:bookmarkStart w:id="66" w:name="_Toc164947404"/>
      <w:r w:rsidRPr="00AA48DC">
        <w:t>1.</w:t>
      </w:r>
      <w:r w:rsidRPr="00AA48DC">
        <w:tab/>
        <w:t>DEFINITIONS</w:t>
      </w:r>
      <w:bookmarkEnd w:id="66"/>
    </w:p>
    <w:p w14:paraId="65336222" w14:textId="77777777" w:rsidR="009F0825" w:rsidRPr="00AA48DC" w:rsidRDefault="00531CC5" w:rsidP="00083DF2">
      <w:pPr>
        <w:pStyle w:val="Heading3"/>
      </w:pPr>
      <w:bookmarkStart w:id="67" w:name="_Toc164947405"/>
      <w:r w:rsidRPr="00AA48DC">
        <w:t>1.1</w:t>
      </w:r>
      <w:r w:rsidRPr="00AA48DC">
        <w:tab/>
        <w:t>General Definitions</w:t>
      </w:r>
      <w:bookmarkEnd w:id="67"/>
    </w:p>
    <w:p w14:paraId="65336223" w14:textId="77777777" w:rsidR="009F0825" w:rsidRPr="00AA48DC" w:rsidRDefault="00531CC5" w:rsidP="0057541B">
      <w:pPr>
        <w:ind w:left="992" w:hanging="992"/>
      </w:pPr>
      <w:r w:rsidRPr="00AA48DC">
        <w:t>1.1.1</w:t>
      </w:r>
      <w:r w:rsidRPr="00AA48DC">
        <w:tab/>
        <w:t xml:space="preserve">In the Code and in each Code Subsidiary Document, unless the context otherwise requires and subject to any express provisions to the contrary, the words and expressions set out in </w:t>
      </w:r>
      <w:hyperlink r:id="rId17" w:history="1">
        <w:r w:rsidRPr="002C29F7">
          <w:rPr>
            <w:rStyle w:val="Hyperlink"/>
          </w:rPr>
          <w:t>Annex X-1</w:t>
        </w:r>
      </w:hyperlink>
      <w:r w:rsidRPr="00AA48DC">
        <w:t xml:space="preserve"> shall bear the respective meanings therein set out.</w:t>
      </w:r>
    </w:p>
    <w:p w14:paraId="65336224" w14:textId="77777777" w:rsidR="009F0825" w:rsidRPr="00AA48DC" w:rsidRDefault="009F0825" w:rsidP="0057541B"/>
    <w:p w14:paraId="65336225" w14:textId="77777777" w:rsidR="009F0825" w:rsidRPr="00AA48DC" w:rsidRDefault="00531CC5" w:rsidP="00083DF2">
      <w:pPr>
        <w:pStyle w:val="Heading2"/>
      </w:pPr>
      <w:bookmarkStart w:id="68" w:name="_Toc164947406"/>
      <w:r w:rsidRPr="00AA48DC">
        <w:t>2.</w:t>
      </w:r>
      <w:r w:rsidRPr="00AA48DC">
        <w:tab/>
        <w:t>INTERPRETATION</w:t>
      </w:r>
      <w:bookmarkEnd w:id="68"/>
    </w:p>
    <w:p w14:paraId="65336226" w14:textId="77777777" w:rsidR="009F0825" w:rsidRPr="00AA48DC" w:rsidRDefault="0056268C" w:rsidP="00083DF2">
      <w:pPr>
        <w:pStyle w:val="Heading3"/>
      </w:pPr>
      <w:bookmarkStart w:id="69" w:name="_Toc164947407"/>
      <w:ins w:id="70" w:author="FSO" w:date="2024-04-25T14:22:00Z">
        <w:r>
          <w:t>[FSO BSC]</w:t>
        </w:r>
      </w:ins>
      <w:r w:rsidR="00531CC5" w:rsidRPr="00AA48DC">
        <w:t>2.1</w:t>
      </w:r>
      <w:r w:rsidR="00531CC5" w:rsidRPr="00AA48DC">
        <w:tab/>
        <w:t>General</w:t>
      </w:r>
      <w:bookmarkEnd w:id="69"/>
    </w:p>
    <w:p w14:paraId="65336227" w14:textId="77777777" w:rsidR="009F0825" w:rsidRPr="00AA48DC" w:rsidRDefault="00531CC5" w:rsidP="0057541B">
      <w:r w:rsidRPr="00AA48DC">
        <w:t>2.1.1</w:t>
      </w:r>
      <w:r w:rsidRPr="00AA48DC">
        <w:tab/>
        <w:t>In the Code, unless the context otherwise requires:</w:t>
      </w:r>
    </w:p>
    <w:p w14:paraId="65336228" w14:textId="77777777" w:rsidR="009F0825" w:rsidRPr="00AA48DC" w:rsidRDefault="00531CC5" w:rsidP="0057541B">
      <w:pPr>
        <w:ind w:left="1984" w:hanging="992"/>
      </w:pPr>
      <w:r w:rsidRPr="00AA48DC">
        <w:t>(a)</w:t>
      </w:r>
      <w:r w:rsidRPr="00AA48DC">
        <w:tab/>
        <w:t>a reference to a particular Section, paragraph or Annex is to a Section or paragraph of or Annex to a Section of the Code (and shall be construed as meaning such Section, paragraph or Annex as modified from time to time in accordance with the</w:t>
      </w:r>
      <w:del w:id="71" w:author="FSO" w:date="2024-04-25T14:22:00Z">
        <w:r w:rsidRPr="00AA48DC" w:rsidDel="0056268C">
          <w:delText xml:space="preserve"> Transmission Licence</w:delText>
        </w:r>
      </w:del>
      <w:ins w:id="72" w:author="FSO" w:date="2024-04-25T14:22:00Z">
        <w:r w:rsidR="0056268C">
          <w:t xml:space="preserve"> ESO Licence</w:t>
        </w:r>
      </w:ins>
      <w:r w:rsidRPr="00AA48DC">
        <w:t>)</w:t>
      </w:r>
      <w:bookmarkStart w:id="73" w:name="tktmark"/>
      <w:bookmarkEnd w:id="73"/>
      <w:r w:rsidRPr="00AA48DC">
        <w:t>;</w:t>
      </w:r>
    </w:p>
    <w:p w14:paraId="65336229" w14:textId="77777777" w:rsidR="009F0825" w:rsidRPr="00AA48DC" w:rsidRDefault="00531CC5" w:rsidP="0057541B">
      <w:pPr>
        <w:ind w:left="1984" w:hanging="992"/>
      </w:pPr>
      <w:r w:rsidRPr="00AA48DC">
        <w:t>(b)</w:t>
      </w:r>
      <w:r w:rsidRPr="00AA48DC">
        <w:tab/>
        <w:t>a reference in a particular Section or Annex to a particular paragraph is to such paragraph of that Section or Annex (as the case may be);</w:t>
      </w:r>
    </w:p>
    <w:p w14:paraId="6533622A" w14:textId="77777777" w:rsidR="009F0825" w:rsidRPr="00AA48DC" w:rsidRDefault="00531CC5" w:rsidP="0057541B">
      <w:pPr>
        <w:ind w:left="1984" w:hanging="992"/>
      </w:pPr>
      <w:r w:rsidRPr="00AA48DC">
        <w:t>(c)</w:t>
      </w:r>
      <w:r w:rsidRPr="00AA48DC">
        <w:tab/>
      </w:r>
      <w:r w:rsidR="0080630E">
        <w:t>not used</w:t>
      </w:r>
      <w:r w:rsidRPr="00AA48DC">
        <w:t>;</w:t>
      </w:r>
    </w:p>
    <w:p w14:paraId="6533622B" w14:textId="77777777" w:rsidR="009F0825" w:rsidRPr="00AA48DC" w:rsidRDefault="00531CC5" w:rsidP="0057541B">
      <w:pPr>
        <w:ind w:left="1984" w:hanging="992"/>
      </w:pPr>
      <w:r w:rsidRPr="00AA48DC">
        <w:t>(d)</w:t>
      </w:r>
      <w:r w:rsidRPr="00AA48DC">
        <w:tab/>
        <w:t>a reference to a Section includes any Annex to that Section;</w:t>
      </w:r>
    </w:p>
    <w:p w14:paraId="6533622C" w14:textId="77777777" w:rsidR="009F0825" w:rsidRPr="00AA48DC" w:rsidRDefault="00531CC5" w:rsidP="0057541B">
      <w:pPr>
        <w:ind w:left="1984" w:hanging="992"/>
      </w:pPr>
      <w:r w:rsidRPr="00AA48DC">
        <w:t>(e)</w:t>
      </w:r>
      <w:r w:rsidRPr="00AA48DC">
        <w:tab/>
        <w:t>words in the singular may be interpreted as including the plural and vice versa;</w:t>
      </w:r>
    </w:p>
    <w:p w14:paraId="6533622D" w14:textId="77777777" w:rsidR="009F0825" w:rsidRPr="00AA48DC" w:rsidRDefault="00531CC5" w:rsidP="0057541B">
      <w:pPr>
        <w:ind w:left="1984" w:hanging="992"/>
      </w:pPr>
      <w:r w:rsidRPr="00AA48DC">
        <w:t>(f)</w:t>
      </w:r>
      <w:r w:rsidRPr="00AA48DC">
        <w:tab/>
        <w:t>the word "</w:t>
      </w:r>
      <w:r w:rsidRPr="00AA48DC">
        <w:rPr>
          <w:b/>
        </w:rPr>
        <w:t>including</w:t>
      </w:r>
      <w:r w:rsidRPr="00AA48DC">
        <w:t>" is to be construed as meaning "including without limitation";</w:t>
      </w:r>
    </w:p>
    <w:p w14:paraId="6533622E" w14:textId="77777777" w:rsidR="009F0825" w:rsidRPr="00AA48DC" w:rsidRDefault="00531CC5" w:rsidP="0057541B">
      <w:pPr>
        <w:ind w:left="1984" w:hanging="992"/>
      </w:pPr>
      <w:r w:rsidRPr="00AA48DC">
        <w:t>(g)</w:t>
      </w:r>
      <w:r w:rsidRPr="00AA48DC">
        <w:tab/>
        <w:t>a derivative term of any defined or interpreted term shall be construed in accordance with the relevant definition or interpretation;</w:t>
      </w:r>
    </w:p>
    <w:p w14:paraId="6533622F" w14:textId="77777777" w:rsidR="009F0825" w:rsidRPr="00AA48DC" w:rsidRDefault="00531CC5" w:rsidP="0057541B">
      <w:pPr>
        <w:ind w:left="1984" w:hanging="992"/>
      </w:pPr>
      <w:r w:rsidRPr="00AA48DC">
        <w:t>(h)</w:t>
      </w:r>
      <w:r w:rsidRPr="00AA48DC">
        <w:tab/>
        <w:t>a reference to a particular gender may be interpreted as including any other gender.</w:t>
      </w:r>
    </w:p>
    <w:p w14:paraId="65336230" w14:textId="77777777" w:rsidR="009F0825" w:rsidRPr="00AA48DC" w:rsidRDefault="00531CC5" w:rsidP="0057541B">
      <w:pPr>
        <w:ind w:left="992" w:hanging="992"/>
      </w:pPr>
      <w:r w:rsidRPr="00AA48DC">
        <w:t>2.1.2</w:t>
      </w:r>
      <w:r w:rsidRPr="00AA48DC">
        <w:tab/>
        <w:t>A reference in the Code to any Legal Requirement shall be construed, at any particular time, as including a reference to any modification, extension or re-enactment (before or after the date of the Code) of that Legal Requirement in force at that time.</w:t>
      </w:r>
    </w:p>
    <w:p w14:paraId="65336231" w14:textId="77777777" w:rsidR="009F0825" w:rsidRPr="00AA48DC" w:rsidRDefault="00531CC5" w:rsidP="0057541B">
      <w:pPr>
        <w:ind w:left="992" w:hanging="992"/>
      </w:pPr>
      <w:r w:rsidRPr="00AA48DC">
        <w:t>2.1.3</w:t>
      </w:r>
      <w:r w:rsidRPr="00AA48DC">
        <w:tab/>
        <w:t>A reference in the Code to a particular condition of a Licence shall be construed, at any particular time, as including a reference to any modification (including re-numbering) of that condition in force at that time.</w:t>
      </w:r>
    </w:p>
    <w:p w14:paraId="65336232" w14:textId="77777777" w:rsidR="009F0825" w:rsidRPr="00AA48DC" w:rsidRDefault="00531CC5" w:rsidP="0057541B">
      <w:pPr>
        <w:ind w:left="992" w:hanging="992"/>
      </w:pPr>
      <w:r w:rsidRPr="00AA48DC">
        <w:t>2.1.4</w:t>
      </w:r>
      <w:r w:rsidRPr="00AA48DC">
        <w:tab/>
        <w:t>A reference in the Code to the Act includes, where the context permits, a reference to any orders or regulations made pursuant to the Act.</w:t>
      </w:r>
    </w:p>
    <w:p w14:paraId="65336233" w14:textId="77777777" w:rsidR="009F0825" w:rsidRPr="00AA48DC" w:rsidRDefault="00531CC5" w:rsidP="0057541B">
      <w:pPr>
        <w:ind w:left="992" w:hanging="992"/>
      </w:pPr>
      <w:r w:rsidRPr="00AA48DC">
        <w:t>2.1.5</w:t>
      </w:r>
      <w:r w:rsidRPr="00AA48DC">
        <w:tab/>
        <w:t>A reference in the Code to:</w:t>
      </w:r>
    </w:p>
    <w:p w14:paraId="65336234" w14:textId="77777777" w:rsidR="009F0825" w:rsidRPr="00AA48DC" w:rsidRDefault="00531CC5" w:rsidP="0057541B">
      <w:pPr>
        <w:ind w:left="1984" w:hanging="992"/>
      </w:pPr>
      <w:r w:rsidRPr="00AA48DC">
        <w:t>(a)</w:t>
      </w:r>
      <w:r w:rsidRPr="00AA48DC">
        <w:tab/>
        <w:t>an agreement is to such agreement as amended, supplemented, novated or replaced from time to time;</w:t>
      </w:r>
    </w:p>
    <w:p w14:paraId="65336235" w14:textId="77777777" w:rsidR="009F0825" w:rsidRPr="00AA48DC" w:rsidRDefault="00531CC5" w:rsidP="0057541B">
      <w:pPr>
        <w:ind w:left="1984" w:hanging="992"/>
      </w:pPr>
      <w:r w:rsidRPr="00AA48DC">
        <w:t>(b)</w:t>
      </w:r>
      <w:r w:rsidRPr="00AA48DC">
        <w:tab/>
        <w:t>a document is to the version of such document in force for the time being,</w:t>
      </w:r>
    </w:p>
    <w:p w14:paraId="65336236" w14:textId="77777777" w:rsidR="009F0825" w:rsidRPr="00AA48DC" w:rsidRDefault="00531CC5" w:rsidP="0057541B">
      <w:pPr>
        <w:ind w:left="992"/>
      </w:pPr>
      <w:r w:rsidRPr="00AA48DC">
        <w:lastRenderedPageBreak/>
        <w:t>unless the context otherwise requires and subject to any express provision to the contrary in the Code.</w:t>
      </w:r>
    </w:p>
    <w:p w14:paraId="65336237" w14:textId="77777777" w:rsidR="009F0825" w:rsidRPr="00AA48DC" w:rsidRDefault="00531CC5" w:rsidP="0057541B">
      <w:pPr>
        <w:ind w:left="992" w:hanging="992"/>
      </w:pPr>
      <w:r w:rsidRPr="00AA48DC">
        <w:t>2.1.6</w:t>
      </w:r>
      <w:r w:rsidRPr="00AA48DC">
        <w:tab/>
        <w:t>Section and paragraph headings in the Code shall not affect the interpretation of any provision thereof.</w:t>
      </w:r>
    </w:p>
    <w:p w14:paraId="65336238" w14:textId="77777777" w:rsidR="009F0825" w:rsidRPr="00AA48DC" w:rsidRDefault="00531CC5" w:rsidP="00083DF2">
      <w:pPr>
        <w:pStyle w:val="Heading3"/>
      </w:pPr>
      <w:bookmarkStart w:id="74" w:name="_Toc164947408"/>
      <w:r w:rsidRPr="00AA48DC">
        <w:t>2.2</w:t>
      </w:r>
      <w:r w:rsidRPr="00AA48DC">
        <w:tab/>
        <w:t>Special rules</w:t>
      </w:r>
      <w:bookmarkEnd w:id="74"/>
    </w:p>
    <w:p w14:paraId="65336239" w14:textId="77777777" w:rsidR="009F0825" w:rsidRPr="00AA48DC" w:rsidRDefault="00531CC5" w:rsidP="0057541B">
      <w:r w:rsidRPr="00AA48DC">
        <w:t>2.2.1</w:t>
      </w:r>
      <w:r w:rsidRPr="00AA48DC">
        <w:tab/>
        <w:t>For the purposes of the Code:</w:t>
      </w:r>
    </w:p>
    <w:p w14:paraId="6533623A" w14:textId="77777777" w:rsidR="009F0825" w:rsidRPr="00AA48DC" w:rsidRDefault="00531CC5" w:rsidP="0057541B">
      <w:pPr>
        <w:ind w:left="1984" w:hanging="992"/>
      </w:pPr>
      <w:r w:rsidRPr="00AA48DC">
        <w:t>(a)</w:t>
      </w:r>
      <w:r w:rsidRPr="00AA48DC">
        <w:tab/>
        <w:t>a Boundary Point is "associated with" a BM Unit where the BM Unit comprises Plant and/or Apparatus which Exports to and/or Imports from the Total System at that Boundary Point;</w:t>
      </w:r>
    </w:p>
    <w:p w14:paraId="6533623B" w14:textId="77777777" w:rsidR="009F0825" w:rsidRPr="00AA48DC" w:rsidRDefault="00531CC5" w:rsidP="0057541B">
      <w:pPr>
        <w:ind w:left="1984" w:hanging="992"/>
      </w:pPr>
      <w:r w:rsidRPr="00AA48DC">
        <w:t>(b)</w:t>
      </w:r>
      <w:r w:rsidRPr="00AA48DC">
        <w:tab/>
        <w:t>Metering Equipment or a Metering System is "associated with" particular Plant and/or Apparatus (including any Generating Plant), or a BM Unit, where such Metering Equipment or the Metering Equipment comprised in such Metering System measures Imports and/or Exports of such Plant and/or Apparatus or (as the case may be) BM Unit;</w:t>
      </w:r>
    </w:p>
    <w:p w14:paraId="6533623C" w14:textId="77777777" w:rsidR="009F0825" w:rsidRPr="00AA48DC" w:rsidRDefault="00531CC5" w:rsidP="0057541B">
      <w:pPr>
        <w:ind w:left="1984" w:hanging="992"/>
      </w:pPr>
      <w:r w:rsidRPr="00AA48DC">
        <w:t>(c)</w:t>
      </w:r>
      <w:r w:rsidRPr="00AA48DC">
        <w:tab/>
        <w:t>Metering Equipment or a Metering System is "at" a Boundary Point or Systems Connection Point where such Metering Equipment or the Metering Equipment comprised in such Metering System measures Imports and/or Exports at such Boundary Point or (as the case may be) flows of electricity at such Systems Connection Point;</w:t>
      </w:r>
    </w:p>
    <w:p w14:paraId="6533623D" w14:textId="77777777" w:rsidR="009F0825" w:rsidRPr="00AA48DC" w:rsidRDefault="00531CC5" w:rsidP="0057541B">
      <w:pPr>
        <w:ind w:left="1984" w:hanging="992"/>
      </w:pPr>
      <w:r w:rsidRPr="00AA48DC">
        <w:t>(d)</w:t>
      </w:r>
      <w:r w:rsidRPr="00AA48DC">
        <w:tab/>
        <w:t>a BM Unit "comprises" a particular Metering System(s) where the Exports or Imports of that BM Unit are measured by that Metering System or those Metering Systems;</w:t>
      </w:r>
    </w:p>
    <w:p w14:paraId="6533623E" w14:textId="77777777" w:rsidR="009F0825" w:rsidRPr="00AA48DC" w:rsidRDefault="00531CC5" w:rsidP="0057541B">
      <w:pPr>
        <w:ind w:left="1984" w:hanging="992"/>
      </w:pPr>
      <w:r w:rsidRPr="00AA48DC">
        <w:t>(e)</w:t>
      </w:r>
      <w:r w:rsidRPr="00AA48DC">
        <w:tab/>
        <w:t>a Boundary Point is "in" a GSP Group where the Boundary Point is the point at which Plant or Apparatus not forming part of the Total System is connected to a Distribution System which is comprised in that GSP Group;</w:t>
      </w:r>
    </w:p>
    <w:p w14:paraId="6533623F" w14:textId="77777777" w:rsidR="009F0825" w:rsidRPr="00AA48DC" w:rsidRDefault="00531CC5" w:rsidP="0057541B">
      <w:pPr>
        <w:ind w:left="1984" w:hanging="992"/>
      </w:pPr>
      <w:r w:rsidRPr="00AA48DC">
        <w:t>(f)</w:t>
      </w:r>
      <w:r w:rsidRPr="00AA48DC">
        <w:tab/>
        <w:t>a Metering System is "in" a GSP Group where the Metering Equipment comprised in such Metering System measures Exports or Imports at a Boundary Point in that GSP Group;</w:t>
      </w:r>
    </w:p>
    <w:p w14:paraId="65336240" w14:textId="77777777" w:rsidR="009F0825" w:rsidRPr="00AA48DC" w:rsidRDefault="00531CC5" w:rsidP="0057541B">
      <w:pPr>
        <w:ind w:left="1984" w:hanging="992"/>
      </w:pPr>
      <w:r w:rsidRPr="00AA48DC">
        <w:t>(g)</w:t>
      </w:r>
      <w:r w:rsidRPr="00AA48DC">
        <w:tab/>
        <w:t>a BM Unit is "in" a GSP Group where all the Boundary Point(s) associated with that BM Unit are in that GSP Group;</w:t>
      </w:r>
    </w:p>
    <w:p w14:paraId="65336241" w14:textId="77777777" w:rsidR="009F0825" w:rsidRPr="00AA48DC" w:rsidRDefault="00531CC5" w:rsidP="0057541B">
      <w:pPr>
        <w:ind w:left="1984" w:hanging="992"/>
      </w:pPr>
      <w:r w:rsidRPr="00AA48DC">
        <w:t>(h)</w:t>
      </w:r>
      <w:r w:rsidRPr="00AA48DC">
        <w:tab/>
        <w:t>a Boundary Point is "on" a Distribution System or Associated Distribution System where the Boundary Point is the point at which Plant or Apparatus not forming part of the Total System is connected to that Distribution System or Associated Distribution System.</w:t>
      </w:r>
    </w:p>
    <w:p w14:paraId="65336242" w14:textId="77777777" w:rsidR="009F0825" w:rsidRPr="00AA48DC" w:rsidRDefault="00531CC5" w:rsidP="0057541B">
      <w:pPr>
        <w:ind w:left="992" w:hanging="992"/>
      </w:pPr>
      <w:r w:rsidRPr="00AA48DC">
        <w:t>2.2.2</w:t>
      </w:r>
      <w:r w:rsidRPr="00AA48DC">
        <w:tab/>
        <w:t>For the purposes of the Code:</w:t>
      </w:r>
    </w:p>
    <w:p w14:paraId="65336243" w14:textId="77777777" w:rsidR="009F0825" w:rsidRPr="00AA48DC" w:rsidRDefault="00531CC5" w:rsidP="0057541B">
      <w:pPr>
        <w:ind w:left="1984" w:hanging="994"/>
      </w:pPr>
      <w:r w:rsidRPr="00AA48DC">
        <w:t>(a)</w:t>
      </w:r>
      <w:r w:rsidRPr="00AA48DC">
        <w:tab/>
        <w:t xml:space="preserve">Plant or Apparatus which is connected to the Total System by Remote Transmission Assets shall be treated as directly connected to the Transmission System and not connected to or embedded in a Distribution System and the terms "connected" and "embedded" (whether by reference to such Plant or Apparatus or to Metering Systems or BM Units associated with such Plant or Apparatus) shall be construed accordingly, including (for the avoidance of doubt) in </w:t>
      </w:r>
      <w:hyperlink r:id="rId18" w:history="1">
        <w:r w:rsidR="002C29F7">
          <w:rPr>
            <w:rStyle w:val="Hyperlink"/>
          </w:rPr>
          <w:t>Section K</w:t>
        </w:r>
      </w:hyperlink>
      <w:r w:rsidRPr="00AA48DC">
        <w:t xml:space="preserve"> and </w:t>
      </w:r>
      <w:hyperlink r:id="rId19" w:anchor="section-r-4" w:history="1">
        <w:r w:rsidR="002C29F7">
          <w:rPr>
            <w:rStyle w:val="Hyperlink"/>
          </w:rPr>
          <w:t>Section R4</w:t>
        </w:r>
      </w:hyperlink>
      <w:r w:rsidRPr="00AA48DC">
        <w:t>;</w:t>
      </w:r>
    </w:p>
    <w:p w14:paraId="65336244" w14:textId="77777777" w:rsidR="009F0825" w:rsidRPr="00AA48DC" w:rsidRDefault="00531CC5" w:rsidP="0057541B">
      <w:pPr>
        <w:keepNext/>
        <w:ind w:left="1984" w:hanging="992"/>
      </w:pPr>
      <w:r w:rsidRPr="00AA48DC">
        <w:lastRenderedPageBreak/>
        <w:t>(b)</w:t>
      </w:r>
      <w:r w:rsidRPr="00AA48DC">
        <w:tab/>
        <w:t>in relation to a BM Unit:</w:t>
      </w:r>
    </w:p>
    <w:p w14:paraId="65336245" w14:textId="77777777" w:rsidR="009F0825" w:rsidRPr="00AA48DC" w:rsidRDefault="00531CC5" w:rsidP="0057541B">
      <w:pPr>
        <w:ind w:left="2976" w:hanging="992"/>
      </w:pPr>
      <w:r w:rsidRPr="00AA48DC">
        <w:t>(</w:t>
      </w:r>
      <w:proofErr w:type="spellStart"/>
      <w:r w:rsidRPr="00AA48DC">
        <w:t>i</w:t>
      </w:r>
      <w:proofErr w:type="spellEnd"/>
      <w:r w:rsidRPr="00AA48DC">
        <w:t>)</w:t>
      </w:r>
      <w:r w:rsidRPr="00AA48DC">
        <w:tab/>
        <w:t>at any instant in time, the BM Unit is:</w:t>
      </w:r>
    </w:p>
    <w:p w14:paraId="65336246" w14:textId="77777777" w:rsidR="009F0825" w:rsidRPr="00AA48DC" w:rsidRDefault="00531CC5" w:rsidP="0057541B">
      <w:pPr>
        <w:ind w:left="3968" w:hanging="992"/>
      </w:pPr>
      <w:r w:rsidRPr="00AA48DC">
        <w:t>(1)</w:t>
      </w:r>
      <w:r w:rsidRPr="00AA48DC">
        <w:tab/>
        <w:t>Exporting electricity if there is an Export at that time from the Plant or Apparatus comprised in the BM Unit to the Total System; and</w:t>
      </w:r>
    </w:p>
    <w:p w14:paraId="65336247" w14:textId="77777777" w:rsidR="009F0825" w:rsidRPr="00AA48DC" w:rsidRDefault="00531CC5" w:rsidP="0057541B">
      <w:pPr>
        <w:ind w:left="3968" w:hanging="992"/>
      </w:pPr>
      <w:r w:rsidRPr="00AA48DC">
        <w:t>(2)</w:t>
      </w:r>
      <w:r w:rsidRPr="00AA48DC">
        <w:tab/>
        <w:t>Importing electricity if there is an Import at that time to the Plant or Apparatus comprised in the BM Unit from the Total System;</w:t>
      </w:r>
    </w:p>
    <w:p w14:paraId="65336248" w14:textId="77777777" w:rsidR="009F0825" w:rsidRPr="00AA48DC" w:rsidRDefault="00531CC5" w:rsidP="0057541B">
      <w:pPr>
        <w:ind w:left="2976" w:hanging="992"/>
      </w:pPr>
      <w:r w:rsidRPr="00AA48DC">
        <w:t>(ii)</w:t>
      </w:r>
      <w:r w:rsidRPr="00AA48DC">
        <w:tab/>
        <w:t>in relation to a Settlement Period, the BM Unit is:</w:t>
      </w:r>
    </w:p>
    <w:p w14:paraId="65336249" w14:textId="77777777" w:rsidR="009F0825" w:rsidRPr="00AA48DC" w:rsidRDefault="00531CC5" w:rsidP="0057541B">
      <w:pPr>
        <w:ind w:left="3968" w:hanging="992"/>
      </w:pPr>
      <w:r w:rsidRPr="00AA48DC">
        <w:t>(1)</w:t>
      </w:r>
      <w:r w:rsidRPr="00AA48DC">
        <w:tab/>
        <w:t>Exporting electricity if the net amount of the Exports and Imports of the Plant or Apparatus comprised in that BM Unit during that Settlement Period constitutes a net flow of electricity from that Plant or Apparatus to the Total System; and</w:t>
      </w:r>
    </w:p>
    <w:p w14:paraId="6533624A" w14:textId="77777777" w:rsidR="009F0825" w:rsidRPr="00AA48DC" w:rsidRDefault="00531CC5" w:rsidP="0057541B">
      <w:pPr>
        <w:ind w:left="3968" w:hanging="992"/>
      </w:pPr>
      <w:r w:rsidRPr="00AA48DC">
        <w:t>(2)</w:t>
      </w:r>
      <w:r w:rsidRPr="00AA48DC">
        <w:tab/>
        <w:t>Importing electricity if the net amount of the Exports and Imports of the Plant or Apparatus comprised in that BM Unit during that Settlement Period constitutes a net flow of electricity to that Plant or Apparatus from the Total System.</w:t>
      </w:r>
    </w:p>
    <w:p w14:paraId="6533624B" w14:textId="77777777" w:rsidR="009F0825" w:rsidRPr="00AA48DC" w:rsidRDefault="00531CC5" w:rsidP="0057541B">
      <w:pPr>
        <w:ind w:left="992" w:hanging="992"/>
      </w:pPr>
      <w:r w:rsidRPr="00AA48DC">
        <w:t>2.2.3</w:t>
      </w:r>
      <w:r w:rsidRPr="00AA48DC">
        <w:tab/>
        <w:t>In the Code, unless the context otherwise requires:</w:t>
      </w:r>
    </w:p>
    <w:p w14:paraId="6533624C" w14:textId="77777777" w:rsidR="009F0825" w:rsidRPr="00AA48DC" w:rsidRDefault="00531CC5" w:rsidP="0057541B">
      <w:pPr>
        <w:ind w:left="1984" w:hanging="992"/>
      </w:pPr>
      <w:r w:rsidRPr="00AA48DC">
        <w:t>(a)</w:t>
      </w:r>
      <w:r w:rsidRPr="00AA48DC">
        <w:tab/>
        <w:t>in relation to a SVA Metering System (or to any data item required to be registered or recorded in respect of a SVA Metering System):</w:t>
      </w:r>
    </w:p>
    <w:p w14:paraId="6533624D" w14:textId="77777777" w:rsidR="009F0825" w:rsidRPr="00AA48DC" w:rsidRDefault="00531CC5" w:rsidP="0057541B">
      <w:pPr>
        <w:ind w:left="2976" w:hanging="992"/>
      </w:pPr>
      <w:r w:rsidRPr="00AA48DC">
        <w:t>(</w:t>
      </w:r>
      <w:proofErr w:type="spellStart"/>
      <w:r w:rsidRPr="00AA48DC">
        <w:t>i</w:t>
      </w:r>
      <w:proofErr w:type="spellEnd"/>
      <w:r w:rsidRPr="00AA48DC">
        <w:t>)</w:t>
      </w:r>
      <w:r w:rsidRPr="00AA48DC">
        <w:tab/>
        <w:t>a reference to the Supplier Meter Registration Agent (or SMRA) shall be to the Supplier Meter Registration Agent (or SMRA) on whose Distribution System or Associated Distribution System the Boundary Point associated with such Metering System is located;</w:t>
      </w:r>
    </w:p>
    <w:p w14:paraId="6533624E" w14:textId="77777777" w:rsidR="009F0825" w:rsidRPr="00AA48DC" w:rsidRDefault="00531CC5" w:rsidP="0057541B">
      <w:pPr>
        <w:ind w:left="2976" w:hanging="992"/>
      </w:pPr>
      <w:r w:rsidRPr="00AA48DC">
        <w:t>(ii)</w:t>
      </w:r>
      <w:r w:rsidRPr="00AA48DC">
        <w:tab/>
        <w:t>a reference to the Supplier Meter Registration Service (or SMRS) shall be to the Supplier Meter Registration Service (or SMRS) for the Distribution System or Associated Distribution System on which the Boundary Point associated with such Metering System is located;</w:t>
      </w:r>
    </w:p>
    <w:p w14:paraId="6533624F" w14:textId="77777777" w:rsidR="00C71D71" w:rsidRPr="00C71D71" w:rsidRDefault="00531CC5" w:rsidP="00C71D71">
      <w:pPr>
        <w:ind w:left="1984"/>
      </w:pPr>
      <w:r w:rsidRPr="00AA48DC">
        <w:t>and registration "in SMRS" or "with the SMRA" (and cognate expressions) shall be construed accordingly;</w:t>
      </w:r>
      <w:r w:rsidR="00C71D71" w:rsidRPr="00C71D71">
        <w:t xml:space="preserve"> </w:t>
      </w:r>
    </w:p>
    <w:p w14:paraId="65336250" w14:textId="77777777" w:rsidR="009F0825" w:rsidRPr="00AA48DC" w:rsidRDefault="00C71D71" w:rsidP="00CC14D0">
      <w:pPr>
        <w:ind w:left="1984" w:hanging="992"/>
      </w:pPr>
      <w:r w:rsidRPr="00C71D71">
        <w:t>(b)</w:t>
      </w:r>
      <w:r w:rsidRPr="00C71D71">
        <w:tab/>
        <w:t xml:space="preserve">in relation to a SVA Metering System (or to any data item registered or recorded in respect of a SVA Metering System), where (subject to </w:t>
      </w:r>
      <w:hyperlink r:id="rId20" w:anchor="section-w-1-1.7" w:history="1">
        <w:r w:rsidR="002C29F7">
          <w:rPr>
            <w:rStyle w:val="Hyperlink"/>
          </w:rPr>
          <w:t>Section W1.7</w:t>
        </w:r>
      </w:hyperlink>
      <w:r w:rsidRPr="00C71D71">
        <w:t>) any question or dispute arises in relation to the registration, information or data items registered or recorded in SMRS and CSS, the registrations, information or data items registered or recorded in CSS in respect of that SVA Metering System shall take precedence for the purposes of the Code;</w:t>
      </w:r>
    </w:p>
    <w:p w14:paraId="65336251" w14:textId="77777777" w:rsidR="009F0825" w:rsidRPr="00AA48DC" w:rsidRDefault="00531CC5" w:rsidP="0057541B">
      <w:pPr>
        <w:ind w:left="1984" w:hanging="992"/>
      </w:pPr>
      <w:r w:rsidRPr="00AA48DC">
        <w:t>(</w:t>
      </w:r>
      <w:r w:rsidR="00C71D71">
        <w:t>c</w:t>
      </w:r>
      <w:r w:rsidRPr="00AA48DC">
        <w:t>)</w:t>
      </w:r>
      <w:r w:rsidRPr="00AA48DC">
        <w:tab/>
        <w:t>references to a person being "registered", "appointed" or "authorised" or to a thing being "registered" are to a person whose registration, appointment or authorisation or to a thing the registration of which (as the case may be) has become and is effective in accordance with the provisions of the Code;</w:t>
      </w:r>
    </w:p>
    <w:p w14:paraId="65336252" w14:textId="77777777" w:rsidR="009F0825" w:rsidRPr="00AA48DC" w:rsidRDefault="00531CC5" w:rsidP="0057541B">
      <w:pPr>
        <w:ind w:left="1984" w:hanging="992"/>
      </w:pPr>
      <w:r w:rsidRPr="00AA48DC">
        <w:lastRenderedPageBreak/>
        <w:t>(</w:t>
      </w:r>
      <w:r w:rsidR="00C71D71">
        <w:t>d</w:t>
      </w:r>
      <w:r w:rsidRPr="00AA48DC">
        <w:t>)</w:t>
      </w:r>
      <w:r w:rsidRPr="00AA48DC">
        <w:tab/>
        <w:t>a registration, appointment or authorisation shall be "effective" for the purposes of the Code if it relates to the period on or after the date (or time, as the case may be) from which such registration, appointment or authorisation is to become effective in accordance with the provisions of the Code and before any date (or time, as the case may be) from which such registration, appointment or authorisation is to cease to be effective;</w:t>
      </w:r>
    </w:p>
    <w:p w14:paraId="65336253" w14:textId="77777777" w:rsidR="009F0825" w:rsidRPr="00AA48DC" w:rsidRDefault="00531CC5" w:rsidP="0057541B">
      <w:pPr>
        <w:keepNext/>
        <w:ind w:left="1984" w:hanging="992"/>
      </w:pPr>
      <w:r w:rsidRPr="00AA48DC">
        <w:t>(</w:t>
      </w:r>
      <w:r w:rsidR="00C71D71">
        <w:t>e</w:t>
      </w:r>
      <w:r w:rsidRPr="00AA48DC">
        <w:t>)</w:t>
      </w:r>
      <w:r w:rsidRPr="00AA48DC">
        <w:tab/>
        <w:t>in relation to a BM Unit, a "</w:t>
      </w:r>
      <w:r w:rsidRPr="00AA48DC">
        <w:rPr>
          <w:b/>
        </w:rPr>
        <w:t>corresponding</w:t>
      </w:r>
      <w:r w:rsidRPr="00AA48DC">
        <w:t>" Energy Account is:</w:t>
      </w:r>
    </w:p>
    <w:p w14:paraId="65336254" w14:textId="77777777" w:rsidR="009F0825" w:rsidRPr="00AA48DC" w:rsidRDefault="00531CC5" w:rsidP="0057541B">
      <w:pPr>
        <w:ind w:left="2977" w:hanging="993"/>
      </w:pPr>
      <w:r w:rsidRPr="00AA48DC">
        <w:t>(</w:t>
      </w:r>
      <w:proofErr w:type="spellStart"/>
      <w:r w:rsidRPr="00AA48DC">
        <w:t>i</w:t>
      </w:r>
      <w:proofErr w:type="spellEnd"/>
      <w:r w:rsidRPr="00AA48DC">
        <w:t>)</w:t>
      </w:r>
      <w:r w:rsidRPr="00AA48DC">
        <w:tab/>
        <w:t>in the case of a Production BM Unit, a Production Energy Account; and</w:t>
      </w:r>
    </w:p>
    <w:p w14:paraId="65336255" w14:textId="77777777" w:rsidR="009F0825" w:rsidRPr="00AA48DC" w:rsidRDefault="00531CC5" w:rsidP="0057541B">
      <w:pPr>
        <w:ind w:left="2977" w:hanging="993"/>
      </w:pPr>
      <w:r w:rsidRPr="00AA48DC">
        <w:t>(ii)</w:t>
      </w:r>
      <w:r w:rsidRPr="00AA48DC">
        <w:tab/>
        <w:t xml:space="preserve">in the case of a Consumption BM Unit, a Consumption Energy Account; </w:t>
      </w:r>
    </w:p>
    <w:p w14:paraId="65336256" w14:textId="77777777" w:rsidR="009F0825" w:rsidRPr="00AA48DC" w:rsidRDefault="00531CC5" w:rsidP="0057541B">
      <w:pPr>
        <w:ind w:left="1984" w:hanging="992"/>
      </w:pPr>
      <w:r w:rsidRPr="00AA48DC">
        <w:t>(</w:t>
      </w:r>
      <w:r w:rsidR="00C71D71">
        <w:t>f</w:t>
      </w:r>
      <w:r w:rsidRPr="00AA48DC">
        <w:t>)</w:t>
      </w:r>
      <w:r w:rsidRPr="00AA48DC">
        <w:tab/>
        <w:t>a reference to a Distribution System or Distribution System Operator in the context of a particular Metering System, Metering Equipment, BM Unit or Plant or Apparatus is a reference to the Distribution System or the Distribution System Operator which operates the Distribution System to which that Metering System, Metering Equipment, BM Unit or Plant or Apparatus is connected.</w:t>
      </w:r>
    </w:p>
    <w:p w14:paraId="65336257" w14:textId="77777777" w:rsidR="009F0825" w:rsidRPr="00AA48DC" w:rsidRDefault="00531CC5" w:rsidP="0057541B">
      <w:pPr>
        <w:ind w:left="992" w:hanging="992"/>
      </w:pPr>
      <w:r w:rsidRPr="00AA48DC">
        <w:t>2.2.4</w:t>
      </w:r>
      <w:r w:rsidRPr="00AA48DC">
        <w:tab/>
        <w:t xml:space="preserve">Unless the context otherwise requires, references to Supplier BM Units in </w:t>
      </w:r>
      <w:hyperlink r:id="rId21" w:history="1">
        <w:r w:rsidR="002C29F7">
          <w:rPr>
            <w:rStyle w:val="Hyperlink"/>
          </w:rPr>
          <w:t>Section S</w:t>
        </w:r>
      </w:hyperlink>
      <w:r w:rsidRPr="00AA48DC">
        <w:t xml:space="preserve">, </w:t>
      </w:r>
      <w:hyperlink r:id="rId22" w:history="1">
        <w:r w:rsidRPr="002C29F7">
          <w:rPr>
            <w:rStyle w:val="Hyperlink"/>
          </w:rPr>
          <w:t>Annex S-1</w:t>
        </w:r>
      </w:hyperlink>
      <w:r w:rsidRPr="00AA48DC">
        <w:t xml:space="preserve"> and </w:t>
      </w:r>
      <w:hyperlink r:id="rId23" w:history="1">
        <w:r w:rsidRPr="002C29F7">
          <w:rPr>
            <w:rStyle w:val="Hyperlink"/>
          </w:rPr>
          <w:t>Annex S-2</w:t>
        </w:r>
      </w:hyperlink>
      <w:r w:rsidRPr="00AA48DC">
        <w:t xml:space="preserve"> and in those parts of </w:t>
      </w:r>
      <w:hyperlink r:id="rId24" w:history="1">
        <w:r w:rsidRPr="002C29F7">
          <w:rPr>
            <w:rStyle w:val="Hyperlink"/>
          </w:rPr>
          <w:t>Annex X-2</w:t>
        </w:r>
      </w:hyperlink>
      <w:r w:rsidRPr="00AA48DC">
        <w:t xml:space="preserve"> which relate to </w:t>
      </w:r>
      <w:hyperlink r:id="rId25" w:history="1">
        <w:r w:rsidR="002C29F7">
          <w:rPr>
            <w:rStyle w:val="Hyperlink"/>
          </w:rPr>
          <w:t>Section S</w:t>
        </w:r>
      </w:hyperlink>
      <w:r w:rsidRPr="00AA48DC">
        <w:t xml:space="preserve"> (but not elsewhere) are to those Base BM Units and Additional BM Units to which, at a given time, one or more SVA Metering Systems are assigned, and shall not include Base BM Units or Additional BM Units registered in CRS pursuant to </w:t>
      </w:r>
      <w:hyperlink r:id="rId26" w:history="1">
        <w:r w:rsidR="002C29F7">
          <w:rPr>
            <w:rStyle w:val="Hyperlink"/>
          </w:rPr>
          <w:t>Section K</w:t>
        </w:r>
      </w:hyperlink>
      <w:r w:rsidRPr="00AA48DC">
        <w:t xml:space="preserve"> comprising no SVA Metering Systems.</w:t>
      </w:r>
    </w:p>
    <w:p w14:paraId="65336258" w14:textId="77777777" w:rsidR="009F0825" w:rsidRPr="00AA48DC" w:rsidRDefault="00531CC5" w:rsidP="0057541B">
      <w:pPr>
        <w:ind w:left="992" w:hanging="992"/>
      </w:pPr>
      <w:r w:rsidRPr="00AA48DC">
        <w:t>2.2.5</w:t>
      </w:r>
      <w:r w:rsidRPr="00AA48DC">
        <w:tab/>
        <w:t xml:space="preserve">In the Code, references to a Trading Party or the NETSO being liable for or entitled to Trading Charges, or to Trading Charges being payable by or paid to a Trading Party or the NETSO (and similar expressions) shall be interpreted as meaning such Party's liability to pay the BSC Clearer or right to be paid by the BSC Clearer amounts in respect of Trading Charges in accordance with </w:t>
      </w:r>
      <w:hyperlink r:id="rId27" w:history="1">
        <w:r w:rsidR="002C29F7">
          <w:rPr>
            <w:rStyle w:val="Hyperlink"/>
          </w:rPr>
          <w:t>Section N</w:t>
        </w:r>
      </w:hyperlink>
      <w:r w:rsidRPr="00AA48DC">
        <w:t>.</w:t>
      </w:r>
    </w:p>
    <w:p w14:paraId="65336259" w14:textId="77777777" w:rsidR="009F0825" w:rsidRPr="00AA48DC" w:rsidRDefault="00531CC5" w:rsidP="0057541B">
      <w:pPr>
        <w:ind w:left="992" w:hanging="992"/>
      </w:pPr>
      <w:r w:rsidRPr="00AA48DC">
        <w:t>2.2.6</w:t>
      </w:r>
      <w:r w:rsidRPr="00AA48DC">
        <w:tab/>
        <w:t>In relation to any Settlement Period, day, Business Day, month, or quarter or other period (a period of such type, a "</w:t>
      </w:r>
      <w:r w:rsidRPr="00AA48DC">
        <w:rPr>
          <w:b/>
        </w:rPr>
        <w:t>relevant period</w:t>
      </w:r>
      <w:r w:rsidRPr="00AA48DC">
        <w:t>") which is identified for the purposes of any provision of the Code by any identifying letter or letters (letter(s) 'L' for the purposes of this definition), a reference to a relevant period which follows or precedes relevant period L by a number ('n') of relevant periods may be denoted as relevant period "L + n" or "L – n" respectively.</w:t>
      </w:r>
    </w:p>
    <w:p w14:paraId="6533625A" w14:textId="77777777" w:rsidR="009F0825" w:rsidRPr="00AA48DC" w:rsidRDefault="00531CC5" w:rsidP="0057541B">
      <w:pPr>
        <w:ind w:left="992" w:hanging="992"/>
      </w:pPr>
      <w:r w:rsidRPr="00AA48DC">
        <w:t>2.2.7</w:t>
      </w:r>
      <w:r w:rsidRPr="00AA48DC">
        <w:tab/>
        <w:t>For the purposes of the Code:</w:t>
      </w:r>
    </w:p>
    <w:p w14:paraId="6533625B" w14:textId="77777777" w:rsidR="009F0825" w:rsidRPr="00AA48DC" w:rsidRDefault="00531CC5" w:rsidP="0057541B">
      <w:pPr>
        <w:ind w:left="1984" w:hanging="992"/>
      </w:pPr>
      <w:r w:rsidRPr="00AA48DC">
        <w:t>(a)</w:t>
      </w:r>
      <w:r w:rsidRPr="00AA48DC">
        <w:tab/>
      </w:r>
      <w:proofErr w:type="spellStart"/>
      <w:r w:rsidRPr="00AA48DC">
        <w:t>BSCCo</w:t>
      </w:r>
      <w:proofErr w:type="spellEnd"/>
      <w:r w:rsidRPr="00AA48DC">
        <w:t xml:space="preserve"> and any Subsidiary of </w:t>
      </w:r>
      <w:proofErr w:type="spellStart"/>
      <w:r w:rsidRPr="00AA48DC">
        <w:t>BSCCo</w:t>
      </w:r>
      <w:proofErr w:type="spellEnd"/>
      <w:r w:rsidRPr="00AA48DC">
        <w:t xml:space="preserve"> shall be deemed not to be an Affiliate or a Related Undertaking of the NETSO; and</w:t>
      </w:r>
    </w:p>
    <w:p w14:paraId="6533625C" w14:textId="77777777" w:rsidR="009F0825" w:rsidRPr="00AA48DC" w:rsidRDefault="00531CC5" w:rsidP="0057541B">
      <w:pPr>
        <w:ind w:left="1984" w:hanging="992"/>
      </w:pPr>
      <w:r w:rsidRPr="00AA48DC">
        <w:t>(b)</w:t>
      </w:r>
      <w:r w:rsidRPr="00AA48DC">
        <w:tab/>
        <w:t xml:space="preserve">the NETSO and any Affiliate or Related Undertaking of the NETSO shall be deemed not to be an Affiliate or a Related Undertaking of </w:t>
      </w:r>
      <w:proofErr w:type="spellStart"/>
      <w:r w:rsidRPr="00AA48DC">
        <w:t>BSCCo</w:t>
      </w:r>
      <w:proofErr w:type="spellEnd"/>
      <w:r w:rsidRPr="00AA48DC">
        <w:t xml:space="preserve"> or any Subsidiary of </w:t>
      </w:r>
      <w:proofErr w:type="spellStart"/>
      <w:r w:rsidRPr="00AA48DC">
        <w:t>BSCCo</w:t>
      </w:r>
      <w:proofErr w:type="spellEnd"/>
      <w:r w:rsidRPr="00AA48DC">
        <w:t>.</w:t>
      </w:r>
    </w:p>
    <w:p w14:paraId="6533625D" w14:textId="77777777" w:rsidR="009F0825" w:rsidRPr="00AA48DC" w:rsidRDefault="00531CC5" w:rsidP="0057541B">
      <w:pPr>
        <w:numPr>
          <w:ilvl w:val="2"/>
          <w:numId w:val="7"/>
        </w:numPr>
      </w:pPr>
      <w:r w:rsidRPr="00AA48DC">
        <w:t xml:space="preserve">Where the Code provides that a cost is to be borne by or to the account of </w:t>
      </w:r>
      <w:proofErr w:type="spellStart"/>
      <w:r w:rsidRPr="00AA48DC">
        <w:t>BSCCo</w:t>
      </w:r>
      <w:proofErr w:type="spellEnd"/>
      <w:r w:rsidRPr="00AA48DC">
        <w:t xml:space="preserve">, such cost shall be a BSC Cost for the purposes of </w:t>
      </w:r>
      <w:hyperlink r:id="rId28" w:history="1">
        <w:r w:rsidR="002C29F7">
          <w:rPr>
            <w:rStyle w:val="Hyperlink"/>
          </w:rPr>
          <w:t>Section D</w:t>
        </w:r>
      </w:hyperlink>
      <w:r w:rsidRPr="00AA48DC">
        <w:t>.</w:t>
      </w:r>
    </w:p>
    <w:p w14:paraId="6533625E" w14:textId="77777777" w:rsidR="009F0825" w:rsidRPr="00AA48DC" w:rsidRDefault="00531CC5" w:rsidP="0057541B">
      <w:pPr>
        <w:numPr>
          <w:ilvl w:val="2"/>
          <w:numId w:val="7"/>
        </w:numPr>
      </w:pPr>
      <w:r w:rsidRPr="00AA48DC">
        <w:t>In relation to an Offer or a Bid, references to:</w:t>
      </w:r>
    </w:p>
    <w:p w14:paraId="6533625F" w14:textId="77777777" w:rsidR="009F0825" w:rsidRPr="00AA48DC" w:rsidRDefault="00531CC5" w:rsidP="0057541B">
      <w:pPr>
        <w:numPr>
          <w:ilvl w:val="0"/>
          <w:numId w:val="8"/>
        </w:numPr>
      </w:pPr>
      <w:r w:rsidRPr="00AA48DC">
        <w:t>‘cheapest’ are to the Offer or Bid with the minimum Offer Price or Bid Price (as the case may be);</w:t>
      </w:r>
    </w:p>
    <w:p w14:paraId="65336260" w14:textId="77777777" w:rsidR="009F0825" w:rsidRPr="00AA48DC" w:rsidRDefault="00531CC5" w:rsidP="0057541B">
      <w:pPr>
        <w:numPr>
          <w:ilvl w:val="0"/>
          <w:numId w:val="8"/>
        </w:numPr>
      </w:pPr>
      <w:r w:rsidRPr="00AA48DC">
        <w:lastRenderedPageBreak/>
        <w:t>‘most expensive’ are to the Offer or Bid with the maximum Offer Price or Bid Price (as the case may be),</w:t>
      </w:r>
    </w:p>
    <w:p w14:paraId="65336261" w14:textId="77777777" w:rsidR="009F0825" w:rsidRPr="00AA48DC" w:rsidRDefault="00531CC5" w:rsidP="0057541B">
      <w:pPr>
        <w:ind w:left="992"/>
      </w:pPr>
      <w:r w:rsidRPr="00AA48DC">
        <w:t xml:space="preserve">and minimum and maximum shall be construed in accordance with </w:t>
      </w:r>
      <w:hyperlink r:id="rId29" w:anchor="annex-x-2-1-1.2-1.2.1" w:history="1">
        <w:r w:rsidRPr="009078AA">
          <w:rPr>
            <w:rStyle w:val="Hyperlink"/>
          </w:rPr>
          <w:t>paragraph 1.2.1(e) of Annex X-2</w:t>
        </w:r>
      </w:hyperlink>
      <w:r w:rsidRPr="00AA48DC">
        <w:t>.</w:t>
      </w:r>
    </w:p>
    <w:p w14:paraId="65336262" w14:textId="77777777" w:rsidR="009F0825" w:rsidRPr="00AA48DC" w:rsidRDefault="00531CC5" w:rsidP="00083DF2">
      <w:pPr>
        <w:pStyle w:val="Heading3"/>
      </w:pPr>
      <w:bookmarkStart w:id="75" w:name="_Toc164947409"/>
      <w:r w:rsidRPr="00AA48DC">
        <w:t>2.3</w:t>
      </w:r>
      <w:r w:rsidRPr="00AA48DC">
        <w:tab/>
        <w:t>Times and Dates</w:t>
      </w:r>
      <w:bookmarkEnd w:id="75"/>
    </w:p>
    <w:p w14:paraId="65336263" w14:textId="77777777" w:rsidR="009F0825" w:rsidRPr="00AA48DC" w:rsidRDefault="00531CC5" w:rsidP="0057541B">
      <w:r w:rsidRPr="00AA48DC">
        <w:t>2.3.1</w:t>
      </w:r>
      <w:r w:rsidRPr="00AA48DC">
        <w:tab/>
        <w:t>Except where otherwise provided:</w:t>
      </w:r>
    </w:p>
    <w:p w14:paraId="65336264" w14:textId="77777777" w:rsidR="009F0825" w:rsidRPr="00AA48DC" w:rsidRDefault="00531CC5" w:rsidP="0057541B">
      <w:pPr>
        <w:ind w:left="1984" w:hanging="992"/>
      </w:pPr>
      <w:r w:rsidRPr="00AA48DC">
        <w:t>(a)</w:t>
      </w:r>
      <w:r w:rsidRPr="00AA48DC">
        <w:tab/>
        <w:t>where anything is to be done under the Code by or not later than a day or any period is to run to a day or anything is to be effective to a day, such thing may be done or such period shall run or such thing shall be effective to the end of such day; and</w:t>
      </w:r>
    </w:p>
    <w:p w14:paraId="65336265" w14:textId="77777777" w:rsidR="009F0825" w:rsidRPr="00AA48DC" w:rsidRDefault="00531CC5" w:rsidP="0057541B">
      <w:pPr>
        <w:ind w:left="1984" w:hanging="992"/>
      </w:pPr>
      <w:r w:rsidRPr="00AA48DC">
        <w:t>(b)</w:t>
      </w:r>
      <w:r w:rsidRPr="00AA48DC">
        <w:tab/>
        <w:t>where anything is to be done under the Code from or not earlier than a day or any period under the Code is to run from a day or anything is to be effective from a day, such thing may be done or such period shall run or such thing shall be effective from the start of such day.</w:t>
      </w:r>
    </w:p>
    <w:p w14:paraId="65336266" w14:textId="77777777" w:rsidR="009F0825" w:rsidRPr="00AA48DC" w:rsidRDefault="00531CC5" w:rsidP="0057541B">
      <w:r w:rsidRPr="00AA48DC">
        <w:t>2.3.2</w:t>
      </w:r>
      <w:r w:rsidRPr="00AA48DC">
        <w:tab/>
        <w:t>Except where otherwise provided:</w:t>
      </w:r>
    </w:p>
    <w:p w14:paraId="65336267" w14:textId="77777777" w:rsidR="009F0825" w:rsidRPr="00AA48DC" w:rsidRDefault="00531CC5" w:rsidP="0057541B">
      <w:pPr>
        <w:ind w:left="1984" w:hanging="992"/>
      </w:pPr>
      <w:r w:rsidRPr="00AA48DC">
        <w:t>(a)</w:t>
      </w:r>
      <w:r w:rsidRPr="00AA48DC">
        <w:tab/>
        <w:t>where anything is to be done under the Code by or not later than a Business Day or any period is to run to a Business Day, such thing may be done or such period shall run up to 1700 hours on such Business Day; and</w:t>
      </w:r>
    </w:p>
    <w:p w14:paraId="65336268" w14:textId="77777777" w:rsidR="009F0825" w:rsidRPr="00AA48DC" w:rsidRDefault="00531CC5" w:rsidP="0057541B">
      <w:pPr>
        <w:ind w:left="1984" w:hanging="992"/>
      </w:pPr>
      <w:r w:rsidRPr="00AA48DC">
        <w:t>(b)</w:t>
      </w:r>
      <w:r w:rsidRPr="00AA48DC">
        <w:tab/>
        <w:t>where anything is to be done under the Code from or not earlier than a Business Day or any period under the Code is to run from a Business Day, such thing may be done or such period shall run from 0900 hours on such Business Day; and</w:t>
      </w:r>
    </w:p>
    <w:p w14:paraId="65336269" w14:textId="77777777" w:rsidR="009F0825" w:rsidRPr="00AA48DC" w:rsidRDefault="00531CC5" w:rsidP="0057541B">
      <w:pPr>
        <w:ind w:left="1984" w:hanging="992"/>
      </w:pPr>
      <w:r w:rsidRPr="00AA48DC">
        <w:t>(c)</w:t>
      </w:r>
      <w:r w:rsidRPr="00AA48DC">
        <w:tab/>
        <w:t>where anything is to be done on a Business Day, it shall be treated as having been done on the next following Business Day if it is done after 1700 hours on that Business Day.</w:t>
      </w:r>
    </w:p>
    <w:p w14:paraId="6533626A" w14:textId="77777777" w:rsidR="009F0825" w:rsidRPr="00AA48DC" w:rsidRDefault="00531CC5" w:rsidP="0057541B">
      <w:pPr>
        <w:ind w:left="992" w:hanging="992"/>
      </w:pPr>
      <w:r w:rsidRPr="00AA48DC">
        <w:t>2.3.3</w:t>
      </w:r>
      <w:r w:rsidRPr="00AA48DC">
        <w:tab/>
        <w:t xml:space="preserve">References to times of the day in the Code are to </w:t>
      </w:r>
      <w:smartTag w:uri="urn:schemas-microsoft-com:office:smarttags" w:element="City">
        <w:smartTag w:uri="urn:schemas-microsoft-com:office:smarttags" w:element="place">
          <w:r w:rsidRPr="00AA48DC">
            <w:t>London</w:t>
          </w:r>
        </w:smartTag>
      </w:smartTag>
      <w:r w:rsidRPr="00AA48DC">
        <w:t xml:space="preserve"> time.</w:t>
      </w:r>
    </w:p>
    <w:p w14:paraId="6533626B" w14:textId="77777777" w:rsidR="009F0825" w:rsidRPr="00AA48DC" w:rsidRDefault="00531CC5" w:rsidP="00083DF2">
      <w:pPr>
        <w:pStyle w:val="Heading3"/>
      </w:pPr>
      <w:bookmarkStart w:id="76" w:name="_Toc164947410"/>
      <w:r w:rsidRPr="00AA48DC">
        <w:t>2.4</w:t>
      </w:r>
      <w:r w:rsidRPr="00AA48DC">
        <w:tab/>
        <w:t>Calculation of interest</w:t>
      </w:r>
      <w:bookmarkEnd w:id="76"/>
    </w:p>
    <w:p w14:paraId="6533626C" w14:textId="77777777" w:rsidR="009F0825" w:rsidRPr="00AA48DC" w:rsidRDefault="00531CC5" w:rsidP="0057541B">
      <w:pPr>
        <w:ind w:left="992" w:hanging="992"/>
      </w:pPr>
      <w:r w:rsidRPr="00AA48DC">
        <w:t>2.4.1</w:t>
      </w:r>
      <w:r w:rsidRPr="00AA48DC">
        <w:tab/>
        <w:t xml:space="preserve">Where the Code provides for interest to be charged on any amount payable under the Code, such interest shall be calculated at the applicable rate set out in the relevant provision of the Code in accordance with the provisions of </w:t>
      </w:r>
      <w:hyperlink r:id="rId30" w:anchor="section-x-2-2.4-2.4.2" w:history="1">
        <w:r w:rsidR="009078AA">
          <w:rPr>
            <w:rStyle w:val="Hyperlink"/>
          </w:rPr>
          <w:t>paragraph 2.4.2</w:t>
        </w:r>
      </w:hyperlink>
      <w:r w:rsidRPr="00AA48DC">
        <w:t xml:space="preserve"> unless otherwise expressly provided.</w:t>
      </w:r>
    </w:p>
    <w:p w14:paraId="6533626D" w14:textId="77777777" w:rsidR="009F0825" w:rsidRPr="00AA48DC" w:rsidRDefault="00531CC5" w:rsidP="0057541B">
      <w:pPr>
        <w:ind w:left="992" w:hanging="992"/>
      </w:pPr>
      <w:r w:rsidRPr="00AA48DC">
        <w:t>2.4.2</w:t>
      </w:r>
      <w:r w:rsidRPr="00AA48DC">
        <w:tab/>
        <w:t>Interest shall be calculated on the basis of the actual number of days elapsed and a 365 day year.</w:t>
      </w:r>
    </w:p>
    <w:p w14:paraId="6533626E" w14:textId="77777777" w:rsidR="009F0825" w:rsidRPr="00AA48DC" w:rsidRDefault="00531CC5" w:rsidP="00083DF2">
      <w:pPr>
        <w:pStyle w:val="Heading3"/>
      </w:pPr>
      <w:bookmarkStart w:id="77" w:name="_Toc164947411"/>
      <w:r w:rsidRPr="00AA48DC">
        <w:t>2.5</w:t>
      </w:r>
      <w:r w:rsidRPr="00AA48DC">
        <w:tab/>
        <w:t>Value Added Tax</w:t>
      </w:r>
      <w:bookmarkEnd w:id="77"/>
    </w:p>
    <w:p w14:paraId="6533626F" w14:textId="77777777" w:rsidR="009F0825" w:rsidRPr="00AA48DC" w:rsidRDefault="00531CC5" w:rsidP="0057541B">
      <w:pPr>
        <w:ind w:left="992" w:hanging="992"/>
      </w:pPr>
      <w:r w:rsidRPr="00AA48DC">
        <w:t>2.5.1</w:t>
      </w:r>
      <w:r w:rsidRPr="00AA48DC">
        <w:tab/>
        <w:t>All sums required to be paid pursuant to the Code are expressed exclusive of any applicable VAT which (where applicable) shall be payable in addition to such sums at the rate or rates for the time being in force.</w:t>
      </w:r>
    </w:p>
    <w:p w14:paraId="65336270" w14:textId="77777777" w:rsidR="009F0825" w:rsidRPr="00AA48DC" w:rsidRDefault="00531CC5" w:rsidP="00083DF2">
      <w:pPr>
        <w:pStyle w:val="Heading3"/>
      </w:pPr>
      <w:bookmarkStart w:id="78" w:name="_Toc164947412"/>
      <w:r w:rsidRPr="00AA48DC">
        <w:t>2.6</w:t>
      </w:r>
      <w:r w:rsidRPr="00AA48DC">
        <w:tab/>
        <w:t>Application</w:t>
      </w:r>
      <w:bookmarkEnd w:id="78"/>
    </w:p>
    <w:p w14:paraId="65336271" w14:textId="77777777" w:rsidR="009F0825" w:rsidRPr="00AA48DC" w:rsidRDefault="00531CC5" w:rsidP="0057541B">
      <w:pPr>
        <w:ind w:left="992" w:hanging="992"/>
      </w:pPr>
      <w:r w:rsidRPr="00AA48DC">
        <w:t>2.6.1</w:t>
      </w:r>
      <w:r w:rsidRPr="00AA48DC">
        <w:tab/>
        <w:t xml:space="preserve">The provisions of this </w:t>
      </w:r>
      <w:hyperlink r:id="rId31" w:anchor="section-x-2" w:history="1">
        <w:r w:rsidR="009078AA">
          <w:rPr>
            <w:rStyle w:val="Hyperlink"/>
          </w:rPr>
          <w:t>paragraph 2</w:t>
        </w:r>
      </w:hyperlink>
      <w:r w:rsidRPr="00AA48DC">
        <w:t xml:space="preserve"> shall apply in the interpretation of each of the Code Subsidiary Documents, unless the context otherwise requires.</w:t>
      </w:r>
    </w:p>
    <w:p w14:paraId="65336272" w14:textId="77777777" w:rsidR="009F0825" w:rsidRPr="00AA48DC" w:rsidRDefault="00083DF2" w:rsidP="007F64F0">
      <w:pPr>
        <w:pStyle w:val="Heading2"/>
      </w:pPr>
      <w:r>
        <w:br w:type="page"/>
      </w:r>
      <w:bookmarkStart w:id="79" w:name="_Toc164947413"/>
      <w:r w:rsidR="00531CC5" w:rsidRPr="00AA48DC">
        <w:lastRenderedPageBreak/>
        <w:t>3.</w:t>
      </w:r>
      <w:r w:rsidR="00531CC5" w:rsidRPr="00AA48DC">
        <w:tab/>
        <w:t>TECHNICAL INTERPRETATION</w:t>
      </w:r>
      <w:bookmarkEnd w:id="79"/>
    </w:p>
    <w:p w14:paraId="65336273" w14:textId="77777777" w:rsidR="009F0825" w:rsidRPr="00AA48DC" w:rsidRDefault="00531CC5" w:rsidP="00083DF2">
      <w:pPr>
        <w:pStyle w:val="Heading3"/>
      </w:pPr>
      <w:bookmarkStart w:id="80" w:name="_Toc164947414"/>
      <w:r w:rsidRPr="00AA48DC">
        <w:t>3.1</w:t>
      </w:r>
      <w:r w:rsidRPr="00AA48DC">
        <w:tab/>
        <w:t>Application</w:t>
      </w:r>
      <w:bookmarkEnd w:id="80"/>
      <w:r w:rsidRPr="00AA48DC">
        <w:t xml:space="preserve"> </w:t>
      </w:r>
    </w:p>
    <w:p w14:paraId="65336274" w14:textId="77777777" w:rsidR="009F0825" w:rsidRPr="00AA48DC" w:rsidRDefault="00531CC5" w:rsidP="0057541B">
      <w:pPr>
        <w:ind w:left="992" w:hanging="992"/>
      </w:pPr>
      <w:r w:rsidRPr="00AA48DC">
        <w:t>3.1.1</w:t>
      </w:r>
      <w:r w:rsidRPr="00AA48DC">
        <w:tab/>
        <w:t>In and for the purposes of the Code and each Code Subsidiary Document, unless otherwise stated:</w:t>
      </w:r>
    </w:p>
    <w:p w14:paraId="65336275" w14:textId="77777777" w:rsidR="009F0825" w:rsidRPr="00AA48DC" w:rsidRDefault="00531CC5" w:rsidP="0057541B">
      <w:pPr>
        <w:ind w:left="1984" w:hanging="992"/>
      </w:pPr>
      <w:r w:rsidRPr="00AA48DC">
        <w:t>(a)</w:t>
      </w:r>
      <w:r w:rsidRPr="00AA48DC">
        <w:tab/>
        <w:t xml:space="preserve">the provisions of </w:t>
      </w:r>
      <w:hyperlink r:id="rId32" w:history="1">
        <w:r w:rsidRPr="00BB1958">
          <w:rPr>
            <w:rStyle w:val="Hyperlink"/>
          </w:rPr>
          <w:t>Annex X-2</w:t>
        </w:r>
      </w:hyperlink>
      <w:r w:rsidRPr="00AA48DC">
        <w:t xml:space="preserve"> shall apply and be used (including in the implementation and construction thereof); and</w:t>
      </w:r>
    </w:p>
    <w:p w14:paraId="65336276" w14:textId="77777777" w:rsidR="009F0825" w:rsidRPr="00AA48DC" w:rsidRDefault="00531CC5" w:rsidP="0057541B">
      <w:pPr>
        <w:ind w:left="1984" w:hanging="992"/>
      </w:pPr>
      <w:r w:rsidRPr="00AA48DC">
        <w:t>(b)</w:t>
      </w:r>
      <w:r w:rsidRPr="00AA48DC">
        <w:tab/>
        <w:t xml:space="preserve">in interpreting and processing data submitted by a Party under the Code for the purposes of Settlement (including for the purposes of </w:t>
      </w:r>
      <w:hyperlink r:id="rId33" w:history="1">
        <w:r w:rsidR="002C29F7">
          <w:rPr>
            <w:rStyle w:val="Hyperlink"/>
          </w:rPr>
          <w:t>Section M</w:t>
        </w:r>
      </w:hyperlink>
      <w:r w:rsidRPr="00AA48DC">
        <w:t xml:space="preserve"> and </w:t>
      </w:r>
      <w:hyperlink r:id="rId34" w:history="1">
        <w:r w:rsidR="002C29F7">
          <w:rPr>
            <w:rStyle w:val="Hyperlink"/>
          </w:rPr>
          <w:t>Section Q</w:t>
        </w:r>
      </w:hyperlink>
      <w:r w:rsidRPr="00AA48DC">
        <w:t xml:space="preserve">), the conventions and rules of interpretation established in </w:t>
      </w:r>
      <w:hyperlink r:id="rId35" w:history="1">
        <w:r w:rsidRPr="002C29F7">
          <w:rPr>
            <w:rStyle w:val="Hyperlink"/>
          </w:rPr>
          <w:t>Annex X-2</w:t>
        </w:r>
      </w:hyperlink>
      <w:r w:rsidRPr="00AA48DC">
        <w:t xml:space="preserve"> shall be applied.</w:t>
      </w:r>
    </w:p>
    <w:p w14:paraId="65336277" w14:textId="77777777" w:rsidR="009F0825" w:rsidRPr="00AA48DC" w:rsidRDefault="00531CC5" w:rsidP="0057541B">
      <w:pPr>
        <w:ind w:left="993" w:hanging="993"/>
      </w:pPr>
      <w:r w:rsidRPr="00AA48DC">
        <w:t>3.1.2</w:t>
      </w:r>
      <w:r w:rsidRPr="00AA48DC">
        <w:tab/>
        <w:t xml:space="preserve">This </w:t>
      </w:r>
      <w:hyperlink r:id="rId36" w:anchor="section-x-3" w:history="1">
        <w:r w:rsidR="009078AA">
          <w:rPr>
            <w:rStyle w:val="Hyperlink"/>
          </w:rPr>
          <w:t>paragraph 3</w:t>
        </w:r>
      </w:hyperlink>
      <w:r w:rsidRPr="00AA48DC">
        <w:t xml:space="preserve"> and </w:t>
      </w:r>
      <w:hyperlink r:id="rId37" w:anchor="use-of-subscripts-and-superscripts-applying-to-section-s" w:history="1">
        <w:r w:rsidRPr="009078AA">
          <w:rPr>
            <w:rStyle w:val="Hyperlink"/>
          </w:rPr>
          <w:t>Tables X-4</w:t>
        </w:r>
      </w:hyperlink>
      <w:r w:rsidRPr="00AA48DC">
        <w:t xml:space="preserve">, </w:t>
      </w:r>
      <w:hyperlink r:id="rId38" w:anchor="use-of-summations-applying-to-section-s" w:history="1">
        <w:r w:rsidRPr="009078AA">
          <w:rPr>
            <w:rStyle w:val="Hyperlink"/>
          </w:rPr>
          <w:t>X-5</w:t>
        </w:r>
      </w:hyperlink>
      <w:r w:rsidRPr="00AA48DC">
        <w:t xml:space="preserve">, </w:t>
      </w:r>
      <w:hyperlink r:id="rId39" w:anchor="definitions-applying-to-section-s" w:history="1">
        <w:r w:rsidRPr="009078AA">
          <w:rPr>
            <w:rStyle w:val="Hyperlink"/>
          </w:rPr>
          <w:t>X-6</w:t>
        </w:r>
      </w:hyperlink>
      <w:r w:rsidRPr="00AA48DC">
        <w:t xml:space="preserve"> and </w:t>
      </w:r>
      <w:hyperlink r:id="rId40" w:anchor="list-of-acronyms-applicable-to-section-s" w:history="1">
        <w:r w:rsidRPr="009078AA">
          <w:rPr>
            <w:rStyle w:val="Hyperlink"/>
          </w:rPr>
          <w:t>X-7</w:t>
        </w:r>
      </w:hyperlink>
      <w:r w:rsidRPr="00AA48DC">
        <w:t xml:space="preserve"> shall apply on a Supplier ID basis and shall be construed accordingly.</w:t>
      </w:r>
    </w:p>
    <w:p w14:paraId="65336278" w14:textId="77777777" w:rsidR="009F0825" w:rsidRDefault="009F0825" w:rsidP="0057541B">
      <w:bookmarkStart w:id="81" w:name="XEnd"/>
      <w:bookmarkEnd w:id="65"/>
      <w:bookmarkEnd w:id="81"/>
    </w:p>
    <w:p w14:paraId="65336279" w14:textId="77777777" w:rsidR="0022538B" w:rsidRDefault="0022538B" w:rsidP="0057541B">
      <w:pPr>
        <w:sectPr w:rsidR="0022538B" w:rsidSect="00706EF9">
          <w:headerReference w:type="default" r:id="rId41"/>
          <w:footerReference w:type="default" r:id="rId42"/>
          <w:pgSz w:w="11907" w:h="16840" w:code="9"/>
          <w:pgMar w:top="1418" w:right="1418" w:bottom="1418" w:left="1418" w:header="709" w:footer="709" w:gutter="0"/>
          <w:pgNumType w:start="1"/>
          <w:cols w:space="720"/>
        </w:sectPr>
      </w:pPr>
    </w:p>
    <w:p w14:paraId="6533627A" w14:textId="77777777" w:rsidR="001F03D2" w:rsidRDefault="001F03D2" w:rsidP="001F03D2">
      <w:pPr>
        <w:pStyle w:val="Heading2"/>
        <w:jc w:val="center"/>
      </w:pPr>
      <w:r>
        <w:t>AMENDMENT RECORD – SECTION X</w:t>
      </w:r>
    </w:p>
    <w:p w14:paraId="6533627B" w14:textId="77777777" w:rsidR="001F03D2" w:rsidRPr="001F03D2" w:rsidRDefault="001F03D2" w:rsidP="001F03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1F03D2" w14:paraId="6533627F" w14:textId="77777777" w:rsidTr="00EA5C47">
        <w:tc>
          <w:tcPr>
            <w:tcW w:w="2122" w:type="dxa"/>
          </w:tcPr>
          <w:p w14:paraId="6533627C" w14:textId="77777777" w:rsidR="001F03D2" w:rsidRDefault="001F03D2" w:rsidP="00EA5C47">
            <w:pPr>
              <w:spacing w:after="0"/>
            </w:pPr>
            <w:r>
              <w:t>Section X</w:t>
            </w:r>
          </w:p>
        </w:tc>
        <w:tc>
          <w:tcPr>
            <w:tcW w:w="2409" w:type="dxa"/>
          </w:tcPr>
          <w:p w14:paraId="6533627D" w14:textId="77777777" w:rsidR="001F03D2" w:rsidRDefault="001F03D2" w:rsidP="00EA5C47">
            <w:pPr>
              <w:spacing w:after="0"/>
              <w:jc w:val="center"/>
            </w:pPr>
            <w:r>
              <w:t xml:space="preserve">Version </w:t>
            </w:r>
            <w:fldSimple w:instr=" DOCPROPERTY  &quot;Version Number&quot;  \* MERGEFORMAT ">
              <w:r>
                <w:t>8.0</w:t>
              </w:r>
            </w:fldSimple>
          </w:p>
        </w:tc>
        <w:tc>
          <w:tcPr>
            <w:tcW w:w="4529" w:type="dxa"/>
          </w:tcPr>
          <w:p w14:paraId="6533627E" w14:textId="77777777" w:rsidR="001F03D2" w:rsidRDefault="001F03D2" w:rsidP="00EA5C47">
            <w:pPr>
              <w:spacing w:after="0"/>
              <w:jc w:val="center"/>
            </w:pPr>
            <w:r>
              <w:t xml:space="preserve">Effective Date: </w:t>
            </w:r>
            <w:fldSimple w:instr=" DOCPROPERTY  &quot;Effective Date&quot;  \* MERGEFORMAT ">
              <w:r>
                <w:t>18 July 2022</w:t>
              </w:r>
            </w:fldSimple>
          </w:p>
        </w:tc>
      </w:tr>
    </w:tbl>
    <w:p w14:paraId="65336280" w14:textId="77777777" w:rsidR="001F03D2" w:rsidRPr="001F03D2" w:rsidRDefault="001F03D2" w:rsidP="001F03D2"/>
    <w:tbl>
      <w:tblPr>
        <w:tblStyle w:val="TableGrid"/>
        <w:tblW w:w="5000" w:type="pct"/>
        <w:tblLook w:val="01E0" w:firstRow="1" w:lastRow="1" w:firstColumn="1" w:lastColumn="1" w:noHBand="0" w:noVBand="0"/>
      </w:tblPr>
      <w:tblGrid>
        <w:gridCol w:w="2408"/>
        <w:gridCol w:w="2155"/>
        <w:gridCol w:w="2921"/>
        <w:gridCol w:w="1577"/>
      </w:tblGrid>
      <w:tr w:rsidR="001F03D2" w:rsidRPr="00BF2421" w14:paraId="65336285" w14:textId="77777777" w:rsidTr="00EA5C47">
        <w:trPr>
          <w:cantSplit/>
          <w:trHeight w:val="494"/>
          <w:tblHeader/>
        </w:trPr>
        <w:tc>
          <w:tcPr>
            <w:tcW w:w="1329" w:type="pct"/>
            <w:tcMar>
              <w:top w:w="85" w:type="dxa"/>
              <w:left w:w="85" w:type="dxa"/>
              <w:bottom w:w="85" w:type="dxa"/>
              <w:right w:w="85" w:type="dxa"/>
            </w:tcMar>
          </w:tcPr>
          <w:p w14:paraId="65336281" w14:textId="77777777" w:rsidR="001F03D2" w:rsidRPr="00BF2421" w:rsidRDefault="001F03D2" w:rsidP="00EA5C47">
            <w:pPr>
              <w:spacing w:after="0"/>
              <w:jc w:val="left"/>
              <w:rPr>
                <w:b/>
                <w:szCs w:val="22"/>
              </w:rPr>
            </w:pPr>
            <w:r w:rsidRPr="00BF2421">
              <w:rPr>
                <w:b/>
                <w:szCs w:val="22"/>
              </w:rPr>
              <w:t>Modification Proposal</w:t>
            </w:r>
          </w:p>
        </w:tc>
        <w:tc>
          <w:tcPr>
            <w:tcW w:w="1189" w:type="pct"/>
            <w:tcMar>
              <w:top w:w="85" w:type="dxa"/>
              <w:left w:w="85" w:type="dxa"/>
              <w:bottom w:w="85" w:type="dxa"/>
              <w:right w:w="85" w:type="dxa"/>
            </w:tcMar>
          </w:tcPr>
          <w:p w14:paraId="65336282" w14:textId="77777777" w:rsidR="001F03D2" w:rsidRPr="00BF2421" w:rsidRDefault="001F03D2" w:rsidP="00EA5C47">
            <w:pPr>
              <w:spacing w:after="0"/>
              <w:jc w:val="center"/>
              <w:rPr>
                <w:b/>
                <w:szCs w:val="22"/>
              </w:rPr>
            </w:pPr>
            <w:r w:rsidRPr="00BF2421">
              <w:rPr>
                <w:b/>
                <w:szCs w:val="22"/>
              </w:rPr>
              <w:t>Decision Date</w:t>
            </w:r>
          </w:p>
        </w:tc>
        <w:tc>
          <w:tcPr>
            <w:tcW w:w="1612" w:type="pct"/>
            <w:tcMar>
              <w:top w:w="85" w:type="dxa"/>
              <w:left w:w="85" w:type="dxa"/>
              <w:bottom w:w="85" w:type="dxa"/>
              <w:right w:w="85" w:type="dxa"/>
            </w:tcMar>
          </w:tcPr>
          <w:p w14:paraId="65336283" w14:textId="77777777" w:rsidR="001F03D2" w:rsidRPr="00BF2421" w:rsidRDefault="001F03D2" w:rsidP="00EA5C47">
            <w:pPr>
              <w:spacing w:after="0"/>
              <w:jc w:val="center"/>
              <w:rPr>
                <w:b/>
                <w:szCs w:val="22"/>
              </w:rPr>
            </w:pPr>
            <w:r w:rsidRPr="00BF2421">
              <w:rPr>
                <w:b/>
                <w:szCs w:val="22"/>
              </w:rPr>
              <w:t>Implementation Date</w:t>
            </w:r>
          </w:p>
        </w:tc>
        <w:tc>
          <w:tcPr>
            <w:tcW w:w="871" w:type="pct"/>
            <w:tcMar>
              <w:top w:w="85" w:type="dxa"/>
              <w:left w:w="85" w:type="dxa"/>
              <w:bottom w:w="85" w:type="dxa"/>
              <w:right w:w="85" w:type="dxa"/>
            </w:tcMar>
          </w:tcPr>
          <w:p w14:paraId="65336284" w14:textId="77777777" w:rsidR="001F03D2" w:rsidRPr="00BF2421" w:rsidRDefault="001F03D2" w:rsidP="00EA5C47">
            <w:pPr>
              <w:spacing w:after="0"/>
              <w:jc w:val="center"/>
              <w:rPr>
                <w:b/>
                <w:szCs w:val="22"/>
              </w:rPr>
            </w:pPr>
            <w:r w:rsidRPr="00BF2421">
              <w:rPr>
                <w:b/>
                <w:szCs w:val="22"/>
              </w:rPr>
              <w:t>Version</w:t>
            </w:r>
          </w:p>
        </w:tc>
      </w:tr>
      <w:tr w:rsidR="0056268C" w:rsidRPr="00BF2421" w14:paraId="6533628A" w14:textId="77777777" w:rsidTr="00EA5C47">
        <w:trPr>
          <w:cantSplit/>
          <w:trHeight w:val="482"/>
          <w:ins w:id="82" w:author="FSO" w:date="2024-04-25T14:21:00Z"/>
        </w:trPr>
        <w:tc>
          <w:tcPr>
            <w:tcW w:w="1329" w:type="pct"/>
            <w:tcMar>
              <w:top w:w="85" w:type="dxa"/>
              <w:left w:w="85" w:type="dxa"/>
              <w:bottom w:w="85" w:type="dxa"/>
              <w:right w:w="85" w:type="dxa"/>
            </w:tcMar>
          </w:tcPr>
          <w:p w14:paraId="65336286" w14:textId="77777777" w:rsidR="0056268C" w:rsidRDefault="0056268C" w:rsidP="00EA5C47">
            <w:pPr>
              <w:spacing w:after="0"/>
              <w:jc w:val="left"/>
              <w:rPr>
                <w:ins w:id="83" w:author="FSO" w:date="2024-04-25T14:21:00Z"/>
                <w:szCs w:val="22"/>
              </w:rPr>
            </w:pPr>
            <w:ins w:id="84" w:author="FSO" w:date="2024-04-25T14:21:00Z">
              <w:r>
                <w:rPr>
                  <w:szCs w:val="22"/>
                </w:rPr>
                <w:t>FSO</w:t>
              </w:r>
            </w:ins>
          </w:p>
        </w:tc>
        <w:tc>
          <w:tcPr>
            <w:tcW w:w="1189" w:type="pct"/>
            <w:tcMar>
              <w:top w:w="85" w:type="dxa"/>
              <w:left w:w="85" w:type="dxa"/>
              <w:bottom w:w="85" w:type="dxa"/>
              <w:right w:w="85" w:type="dxa"/>
            </w:tcMar>
          </w:tcPr>
          <w:p w14:paraId="65336287" w14:textId="77777777" w:rsidR="0056268C" w:rsidRDefault="0056268C" w:rsidP="00EA5C47">
            <w:pPr>
              <w:spacing w:after="0"/>
              <w:jc w:val="left"/>
              <w:rPr>
                <w:ins w:id="85" w:author="FSO" w:date="2024-04-25T14:21:00Z"/>
                <w:color w:val="000000"/>
                <w:szCs w:val="22"/>
              </w:rPr>
            </w:pPr>
            <w:ins w:id="86" w:author="FSO" w:date="2024-04-25T14:21:00Z">
              <w:r>
                <w:rPr>
                  <w:color w:val="000000"/>
                  <w:szCs w:val="22"/>
                </w:rPr>
                <w:t>TBC</w:t>
              </w:r>
            </w:ins>
          </w:p>
        </w:tc>
        <w:tc>
          <w:tcPr>
            <w:tcW w:w="1612" w:type="pct"/>
            <w:tcMar>
              <w:top w:w="85" w:type="dxa"/>
              <w:left w:w="85" w:type="dxa"/>
              <w:bottom w:w="85" w:type="dxa"/>
              <w:right w:w="85" w:type="dxa"/>
            </w:tcMar>
          </w:tcPr>
          <w:p w14:paraId="65336288" w14:textId="77777777" w:rsidR="0056268C" w:rsidRDefault="0056268C" w:rsidP="00EA5C47">
            <w:pPr>
              <w:spacing w:after="0"/>
              <w:jc w:val="left"/>
              <w:rPr>
                <w:ins w:id="87" w:author="FSO" w:date="2024-04-25T14:21:00Z"/>
                <w:color w:val="000000"/>
                <w:szCs w:val="22"/>
              </w:rPr>
            </w:pPr>
            <w:ins w:id="88" w:author="FSO" w:date="2024-04-25T14:21:00Z">
              <w:r>
                <w:rPr>
                  <w:color w:val="000000"/>
                  <w:szCs w:val="22"/>
                </w:rPr>
                <w:t>TBC</w:t>
              </w:r>
            </w:ins>
          </w:p>
        </w:tc>
        <w:tc>
          <w:tcPr>
            <w:tcW w:w="871" w:type="pct"/>
            <w:tcMar>
              <w:top w:w="85" w:type="dxa"/>
              <w:left w:w="85" w:type="dxa"/>
              <w:bottom w:w="85" w:type="dxa"/>
              <w:right w:w="85" w:type="dxa"/>
            </w:tcMar>
          </w:tcPr>
          <w:p w14:paraId="65336289" w14:textId="77777777" w:rsidR="0056268C" w:rsidRDefault="0056268C" w:rsidP="00EA5C47">
            <w:pPr>
              <w:spacing w:after="0"/>
              <w:jc w:val="left"/>
              <w:rPr>
                <w:ins w:id="89" w:author="FSO" w:date="2024-04-25T14:21:00Z"/>
                <w:szCs w:val="22"/>
              </w:rPr>
            </w:pPr>
            <w:ins w:id="90" w:author="FSO" w:date="2024-04-25T14:22:00Z">
              <w:r>
                <w:rPr>
                  <w:szCs w:val="22"/>
                </w:rPr>
                <w:t>8.2</w:t>
              </w:r>
            </w:ins>
          </w:p>
        </w:tc>
      </w:tr>
      <w:tr w:rsidR="001F03D2" w:rsidRPr="00BF2421" w14:paraId="6533628F" w14:textId="77777777" w:rsidTr="00EA5C47">
        <w:trPr>
          <w:cantSplit/>
          <w:trHeight w:val="482"/>
        </w:trPr>
        <w:tc>
          <w:tcPr>
            <w:tcW w:w="1329" w:type="pct"/>
            <w:tcMar>
              <w:top w:w="85" w:type="dxa"/>
              <w:left w:w="85" w:type="dxa"/>
              <w:bottom w:w="85" w:type="dxa"/>
              <w:right w:w="85" w:type="dxa"/>
            </w:tcMar>
          </w:tcPr>
          <w:p w14:paraId="6533628B" w14:textId="77777777" w:rsidR="001F03D2" w:rsidRPr="00BF2421" w:rsidRDefault="001F03D2" w:rsidP="00EA5C47">
            <w:pPr>
              <w:spacing w:after="0"/>
              <w:jc w:val="left"/>
              <w:rPr>
                <w:szCs w:val="22"/>
              </w:rPr>
            </w:pPr>
            <w:r>
              <w:rPr>
                <w:szCs w:val="22"/>
              </w:rPr>
              <w:t>P436</w:t>
            </w:r>
          </w:p>
        </w:tc>
        <w:tc>
          <w:tcPr>
            <w:tcW w:w="1189" w:type="pct"/>
            <w:tcMar>
              <w:top w:w="85" w:type="dxa"/>
              <w:left w:w="85" w:type="dxa"/>
              <w:bottom w:w="85" w:type="dxa"/>
              <w:right w:w="85" w:type="dxa"/>
            </w:tcMar>
          </w:tcPr>
          <w:p w14:paraId="6533628C" w14:textId="77777777" w:rsidR="001F03D2" w:rsidRPr="00BF2421" w:rsidRDefault="001F03D2" w:rsidP="00EA5C47">
            <w:pPr>
              <w:spacing w:after="0"/>
              <w:jc w:val="left"/>
              <w:rPr>
                <w:color w:val="000000"/>
                <w:szCs w:val="22"/>
              </w:rPr>
            </w:pPr>
            <w:r>
              <w:rPr>
                <w:color w:val="000000"/>
                <w:szCs w:val="22"/>
              </w:rPr>
              <w:t>14/04/2022</w:t>
            </w:r>
          </w:p>
        </w:tc>
        <w:tc>
          <w:tcPr>
            <w:tcW w:w="1612" w:type="pct"/>
            <w:tcMar>
              <w:top w:w="85" w:type="dxa"/>
              <w:left w:w="85" w:type="dxa"/>
              <w:bottom w:w="85" w:type="dxa"/>
              <w:right w:w="85" w:type="dxa"/>
            </w:tcMar>
          </w:tcPr>
          <w:p w14:paraId="6533628D" w14:textId="77777777" w:rsidR="001F03D2" w:rsidRPr="00BF2421" w:rsidRDefault="001F03D2" w:rsidP="00EA5C47">
            <w:pPr>
              <w:spacing w:after="0"/>
              <w:jc w:val="left"/>
              <w:rPr>
                <w:color w:val="000000"/>
                <w:szCs w:val="22"/>
              </w:rPr>
            </w:pPr>
            <w:r>
              <w:rPr>
                <w:color w:val="000000"/>
                <w:szCs w:val="22"/>
              </w:rPr>
              <w:t>18/07/22</w:t>
            </w:r>
          </w:p>
        </w:tc>
        <w:tc>
          <w:tcPr>
            <w:tcW w:w="871" w:type="pct"/>
            <w:tcMar>
              <w:top w:w="85" w:type="dxa"/>
              <w:left w:w="85" w:type="dxa"/>
              <w:bottom w:w="85" w:type="dxa"/>
              <w:right w:w="85" w:type="dxa"/>
            </w:tcMar>
          </w:tcPr>
          <w:p w14:paraId="6533628E" w14:textId="77777777" w:rsidR="001F03D2" w:rsidRPr="00BF2421" w:rsidRDefault="001F03D2" w:rsidP="00EA5C47">
            <w:pPr>
              <w:spacing w:after="0"/>
              <w:jc w:val="left"/>
              <w:rPr>
                <w:szCs w:val="22"/>
              </w:rPr>
            </w:pPr>
            <w:r>
              <w:rPr>
                <w:szCs w:val="22"/>
              </w:rPr>
              <w:t>8.0</w:t>
            </w:r>
          </w:p>
        </w:tc>
      </w:tr>
      <w:tr w:rsidR="001F03D2" w:rsidRPr="00BF2421" w14:paraId="65336294" w14:textId="77777777" w:rsidTr="00EA5C47">
        <w:trPr>
          <w:cantSplit/>
          <w:trHeight w:val="482"/>
        </w:trPr>
        <w:tc>
          <w:tcPr>
            <w:tcW w:w="1329" w:type="pct"/>
            <w:tcMar>
              <w:top w:w="85" w:type="dxa"/>
              <w:left w:w="85" w:type="dxa"/>
              <w:bottom w:w="85" w:type="dxa"/>
              <w:right w:w="85" w:type="dxa"/>
            </w:tcMar>
          </w:tcPr>
          <w:p w14:paraId="65336290" w14:textId="77777777" w:rsidR="001F03D2" w:rsidRPr="00BF2421" w:rsidRDefault="001F03D2" w:rsidP="00EA5C47">
            <w:pPr>
              <w:spacing w:after="0"/>
              <w:jc w:val="left"/>
              <w:rPr>
                <w:szCs w:val="22"/>
              </w:rPr>
            </w:pPr>
            <w:r>
              <w:rPr>
                <w:szCs w:val="22"/>
              </w:rPr>
              <w:t>P420</w:t>
            </w:r>
          </w:p>
        </w:tc>
        <w:tc>
          <w:tcPr>
            <w:tcW w:w="1189" w:type="pct"/>
            <w:tcMar>
              <w:top w:w="85" w:type="dxa"/>
              <w:left w:w="85" w:type="dxa"/>
              <w:bottom w:w="85" w:type="dxa"/>
              <w:right w:w="85" w:type="dxa"/>
            </w:tcMar>
          </w:tcPr>
          <w:p w14:paraId="65336291" w14:textId="77777777" w:rsidR="001F03D2" w:rsidRPr="00BF2421" w:rsidRDefault="001F03D2" w:rsidP="00EA5C47">
            <w:pPr>
              <w:spacing w:after="0"/>
              <w:jc w:val="left"/>
              <w:rPr>
                <w:color w:val="000000"/>
                <w:szCs w:val="22"/>
              </w:rPr>
            </w:pPr>
            <w:r>
              <w:rPr>
                <w:color w:val="000000"/>
                <w:szCs w:val="22"/>
              </w:rPr>
              <w:t>23/07/21</w:t>
            </w:r>
          </w:p>
        </w:tc>
        <w:tc>
          <w:tcPr>
            <w:tcW w:w="1612" w:type="pct"/>
            <w:tcMar>
              <w:top w:w="85" w:type="dxa"/>
              <w:left w:w="85" w:type="dxa"/>
              <w:bottom w:w="85" w:type="dxa"/>
              <w:right w:w="85" w:type="dxa"/>
            </w:tcMar>
          </w:tcPr>
          <w:p w14:paraId="65336292" w14:textId="77777777" w:rsidR="001F03D2" w:rsidRPr="00BF2421" w:rsidRDefault="001F03D2" w:rsidP="00EA5C47">
            <w:pPr>
              <w:spacing w:after="0"/>
              <w:jc w:val="left"/>
              <w:rPr>
                <w:color w:val="000000"/>
                <w:szCs w:val="22"/>
              </w:rPr>
            </w:pPr>
            <w:r>
              <w:rPr>
                <w:color w:val="000000"/>
                <w:szCs w:val="22"/>
              </w:rPr>
              <w:t>01/09/21</w:t>
            </w:r>
          </w:p>
        </w:tc>
        <w:tc>
          <w:tcPr>
            <w:tcW w:w="871" w:type="pct"/>
            <w:tcMar>
              <w:top w:w="85" w:type="dxa"/>
              <w:left w:w="85" w:type="dxa"/>
              <w:bottom w:w="85" w:type="dxa"/>
              <w:right w:w="85" w:type="dxa"/>
            </w:tcMar>
          </w:tcPr>
          <w:p w14:paraId="65336293" w14:textId="77777777" w:rsidR="001F03D2" w:rsidRPr="00BF2421" w:rsidRDefault="001F03D2" w:rsidP="00EA5C47">
            <w:pPr>
              <w:spacing w:after="0"/>
              <w:jc w:val="left"/>
              <w:rPr>
                <w:szCs w:val="22"/>
              </w:rPr>
            </w:pPr>
            <w:r>
              <w:rPr>
                <w:szCs w:val="22"/>
              </w:rPr>
              <w:t>7.0</w:t>
            </w:r>
          </w:p>
        </w:tc>
      </w:tr>
      <w:tr w:rsidR="001F03D2" w:rsidRPr="00BF2421" w14:paraId="65336299" w14:textId="77777777" w:rsidTr="00EA5C47">
        <w:trPr>
          <w:cantSplit/>
          <w:trHeight w:val="482"/>
        </w:trPr>
        <w:tc>
          <w:tcPr>
            <w:tcW w:w="1329" w:type="pct"/>
            <w:tcMar>
              <w:top w:w="85" w:type="dxa"/>
              <w:left w:w="85" w:type="dxa"/>
              <w:bottom w:w="85" w:type="dxa"/>
              <w:right w:w="85" w:type="dxa"/>
            </w:tcMar>
          </w:tcPr>
          <w:p w14:paraId="65336295" w14:textId="77777777" w:rsidR="001F03D2" w:rsidRPr="00BF2421" w:rsidRDefault="001F03D2" w:rsidP="00EA5C47">
            <w:pPr>
              <w:spacing w:after="0"/>
              <w:jc w:val="left"/>
              <w:rPr>
                <w:szCs w:val="22"/>
              </w:rPr>
            </w:pPr>
            <w:r w:rsidRPr="00BF2421">
              <w:rPr>
                <w:szCs w:val="22"/>
              </w:rPr>
              <w:t>P394</w:t>
            </w:r>
            <w:r>
              <w:rPr>
                <w:szCs w:val="22"/>
              </w:rPr>
              <w:t xml:space="preserve"> Self-Governance</w:t>
            </w:r>
          </w:p>
        </w:tc>
        <w:tc>
          <w:tcPr>
            <w:tcW w:w="1189" w:type="pct"/>
            <w:tcMar>
              <w:top w:w="85" w:type="dxa"/>
              <w:left w:w="85" w:type="dxa"/>
              <w:bottom w:w="85" w:type="dxa"/>
              <w:right w:w="85" w:type="dxa"/>
            </w:tcMar>
          </w:tcPr>
          <w:p w14:paraId="65336296" w14:textId="77777777" w:rsidR="001F03D2" w:rsidRPr="00BF2421" w:rsidRDefault="001F03D2" w:rsidP="00EA5C47">
            <w:pPr>
              <w:spacing w:after="0"/>
              <w:jc w:val="left"/>
              <w:rPr>
                <w:color w:val="000000"/>
                <w:szCs w:val="22"/>
              </w:rPr>
            </w:pPr>
            <w:r w:rsidRPr="00BF2421">
              <w:rPr>
                <w:color w:val="000000"/>
                <w:szCs w:val="22"/>
              </w:rPr>
              <w:t>12/12/19</w:t>
            </w:r>
          </w:p>
        </w:tc>
        <w:tc>
          <w:tcPr>
            <w:tcW w:w="1612" w:type="pct"/>
            <w:tcMar>
              <w:top w:w="85" w:type="dxa"/>
              <w:left w:w="85" w:type="dxa"/>
              <w:bottom w:w="85" w:type="dxa"/>
              <w:right w:w="85" w:type="dxa"/>
            </w:tcMar>
          </w:tcPr>
          <w:p w14:paraId="65336297" w14:textId="77777777" w:rsidR="001F03D2" w:rsidRPr="00BF2421" w:rsidRDefault="001F03D2" w:rsidP="00EA5C47">
            <w:pPr>
              <w:spacing w:after="0"/>
              <w:jc w:val="left"/>
              <w:rPr>
                <w:color w:val="000000"/>
                <w:szCs w:val="22"/>
              </w:rPr>
            </w:pPr>
            <w:r w:rsidRPr="00BF2421">
              <w:rPr>
                <w:color w:val="000000"/>
                <w:szCs w:val="22"/>
              </w:rPr>
              <w:t>27/02/20</w:t>
            </w:r>
          </w:p>
        </w:tc>
        <w:tc>
          <w:tcPr>
            <w:tcW w:w="871" w:type="pct"/>
            <w:tcMar>
              <w:top w:w="85" w:type="dxa"/>
              <w:left w:w="85" w:type="dxa"/>
              <w:bottom w:w="85" w:type="dxa"/>
              <w:right w:w="85" w:type="dxa"/>
            </w:tcMar>
          </w:tcPr>
          <w:p w14:paraId="65336298" w14:textId="77777777" w:rsidR="001F03D2" w:rsidRPr="00BF2421" w:rsidRDefault="001F03D2" w:rsidP="00EA5C47">
            <w:pPr>
              <w:spacing w:after="0"/>
              <w:jc w:val="left"/>
              <w:rPr>
                <w:szCs w:val="22"/>
              </w:rPr>
            </w:pPr>
            <w:r w:rsidRPr="00BF2421">
              <w:rPr>
                <w:szCs w:val="22"/>
              </w:rPr>
              <w:t>6.0</w:t>
            </w:r>
          </w:p>
        </w:tc>
      </w:tr>
      <w:tr w:rsidR="001F03D2" w:rsidRPr="00BF2421" w14:paraId="6533629E" w14:textId="77777777" w:rsidTr="00EA5C47">
        <w:trPr>
          <w:cantSplit/>
          <w:trHeight w:val="252"/>
        </w:trPr>
        <w:tc>
          <w:tcPr>
            <w:tcW w:w="1329" w:type="pct"/>
            <w:tcMar>
              <w:top w:w="85" w:type="dxa"/>
              <w:left w:w="85" w:type="dxa"/>
              <w:bottom w:w="85" w:type="dxa"/>
              <w:right w:w="85" w:type="dxa"/>
            </w:tcMar>
          </w:tcPr>
          <w:p w14:paraId="6533629A" w14:textId="77777777" w:rsidR="001F03D2" w:rsidRPr="00BF2421" w:rsidRDefault="001F03D2" w:rsidP="00EA5C47">
            <w:pPr>
              <w:spacing w:after="0"/>
              <w:jc w:val="left"/>
              <w:rPr>
                <w:szCs w:val="22"/>
              </w:rPr>
            </w:pPr>
            <w:r w:rsidRPr="00BF2421">
              <w:rPr>
                <w:szCs w:val="22"/>
              </w:rPr>
              <w:t>P369</w:t>
            </w:r>
          </w:p>
        </w:tc>
        <w:tc>
          <w:tcPr>
            <w:tcW w:w="1189" w:type="pct"/>
            <w:tcMar>
              <w:top w:w="85" w:type="dxa"/>
              <w:left w:w="85" w:type="dxa"/>
              <w:bottom w:w="85" w:type="dxa"/>
              <w:right w:w="85" w:type="dxa"/>
            </w:tcMar>
          </w:tcPr>
          <w:p w14:paraId="6533629B" w14:textId="77777777" w:rsidR="001F03D2" w:rsidRPr="00BF2421" w:rsidRDefault="001F03D2" w:rsidP="00EA5C47">
            <w:pPr>
              <w:spacing w:after="0"/>
              <w:jc w:val="left"/>
              <w:rPr>
                <w:color w:val="000000"/>
                <w:szCs w:val="22"/>
              </w:rPr>
            </w:pPr>
            <w:r w:rsidRPr="00BF2421">
              <w:rPr>
                <w:color w:val="000000"/>
                <w:szCs w:val="22"/>
              </w:rPr>
              <w:t>24/09/18</w:t>
            </w:r>
          </w:p>
        </w:tc>
        <w:tc>
          <w:tcPr>
            <w:tcW w:w="1612" w:type="pct"/>
            <w:tcMar>
              <w:top w:w="85" w:type="dxa"/>
              <w:left w:w="85" w:type="dxa"/>
              <w:bottom w:w="85" w:type="dxa"/>
              <w:right w:w="85" w:type="dxa"/>
            </w:tcMar>
          </w:tcPr>
          <w:p w14:paraId="6533629C" w14:textId="77777777" w:rsidR="001F03D2" w:rsidRPr="00BF2421" w:rsidRDefault="001F03D2" w:rsidP="00EA5C47">
            <w:pPr>
              <w:spacing w:after="0"/>
              <w:jc w:val="left"/>
              <w:rPr>
                <w:color w:val="000000"/>
                <w:szCs w:val="22"/>
              </w:rPr>
            </w:pPr>
            <w:r w:rsidRPr="00BF2421">
              <w:rPr>
                <w:color w:val="000000"/>
                <w:szCs w:val="22"/>
              </w:rPr>
              <w:t>29/03/19</w:t>
            </w:r>
          </w:p>
        </w:tc>
        <w:tc>
          <w:tcPr>
            <w:tcW w:w="871" w:type="pct"/>
            <w:tcMar>
              <w:top w:w="85" w:type="dxa"/>
              <w:left w:w="85" w:type="dxa"/>
              <w:bottom w:w="85" w:type="dxa"/>
              <w:right w:w="85" w:type="dxa"/>
            </w:tcMar>
          </w:tcPr>
          <w:p w14:paraId="6533629D" w14:textId="77777777" w:rsidR="001F03D2" w:rsidRPr="00BF2421" w:rsidRDefault="001F03D2" w:rsidP="00EA5C47">
            <w:pPr>
              <w:spacing w:after="0"/>
              <w:jc w:val="left"/>
              <w:rPr>
                <w:szCs w:val="22"/>
              </w:rPr>
            </w:pPr>
            <w:r w:rsidRPr="00BF2421">
              <w:rPr>
                <w:szCs w:val="22"/>
              </w:rPr>
              <w:t>5.0</w:t>
            </w:r>
          </w:p>
        </w:tc>
      </w:tr>
      <w:tr w:rsidR="001F03D2" w:rsidRPr="00BF2421" w14:paraId="653362A3" w14:textId="77777777" w:rsidTr="00EA5C47">
        <w:trPr>
          <w:cantSplit/>
          <w:trHeight w:val="241"/>
        </w:trPr>
        <w:tc>
          <w:tcPr>
            <w:tcW w:w="1329" w:type="pct"/>
            <w:tcMar>
              <w:top w:w="85" w:type="dxa"/>
              <w:left w:w="85" w:type="dxa"/>
              <w:bottom w:w="85" w:type="dxa"/>
              <w:right w:w="85" w:type="dxa"/>
            </w:tcMar>
          </w:tcPr>
          <w:p w14:paraId="6533629F" w14:textId="77777777" w:rsidR="001F03D2" w:rsidRPr="00BF2421" w:rsidRDefault="001F03D2" w:rsidP="00EA5C47">
            <w:pPr>
              <w:spacing w:after="0"/>
              <w:jc w:val="left"/>
              <w:rPr>
                <w:szCs w:val="22"/>
              </w:rPr>
            </w:pPr>
            <w:r w:rsidRPr="00BF2421">
              <w:rPr>
                <w:szCs w:val="22"/>
              </w:rPr>
              <w:t>P62</w:t>
            </w:r>
          </w:p>
        </w:tc>
        <w:tc>
          <w:tcPr>
            <w:tcW w:w="1189" w:type="pct"/>
            <w:tcMar>
              <w:top w:w="85" w:type="dxa"/>
              <w:left w:w="85" w:type="dxa"/>
              <w:bottom w:w="85" w:type="dxa"/>
              <w:right w:w="85" w:type="dxa"/>
            </w:tcMar>
          </w:tcPr>
          <w:p w14:paraId="653362A0" w14:textId="77777777" w:rsidR="001F03D2" w:rsidRPr="00BF2421" w:rsidRDefault="001F03D2" w:rsidP="00EA5C47">
            <w:pPr>
              <w:spacing w:after="0"/>
              <w:jc w:val="left"/>
              <w:rPr>
                <w:color w:val="000000"/>
                <w:szCs w:val="22"/>
              </w:rPr>
            </w:pPr>
            <w:r w:rsidRPr="00BF2421">
              <w:rPr>
                <w:color w:val="000000"/>
                <w:szCs w:val="22"/>
              </w:rPr>
              <w:t>12/08/02</w:t>
            </w:r>
          </w:p>
        </w:tc>
        <w:tc>
          <w:tcPr>
            <w:tcW w:w="1612" w:type="pct"/>
            <w:tcMar>
              <w:top w:w="85" w:type="dxa"/>
              <w:left w:w="85" w:type="dxa"/>
              <w:bottom w:w="85" w:type="dxa"/>
              <w:right w:w="85" w:type="dxa"/>
            </w:tcMar>
          </w:tcPr>
          <w:p w14:paraId="653362A1" w14:textId="77777777" w:rsidR="001F03D2" w:rsidRPr="00BF2421" w:rsidRDefault="001F03D2" w:rsidP="00EA5C47">
            <w:pPr>
              <w:spacing w:after="0"/>
              <w:jc w:val="left"/>
              <w:rPr>
                <w:color w:val="000000"/>
                <w:szCs w:val="22"/>
              </w:rPr>
            </w:pPr>
            <w:r w:rsidRPr="00BF2421">
              <w:rPr>
                <w:color w:val="000000"/>
                <w:szCs w:val="22"/>
              </w:rPr>
              <w:t>01/08/03</w:t>
            </w:r>
          </w:p>
        </w:tc>
        <w:tc>
          <w:tcPr>
            <w:tcW w:w="871" w:type="pct"/>
            <w:tcMar>
              <w:top w:w="85" w:type="dxa"/>
              <w:left w:w="85" w:type="dxa"/>
              <w:bottom w:w="85" w:type="dxa"/>
              <w:right w:w="85" w:type="dxa"/>
            </w:tcMar>
          </w:tcPr>
          <w:p w14:paraId="653362A2" w14:textId="77777777" w:rsidR="001F03D2" w:rsidRPr="00BF2421" w:rsidRDefault="001F03D2" w:rsidP="00EA5C47">
            <w:pPr>
              <w:spacing w:after="0"/>
              <w:jc w:val="left"/>
              <w:rPr>
                <w:szCs w:val="22"/>
              </w:rPr>
            </w:pPr>
            <w:r w:rsidRPr="00BF2421">
              <w:rPr>
                <w:szCs w:val="22"/>
              </w:rPr>
              <w:t>4.0</w:t>
            </w:r>
          </w:p>
        </w:tc>
      </w:tr>
      <w:tr w:rsidR="001F03D2" w:rsidRPr="00BF2421" w14:paraId="653362A8" w14:textId="77777777" w:rsidTr="00EA5C47">
        <w:trPr>
          <w:cantSplit/>
          <w:trHeight w:val="241"/>
        </w:trPr>
        <w:tc>
          <w:tcPr>
            <w:tcW w:w="1329" w:type="pct"/>
            <w:tcMar>
              <w:top w:w="85" w:type="dxa"/>
              <w:left w:w="85" w:type="dxa"/>
              <w:bottom w:w="85" w:type="dxa"/>
              <w:right w:w="85" w:type="dxa"/>
            </w:tcMar>
          </w:tcPr>
          <w:p w14:paraId="653362A4" w14:textId="77777777" w:rsidR="001F03D2" w:rsidRPr="00BF2421" w:rsidRDefault="001F03D2" w:rsidP="00EA5C47">
            <w:pPr>
              <w:spacing w:after="0"/>
              <w:jc w:val="left"/>
              <w:rPr>
                <w:szCs w:val="22"/>
              </w:rPr>
            </w:pPr>
            <w:r w:rsidRPr="00BF2421">
              <w:rPr>
                <w:szCs w:val="22"/>
              </w:rPr>
              <w:t>P106</w:t>
            </w:r>
          </w:p>
        </w:tc>
        <w:tc>
          <w:tcPr>
            <w:tcW w:w="1189" w:type="pct"/>
            <w:tcMar>
              <w:top w:w="85" w:type="dxa"/>
              <w:left w:w="85" w:type="dxa"/>
              <w:bottom w:w="85" w:type="dxa"/>
              <w:right w:w="85" w:type="dxa"/>
            </w:tcMar>
          </w:tcPr>
          <w:p w14:paraId="653362A5" w14:textId="77777777" w:rsidR="001F03D2" w:rsidRPr="00BF2421" w:rsidRDefault="001F03D2" w:rsidP="00EA5C47">
            <w:pPr>
              <w:spacing w:after="0"/>
              <w:jc w:val="left"/>
              <w:rPr>
                <w:szCs w:val="22"/>
              </w:rPr>
            </w:pPr>
            <w:r w:rsidRPr="00BF2421">
              <w:rPr>
                <w:szCs w:val="22"/>
              </w:rPr>
              <w:t>22/</w:t>
            </w:r>
            <w:r w:rsidRPr="00BF2421">
              <w:rPr>
                <w:color w:val="000000"/>
                <w:szCs w:val="22"/>
              </w:rPr>
              <w:t>04</w:t>
            </w:r>
            <w:r w:rsidRPr="00BF2421">
              <w:rPr>
                <w:szCs w:val="22"/>
              </w:rPr>
              <w:t>/03</w:t>
            </w:r>
          </w:p>
        </w:tc>
        <w:tc>
          <w:tcPr>
            <w:tcW w:w="1612" w:type="pct"/>
            <w:tcMar>
              <w:top w:w="85" w:type="dxa"/>
              <w:left w:w="85" w:type="dxa"/>
              <w:bottom w:w="85" w:type="dxa"/>
              <w:right w:w="85" w:type="dxa"/>
            </w:tcMar>
          </w:tcPr>
          <w:p w14:paraId="653362A6" w14:textId="77777777" w:rsidR="001F03D2" w:rsidRPr="00BF2421" w:rsidRDefault="001F03D2" w:rsidP="00EA5C47">
            <w:pPr>
              <w:spacing w:after="0"/>
              <w:jc w:val="left"/>
              <w:rPr>
                <w:szCs w:val="22"/>
              </w:rPr>
            </w:pPr>
            <w:r w:rsidRPr="00BF2421">
              <w:rPr>
                <w:szCs w:val="22"/>
              </w:rPr>
              <w:t>24/06/</w:t>
            </w:r>
            <w:r w:rsidRPr="00BF2421">
              <w:rPr>
                <w:color w:val="000000"/>
                <w:szCs w:val="22"/>
              </w:rPr>
              <w:t>03</w:t>
            </w:r>
          </w:p>
        </w:tc>
        <w:tc>
          <w:tcPr>
            <w:tcW w:w="871" w:type="pct"/>
            <w:tcMar>
              <w:top w:w="85" w:type="dxa"/>
              <w:left w:w="85" w:type="dxa"/>
              <w:bottom w:w="85" w:type="dxa"/>
              <w:right w:w="85" w:type="dxa"/>
            </w:tcMar>
          </w:tcPr>
          <w:p w14:paraId="653362A7" w14:textId="77777777" w:rsidR="001F03D2" w:rsidRPr="00BF2421" w:rsidRDefault="001F03D2" w:rsidP="00EA5C47">
            <w:pPr>
              <w:spacing w:after="0"/>
              <w:jc w:val="left"/>
              <w:rPr>
                <w:szCs w:val="22"/>
              </w:rPr>
            </w:pPr>
            <w:r w:rsidRPr="00BF2421">
              <w:rPr>
                <w:szCs w:val="22"/>
              </w:rPr>
              <w:t>3.0</w:t>
            </w:r>
          </w:p>
        </w:tc>
      </w:tr>
      <w:tr w:rsidR="001F03D2" w:rsidRPr="00BF2421" w14:paraId="653362AD" w14:textId="77777777" w:rsidTr="00EA5C47">
        <w:trPr>
          <w:cantSplit/>
          <w:trHeight w:val="241"/>
        </w:trPr>
        <w:tc>
          <w:tcPr>
            <w:tcW w:w="1329" w:type="pct"/>
            <w:tcMar>
              <w:top w:w="85" w:type="dxa"/>
              <w:left w:w="85" w:type="dxa"/>
              <w:bottom w:w="85" w:type="dxa"/>
              <w:right w:w="85" w:type="dxa"/>
            </w:tcMar>
          </w:tcPr>
          <w:p w14:paraId="653362A9" w14:textId="77777777" w:rsidR="001F03D2" w:rsidRPr="00BF2421" w:rsidRDefault="001F03D2" w:rsidP="00EA5C47">
            <w:pPr>
              <w:spacing w:after="0"/>
              <w:jc w:val="left"/>
              <w:rPr>
                <w:szCs w:val="22"/>
              </w:rPr>
            </w:pPr>
            <w:r w:rsidRPr="00BF2421">
              <w:rPr>
                <w:szCs w:val="22"/>
              </w:rPr>
              <w:t>P78</w:t>
            </w:r>
          </w:p>
        </w:tc>
        <w:tc>
          <w:tcPr>
            <w:tcW w:w="1189" w:type="pct"/>
            <w:tcMar>
              <w:top w:w="85" w:type="dxa"/>
              <w:left w:w="85" w:type="dxa"/>
              <w:bottom w:w="85" w:type="dxa"/>
              <w:right w:w="85" w:type="dxa"/>
            </w:tcMar>
          </w:tcPr>
          <w:p w14:paraId="653362AA" w14:textId="77777777" w:rsidR="001F03D2" w:rsidRPr="00BF2421" w:rsidRDefault="001F03D2" w:rsidP="00EA5C47">
            <w:pPr>
              <w:spacing w:after="0"/>
              <w:jc w:val="left"/>
              <w:rPr>
                <w:szCs w:val="22"/>
              </w:rPr>
            </w:pPr>
            <w:r w:rsidRPr="00BF2421">
              <w:rPr>
                <w:szCs w:val="22"/>
              </w:rPr>
              <w:t>09/09/02</w:t>
            </w:r>
          </w:p>
        </w:tc>
        <w:tc>
          <w:tcPr>
            <w:tcW w:w="1612" w:type="pct"/>
            <w:tcMar>
              <w:top w:w="85" w:type="dxa"/>
              <w:left w:w="85" w:type="dxa"/>
              <w:bottom w:w="85" w:type="dxa"/>
              <w:right w:w="85" w:type="dxa"/>
            </w:tcMar>
          </w:tcPr>
          <w:p w14:paraId="653362AB" w14:textId="77777777" w:rsidR="001F03D2" w:rsidRPr="00BF2421" w:rsidRDefault="001F03D2" w:rsidP="00EA5C47">
            <w:pPr>
              <w:spacing w:after="0"/>
              <w:jc w:val="left"/>
              <w:rPr>
                <w:szCs w:val="22"/>
              </w:rPr>
            </w:pPr>
            <w:r w:rsidRPr="00BF2421">
              <w:rPr>
                <w:szCs w:val="22"/>
              </w:rPr>
              <w:t>11/03/03</w:t>
            </w:r>
          </w:p>
        </w:tc>
        <w:tc>
          <w:tcPr>
            <w:tcW w:w="871" w:type="pct"/>
            <w:tcMar>
              <w:top w:w="85" w:type="dxa"/>
              <w:left w:w="85" w:type="dxa"/>
              <w:bottom w:w="85" w:type="dxa"/>
              <w:right w:w="85" w:type="dxa"/>
            </w:tcMar>
          </w:tcPr>
          <w:p w14:paraId="653362AC" w14:textId="77777777" w:rsidR="001F03D2" w:rsidRPr="00BF2421" w:rsidRDefault="001F03D2" w:rsidP="00EA5C47">
            <w:pPr>
              <w:spacing w:after="0"/>
              <w:jc w:val="left"/>
              <w:rPr>
                <w:szCs w:val="22"/>
              </w:rPr>
            </w:pPr>
            <w:r w:rsidRPr="00BF2421">
              <w:rPr>
                <w:szCs w:val="22"/>
              </w:rPr>
              <w:t>2.0</w:t>
            </w:r>
          </w:p>
        </w:tc>
      </w:tr>
    </w:tbl>
    <w:p w14:paraId="653362AE" w14:textId="77777777" w:rsidR="0022538B" w:rsidRPr="00AA48DC" w:rsidRDefault="0022538B" w:rsidP="0057541B"/>
    <w:sectPr w:rsidR="0022538B" w:rsidRPr="00AA48DC" w:rsidSect="0022538B">
      <w:type w:val="continuous"/>
      <w:pgSz w:w="11907" w:h="16840" w:code="9"/>
      <w:pgMar w:top="1418" w:right="1418"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17AB0" w14:textId="77777777" w:rsidR="00973A9B" w:rsidRDefault="00973A9B">
      <w:pPr>
        <w:spacing w:after="0"/>
      </w:pPr>
      <w:r>
        <w:separator/>
      </w:r>
    </w:p>
  </w:endnote>
  <w:endnote w:type="continuationSeparator" w:id="0">
    <w:p w14:paraId="1BDB931E" w14:textId="77777777" w:rsidR="00973A9B" w:rsidRDefault="00973A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B3C9" w14:textId="77777777" w:rsidR="000E3DC3" w:rsidRDefault="000E3D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A77F9" w14:textId="77777777" w:rsidR="000E3DC3" w:rsidRDefault="000E3D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98921" w14:textId="77777777" w:rsidR="000E3DC3" w:rsidRDefault="000E3D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362B6" w14:textId="3C107E83" w:rsidR="00706EF9" w:rsidRDefault="00706EF9">
    <w:pPr>
      <w:tabs>
        <w:tab w:val="right" w:pos="9072"/>
      </w:tabs>
      <w:spacing w:after="0"/>
      <w:ind w:left="3402"/>
      <w:rPr>
        <w:sz w:val="20"/>
      </w:rPr>
    </w:pPr>
    <w:r>
      <w:rPr>
        <w:sz w:val="20"/>
      </w:rPr>
      <w:t xml:space="preserve">X – </w:t>
    </w:r>
    <w:r>
      <w:rPr>
        <w:sz w:val="20"/>
      </w:rPr>
      <w:fldChar w:fldCharType="begin"/>
    </w:r>
    <w:r>
      <w:rPr>
        <w:sz w:val="20"/>
      </w:rPr>
      <w:instrText xml:space="preserve"> PAGE </w:instrText>
    </w:r>
    <w:r>
      <w:rPr>
        <w:sz w:val="20"/>
      </w:rPr>
      <w:fldChar w:fldCharType="separate"/>
    </w:r>
    <w:r w:rsidR="002314F1">
      <w:rPr>
        <w:noProof/>
        <w:sz w:val="20"/>
      </w:rPr>
      <w:t>6</w:t>
    </w:r>
    <w:r>
      <w:rPr>
        <w:sz w:val="20"/>
      </w:rPr>
      <w:fldChar w:fldCharType="end"/>
    </w:r>
    <w:r>
      <w:rPr>
        <w:sz w:val="20"/>
      </w:rPr>
      <w:t xml:space="preserve"> of </w:t>
    </w:r>
    <w:r>
      <w:rPr>
        <w:sz w:val="20"/>
      </w:rPr>
      <w:fldChar w:fldCharType="begin"/>
    </w:r>
    <w:r>
      <w:rPr>
        <w:sz w:val="20"/>
      </w:rPr>
      <w:instrText xml:space="preserve"> PAGEREF  XEnd </w:instrText>
    </w:r>
    <w:r>
      <w:rPr>
        <w:sz w:val="20"/>
      </w:rPr>
      <w:fldChar w:fldCharType="separate"/>
    </w:r>
    <w:r w:rsidR="00842789">
      <w:rPr>
        <w:noProof/>
        <w:sz w:val="20"/>
      </w:rPr>
      <w:t>6</w:t>
    </w:r>
    <w:r>
      <w:rPr>
        <w:sz w:val="20"/>
      </w:rPr>
      <w:fldChar w:fldCharType="end"/>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A9ECE" w14:textId="77777777" w:rsidR="00973A9B" w:rsidRDefault="00973A9B">
      <w:pPr>
        <w:spacing w:after="0"/>
      </w:pPr>
      <w:r>
        <w:separator/>
      </w:r>
    </w:p>
  </w:footnote>
  <w:footnote w:type="continuationSeparator" w:id="0">
    <w:p w14:paraId="09024D55" w14:textId="77777777" w:rsidR="00973A9B" w:rsidRDefault="00973A9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7EE6F" w14:textId="77777777" w:rsidR="000E3DC3" w:rsidRDefault="000E3D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BA89D" w14:textId="77777777" w:rsidR="000E3DC3" w:rsidRDefault="000E3D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362B3" w14:textId="2019AB04" w:rsidR="009F0825" w:rsidRDefault="00531CC5">
    <w:r>
      <w:fldChar w:fldCharType="begin"/>
    </w:r>
    <w:r>
      <w:instrText>date \@ "dd.MM.yy"</w:instrText>
    </w:r>
    <w:r>
      <w:fldChar w:fldCharType="separate"/>
    </w:r>
    <w:ins w:id="60" w:author="Carly Malcolm" w:date="2024-05-21T00:57:00Z" w16du:dateUtc="2024-05-20T23:57:00Z">
      <w:r w:rsidR="00842789">
        <w:rPr>
          <w:noProof/>
        </w:rPr>
        <w:t>21.05.24</w:t>
      </w:r>
    </w:ins>
    <w:ins w:id="61" w:author="OFGEM" w:date="2024-05-03T18:10:00Z" w16du:dateUtc="2024-05-03T17:10:00Z">
      <w:del w:id="62" w:author="Carly Malcolm" w:date="2024-05-21T00:57:00Z" w16du:dateUtc="2024-05-20T23:57:00Z">
        <w:r w:rsidR="000E3DC3" w:rsidDel="00842789">
          <w:rPr>
            <w:noProof/>
          </w:rPr>
          <w:delText>03.05.24</w:delText>
        </w:r>
      </w:del>
    </w:ins>
    <w:del w:id="63" w:author="Carly Malcolm" w:date="2024-05-21T00:57:00Z" w16du:dateUtc="2024-05-20T23:57:00Z">
      <w:r w:rsidR="002314F1" w:rsidDel="00842789">
        <w:rPr>
          <w:noProof/>
        </w:rPr>
        <w:delText>25.04.24</w:delText>
      </w:r>
    </w:del>
    <w:r>
      <w:fldChar w:fldCharType="end"/>
    </w:r>
    <w:r>
      <w:br/>
    </w:r>
    <w:r>
      <w:fldChar w:fldCharType="begin"/>
    </w:r>
    <w:r>
      <w:instrText>author</w:instrText>
    </w:r>
    <w:r>
      <w:fldChar w:fldCharType="separate"/>
    </w:r>
    <w:r w:rsidR="00A11FDB">
      <w:rPr>
        <w:noProof/>
      </w:rPr>
      <w:t>ELEXON</w:t>
    </w:r>
    <w:r>
      <w:fldChar w:fldCharType="end"/>
    </w:r>
    <w:r>
      <w:t>/</w:t>
    </w:r>
    <w:r>
      <w:fldChar w:fldCharType="begin"/>
    </w:r>
    <w:r>
      <w:instrText>filename</w:instrText>
    </w:r>
    <w:r>
      <w:fldChar w:fldCharType="separate"/>
    </w:r>
    <w:r w:rsidR="00A11FDB">
      <w:rPr>
        <w:noProof/>
      </w:rPr>
      <w:t>Section_X_v8.0</w:t>
    </w:r>
    <w:r>
      <w:fldChar w:fldCharType="end"/>
    </w:r>
  </w:p>
  <w:p w14:paraId="653362B4" w14:textId="77777777" w:rsidR="009F0825" w:rsidRDefault="009F082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362B5" w14:textId="77777777" w:rsidR="0022538B" w:rsidRPr="00E45B4A" w:rsidRDefault="0022538B" w:rsidP="00E45B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00529"/>
    <w:multiLevelType w:val="singleLevel"/>
    <w:tmpl w:val="3D20708E"/>
    <w:lvl w:ilvl="0">
      <w:start w:val="1"/>
      <w:numFmt w:val="lowerLetter"/>
      <w:lvlText w:val="(%1)"/>
      <w:lvlJc w:val="left"/>
      <w:pPr>
        <w:tabs>
          <w:tab w:val="num" w:pos="1005"/>
        </w:tabs>
        <w:ind w:left="1005" w:hanging="1005"/>
      </w:pPr>
      <w:rPr>
        <w:rFonts w:hint="default"/>
      </w:rPr>
    </w:lvl>
  </w:abstractNum>
  <w:abstractNum w:abstractNumId="1" w15:restartNumberingAfterBreak="0">
    <w:nsid w:val="1C395ED0"/>
    <w:multiLevelType w:val="singleLevel"/>
    <w:tmpl w:val="29E49452"/>
    <w:lvl w:ilvl="0">
      <w:start w:val="1"/>
      <w:numFmt w:val="lowerLetter"/>
      <w:lvlText w:val="(%1)"/>
      <w:lvlJc w:val="left"/>
      <w:pPr>
        <w:tabs>
          <w:tab w:val="num" w:pos="720"/>
        </w:tabs>
        <w:ind w:left="720" w:hanging="720"/>
      </w:pPr>
      <w:rPr>
        <w:rFonts w:hint="default"/>
      </w:rPr>
    </w:lvl>
  </w:abstractNum>
  <w:abstractNum w:abstractNumId="2"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D794534"/>
    <w:multiLevelType w:val="multilevel"/>
    <w:tmpl w:val="5B4ABFCE"/>
    <w:lvl w:ilvl="0">
      <w:start w:val="2"/>
      <w:numFmt w:val="decimal"/>
      <w:lvlText w:val="%1"/>
      <w:lvlJc w:val="left"/>
      <w:pPr>
        <w:tabs>
          <w:tab w:val="num" w:pos="990"/>
        </w:tabs>
        <w:ind w:left="990" w:hanging="990"/>
      </w:pPr>
      <w:rPr>
        <w:rFonts w:hint="default"/>
      </w:rPr>
    </w:lvl>
    <w:lvl w:ilvl="1">
      <w:start w:val="2"/>
      <w:numFmt w:val="decimal"/>
      <w:lvlText w:val="%1.%2"/>
      <w:lvlJc w:val="left"/>
      <w:pPr>
        <w:tabs>
          <w:tab w:val="num" w:pos="990"/>
        </w:tabs>
        <w:ind w:left="990" w:hanging="990"/>
      </w:pPr>
      <w:rPr>
        <w:rFonts w:hint="default"/>
      </w:rPr>
    </w:lvl>
    <w:lvl w:ilvl="2">
      <w:start w:val="8"/>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54B34F8"/>
    <w:multiLevelType w:val="singleLevel"/>
    <w:tmpl w:val="BEBE12E4"/>
    <w:lvl w:ilvl="0">
      <w:numFmt w:val="bullet"/>
      <w:lvlText w:val="-"/>
      <w:lvlJc w:val="left"/>
      <w:pPr>
        <w:tabs>
          <w:tab w:val="num" w:pos="360"/>
        </w:tabs>
        <w:ind w:left="360" w:hanging="360"/>
      </w:pPr>
      <w:rPr>
        <w:rFonts w:hint="default"/>
      </w:rPr>
    </w:lvl>
  </w:abstractNum>
  <w:abstractNum w:abstractNumId="5" w15:restartNumberingAfterBreak="0">
    <w:nsid w:val="3EB275CE"/>
    <w:multiLevelType w:val="singleLevel"/>
    <w:tmpl w:val="756631C4"/>
    <w:lvl w:ilvl="0">
      <w:start w:val="1"/>
      <w:numFmt w:val="lowerLetter"/>
      <w:lvlText w:val="(%1)"/>
      <w:lvlJc w:val="left"/>
      <w:pPr>
        <w:tabs>
          <w:tab w:val="num" w:pos="720"/>
        </w:tabs>
        <w:ind w:left="720" w:hanging="720"/>
      </w:pPr>
      <w:rPr>
        <w:rFonts w:hint="default"/>
      </w:rPr>
    </w:lvl>
  </w:abstractNum>
  <w:abstractNum w:abstractNumId="6" w15:restartNumberingAfterBreak="0">
    <w:nsid w:val="408729F2"/>
    <w:multiLevelType w:val="multilevel"/>
    <w:tmpl w:val="ABDEF398"/>
    <w:lvl w:ilvl="0">
      <w:start w:val="2"/>
      <w:numFmt w:val="decimal"/>
      <w:lvlText w:val="%1"/>
      <w:lvlJc w:val="left"/>
      <w:pPr>
        <w:tabs>
          <w:tab w:val="num" w:pos="990"/>
        </w:tabs>
        <w:ind w:left="990" w:hanging="990"/>
      </w:pPr>
      <w:rPr>
        <w:rFonts w:hint="default"/>
      </w:rPr>
    </w:lvl>
    <w:lvl w:ilvl="1">
      <w:start w:val="2"/>
      <w:numFmt w:val="decimal"/>
      <w:lvlText w:val="%1.%2"/>
      <w:lvlJc w:val="left"/>
      <w:pPr>
        <w:tabs>
          <w:tab w:val="num" w:pos="990"/>
        </w:tabs>
        <w:ind w:left="990" w:hanging="990"/>
      </w:pPr>
      <w:rPr>
        <w:rFonts w:hint="default"/>
      </w:rPr>
    </w:lvl>
    <w:lvl w:ilvl="2">
      <w:start w:val="2"/>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99C2DA7"/>
    <w:multiLevelType w:val="singleLevel"/>
    <w:tmpl w:val="FF283004"/>
    <w:lvl w:ilvl="0">
      <w:start w:val="1"/>
      <w:numFmt w:val="lowerLetter"/>
      <w:lvlText w:val="(%1)"/>
      <w:lvlJc w:val="left"/>
      <w:pPr>
        <w:tabs>
          <w:tab w:val="num" w:pos="2155"/>
        </w:tabs>
        <w:ind w:left="2155" w:hanging="1163"/>
      </w:pPr>
    </w:lvl>
  </w:abstractNum>
  <w:abstractNum w:abstractNumId="8"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7DAE45D3"/>
    <w:multiLevelType w:val="singleLevel"/>
    <w:tmpl w:val="D6F6299C"/>
    <w:lvl w:ilvl="0">
      <w:start w:val="1"/>
      <w:numFmt w:val="lowerLetter"/>
      <w:lvlText w:val="(%1)"/>
      <w:lvlJc w:val="left"/>
      <w:pPr>
        <w:tabs>
          <w:tab w:val="num" w:pos="1847"/>
        </w:tabs>
        <w:ind w:left="1847" w:hanging="855"/>
      </w:pPr>
      <w:rPr>
        <w:rFonts w:hint="default"/>
      </w:rPr>
    </w:lvl>
  </w:abstractNum>
  <w:num w:numId="1" w16cid:durableId="1002389615">
    <w:abstractNumId w:val="4"/>
  </w:num>
  <w:num w:numId="2" w16cid:durableId="2114396972">
    <w:abstractNumId w:val="1"/>
  </w:num>
  <w:num w:numId="3" w16cid:durableId="1931085859">
    <w:abstractNumId w:val="0"/>
  </w:num>
  <w:num w:numId="4" w16cid:durableId="355615120">
    <w:abstractNumId w:val="9"/>
  </w:num>
  <w:num w:numId="5" w16cid:durableId="1243876767">
    <w:abstractNumId w:val="5"/>
  </w:num>
  <w:num w:numId="6" w16cid:durableId="1798447478">
    <w:abstractNumId w:val="6"/>
  </w:num>
  <w:num w:numId="7" w16cid:durableId="203375515">
    <w:abstractNumId w:val="3"/>
  </w:num>
  <w:num w:numId="8" w16cid:durableId="1906837204">
    <w:abstractNumId w:val="7"/>
  </w:num>
  <w:num w:numId="9" w16cid:durableId="703099896">
    <w:abstractNumId w:val="2"/>
  </w:num>
  <w:num w:numId="10" w16cid:durableId="1235357362">
    <w:abstractNumId w:val="2"/>
  </w:num>
  <w:num w:numId="11" w16cid:durableId="2002927274">
    <w:abstractNumId w:val="8"/>
  </w:num>
  <w:num w:numId="12" w16cid:durableId="1971933336">
    <w:abstractNumId w:val="8"/>
  </w:num>
  <w:num w:numId="13" w16cid:durableId="4765018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rson w15:author="Carly Malcolm">
    <w15:presenceInfo w15:providerId="AD" w15:userId="S::Carly.Malcolm@ofgem.gov.uk::dd7b8827-d3e7-4eda-9bc9-532ac7e6ff81"/>
  </w15:person>
  <w15:person w15:author="OFGEM">
    <w15:presenceInfo w15:providerId="None" w15:userId="OFG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825"/>
    <w:rsid w:val="000003EB"/>
    <w:rsid w:val="000334DD"/>
    <w:rsid w:val="00044615"/>
    <w:rsid w:val="0007486E"/>
    <w:rsid w:val="00083DF2"/>
    <w:rsid w:val="000E3DC3"/>
    <w:rsid w:val="001704B8"/>
    <w:rsid w:val="001828D8"/>
    <w:rsid w:val="001F03D2"/>
    <w:rsid w:val="0022538B"/>
    <w:rsid w:val="00225D1C"/>
    <w:rsid w:val="002314F1"/>
    <w:rsid w:val="0025188E"/>
    <w:rsid w:val="002C2082"/>
    <w:rsid w:val="002C29F7"/>
    <w:rsid w:val="0030618D"/>
    <w:rsid w:val="0031293D"/>
    <w:rsid w:val="00336F93"/>
    <w:rsid w:val="003737DC"/>
    <w:rsid w:val="003B6325"/>
    <w:rsid w:val="003C115E"/>
    <w:rsid w:val="003D5A81"/>
    <w:rsid w:val="00444EBA"/>
    <w:rsid w:val="00450147"/>
    <w:rsid w:val="00531CC5"/>
    <w:rsid w:val="0056268C"/>
    <w:rsid w:val="00573586"/>
    <w:rsid w:val="0057541B"/>
    <w:rsid w:val="006051C5"/>
    <w:rsid w:val="00620345"/>
    <w:rsid w:val="006822E4"/>
    <w:rsid w:val="006C269E"/>
    <w:rsid w:val="006F4237"/>
    <w:rsid w:val="00706EF9"/>
    <w:rsid w:val="00782CEF"/>
    <w:rsid w:val="007B5C12"/>
    <w:rsid w:val="007F64F0"/>
    <w:rsid w:val="0080630E"/>
    <w:rsid w:val="008123F7"/>
    <w:rsid w:val="00827D5D"/>
    <w:rsid w:val="00842789"/>
    <w:rsid w:val="00862B2A"/>
    <w:rsid w:val="008647D2"/>
    <w:rsid w:val="008C33FB"/>
    <w:rsid w:val="008F6687"/>
    <w:rsid w:val="009078AA"/>
    <w:rsid w:val="00973A9B"/>
    <w:rsid w:val="009C70E9"/>
    <w:rsid w:val="009F0825"/>
    <w:rsid w:val="00A11FDB"/>
    <w:rsid w:val="00A22009"/>
    <w:rsid w:val="00A52F6C"/>
    <w:rsid w:val="00A61851"/>
    <w:rsid w:val="00AA48DC"/>
    <w:rsid w:val="00AE3602"/>
    <w:rsid w:val="00BB1958"/>
    <w:rsid w:val="00BF2B65"/>
    <w:rsid w:val="00C71D71"/>
    <w:rsid w:val="00CA31FE"/>
    <w:rsid w:val="00CC14D0"/>
    <w:rsid w:val="00CD05FA"/>
    <w:rsid w:val="00CE5BB9"/>
    <w:rsid w:val="00D07812"/>
    <w:rsid w:val="00D30DAD"/>
    <w:rsid w:val="00DA7E2A"/>
    <w:rsid w:val="00DB7765"/>
    <w:rsid w:val="00DF46D9"/>
    <w:rsid w:val="00E0374E"/>
    <w:rsid w:val="00E0583E"/>
    <w:rsid w:val="00E3313F"/>
    <w:rsid w:val="00E45B4A"/>
    <w:rsid w:val="00E61739"/>
    <w:rsid w:val="00ED3EED"/>
    <w:rsid w:val="00EF09A1"/>
    <w:rsid w:val="00EF351E"/>
    <w:rsid w:val="00EF53DC"/>
    <w:rsid w:val="00F76A46"/>
    <w:rsid w:val="00F85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5336201"/>
  <w15:docId w15:val="{D41FE8BC-B5E7-4C44-B004-2368F580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7D2"/>
    <w:pPr>
      <w:spacing w:after="220"/>
      <w:jc w:val="both"/>
    </w:pPr>
    <w:rPr>
      <w:sz w:val="22"/>
    </w:rPr>
  </w:style>
  <w:style w:type="paragraph" w:styleId="Heading1">
    <w:name w:val="heading 1"/>
    <w:basedOn w:val="Normal"/>
    <w:next w:val="Normal"/>
    <w:link w:val="Heading1Char"/>
    <w:qFormat/>
    <w:rsid w:val="008647D2"/>
    <w:pPr>
      <w:keepNext/>
      <w:keepLines/>
      <w:jc w:val="center"/>
      <w:outlineLvl w:val="0"/>
    </w:pPr>
    <w:rPr>
      <w:b/>
      <w:kern w:val="28"/>
    </w:rPr>
  </w:style>
  <w:style w:type="paragraph" w:styleId="Heading2">
    <w:name w:val="heading 2"/>
    <w:basedOn w:val="Normal"/>
    <w:next w:val="Normal"/>
    <w:link w:val="Heading2Char"/>
    <w:qFormat/>
    <w:rsid w:val="008647D2"/>
    <w:pPr>
      <w:keepNext/>
      <w:keepLines/>
      <w:tabs>
        <w:tab w:val="left" w:pos="992"/>
      </w:tabs>
      <w:ind w:left="992" w:hanging="992"/>
      <w:outlineLvl w:val="1"/>
    </w:pPr>
    <w:rPr>
      <w:b/>
    </w:rPr>
  </w:style>
  <w:style w:type="paragraph" w:styleId="Heading3">
    <w:name w:val="heading 3"/>
    <w:basedOn w:val="Normal"/>
    <w:next w:val="Normal"/>
    <w:link w:val="Heading3Char"/>
    <w:qFormat/>
    <w:rsid w:val="008647D2"/>
    <w:pPr>
      <w:keepNext/>
      <w:keepLines/>
      <w:tabs>
        <w:tab w:val="left" w:pos="992"/>
      </w:tabs>
      <w:ind w:left="992" w:hanging="992"/>
      <w:outlineLvl w:val="2"/>
    </w:pPr>
    <w:rPr>
      <w:b/>
    </w:rPr>
  </w:style>
  <w:style w:type="paragraph" w:styleId="Heading4">
    <w:name w:val="heading 4"/>
    <w:basedOn w:val="Normal"/>
    <w:next w:val="Normal"/>
    <w:link w:val="Heading4Char"/>
    <w:qFormat/>
    <w:rsid w:val="008647D2"/>
    <w:pPr>
      <w:tabs>
        <w:tab w:val="left" w:pos="992"/>
      </w:tabs>
      <w:outlineLvl w:val="3"/>
    </w:pPr>
    <w:rPr>
      <w:b/>
    </w:rPr>
  </w:style>
  <w:style w:type="paragraph" w:styleId="Heading5">
    <w:name w:val="heading 5"/>
    <w:basedOn w:val="Normal"/>
    <w:qFormat/>
    <w:rsid w:val="008647D2"/>
    <w:pPr>
      <w:numPr>
        <w:ilvl w:val="4"/>
        <w:numId w:val="10"/>
      </w:numPr>
      <w:outlineLvl w:val="4"/>
    </w:pPr>
  </w:style>
  <w:style w:type="paragraph" w:styleId="Heading6">
    <w:name w:val="heading 6"/>
    <w:basedOn w:val="Normal"/>
    <w:link w:val="Heading6Char"/>
    <w:qFormat/>
    <w:rsid w:val="008647D2"/>
    <w:pPr>
      <w:numPr>
        <w:ilvl w:val="5"/>
        <w:numId w:val="10"/>
      </w:numPr>
      <w:outlineLvl w:val="5"/>
    </w:pPr>
  </w:style>
  <w:style w:type="paragraph" w:styleId="Heading7">
    <w:name w:val="heading 7"/>
    <w:basedOn w:val="Normal"/>
    <w:next w:val="Normal"/>
    <w:link w:val="Heading7Char"/>
    <w:qFormat/>
    <w:rsid w:val="008647D2"/>
    <w:pPr>
      <w:numPr>
        <w:ilvl w:val="6"/>
        <w:numId w:val="13"/>
      </w:numPr>
      <w:spacing w:before="240" w:after="60"/>
      <w:outlineLvl w:val="6"/>
    </w:pPr>
    <w:rPr>
      <w:rFonts w:ascii="Arial" w:hAnsi="Arial"/>
    </w:rPr>
  </w:style>
  <w:style w:type="paragraph" w:styleId="Heading8">
    <w:name w:val="heading 8"/>
    <w:basedOn w:val="Normal"/>
    <w:next w:val="Normal"/>
    <w:qFormat/>
    <w:rsid w:val="008647D2"/>
    <w:pPr>
      <w:numPr>
        <w:ilvl w:val="7"/>
        <w:numId w:val="13"/>
      </w:numPr>
      <w:spacing w:before="240" w:after="60"/>
      <w:outlineLvl w:val="7"/>
    </w:pPr>
    <w:rPr>
      <w:rFonts w:ascii="Arial" w:hAnsi="Arial"/>
      <w:i/>
    </w:rPr>
  </w:style>
  <w:style w:type="paragraph" w:styleId="Heading9">
    <w:name w:val="heading 9"/>
    <w:basedOn w:val="Normal"/>
    <w:next w:val="Normal"/>
    <w:link w:val="Heading9Char"/>
    <w:qFormat/>
    <w:rsid w:val="008647D2"/>
    <w:pPr>
      <w:numPr>
        <w:ilvl w:val="8"/>
        <w:numId w:val="1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647D2"/>
    <w:pPr>
      <w:tabs>
        <w:tab w:val="center" w:pos="4608"/>
        <w:tab w:val="right" w:pos="9216"/>
      </w:tabs>
    </w:pPr>
  </w:style>
  <w:style w:type="character" w:customStyle="1" w:styleId="FooterChar">
    <w:name w:val="Footer Char"/>
    <w:basedOn w:val="DefaultParagraphFont"/>
    <w:link w:val="Footer"/>
    <w:rsid w:val="008647D2"/>
    <w:rPr>
      <w:sz w:val="22"/>
    </w:rPr>
  </w:style>
  <w:style w:type="paragraph" w:customStyle="1" w:styleId="FooterLandscape">
    <w:name w:val="Footer Landscape"/>
    <w:basedOn w:val="Footer"/>
    <w:rsid w:val="008647D2"/>
    <w:pPr>
      <w:tabs>
        <w:tab w:val="clear" w:pos="4608"/>
        <w:tab w:val="clear" w:pos="9216"/>
        <w:tab w:val="center" w:pos="6926"/>
        <w:tab w:val="right" w:pos="13680"/>
      </w:tabs>
    </w:pPr>
  </w:style>
  <w:style w:type="paragraph" w:styleId="Header">
    <w:name w:val="header"/>
    <w:basedOn w:val="Normal"/>
    <w:link w:val="HeaderChar"/>
    <w:rsid w:val="008647D2"/>
    <w:pPr>
      <w:tabs>
        <w:tab w:val="center" w:pos="4608"/>
        <w:tab w:val="right" w:pos="9216"/>
      </w:tabs>
    </w:pPr>
  </w:style>
  <w:style w:type="character" w:customStyle="1" w:styleId="HeaderChar">
    <w:name w:val="Header Char"/>
    <w:basedOn w:val="DefaultParagraphFont"/>
    <w:link w:val="Header"/>
    <w:rsid w:val="008647D2"/>
    <w:rPr>
      <w:sz w:val="22"/>
    </w:rPr>
  </w:style>
  <w:style w:type="paragraph" w:customStyle="1" w:styleId="HeaderLandscape">
    <w:name w:val="Header Landscape"/>
    <w:basedOn w:val="Header"/>
    <w:rsid w:val="008647D2"/>
    <w:pPr>
      <w:tabs>
        <w:tab w:val="clear" w:pos="4608"/>
        <w:tab w:val="clear" w:pos="9216"/>
        <w:tab w:val="center" w:pos="6926"/>
        <w:tab w:val="right" w:pos="13680"/>
      </w:tabs>
    </w:pPr>
  </w:style>
  <w:style w:type="character" w:customStyle="1" w:styleId="Heading6Char">
    <w:name w:val="Heading 6 Char"/>
    <w:basedOn w:val="DefaultParagraphFont"/>
    <w:link w:val="Heading6"/>
    <w:rsid w:val="008647D2"/>
    <w:rPr>
      <w:sz w:val="22"/>
    </w:rPr>
  </w:style>
  <w:style w:type="character" w:customStyle="1" w:styleId="Heading7Char">
    <w:name w:val="Heading 7 Char"/>
    <w:basedOn w:val="DefaultParagraphFont"/>
    <w:link w:val="Heading7"/>
    <w:rsid w:val="008647D2"/>
    <w:rPr>
      <w:rFonts w:ascii="Arial" w:hAnsi="Arial"/>
      <w:sz w:val="22"/>
    </w:rPr>
  </w:style>
  <w:style w:type="character" w:customStyle="1" w:styleId="Heading9Char">
    <w:name w:val="Heading 9 Char"/>
    <w:basedOn w:val="DefaultParagraphFont"/>
    <w:link w:val="Heading9"/>
    <w:rsid w:val="008647D2"/>
    <w:rPr>
      <w:rFonts w:ascii="Arial" w:hAnsi="Arial"/>
      <w:b/>
      <w:i/>
      <w:sz w:val="18"/>
    </w:rPr>
  </w:style>
  <w:style w:type="character" w:styleId="Hyperlink">
    <w:name w:val="Hyperlink"/>
    <w:basedOn w:val="DefaultParagraphFont"/>
    <w:uiPriority w:val="99"/>
    <w:unhideWhenUsed/>
    <w:rsid w:val="008647D2"/>
    <w:rPr>
      <w:color w:val="0000FF" w:themeColor="hyperlink"/>
      <w:u w:val="single"/>
    </w:rPr>
  </w:style>
  <w:style w:type="table" w:styleId="TableGrid">
    <w:name w:val="Table Grid"/>
    <w:basedOn w:val="TableNormal"/>
    <w:rsid w:val="008647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647D2"/>
    <w:pPr>
      <w:tabs>
        <w:tab w:val="left" w:pos="720"/>
        <w:tab w:val="left" w:pos="1418"/>
        <w:tab w:val="right" w:leader="dot" w:pos="9072"/>
      </w:tabs>
      <w:spacing w:before="240" w:after="0"/>
      <w:ind w:left="720" w:right="567" w:hanging="720"/>
    </w:pPr>
    <w:rPr>
      <w:caps/>
      <w:noProof/>
    </w:rPr>
  </w:style>
  <w:style w:type="paragraph" w:styleId="Revision">
    <w:name w:val="Revision"/>
    <w:hidden/>
    <w:uiPriority w:val="99"/>
    <w:semiHidden/>
    <w:rsid w:val="0080630E"/>
    <w:rPr>
      <w:sz w:val="22"/>
    </w:rPr>
  </w:style>
  <w:style w:type="paragraph" w:styleId="TOC2">
    <w:name w:val="toc 2"/>
    <w:basedOn w:val="Normal"/>
    <w:next w:val="Normal"/>
    <w:autoRedefine/>
    <w:uiPriority w:val="39"/>
    <w:rsid w:val="008647D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8647D2"/>
    <w:pPr>
      <w:tabs>
        <w:tab w:val="left" w:pos="720"/>
        <w:tab w:val="left" w:pos="1418"/>
        <w:tab w:val="right" w:leader="dot" w:pos="9072"/>
      </w:tabs>
      <w:spacing w:after="0"/>
      <w:ind w:left="1440" w:right="567" w:hanging="720"/>
    </w:pPr>
  </w:style>
  <w:style w:type="character" w:customStyle="1" w:styleId="Heading1Char">
    <w:name w:val="Heading 1 Char"/>
    <w:basedOn w:val="DefaultParagraphFont"/>
    <w:link w:val="Heading1"/>
    <w:rsid w:val="00083DF2"/>
    <w:rPr>
      <w:b/>
      <w:kern w:val="28"/>
      <w:sz w:val="22"/>
    </w:rPr>
  </w:style>
  <w:style w:type="character" w:customStyle="1" w:styleId="Heading2Char">
    <w:name w:val="Heading 2 Char"/>
    <w:basedOn w:val="DefaultParagraphFont"/>
    <w:link w:val="Heading2"/>
    <w:rsid w:val="00083DF2"/>
    <w:rPr>
      <w:b/>
      <w:sz w:val="22"/>
    </w:rPr>
  </w:style>
  <w:style w:type="character" w:customStyle="1" w:styleId="Heading3Char">
    <w:name w:val="Heading 3 Char"/>
    <w:basedOn w:val="DefaultParagraphFont"/>
    <w:link w:val="Heading3"/>
    <w:rsid w:val="00083DF2"/>
    <w:rPr>
      <w:b/>
      <w:sz w:val="22"/>
    </w:rPr>
  </w:style>
  <w:style w:type="character" w:customStyle="1" w:styleId="Heading4Char">
    <w:name w:val="Heading 4 Char"/>
    <w:basedOn w:val="DefaultParagraphFont"/>
    <w:link w:val="Heading4"/>
    <w:rsid w:val="008647D2"/>
    <w:rPr>
      <w:b/>
      <w:sz w:val="22"/>
    </w:rPr>
  </w:style>
  <w:style w:type="paragraph" w:styleId="TOC4">
    <w:name w:val="toc 4"/>
    <w:basedOn w:val="TOC3"/>
    <w:next w:val="Normal"/>
    <w:autoRedefine/>
    <w:uiPriority w:val="39"/>
    <w:rsid w:val="008647D2"/>
    <w:pPr>
      <w:tabs>
        <w:tab w:val="clear" w:pos="1418"/>
        <w:tab w:val="right" w:pos="720"/>
        <w:tab w:val="left" w:pos="1701"/>
      </w:tabs>
      <w:ind w:left="1854"/>
    </w:pPr>
    <w:rPr>
      <w:noProof/>
    </w:rPr>
  </w:style>
  <w:style w:type="paragraph" w:styleId="TOC5">
    <w:name w:val="toc 5"/>
    <w:basedOn w:val="Normal"/>
    <w:next w:val="Normal"/>
    <w:autoRedefine/>
    <w:semiHidden/>
    <w:rsid w:val="008647D2"/>
    <w:pPr>
      <w:ind w:left="960"/>
    </w:pPr>
  </w:style>
  <w:style w:type="paragraph" w:styleId="TOC6">
    <w:name w:val="toc 6"/>
    <w:basedOn w:val="Normal"/>
    <w:next w:val="Normal"/>
    <w:autoRedefine/>
    <w:semiHidden/>
    <w:rsid w:val="008647D2"/>
    <w:pPr>
      <w:ind w:left="1200"/>
    </w:pPr>
  </w:style>
  <w:style w:type="paragraph" w:styleId="TOC7">
    <w:name w:val="toc 7"/>
    <w:basedOn w:val="Normal"/>
    <w:next w:val="Normal"/>
    <w:autoRedefine/>
    <w:semiHidden/>
    <w:rsid w:val="008647D2"/>
    <w:pPr>
      <w:ind w:left="1440"/>
    </w:pPr>
  </w:style>
  <w:style w:type="paragraph" w:styleId="TOC8">
    <w:name w:val="toc 8"/>
    <w:basedOn w:val="Normal"/>
    <w:next w:val="Normal"/>
    <w:autoRedefine/>
    <w:semiHidden/>
    <w:rsid w:val="008647D2"/>
    <w:pPr>
      <w:ind w:left="1680"/>
    </w:pPr>
  </w:style>
  <w:style w:type="paragraph" w:styleId="TOC9">
    <w:name w:val="toc 9"/>
    <w:basedOn w:val="Normal"/>
    <w:next w:val="Normal"/>
    <w:autoRedefine/>
    <w:semiHidden/>
    <w:rsid w:val="008647D2"/>
    <w:pPr>
      <w:ind w:left="1920"/>
    </w:pPr>
  </w:style>
  <w:style w:type="paragraph" w:styleId="TOCHeading">
    <w:name w:val="TOC Heading"/>
    <w:basedOn w:val="Heading1"/>
    <w:next w:val="Normal"/>
    <w:uiPriority w:val="39"/>
    <w:unhideWhenUsed/>
    <w:rsid w:val="008647D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9C70E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0E9"/>
    <w:rPr>
      <w:rFonts w:ascii="Segoe UI" w:hAnsi="Segoe UI" w:cs="Segoe UI"/>
      <w:sz w:val="18"/>
      <w:szCs w:val="18"/>
    </w:rPr>
  </w:style>
  <w:style w:type="character" w:styleId="FollowedHyperlink">
    <w:name w:val="FollowedHyperlink"/>
    <w:basedOn w:val="DefaultParagraphFont"/>
    <w:uiPriority w:val="99"/>
    <w:semiHidden/>
    <w:unhideWhenUsed/>
    <w:rsid w:val="002C29F7"/>
    <w:rPr>
      <w:color w:val="800080" w:themeColor="followedHyperlink"/>
      <w:u w:val="single"/>
    </w:rPr>
  </w:style>
  <w:style w:type="character" w:styleId="CommentReference">
    <w:name w:val="annotation reference"/>
    <w:basedOn w:val="DefaultParagraphFont"/>
    <w:uiPriority w:val="99"/>
    <w:semiHidden/>
    <w:unhideWhenUsed/>
    <w:rsid w:val="000E3DC3"/>
    <w:rPr>
      <w:sz w:val="16"/>
      <w:szCs w:val="16"/>
    </w:rPr>
  </w:style>
  <w:style w:type="paragraph" w:styleId="CommentText">
    <w:name w:val="annotation text"/>
    <w:basedOn w:val="Normal"/>
    <w:link w:val="CommentTextChar"/>
    <w:uiPriority w:val="99"/>
    <w:unhideWhenUsed/>
    <w:rsid w:val="000E3DC3"/>
    <w:rPr>
      <w:sz w:val="20"/>
    </w:rPr>
  </w:style>
  <w:style w:type="character" w:customStyle="1" w:styleId="CommentTextChar">
    <w:name w:val="Comment Text Char"/>
    <w:basedOn w:val="DefaultParagraphFont"/>
    <w:link w:val="CommentText"/>
    <w:uiPriority w:val="99"/>
    <w:rsid w:val="000E3DC3"/>
  </w:style>
  <w:style w:type="paragraph" w:styleId="CommentSubject">
    <w:name w:val="annotation subject"/>
    <w:basedOn w:val="CommentText"/>
    <w:next w:val="CommentText"/>
    <w:link w:val="CommentSubjectChar"/>
    <w:uiPriority w:val="99"/>
    <w:semiHidden/>
    <w:unhideWhenUsed/>
    <w:rsid w:val="000E3DC3"/>
    <w:rPr>
      <w:b/>
      <w:bCs/>
    </w:rPr>
  </w:style>
  <w:style w:type="character" w:customStyle="1" w:styleId="CommentSubjectChar">
    <w:name w:val="Comment Subject Char"/>
    <w:basedOn w:val="CommentTextChar"/>
    <w:link w:val="CommentSubject"/>
    <w:uiPriority w:val="99"/>
    <w:semiHidden/>
    <w:rsid w:val="000E3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bscdocs.elexon.co.uk/bsc/bsc-section-k-classification-and-registration-of-metering-systems-and-bm-units" TargetMode="External"/><Relationship Id="rId26" Type="http://schemas.openxmlformats.org/officeDocument/2006/relationships/hyperlink" Target="https://bscdocs.elexon.co.uk/bsc/bsc-section-k-classification-and-registration-of-metering-systems-and-bm-units" TargetMode="External"/><Relationship Id="rId39" Type="http://schemas.openxmlformats.org/officeDocument/2006/relationships/hyperlink" Target="https://bscdocs.elexon.co.uk/bsc/bsc-section-x-2-technical-glossary" TargetMode="External"/><Relationship Id="rId21" Type="http://schemas.openxmlformats.org/officeDocument/2006/relationships/hyperlink" Target="https://bscdocs.elexon.co.uk/bsc/bsc-section-s-supplier-volume-allocation" TargetMode="External"/><Relationship Id="rId34" Type="http://schemas.openxmlformats.org/officeDocument/2006/relationships/hyperlink" Target="https://bscdocs.elexon.co.uk/bsc/bsc-section-q-balancing-mechanism-activities" TargetMode="External"/><Relationship Id="rId42"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bscdocs.elexon.co.uk/bsc/bsc-section-x-2-technical-gloss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bscdocs.elexon.co.uk/bsc/bsc-section-x-2-technical-glossary" TargetMode="External"/><Relationship Id="rId32" Type="http://schemas.openxmlformats.org/officeDocument/2006/relationships/hyperlink" Target="https://bscdocs.elexon.co.uk/bsc/bsc-section-x-2-technical-glossary" TargetMode="External"/><Relationship Id="rId37" Type="http://schemas.openxmlformats.org/officeDocument/2006/relationships/hyperlink" Target="https://bscdocs.elexon.co.uk/bsc/bsc-section-x-2-technical-glossary" TargetMode="External"/><Relationship Id="rId40" Type="http://schemas.openxmlformats.org/officeDocument/2006/relationships/hyperlink" Target="https://bscdocs.elexon.co.uk/bsc/bsc-section-x-2-technical-glossary"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bscdocs.elexon.co.uk/bsc/bsc-section-s-2-supplier-volume-allocation-rules" TargetMode="External"/><Relationship Id="rId28" Type="http://schemas.openxmlformats.org/officeDocument/2006/relationships/hyperlink" Target="https://bscdocs.elexon.co.uk/bsc/bsc-section-d-bsc-cost-recovery-and-participation-charges" TargetMode="External"/><Relationship Id="rId36" Type="http://schemas.openxmlformats.org/officeDocument/2006/relationships/hyperlink" Target="https://bscdocs.elexon.co.uk/bsc/bsc-section-x-definitions-and-interpretation" TargetMode="External"/><Relationship Id="rId10" Type="http://schemas.openxmlformats.org/officeDocument/2006/relationships/endnotes" Target="endnotes.xml"/><Relationship Id="rId19" Type="http://schemas.openxmlformats.org/officeDocument/2006/relationships/hyperlink" Target="https://bscdocs.elexon.co.uk/bsc/bsc-section-r-collection-and-aggregation-of-meter-data-from-cva-metering-systems" TargetMode="External"/><Relationship Id="rId31" Type="http://schemas.openxmlformats.org/officeDocument/2006/relationships/hyperlink" Target="https://bscdocs.elexon.co.uk/bsc/bsc-section-x-definitions-and-interpretation" TargetMode="Externa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bscdocs.elexon.co.uk/bsc/bsc-section-s-1-performance-levels-and-supplier-charges" TargetMode="External"/><Relationship Id="rId27" Type="http://schemas.openxmlformats.org/officeDocument/2006/relationships/hyperlink" Target="https://bscdocs.elexon.co.uk/bsc/bsc-section-n-clearing-invoicing-payment" TargetMode="External"/><Relationship Id="rId30" Type="http://schemas.openxmlformats.org/officeDocument/2006/relationships/hyperlink" Target="https://bscdocs.elexon.co.uk/bsc/bsc-section-x-definitions-and-interpretation" TargetMode="External"/><Relationship Id="rId35" Type="http://schemas.openxmlformats.org/officeDocument/2006/relationships/hyperlink" Target="https://bscdocs.elexon.co.uk/bsc/bsc-section-x-2-technical-glossary"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bscdocs.elexon.co.uk/bsc/bsc-section-x-1-general-glossary" TargetMode="External"/><Relationship Id="rId25" Type="http://schemas.openxmlformats.org/officeDocument/2006/relationships/hyperlink" Target="https://bscdocs.elexon.co.uk/bsc/bsc-section-s-supplier-volume-allocation" TargetMode="External"/><Relationship Id="rId33" Type="http://schemas.openxmlformats.org/officeDocument/2006/relationships/hyperlink" Target="https://bscdocs.elexon.co.uk/bsc/bsc-section-m-credit-cover-and-credit-default" TargetMode="External"/><Relationship Id="rId38" Type="http://schemas.openxmlformats.org/officeDocument/2006/relationships/hyperlink" Target="https://bscdocs.elexon.co.uk/bsc/bsc-section-x-2-technical-glossary" TargetMode="External"/><Relationship Id="rId20" Type="http://schemas.openxmlformats.org/officeDocument/2006/relationships/hyperlink" Target="https://bscdocs.elexon.co.uk/bsc/bsc-section-w-trading-disputes" TargetMode="External"/><Relationship Id="rId4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40ED069-E016-4752-A17A-C04D65AFE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A3326-DDA8-49C6-88F9-FE2DBD0CD66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3858678-0B2D-498F-B589-0CB7B8D33956}">
  <ds:schemaRefs>
    <ds:schemaRef ds:uri="http://schemas.microsoft.com/sharepoint/v3/contenttype/forms"/>
  </ds:schemaRefs>
</ds:datastoreItem>
</file>

<file path=customXml/itemProps4.xml><?xml version="1.0" encoding="utf-8"?>
<ds:datastoreItem xmlns:ds="http://schemas.openxmlformats.org/officeDocument/2006/customXml" ds:itemID="{00D1F74D-34FE-4317-A371-4A3BA193BA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Template>
  <TotalTime>4</TotalTime>
  <Pages>7</Pages>
  <Words>2642</Words>
  <Characters>15064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BSC Section X : Definitions and Interpretation</vt:lpstr>
    </vt:vector>
  </TitlesOfParts>
  <Company>ELEXON</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 : Definitions and Interpretation</dc:title>
  <dc:subject>Section X contains the general rules for interpreting the BSC. It sets out: how to interpret general references to other parts of the BSC or to other documents; special rules for interpreting relationships between entities under the BSC; the BSC's conventions on times and dates; the basis for calculating interest and applying VAT under the BSC; and how to use BSC Annexes X-1 and X-2.</dc:subject>
  <dc:creator>ELEXON</dc:creator>
  <cp:keywords>DC; AR; SP; Digital, HL2, HLAx; BSC Section X</cp:keywords>
  <cp:lastModifiedBy>Carly Malcolm</cp:lastModifiedBy>
  <cp:revision>6</cp:revision>
  <cp:lastPrinted>2022-07-18T08:43:00Z</cp:lastPrinted>
  <dcterms:created xsi:type="dcterms:W3CDTF">2024-04-25T15:47:00Z</dcterms:created>
  <dcterms:modified xsi:type="dcterms:W3CDTF">2024-05-20T23:58:00Z</dcterms:modified>
  <cp:category>BSC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18 July 2022</vt:lpwstr>
  </property>
  <property fmtid="{D5CDD505-2E9C-101B-9397-08002B2CF9AE}" pid="3" name="Version Number">
    <vt:lpwstr>8.0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2024-04-26T16:23:46Z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a8f163fe-199b-4245-8f3a-b9e1cb804f02</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2024-04-26T16:23:46Z</vt:lpwstr>
  </property>
  <property fmtid="{D5CDD505-2E9C-101B-9397-08002B2CF9AE}" pid="16" name="MSIP_Label_8dbff476-1836-4f70-ae84-d1ff97414a3a_Name">
    <vt:lpwstr>Official.</vt:lpwstr>
  </property>
  <property fmtid="{D5CDD505-2E9C-101B-9397-08002B2CF9AE}" pid="17" name="MSIP_Label_8dbff476-1836-4f70-ae84-d1ff97414a3a_ActionId">
    <vt:lpwstr>8a26dad6-ec21-4825-b864-b94cefe8d184</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9df3696c-b7a3-4ac0-a97c-3742cf4bec06</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