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9642D" w14:textId="7E169E68" w:rsidR="00926FE3" w:rsidRDefault="009A00CA" w:rsidP="00D46D40">
      <w:pPr>
        <w:pStyle w:val="Title"/>
        <w:rPr>
          <w:sz w:val="48"/>
        </w:rPr>
      </w:pPr>
      <w:r>
        <w:rPr>
          <w:sz w:val="48"/>
        </w:rPr>
        <w:t>Accelerating Onshore Transmission Investment, Ofgem, August 2022.</w:t>
      </w:r>
    </w:p>
    <w:p w14:paraId="63495EB3" w14:textId="77777777" w:rsidR="00F41700" w:rsidRDefault="00F41700" w:rsidP="00F41700"/>
    <w:p w14:paraId="71AAB94C" w14:textId="65E7B210" w:rsidR="00F41700" w:rsidRPr="00B21E47" w:rsidRDefault="00F41700" w:rsidP="00F41700">
      <w:pPr>
        <w:pStyle w:val="Title"/>
        <w:rPr>
          <w:b/>
          <w:color w:val="00B0F0"/>
          <w:sz w:val="48"/>
          <w:lang w:val="nb-NO"/>
        </w:rPr>
      </w:pPr>
      <w:r w:rsidRPr="00B21E47">
        <w:rPr>
          <w:b/>
          <w:color w:val="00B0F0"/>
          <w:sz w:val="48"/>
          <w:lang w:val="nb-NO"/>
        </w:rPr>
        <w:t>Fred. Olsen Renewables’ Response</w:t>
      </w:r>
    </w:p>
    <w:p w14:paraId="6D0A9422" w14:textId="604FEEE2" w:rsidR="00D46D40" w:rsidRPr="00B21E47" w:rsidRDefault="00BC0EB3" w:rsidP="00190600">
      <w:pPr>
        <w:jc w:val="right"/>
        <w:rPr>
          <w:color w:val="4472C4" w:themeColor="accent1"/>
          <w:sz w:val="24"/>
          <w:lang w:val="nb-NO"/>
        </w:rPr>
      </w:pPr>
      <w:r w:rsidRPr="00B21E47">
        <w:rPr>
          <w:color w:val="4472C4" w:themeColor="accent1"/>
          <w:sz w:val="24"/>
          <w:lang w:val="nb-NO"/>
        </w:rPr>
        <w:t>Dr.</w:t>
      </w:r>
      <w:r w:rsidR="00190600" w:rsidRPr="00B21E47">
        <w:rPr>
          <w:color w:val="4472C4" w:themeColor="accent1"/>
          <w:sz w:val="24"/>
          <w:lang w:val="nb-NO"/>
        </w:rPr>
        <w:t xml:space="preserve"> </w:t>
      </w:r>
      <w:r w:rsidR="00F45ACE" w:rsidRPr="00B21E47">
        <w:rPr>
          <w:color w:val="4472C4" w:themeColor="accent1"/>
          <w:sz w:val="24"/>
          <w:lang w:val="nb-NO"/>
        </w:rPr>
        <w:t>Graham Pannell,</w:t>
      </w:r>
      <w:r w:rsidR="000C29F3" w:rsidRPr="00B21E47">
        <w:rPr>
          <w:color w:val="4472C4" w:themeColor="accent1"/>
          <w:sz w:val="24"/>
          <w:lang w:val="nb-NO"/>
        </w:rPr>
        <w:t xml:space="preserve"> </w:t>
      </w:r>
      <w:proofErr w:type="gramStart"/>
      <w:r w:rsidR="009A00CA" w:rsidRPr="00B21E47">
        <w:rPr>
          <w:color w:val="4472C4" w:themeColor="accent1"/>
          <w:sz w:val="24"/>
          <w:lang w:val="nb-NO"/>
        </w:rPr>
        <w:t>September</w:t>
      </w:r>
      <w:proofErr w:type="gramEnd"/>
      <w:r w:rsidR="000C29F3" w:rsidRPr="00B21E47">
        <w:rPr>
          <w:color w:val="4472C4" w:themeColor="accent1"/>
          <w:sz w:val="24"/>
          <w:lang w:val="nb-NO"/>
        </w:rPr>
        <w:t xml:space="preserve"> 202</w:t>
      </w:r>
      <w:r w:rsidR="009A00CA" w:rsidRPr="00B21E47">
        <w:rPr>
          <w:color w:val="4472C4" w:themeColor="accent1"/>
          <w:sz w:val="24"/>
          <w:lang w:val="nb-NO"/>
        </w:rPr>
        <w:t>2</w:t>
      </w:r>
      <w:r w:rsidR="00F45ACE" w:rsidRPr="00B21E47">
        <w:rPr>
          <w:color w:val="4472C4" w:themeColor="accent1"/>
          <w:sz w:val="24"/>
          <w:lang w:val="nb-NO"/>
        </w:rPr>
        <w:t>.</w:t>
      </w:r>
    </w:p>
    <w:p w14:paraId="71D1B8FE" w14:textId="77777777" w:rsidR="00F45ACE" w:rsidRPr="00B21E47" w:rsidRDefault="00F45ACE" w:rsidP="0017154E">
      <w:pPr>
        <w:rPr>
          <w:lang w:val="nb-NO"/>
        </w:rPr>
      </w:pPr>
    </w:p>
    <w:p w14:paraId="7DE2FEAB" w14:textId="3B18F49B" w:rsidR="00D63126" w:rsidRPr="00F41700" w:rsidRDefault="00F41700" w:rsidP="0017154E">
      <w:pPr>
        <w:rPr>
          <w:rStyle w:val="Hyperlink"/>
          <w:sz w:val="18"/>
          <w:szCs w:val="18"/>
        </w:rPr>
      </w:pPr>
      <w:bookmarkStart w:id="0" w:name="_Hlk80803299"/>
      <w:r w:rsidRPr="00F41700">
        <w:rPr>
          <w:sz w:val="18"/>
          <w:szCs w:val="18"/>
        </w:rPr>
        <w:t xml:space="preserve">Response to: </w:t>
      </w:r>
      <w:hyperlink r:id="rId11" w:history="1">
        <w:r w:rsidR="00056B94">
          <w:rPr>
            <w:rStyle w:val="Hyperlink"/>
            <w:sz w:val="18"/>
            <w:szCs w:val="18"/>
          </w:rPr>
          <w:t>consultation on Accelerating Onshore Electricity Transmission Investment</w:t>
        </w:r>
      </w:hyperlink>
    </w:p>
    <w:bookmarkEnd w:id="0"/>
    <w:p w14:paraId="4825C770" w14:textId="22F8A598" w:rsidR="00F41700" w:rsidRDefault="00F41700" w:rsidP="0017154E"/>
    <w:p w14:paraId="002F7D63" w14:textId="5E719401" w:rsidR="005B2C55" w:rsidRDefault="005B2C55" w:rsidP="0017154E">
      <w:pPr>
        <w:rPr>
          <w:color w:val="404040" w:themeColor="text1" w:themeTint="BF"/>
        </w:rPr>
      </w:pPr>
      <w:r w:rsidRPr="00A379DF">
        <w:rPr>
          <w:color w:val="404040" w:themeColor="text1" w:themeTint="BF"/>
        </w:rPr>
        <w:t xml:space="preserve">Fred. Olsen Renewables is one of the leading independent renewable power producers in the UK, developing and operating wind farms in the UK since the mid-1990s. Our </w:t>
      </w:r>
      <w:r w:rsidR="004F1696" w:rsidRPr="00A379DF">
        <w:rPr>
          <w:color w:val="404040" w:themeColor="text1" w:themeTint="BF"/>
        </w:rPr>
        <w:t xml:space="preserve">portfolio </w:t>
      </w:r>
      <w:r w:rsidRPr="00A379DF">
        <w:rPr>
          <w:color w:val="404040" w:themeColor="text1" w:themeTint="BF"/>
        </w:rPr>
        <w:t>comprises a</w:t>
      </w:r>
      <w:r w:rsidR="004F1696" w:rsidRPr="00A379DF">
        <w:rPr>
          <w:color w:val="404040" w:themeColor="text1" w:themeTint="BF"/>
        </w:rPr>
        <w:t xml:space="preserve">n operational wind farm </w:t>
      </w:r>
      <w:r w:rsidRPr="00A379DF">
        <w:rPr>
          <w:color w:val="404040" w:themeColor="text1" w:themeTint="BF"/>
        </w:rPr>
        <w:t xml:space="preserve">capacity of 530 MW in GB and an extensive pipeline of projects – spanning offshore, onshore and emerging technologies. </w:t>
      </w:r>
      <w:r w:rsidR="00994469" w:rsidRPr="00A379DF">
        <w:rPr>
          <w:color w:val="404040" w:themeColor="text1" w:themeTint="BF"/>
        </w:rPr>
        <w:t>We are members of the representative bodies RenewableUK, Scottish Renewables and IREGG.</w:t>
      </w:r>
    </w:p>
    <w:p w14:paraId="4C283E3A" w14:textId="77777777" w:rsidR="00482D78" w:rsidRDefault="00482D78" w:rsidP="0017154E">
      <w:pPr>
        <w:rPr>
          <w:color w:val="404040" w:themeColor="text1" w:themeTint="BF"/>
        </w:rPr>
      </w:pPr>
    </w:p>
    <w:p w14:paraId="6742534C" w14:textId="05966A50" w:rsidR="00482D78" w:rsidRPr="00A379DF" w:rsidRDefault="00482D78" w:rsidP="0017154E">
      <w:pPr>
        <w:rPr>
          <w:color w:val="404040" w:themeColor="text1" w:themeTint="BF"/>
        </w:rPr>
      </w:pPr>
      <w:r>
        <w:rPr>
          <w:color w:val="404040" w:themeColor="text1" w:themeTint="BF"/>
        </w:rPr>
        <w:t>Our response is divided by the relevant consultation chapter headings:</w:t>
      </w:r>
    </w:p>
    <w:p w14:paraId="53991DA4" w14:textId="36A3642D" w:rsidR="00190600" w:rsidRDefault="0010524B" w:rsidP="00D26AE2">
      <w:pPr>
        <w:pStyle w:val="Heading1"/>
        <w:shd w:val="clear" w:color="auto" w:fill="FFF2CC" w:themeFill="accent4" w:themeFillTint="33"/>
      </w:pPr>
      <w:r>
        <w:t xml:space="preserve">1. </w:t>
      </w:r>
      <w:r w:rsidR="00404D53">
        <w:t>Introduction</w:t>
      </w:r>
      <w:r w:rsidR="00B21E47">
        <w:t xml:space="preserve"> &amp; </w:t>
      </w:r>
      <w:r w:rsidR="00863DD8">
        <w:t>2. Why we are proposing changes</w:t>
      </w:r>
    </w:p>
    <w:p w14:paraId="34659741" w14:textId="77777777" w:rsidR="002D2DB1" w:rsidRDefault="002D2DB1" w:rsidP="002D2DB1">
      <w:bookmarkStart w:id="1" w:name="_Hlk80804065"/>
    </w:p>
    <w:p w14:paraId="4EF5839C" w14:textId="6B8D06A9" w:rsidR="0081521A" w:rsidRDefault="002A21E0" w:rsidP="002D2DB1">
      <w:r w:rsidRPr="007449E4">
        <w:rPr>
          <w:b/>
          <w:bCs/>
        </w:rPr>
        <w:t>We strongly support the need for acceleration</w:t>
      </w:r>
      <w:r>
        <w:t xml:space="preserve">. </w:t>
      </w:r>
      <w:r w:rsidR="007D5B8B">
        <w:t>We can see for example in the ESO’s forecasting of constraints</w:t>
      </w:r>
      <w:r w:rsidR="00EC58C6">
        <w:t xml:space="preserve">, huge rises in payments (forecast to exceed £2bn pa in mid-2020s) which are successfully reduced by the </w:t>
      </w:r>
      <w:r w:rsidR="00B340C9">
        <w:t xml:space="preserve">delivery of strategic transmission investment </w:t>
      </w:r>
      <w:r w:rsidR="004E79E4">
        <w:t>–</w:t>
      </w:r>
      <w:r w:rsidR="00B340C9">
        <w:t xml:space="preserve"> </w:t>
      </w:r>
      <w:r w:rsidR="004E79E4">
        <w:t xml:space="preserve">in particular EHVDC ‘bootstrap’ delivery is associated with a </w:t>
      </w:r>
      <w:r w:rsidR="005925F2">
        <w:t>better</w:t>
      </w:r>
      <w:r w:rsidR="004E79E4">
        <w:t xml:space="preserve"> than £1bn pa reduction in </w:t>
      </w:r>
      <w:r w:rsidR="005925F2">
        <w:t xml:space="preserve">forecast </w:t>
      </w:r>
      <w:r w:rsidR="004E79E4">
        <w:t>constraint payment</w:t>
      </w:r>
      <w:r w:rsidR="00C06CC7">
        <w:t>s</w:t>
      </w:r>
      <w:r w:rsidR="00411EBF">
        <w:t xml:space="preserve">, for a fraction of the cost </w:t>
      </w:r>
      <w:r w:rsidR="00C06CC7">
        <w:t>(EHVDC allowed costs, annuitized using RIIO-T2 paramet</w:t>
      </w:r>
      <w:r w:rsidR="00037B6F">
        <w:t>ers, is estimated to cost £0.18 bn pa)</w:t>
      </w:r>
      <w:r w:rsidR="004E79E4">
        <w:t>.</w:t>
      </w:r>
      <w:r w:rsidR="00272FB2">
        <w:t xml:space="preserve"> </w:t>
      </w:r>
      <w:r w:rsidR="00272FB2" w:rsidRPr="00272FB2">
        <w:rPr>
          <w:i/>
          <w:iCs/>
        </w:rPr>
        <w:t xml:space="preserve">In conclusion consumers would have benefitted considerably if the EHVDC </w:t>
      </w:r>
      <w:r w:rsidR="00E469CC">
        <w:rPr>
          <w:i/>
          <w:iCs/>
        </w:rPr>
        <w:t xml:space="preserve">project </w:t>
      </w:r>
      <w:r w:rsidR="00272FB2" w:rsidRPr="00272FB2">
        <w:rPr>
          <w:i/>
          <w:iCs/>
        </w:rPr>
        <w:t>had been progressed earlier</w:t>
      </w:r>
      <w:r w:rsidR="00524C66">
        <w:t xml:space="preserve"> – the NOA has been too conservative and approvals too slow, with </w:t>
      </w:r>
      <w:r w:rsidR="00A4423B">
        <w:t>an overly conservative view of the risk of stranded assets.</w:t>
      </w:r>
      <w:r w:rsidR="0081521A">
        <w:t xml:space="preserve"> </w:t>
      </w:r>
    </w:p>
    <w:p w14:paraId="575769A1" w14:textId="77777777" w:rsidR="0081521A" w:rsidRDefault="0081521A" w:rsidP="002D2DB1"/>
    <w:p w14:paraId="1A5799AD" w14:textId="0D2BF655" w:rsidR="002D2DB1" w:rsidRDefault="0081521A" w:rsidP="002D2DB1">
      <w:r>
        <w:t xml:space="preserve">If </w:t>
      </w:r>
      <w:r w:rsidR="00D51DCF">
        <w:t xml:space="preserve">such delays and conservatism in transmission delivery is </w:t>
      </w:r>
      <w:r>
        <w:t xml:space="preserve">repeated, as the consultation document correctly </w:t>
      </w:r>
      <w:r w:rsidR="00956C6A">
        <w:t xml:space="preserve">explains, UK targets will be </w:t>
      </w:r>
      <w:r w:rsidR="00D51DCF">
        <w:t>missed,</w:t>
      </w:r>
      <w:r w:rsidR="00956C6A">
        <w:t xml:space="preserve"> and consumers will suffer additional cost.</w:t>
      </w:r>
    </w:p>
    <w:p w14:paraId="121433F9" w14:textId="77777777" w:rsidR="00D51DCF" w:rsidRDefault="00D51DCF" w:rsidP="002D2DB1"/>
    <w:p w14:paraId="11C97F11" w14:textId="5A12E928" w:rsidR="00D51DCF" w:rsidRDefault="00EC2340" w:rsidP="002D2DB1">
      <w:r>
        <w:t>In our answers below:</w:t>
      </w:r>
    </w:p>
    <w:p w14:paraId="43D8AC10" w14:textId="6335A189" w:rsidR="00EC2340" w:rsidRDefault="00EC2340" w:rsidP="00EC2340">
      <w:pPr>
        <w:pStyle w:val="ListParagraph"/>
        <w:numPr>
          <w:ilvl w:val="0"/>
          <w:numId w:val="37"/>
        </w:numPr>
      </w:pPr>
      <w:r>
        <w:t>We support early construction funding certainty</w:t>
      </w:r>
    </w:p>
    <w:p w14:paraId="08A28154" w14:textId="3ED603B4" w:rsidR="00EC2340" w:rsidRDefault="00EC2340" w:rsidP="00EC2340">
      <w:pPr>
        <w:pStyle w:val="ListParagraph"/>
        <w:numPr>
          <w:ilvl w:val="0"/>
          <w:numId w:val="37"/>
        </w:numPr>
      </w:pPr>
      <w:r>
        <w:t xml:space="preserve">We support </w:t>
      </w:r>
      <w:r w:rsidR="006C5F6E">
        <w:t>streamlining the approvals process</w:t>
      </w:r>
    </w:p>
    <w:p w14:paraId="28FBCEEB" w14:textId="677FA7F3" w:rsidR="006C5F6E" w:rsidRDefault="006D48E7" w:rsidP="00EC2340">
      <w:pPr>
        <w:pStyle w:val="ListParagraph"/>
        <w:numPr>
          <w:ilvl w:val="0"/>
          <w:numId w:val="37"/>
        </w:numPr>
      </w:pPr>
      <w:r>
        <w:t xml:space="preserve">We favour competition at all stages of transmission delivery wherever practicable. However, we see the case for a </w:t>
      </w:r>
      <w:r w:rsidRPr="006164DF">
        <w:rPr>
          <w:b/>
          <w:bCs/>
        </w:rPr>
        <w:t>one-off</w:t>
      </w:r>
      <w:r>
        <w:t xml:space="preserve"> limited set of </w:t>
      </w:r>
      <w:r w:rsidR="006164DF">
        <w:t xml:space="preserve">competition </w:t>
      </w:r>
      <w:r>
        <w:t>exemptions</w:t>
      </w:r>
      <w:r w:rsidR="006164DF">
        <w:t xml:space="preserve"> for </w:t>
      </w:r>
      <w:r w:rsidR="00C564AE">
        <w:t>a short list of 2030-critical transmission projects.</w:t>
      </w:r>
    </w:p>
    <w:p w14:paraId="48CC22AA" w14:textId="77777777" w:rsidR="00A4423B" w:rsidRDefault="00A4423B" w:rsidP="002D2DB1"/>
    <w:p w14:paraId="6696F7A9" w14:textId="77777777" w:rsidR="00A4423B" w:rsidRDefault="00A4423B" w:rsidP="002D2DB1"/>
    <w:p w14:paraId="45EF9E55" w14:textId="77777777" w:rsidR="007D5B8B" w:rsidRDefault="007D5B8B" w:rsidP="002D2DB1"/>
    <w:p w14:paraId="7B355461" w14:textId="35A5FDCA" w:rsidR="00863DD8" w:rsidRDefault="00602B3B" w:rsidP="00330839">
      <w:pPr>
        <w:pStyle w:val="Heading1"/>
        <w:shd w:val="clear" w:color="auto" w:fill="EDA7A7"/>
      </w:pPr>
      <w:r>
        <w:lastRenderedPageBreak/>
        <w:t>3</w:t>
      </w:r>
      <w:r w:rsidR="00863DD8">
        <w:t xml:space="preserve">. </w:t>
      </w:r>
      <w:r>
        <w:t>Projects in Scope</w:t>
      </w:r>
    </w:p>
    <w:p w14:paraId="0A25BAC6" w14:textId="13B57C13" w:rsidR="00D609BA" w:rsidRDefault="00D609BA" w:rsidP="00274ABF">
      <w:pPr>
        <w:pStyle w:val="Question1"/>
      </w:pPr>
      <w:r w:rsidRPr="00274ABF">
        <w:t>Do you agree with our criteria for identifying projects in scope for the application of the proposed accelerated delivery framework?</w:t>
      </w:r>
    </w:p>
    <w:p w14:paraId="34E2647C" w14:textId="66CC1224" w:rsidR="001E416D" w:rsidRPr="001E416D" w:rsidRDefault="001E416D" w:rsidP="001E416D">
      <w:pPr>
        <w:rPr>
          <w:lang w:eastAsia="en-GB"/>
        </w:rPr>
      </w:pPr>
      <w:r>
        <w:rPr>
          <w:lang w:eastAsia="en-GB"/>
        </w:rPr>
        <w:t>£100m threshold seems arbitra</w:t>
      </w:r>
      <w:r w:rsidR="004717F5">
        <w:rPr>
          <w:lang w:eastAsia="en-GB"/>
        </w:rPr>
        <w:t>r</w:t>
      </w:r>
      <w:r>
        <w:rPr>
          <w:lang w:eastAsia="en-GB"/>
        </w:rPr>
        <w:t>y and high. However</w:t>
      </w:r>
      <w:r w:rsidR="004717F5">
        <w:rPr>
          <w:lang w:eastAsia="en-GB"/>
        </w:rPr>
        <w:t>,</w:t>
      </w:r>
      <w:r>
        <w:rPr>
          <w:lang w:eastAsia="en-GB"/>
        </w:rPr>
        <w:t xml:space="preserve"> looking at the totals</w:t>
      </w:r>
      <w:r w:rsidR="004717F5">
        <w:rPr>
          <w:lang w:eastAsia="en-GB"/>
        </w:rPr>
        <w:t xml:space="preserve"> can’t see that a lower threshold would make a material difference.</w:t>
      </w:r>
    </w:p>
    <w:p w14:paraId="647AF048" w14:textId="5676A3D3" w:rsidR="00D609BA" w:rsidRDefault="00D609BA" w:rsidP="00274ABF">
      <w:pPr>
        <w:pStyle w:val="Question1"/>
      </w:pPr>
      <w:r w:rsidRPr="00274ABF">
        <w:t>Are the 26 projects identified the correct ones to initially focus on?</w:t>
      </w:r>
    </w:p>
    <w:p w14:paraId="7AB03C99" w14:textId="5BACFF64" w:rsidR="00340A9D" w:rsidRPr="00340A9D" w:rsidRDefault="00340A9D" w:rsidP="00340A9D">
      <w:pPr>
        <w:rPr>
          <w:lang w:eastAsia="en-GB"/>
        </w:rPr>
      </w:pPr>
      <w:r>
        <w:rPr>
          <w:lang w:eastAsia="en-GB"/>
        </w:rPr>
        <w:t>No feedback.</w:t>
      </w:r>
    </w:p>
    <w:p w14:paraId="2E1DCEC4" w14:textId="603A820C" w:rsidR="00F61CC3" w:rsidRDefault="00F61CC3" w:rsidP="00330839">
      <w:pPr>
        <w:pStyle w:val="Heading1"/>
        <w:shd w:val="clear" w:color="auto" w:fill="F7CAAC" w:themeFill="accent2" w:themeFillTint="66"/>
      </w:pPr>
      <w:r>
        <w:t>4. Role of Competition / Exemption</w:t>
      </w:r>
    </w:p>
    <w:p w14:paraId="5B60D664" w14:textId="2077C021" w:rsidR="00D609BA" w:rsidRDefault="00D609BA" w:rsidP="00274ABF">
      <w:pPr>
        <w:pStyle w:val="Question1"/>
      </w:pPr>
      <w:r w:rsidRPr="00274ABF">
        <w:t>Do you agree that it is in the consumer interest to consider exempting projects from competition?</w:t>
      </w:r>
    </w:p>
    <w:p w14:paraId="52BBED4A" w14:textId="4A24762D" w:rsidR="00C85CC8" w:rsidRPr="00C85CC8" w:rsidRDefault="00C85CC8" w:rsidP="00C85CC8">
      <w:pPr>
        <w:rPr>
          <w:lang w:eastAsia="en-GB"/>
        </w:rPr>
      </w:pPr>
      <w:r>
        <w:rPr>
          <w:lang w:eastAsia="en-GB"/>
        </w:rPr>
        <w:t xml:space="preserve">In general, no, given the scale of benefit available through competition. </w:t>
      </w:r>
      <w:r>
        <w:t xml:space="preserve">However, we acknowledge validity of the case you have presented for a </w:t>
      </w:r>
      <w:r w:rsidRPr="006164DF">
        <w:rPr>
          <w:b/>
          <w:bCs/>
        </w:rPr>
        <w:t>one-off</w:t>
      </w:r>
      <w:r>
        <w:t xml:space="preserve"> limited set of competition exemptions for a short list of 2030-critical transmission projects.</w:t>
      </w:r>
    </w:p>
    <w:p w14:paraId="2D0DAB2C" w14:textId="2D1269BD" w:rsidR="00D609BA" w:rsidRDefault="00D609BA" w:rsidP="00274ABF">
      <w:pPr>
        <w:pStyle w:val="Question1"/>
      </w:pPr>
      <w:r w:rsidRPr="00274ABF">
        <w:t>Which of our options for exempting projects from competition do you favour?</w:t>
      </w:r>
    </w:p>
    <w:p w14:paraId="57D2901B" w14:textId="067415D4" w:rsidR="00E135F8" w:rsidRPr="00E135F8" w:rsidRDefault="000C00BA" w:rsidP="00E135F8">
      <w:pPr>
        <w:rPr>
          <w:lang w:eastAsia="en-GB"/>
        </w:rPr>
      </w:pPr>
      <w:r>
        <w:rPr>
          <w:lang w:eastAsia="en-GB"/>
        </w:rPr>
        <w:t>No favourite.</w:t>
      </w:r>
    </w:p>
    <w:p w14:paraId="006C7F98" w14:textId="366F3088" w:rsidR="00D609BA" w:rsidRDefault="00D609BA" w:rsidP="00274ABF">
      <w:pPr>
        <w:pStyle w:val="Question1"/>
      </w:pPr>
      <w:r w:rsidRPr="00274ABF">
        <w:t>Do you agree that without upfront certainty that they will be delivering enough of the investment needed for 2030, TOs will face significant difficulties mobilising the supply chain to deliver the works on time?</w:t>
      </w:r>
    </w:p>
    <w:p w14:paraId="4B0C716D" w14:textId="6DC63EFE" w:rsidR="00E135F8" w:rsidRPr="00E135F8" w:rsidRDefault="00EE0641" w:rsidP="00E135F8">
      <w:pPr>
        <w:rPr>
          <w:lang w:eastAsia="en-GB"/>
        </w:rPr>
      </w:pPr>
      <w:r>
        <w:rPr>
          <w:lang w:eastAsia="en-GB"/>
        </w:rPr>
        <w:t xml:space="preserve">Yes, agree that the certainty will support </w:t>
      </w:r>
      <w:r w:rsidR="007C50A2">
        <w:rPr>
          <w:lang w:eastAsia="en-GB"/>
        </w:rPr>
        <w:t xml:space="preserve">earnest </w:t>
      </w:r>
      <w:r w:rsidR="00B84A35">
        <w:rPr>
          <w:lang w:eastAsia="en-GB"/>
        </w:rPr>
        <w:t xml:space="preserve">engagement </w:t>
      </w:r>
      <w:r w:rsidR="007C50A2">
        <w:rPr>
          <w:lang w:eastAsia="en-GB"/>
        </w:rPr>
        <w:t xml:space="preserve">at an early stage with </w:t>
      </w:r>
      <w:r>
        <w:rPr>
          <w:lang w:eastAsia="en-GB"/>
        </w:rPr>
        <w:t xml:space="preserve">supply chain </w:t>
      </w:r>
      <w:r w:rsidR="00B84A35">
        <w:rPr>
          <w:lang w:eastAsia="en-GB"/>
        </w:rPr>
        <w:t>agreements</w:t>
      </w:r>
      <w:r w:rsidR="007C50A2">
        <w:rPr>
          <w:lang w:eastAsia="en-GB"/>
        </w:rPr>
        <w:t xml:space="preserve">, which will </w:t>
      </w:r>
      <w:r w:rsidR="00244442">
        <w:rPr>
          <w:lang w:eastAsia="en-GB"/>
        </w:rPr>
        <w:t xml:space="preserve">strengthen </w:t>
      </w:r>
      <w:r w:rsidR="007C50A2">
        <w:rPr>
          <w:lang w:eastAsia="en-GB"/>
        </w:rPr>
        <w:t xml:space="preserve">delivery </w:t>
      </w:r>
      <w:r w:rsidR="00244442">
        <w:rPr>
          <w:lang w:eastAsia="en-GB"/>
        </w:rPr>
        <w:t xml:space="preserve">certainty </w:t>
      </w:r>
      <w:r w:rsidR="007C50A2">
        <w:rPr>
          <w:lang w:eastAsia="en-GB"/>
        </w:rPr>
        <w:t>(if not overall value)</w:t>
      </w:r>
      <w:r>
        <w:rPr>
          <w:lang w:eastAsia="en-GB"/>
        </w:rPr>
        <w:t xml:space="preserve">. </w:t>
      </w:r>
    </w:p>
    <w:p w14:paraId="0498DEBD" w14:textId="6990FCD1" w:rsidR="002A3187" w:rsidRDefault="002A3187" w:rsidP="00330839">
      <w:pPr>
        <w:pStyle w:val="Heading1"/>
        <w:shd w:val="clear" w:color="auto" w:fill="FFE599" w:themeFill="accent4" w:themeFillTint="66"/>
      </w:pPr>
      <w:r>
        <w:t>5. Changes to Assessment Process</w:t>
      </w:r>
    </w:p>
    <w:p w14:paraId="5D679E11" w14:textId="79C6A69A" w:rsidR="00D609BA" w:rsidRDefault="00D609BA" w:rsidP="00274ABF">
      <w:pPr>
        <w:pStyle w:val="Question1"/>
      </w:pPr>
      <w:r w:rsidRPr="00274ABF">
        <w:t>Do you agree that it is in consumer interest to consider streamli</w:t>
      </w:r>
      <w:r w:rsidR="00597755" w:rsidRPr="00274ABF">
        <w:t>ni</w:t>
      </w:r>
      <w:r w:rsidRPr="00274ABF">
        <w:t>ng our regulatory processes?</w:t>
      </w:r>
    </w:p>
    <w:p w14:paraId="771E0617" w14:textId="3ED83753" w:rsidR="00D254E2" w:rsidRDefault="00D254E2" w:rsidP="00D254E2">
      <w:pPr>
        <w:rPr>
          <w:lang w:eastAsia="en-GB"/>
        </w:rPr>
      </w:pPr>
      <w:r>
        <w:rPr>
          <w:lang w:eastAsia="en-GB"/>
        </w:rPr>
        <w:t>Yes.</w:t>
      </w:r>
    </w:p>
    <w:p w14:paraId="3E39F74D" w14:textId="77777777" w:rsidR="0005779A" w:rsidRDefault="0005779A" w:rsidP="00D254E2">
      <w:pPr>
        <w:rPr>
          <w:lang w:eastAsia="en-GB"/>
        </w:rPr>
      </w:pPr>
    </w:p>
    <w:p w14:paraId="385F6E96" w14:textId="7260698E" w:rsidR="00375D5E" w:rsidRDefault="00375D5E" w:rsidP="00D254E2">
      <w:pPr>
        <w:rPr>
          <w:lang w:eastAsia="en-GB"/>
        </w:rPr>
      </w:pPr>
      <w:r>
        <w:rPr>
          <w:lang w:eastAsia="en-GB"/>
        </w:rPr>
        <w:t xml:space="preserve">We agree </w:t>
      </w:r>
      <w:r w:rsidR="0005779A">
        <w:rPr>
          <w:lang w:eastAsia="en-GB"/>
        </w:rPr>
        <w:t xml:space="preserve">with you </w:t>
      </w:r>
      <w:r>
        <w:rPr>
          <w:lang w:eastAsia="en-GB"/>
        </w:rPr>
        <w:t>that the Abandoned cost risk assumption is too pessimistic (more in answer to Q7).</w:t>
      </w:r>
    </w:p>
    <w:p w14:paraId="7342B719" w14:textId="77777777" w:rsidR="0005779A" w:rsidRDefault="0005779A" w:rsidP="00D254E2">
      <w:pPr>
        <w:rPr>
          <w:lang w:eastAsia="en-GB"/>
        </w:rPr>
      </w:pPr>
    </w:p>
    <w:p w14:paraId="18B222A0" w14:textId="10B486BB" w:rsidR="0005779A" w:rsidRDefault="0005779A" w:rsidP="0005779A">
      <w:r>
        <w:rPr>
          <w:lang w:eastAsia="en-GB"/>
        </w:rPr>
        <w:t xml:space="preserve">As per our introduction, </w:t>
      </w:r>
      <w:r>
        <w:rPr>
          <w:b/>
          <w:bCs/>
        </w:rPr>
        <w:t>w</w:t>
      </w:r>
      <w:r w:rsidRPr="007449E4">
        <w:rPr>
          <w:b/>
          <w:bCs/>
        </w:rPr>
        <w:t>e strongly support the need for acceleration</w:t>
      </w:r>
      <w:r>
        <w:t xml:space="preserve">. We can see for example in the ESO’s forecasting of constraints, huge rises in payments (forecast to exceed £2bn pa in mid-2020s) which are successfully reduced by the delivery of strategic transmission investment – in particular EHVDC ‘bootstrap’ delivery is associated with a better than £1bn pa reduction in forecast constraint payments, for a fraction of the cost (EHVDC allowed costs, annuitized using RIIO-T2 </w:t>
      </w:r>
      <w:r>
        <w:lastRenderedPageBreak/>
        <w:t xml:space="preserve">parameters, is estimated to cost £0.18 bn pa). </w:t>
      </w:r>
      <w:r w:rsidRPr="00272FB2">
        <w:rPr>
          <w:i/>
          <w:iCs/>
        </w:rPr>
        <w:t xml:space="preserve">In conclusion consumers would have benefitted considerably if the EHVDC </w:t>
      </w:r>
      <w:r>
        <w:rPr>
          <w:i/>
          <w:iCs/>
        </w:rPr>
        <w:t xml:space="preserve">project </w:t>
      </w:r>
      <w:r w:rsidRPr="00272FB2">
        <w:rPr>
          <w:i/>
          <w:iCs/>
        </w:rPr>
        <w:t>had been progressed earlier</w:t>
      </w:r>
      <w:r>
        <w:t xml:space="preserve"> – the NOA has been too conservative and approvals too slow, with an overly conservative view of the risk of stranded assets. </w:t>
      </w:r>
    </w:p>
    <w:p w14:paraId="04E71F22" w14:textId="77777777" w:rsidR="0005779A" w:rsidRDefault="0005779A" w:rsidP="0005779A"/>
    <w:p w14:paraId="31A20803" w14:textId="77777777" w:rsidR="0005779A" w:rsidRDefault="0005779A" w:rsidP="0005779A">
      <w:r>
        <w:t>If such delays and conservatism in transmission delivery is repeated, as the consultation document correctly explains, UK targets will be missed, and consumers will suffer additional cost.</w:t>
      </w:r>
    </w:p>
    <w:p w14:paraId="5E100256" w14:textId="301A1875" w:rsidR="0005779A" w:rsidRDefault="0005779A" w:rsidP="00D254E2">
      <w:pPr>
        <w:rPr>
          <w:lang w:eastAsia="en-GB"/>
        </w:rPr>
      </w:pPr>
    </w:p>
    <w:p w14:paraId="356B7B32" w14:textId="77777777" w:rsidR="0005779A" w:rsidRPr="00D254E2" w:rsidRDefault="0005779A" w:rsidP="00D254E2">
      <w:pPr>
        <w:rPr>
          <w:lang w:eastAsia="en-GB"/>
        </w:rPr>
      </w:pPr>
    </w:p>
    <w:p w14:paraId="6B27E6B0" w14:textId="4C4EFF06" w:rsidR="00D609BA" w:rsidRDefault="00D609BA" w:rsidP="00274ABF">
      <w:pPr>
        <w:pStyle w:val="Question1"/>
      </w:pPr>
      <w:r w:rsidRPr="00274ABF">
        <w:t>Which of our options for streamli</w:t>
      </w:r>
      <w:r w:rsidR="00597755" w:rsidRPr="00274ABF">
        <w:t>ni</w:t>
      </w:r>
      <w:r w:rsidRPr="00274ABF">
        <w:t>ng our regulatory processes do you favour?</w:t>
      </w:r>
    </w:p>
    <w:p w14:paraId="210AA7C1" w14:textId="03EA9FD9" w:rsidR="00145177" w:rsidRDefault="00BE01C8" w:rsidP="00D254E2">
      <w:pPr>
        <w:rPr>
          <w:lang w:eastAsia="en-GB"/>
        </w:rPr>
      </w:pPr>
      <w:r>
        <w:rPr>
          <w:noProof/>
        </w:rPr>
        <w:drawing>
          <wp:inline distT="0" distB="0" distL="0" distR="0" wp14:anchorId="5B0300F7" wp14:editId="1D48F49A">
            <wp:extent cx="323810" cy="304762"/>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3810" cy="304762"/>
                    </a:xfrm>
                    <a:prstGeom prst="rect">
                      <a:avLst/>
                    </a:prstGeom>
                  </pic:spPr>
                </pic:pic>
              </a:graphicData>
            </a:graphic>
          </wp:inline>
        </w:drawing>
      </w:r>
      <w:r w:rsidR="00652943">
        <w:rPr>
          <w:lang w:eastAsia="en-GB"/>
        </w:rPr>
        <w:t xml:space="preserve"> </w:t>
      </w:r>
      <w:r w:rsidR="006915F1" w:rsidRPr="00BE01C8">
        <w:rPr>
          <w:b/>
          <w:bCs/>
          <w:lang w:eastAsia="en-GB"/>
        </w:rPr>
        <w:t>Approach 2 and Approach 3</w:t>
      </w:r>
      <w:r w:rsidR="006915F1">
        <w:rPr>
          <w:lang w:eastAsia="en-GB"/>
        </w:rPr>
        <w:t xml:space="preserve"> </w:t>
      </w:r>
      <w:r w:rsidR="00E5479C">
        <w:rPr>
          <w:lang w:eastAsia="en-GB"/>
        </w:rPr>
        <w:t>merit being taken forward.</w:t>
      </w:r>
      <w:r w:rsidR="00145177">
        <w:rPr>
          <w:lang w:eastAsia="en-GB"/>
        </w:rPr>
        <w:t xml:space="preserve"> Both give the necessary certainty for the early-construction activity which has been identified as crucial to acceleration.</w:t>
      </w:r>
    </w:p>
    <w:p w14:paraId="27725E1B" w14:textId="77777777" w:rsidR="00145177" w:rsidRDefault="00145177" w:rsidP="00D254E2">
      <w:pPr>
        <w:rPr>
          <w:lang w:eastAsia="en-GB"/>
        </w:rPr>
      </w:pPr>
    </w:p>
    <w:p w14:paraId="00E71C18" w14:textId="6484FA4C" w:rsidR="006B0477" w:rsidRDefault="000704F4" w:rsidP="00D254E2">
      <w:pPr>
        <w:rPr>
          <w:lang w:eastAsia="en-GB"/>
        </w:rPr>
      </w:pPr>
      <w:r>
        <w:rPr>
          <w:lang w:eastAsia="en-GB"/>
        </w:rPr>
        <w:t>Prefer to rule out:</w:t>
      </w:r>
    </w:p>
    <w:p w14:paraId="77AA6853" w14:textId="474AF52F" w:rsidR="00145177" w:rsidRDefault="00F779DC" w:rsidP="00D254E2">
      <w:pPr>
        <w:rPr>
          <w:lang w:eastAsia="en-GB"/>
        </w:rPr>
      </w:pPr>
      <w:r>
        <w:rPr>
          <w:noProof/>
        </w:rPr>
        <w:drawing>
          <wp:inline distT="0" distB="0" distL="0" distR="0" wp14:anchorId="1C7B56EB" wp14:editId="7B88B9C0">
            <wp:extent cx="130659" cy="176934"/>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2779" cy="193346"/>
                    </a:xfrm>
                    <a:prstGeom prst="rect">
                      <a:avLst/>
                    </a:prstGeom>
                  </pic:spPr>
                </pic:pic>
              </a:graphicData>
            </a:graphic>
          </wp:inline>
        </w:drawing>
      </w:r>
      <w:r w:rsidR="00652943">
        <w:rPr>
          <w:lang w:eastAsia="en-GB"/>
        </w:rPr>
        <w:t xml:space="preserve"> </w:t>
      </w:r>
      <w:r w:rsidR="00145177">
        <w:rPr>
          <w:lang w:eastAsia="en-GB"/>
        </w:rPr>
        <w:t xml:space="preserve">Approach 1 – not clear how </w:t>
      </w:r>
      <w:r w:rsidR="00E717F1">
        <w:rPr>
          <w:lang w:eastAsia="en-GB"/>
        </w:rPr>
        <w:t>this gives sufficient certainty for the necessary acceleration.</w:t>
      </w:r>
    </w:p>
    <w:p w14:paraId="2C99002D" w14:textId="3A47171A" w:rsidR="00E717F1" w:rsidRDefault="00071242" w:rsidP="00D254E2">
      <w:pPr>
        <w:rPr>
          <w:lang w:eastAsia="en-GB"/>
        </w:rPr>
      </w:pPr>
      <w:r>
        <w:pict w14:anchorId="76E49578">
          <v:shape id="_x0000_i1026" type="#_x0000_t75" style="width:10.5pt;height:14.25pt;visibility:visible;mso-wrap-style:square">
            <v:imagedata r:id="rId14" o:title=""/>
          </v:shape>
        </w:pict>
      </w:r>
      <w:r w:rsidR="00652943">
        <w:rPr>
          <w:lang w:eastAsia="en-GB"/>
        </w:rPr>
        <w:t xml:space="preserve"> </w:t>
      </w:r>
      <w:r w:rsidR="00E717F1">
        <w:rPr>
          <w:lang w:eastAsia="en-GB"/>
        </w:rPr>
        <w:t>Approach 4 – agree this passes too much risk of cost over-estimation.</w:t>
      </w:r>
    </w:p>
    <w:p w14:paraId="102241E8" w14:textId="77777777" w:rsidR="00145177" w:rsidRDefault="00145177" w:rsidP="00D254E2">
      <w:pPr>
        <w:rPr>
          <w:lang w:eastAsia="en-GB"/>
        </w:rPr>
      </w:pPr>
    </w:p>
    <w:p w14:paraId="1EB23853" w14:textId="47707D8A" w:rsidR="00E5479C" w:rsidRDefault="00E5479C" w:rsidP="00D254E2">
      <w:pPr>
        <w:rPr>
          <w:lang w:eastAsia="en-GB"/>
        </w:rPr>
      </w:pPr>
      <w:r>
        <w:rPr>
          <w:lang w:eastAsia="en-GB"/>
        </w:rPr>
        <w:t>Approach 3 gives more certainty to TO, but could be carved into milestone chunks</w:t>
      </w:r>
      <w:r w:rsidR="00BE01C8">
        <w:rPr>
          <w:lang w:eastAsia="en-GB"/>
        </w:rPr>
        <w:t xml:space="preserve"> to mitigate risk</w:t>
      </w:r>
      <w:r w:rsidR="00B671AA">
        <w:rPr>
          <w:lang w:eastAsia="en-GB"/>
        </w:rPr>
        <w:t>, with reviews as necessary</w:t>
      </w:r>
      <w:r w:rsidR="00652943">
        <w:rPr>
          <w:lang w:eastAsia="en-GB"/>
        </w:rPr>
        <w:t xml:space="preserve"> – </w:t>
      </w:r>
      <w:r w:rsidR="00B671AA">
        <w:rPr>
          <w:lang w:eastAsia="en-GB"/>
        </w:rPr>
        <w:t xml:space="preserve">hence </w:t>
      </w:r>
      <w:r w:rsidR="00652943">
        <w:rPr>
          <w:lang w:eastAsia="en-GB"/>
        </w:rPr>
        <w:t>in practic</w:t>
      </w:r>
      <w:r w:rsidR="00B671AA">
        <w:rPr>
          <w:lang w:eastAsia="en-GB"/>
        </w:rPr>
        <w:t>e</w:t>
      </w:r>
      <w:r w:rsidR="00652943">
        <w:rPr>
          <w:lang w:eastAsia="en-GB"/>
        </w:rPr>
        <w:t xml:space="preserve"> there is a spectrum of hybridisation between approach 2 and approach 3.</w:t>
      </w:r>
    </w:p>
    <w:p w14:paraId="5EB1AD8D" w14:textId="77777777" w:rsidR="00740773" w:rsidRDefault="00740773" w:rsidP="00D254E2">
      <w:pPr>
        <w:rPr>
          <w:lang w:eastAsia="en-GB"/>
        </w:rPr>
      </w:pPr>
    </w:p>
    <w:p w14:paraId="33E8D388" w14:textId="1C7CEC53" w:rsidR="003B71A9" w:rsidRDefault="003B71A9" w:rsidP="00D254E2">
      <w:pPr>
        <w:rPr>
          <w:lang w:eastAsia="en-GB"/>
        </w:rPr>
      </w:pPr>
      <w:r w:rsidRPr="00F779DC">
        <w:rPr>
          <w:b/>
          <w:bCs/>
          <w:lang w:eastAsia="en-GB"/>
        </w:rPr>
        <w:t>Abandoned cost risk</w:t>
      </w:r>
      <w:r>
        <w:rPr>
          <w:lang w:eastAsia="en-GB"/>
        </w:rPr>
        <w:t xml:space="preserve"> (section 5.7 and elsewhere) needs to be measured not</w:t>
      </w:r>
      <w:r w:rsidR="00890E36">
        <w:rPr>
          <w:lang w:eastAsia="en-GB"/>
        </w:rPr>
        <w:t xml:space="preserve"> (solely)</w:t>
      </w:r>
      <w:r>
        <w:rPr>
          <w:lang w:eastAsia="en-GB"/>
        </w:rPr>
        <w:t xml:space="preserve"> on historical build, but on credible forward-looking pathways to net zero</w:t>
      </w:r>
      <w:r w:rsidR="006E762A">
        <w:rPr>
          <w:lang w:eastAsia="en-GB"/>
        </w:rPr>
        <w:t xml:space="preserve"> (CB6 aligned)</w:t>
      </w:r>
      <w:r>
        <w:rPr>
          <w:lang w:eastAsia="en-GB"/>
        </w:rPr>
        <w:t xml:space="preserve">. </w:t>
      </w:r>
      <w:r w:rsidR="00EF6EC1">
        <w:rPr>
          <w:lang w:eastAsia="en-GB"/>
        </w:rPr>
        <w:t xml:space="preserve">Rather than 1-in-15 projects failing, it may be that different users come to need to connect in the same area (behind the same transmission reinforcement) </w:t>
      </w:r>
      <w:r w:rsidR="000D492F">
        <w:rPr>
          <w:lang w:eastAsia="en-GB"/>
        </w:rPr>
        <w:t xml:space="preserve">which continues to justify the build. </w:t>
      </w:r>
      <w:r w:rsidR="002B1A92">
        <w:rPr>
          <w:lang w:eastAsia="en-GB"/>
        </w:rPr>
        <w:t>Further</w:t>
      </w:r>
      <w:r w:rsidR="00C425F5">
        <w:rPr>
          <w:lang w:eastAsia="en-GB"/>
        </w:rPr>
        <w:t>more</w:t>
      </w:r>
      <w:r w:rsidR="00341CC2">
        <w:rPr>
          <w:lang w:eastAsia="en-GB"/>
        </w:rPr>
        <w:t xml:space="preserve">, can add international evidence on users </w:t>
      </w:r>
      <w:r w:rsidR="00C425F5">
        <w:rPr>
          <w:lang w:eastAsia="en-GB"/>
        </w:rPr>
        <w:t xml:space="preserve">which have </w:t>
      </w:r>
      <w:r w:rsidR="00341CC2">
        <w:rPr>
          <w:lang w:eastAsia="en-GB"/>
        </w:rPr>
        <w:t>chos</w:t>
      </w:r>
      <w:r w:rsidR="00C425F5">
        <w:rPr>
          <w:lang w:eastAsia="en-GB"/>
        </w:rPr>
        <w:t>en</w:t>
      </w:r>
      <w:r w:rsidR="00341CC2">
        <w:rPr>
          <w:lang w:eastAsia="en-GB"/>
        </w:rPr>
        <w:t xml:space="preserve"> to site </w:t>
      </w:r>
      <w:r w:rsidR="006E762A">
        <w:rPr>
          <w:lang w:eastAsia="en-GB"/>
        </w:rPr>
        <w:t xml:space="preserve">generation or demand </w:t>
      </w:r>
      <w:r w:rsidR="00341CC2">
        <w:rPr>
          <w:lang w:eastAsia="en-GB"/>
        </w:rPr>
        <w:t>projects nearer to strategic</w:t>
      </w:r>
      <w:r w:rsidR="00890E36">
        <w:rPr>
          <w:lang w:eastAsia="en-GB"/>
        </w:rPr>
        <w:t xml:space="preserve"> transmission</w:t>
      </w:r>
      <w:r w:rsidR="00341CC2">
        <w:rPr>
          <w:lang w:eastAsia="en-GB"/>
        </w:rPr>
        <w:t xml:space="preserve"> infrastructure</w:t>
      </w:r>
      <w:r w:rsidR="00C425F5">
        <w:rPr>
          <w:lang w:eastAsia="en-GB"/>
        </w:rPr>
        <w:t>, further mitigating ‘stranded asset’ risk</w:t>
      </w:r>
      <w:r w:rsidR="00341CC2">
        <w:rPr>
          <w:lang w:eastAsia="en-GB"/>
        </w:rPr>
        <w:t xml:space="preserve">. </w:t>
      </w:r>
      <w:r w:rsidR="000D492F">
        <w:rPr>
          <w:lang w:eastAsia="en-GB"/>
        </w:rPr>
        <w:t xml:space="preserve">On principles-basis, suspect this outcome is </w:t>
      </w:r>
      <w:r w:rsidR="00740773">
        <w:rPr>
          <w:lang w:eastAsia="en-GB"/>
        </w:rPr>
        <w:t xml:space="preserve">(significantly) </w:t>
      </w:r>
      <w:r w:rsidR="000D492F">
        <w:rPr>
          <w:lang w:eastAsia="en-GB"/>
        </w:rPr>
        <w:t>less conservative than the</w:t>
      </w:r>
      <w:r w:rsidR="00740773">
        <w:rPr>
          <w:lang w:eastAsia="en-GB"/>
        </w:rPr>
        <w:t xml:space="preserve"> 1-in-15 failure</w:t>
      </w:r>
      <w:r w:rsidR="000D492F">
        <w:rPr>
          <w:lang w:eastAsia="en-GB"/>
        </w:rPr>
        <w:t xml:space="preserve"> assumed</w:t>
      </w:r>
      <w:r w:rsidR="00740773">
        <w:rPr>
          <w:lang w:eastAsia="en-GB"/>
        </w:rPr>
        <w:t xml:space="preserve"> in this section.</w:t>
      </w:r>
    </w:p>
    <w:p w14:paraId="1E495497" w14:textId="77777777" w:rsidR="00740773" w:rsidRPr="00D254E2" w:rsidRDefault="00740773" w:rsidP="00D254E2">
      <w:pPr>
        <w:rPr>
          <w:lang w:eastAsia="en-GB"/>
        </w:rPr>
      </w:pPr>
    </w:p>
    <w:p w14:paraId="43308238" w14:textId="507F2596" w:rsidR="009814CB" w:rsidRDefault="009814CB" w:rsidP="009814CB">
      <w:pPr>
        <w:pStyle w:val="Heading1"/>
        <w:shd w:val="clear" w:color="auto" w:fill="C5E0B3" w:themeFill="accent6" w:themeFillTint="66"/>
      </w:pPr>
      <w:r>
        <w:t>6. Cost-Benefit Analysis</w:t>
      </w:r>
    </w:p>
    <w:p w14:paraId="74C9E48C" w14:textId="5F5BF9E2" w:rsidR="00D609BA" w:rsidRDefault="00D609BA" w:rsidP="00274ABF">
      <w:pPr>
        <w:pStyle w:val="Question1"/>
      </w:pPr>
      <w:r w:rsidRPr="00274ABF">
        <w:t>Do you agree with the costs and benefits methodology we have established?</w:t>
      </w:r>
    </w:p>
    <w:p w14:paraId="3825952E" w14:textId="36363975" w:rsidR="006526B5" w:rsidRDefault="003E0F17" w:rsidP="006526B5">
      <w:pPr>
        <w:rPr>
          <w:lang w:eastAsia="en-GB"/>
        </w:rPr>
      </w:pPr>
      <w:r>
        <w:rPr>
          <w:lang w:eastAsia="en-GB"/>
        </w:rPr>
        <w:t>Abandoned cost risk appears too conservative (see answer Q7).</w:t>
      </w:r>
    </w:p>
    <w:p w14:paraId="596F524E" w14:textId="77777777" w:rsidR="004517FE" w:rsidRDefault="002F7B5C" w:rsidP="006526B5">
      <w:pPr>
        <w:rPr>
          <w:lang w:eastAsia="en-GB"/>
        </w:rPr>
      </w:pPr>
      <w:r>
        <w:rPr>
          <w:lang w:eastAsia="en-GB"/>
        </w:rPr>
        <w:t xml:space="preserve">Agree with the broad concept of reduced forecast constraint as a benefit. </w:t>
      </w:r>
    </w:p>
    <w:p w14:paraId="15073749" w14:textId="72A7AC10" w:rsidR="003E0F17" w:rsidRDefault="00C201C4" w:rsidP="006526B5">
      <w:pPr>
        <w:rPr>
          <w:lang w:eastAsia="en-GB"/>
        </w:rPr>
      </w:pPr>
      <w:r>
        <w:rPr>
          <w:lang w:eastAsia="en-GB"/>
        </w:rPr>
        <w:t>There is a further benefit of avoided opportunity cost</w:t>
      </w:r>
      <w:r w:rsidR="000076D5">
        <w:rPr>
          <w:lang w:eastAsia="en-GB"/>
        </w:rPr>
        <w:t xml:space="preserve"> (although </w:t>
      </w:r>
      <w:r w:rsidR="00BC00E1">
        <w:rPr>
          <w:lang w:eastAsia="en-GB"/>
        </w:rPr>
        <w:t>not straightforward to quantify)</w:t>
      </w:r>
      <w:r>
        <w:rPr>
          <w:lang w:eastAsia="en-GB"/>
        </w:rPr>
        <w:t xml:space="preserve"> </w:t>
      </w:r>
      <w:r w:rsidR="00BD73E4">
        <w:rPr>
          <w:lang w:eastAsia="en-GB"/>
        </w:rPr>
        <w:t>–</w:t>
      </w:r>
      <w:r>
        <w:rPr>
          <w:lang w:eastAsia="en-GB"/>
        </w:rPr>
        <w:t xml:space="preserve"> </w:t>
      </w:r>
      <w:r w:rsidR="00BD73E4">
        <w:rPr>
          <w:lang w:eastAsia="en-GB"/>
        </w:rPr>
        <w:t>if generation or demand does not deploy as expected in FES, and new projects and technologies are required</w:t>
      </w:r>
      <w:r w:rsidR="00F777DE">
        <w:rPr>
          <w:lang w:eastAsia="en-GB"/>
        </w:rPr>
        <w:t xml:space="preserve"> to maintain a net zero pathway, then an upgraded transmission grid is more likely to be able to accommodate this future need</w:t>
      </w:r>
      <w:r w:rsidR="00BC00E1">
        <w:rPr>
          <w:lang w:eastAsia="en-GB"/>
        </w:rPr>
        <w:t xml:space="preserve"> in a timely manner</w:t>
      </w:r>
      <w:r w:rsidR="000076D5">
        <w:rPr>
          <w:lang w:eastAsia="en-GB"/>
        </w:rPr>
        <w:t>.</w:t>
      </w:r>
    </w:p>
    <w:p w14:paraId="0C0A1FB0" w14:textId="234380FA" w:rsidR="0036089F" w:rsidRDefault="0036089F" w:rsidP="006526B5">
      <w:pPr>
        <w:rPr>
          <w:lang w:eastAsia="en-GB"/>
        </w:rPr>
      </w:pPr>
      <w:r>
        <w:rPr>
          <w:lang w:eastAsia="en-GB"/>
        </w:rPr>
        <w:t>Agree with the approach to modelling competition savings.</w:t>
      </w:r>
    </w:p>
    <w:p w14:paraId="74FE6C6A" w14:textId="77777777" w:rsidR="0036089F" w:rsidRDefault="0036089F" w:rsidP="006526B5">
      <w:pPr>
        <w:rPr>
          <w:lang w:eastAsia="en-GB"/>
        </w:rPr>
      </w:pPr>
    </w:p>
    <w:p w14:paraId="2FF80D68" w14:textId="77777777" w:rsidR="000076D5" w:rsidRPr="006526B5" w:rsidRDefault="000076D5" w:rsidP="006526B5">
      <w:pPr>
        <w:rPr>
          <w:lang w:eastAsia="en-GB"/>
        </w:rPr>
      </w:pPr>
    </w:p>
    <w:p w14:paraId="0051BD62" w14:textId="668E2DD6" w:rsidR="00D609BA" w:rsidRDefault="00D609BA" w:rsidP="00274ABF">
      <w:pPr>
        <w:pStyle w:val="Question1"/>
      </w:pPr>
      <w:r w:rsidRPr="00274ABF">
        <w:lastRenderedPageBreak/>
        <w:t>Do you agree with the conclusions of our cost and benefits analysis?</w:t>
      </w:r>
    </w:p>
    <w:p w14:paraId="6994C0E2" w14:textId="3640AFAB" w:rsidR="00014898" w:rsidRPr="00014898" w:rsidRDefault="00014898" w:rsidP="00014898">
      <w:pPr>
        <w:rPr>
          <w:lang w:eastAsia="en-GB"/>
        </w:rPr>
      </w:pPr>
      <w:r>
        <w:rPr>
          <w:lang w:eastAsia="en-GB"/>
        </w:rPr>
        <w:t>Yes – in that acceleration is necessary</w:t>
      </w:r>
      <w:r w:rsidR="00010CF5">
        <w:rPr>
          <w:lang w:eastAsia="en-GB"/>
        </w:rPr>
        <w:t xml:space="preserve"> and will deliver material net benefit.</w:t>
      </w:r>
    </w:p>
    <w:p w14:paraId="638AF7A4" w14:textId="3346845F" w:rsidR="00992E8F" w:rsidRDefault="00992E8F" w:rsidP="00330839">
      <w:pPr>
        <w:pStyle w:val="Heading1"/>
        <w:shd w:val="clear" w:color="auto" w:fill="A7F1DF"/>
      </w:pPr>
      <w:r>
        <w:t>7. Measures to Protect Consumers</w:t>
      </w:r>
    </w:p>
    <w:p w14:paraId="5ADB0914" w14:textId="778169AB" w:rsidR="00D609BA" w:rsidRDefault="00D609BA" w:rsidP="00274ABF">
      <w:pPr>
        <w:pStyle w:val="Question1"/>
      </w:pPr>
      <w:r w:rsidRPr="00274ABF">
        <w:t>What are you views on introducing a package of regulatory measures which Ofgem may apply to protect consumers?</w:t>
      </w:r>
    </w:p>
    <w:p w14:paraId="2C0B53E8" w14:textId="2BA2B87D" w:rsidR="000704F4" w:rsidRPr="000704F4" w:rsidRDefault="00231091" w:rsidP="000704F4">
      <w:pPr>
        <w:rPr>
          <w:lang w:eastAsia="en-GB"/>
        </w:rPr>
      </w:pPr>
      <w:r>
        <w:rPr>
          <w:lang w:eastAsia="en-GB"/>
        </w:rPr>
        <w:t xml:space="preserve">We support alignment of incentives, as suggested </w:t>
      </w:r>
      <w:r w:rsidR="00EF043C">
        <w:rPr>
          <w:lang w:eastAsia="en-GB"/>
        </w:rPr>
        <w:t>in 7.11, 7.12, 7.13 (and in answer to Q11).</w:t>
      </w:r>
    </w:p>
    <w:p w14:paraId="1FF8321D" w14:textId="6704D940" w:rsidR="00D609BA" w:rsidRDefault="00D609BA" w:rsidP="00274ABF">
      <w:pPr>
        <w:pStyle w:val="Question1"/>
      </w:pPr>
      <w:r w:rsidRPr="00274ABF">
        <w:t>What are you views on the design of each of regulatory measure? (Please clearly reference which measure(s) your comments relate to e.g. Accelerated delivery Output Delivery Incentive, Ex post efficiency review, etc)</w:t>
      </w:r>
    </w:p>
    <w:p w14:paraId="5D7D9D16" w14:textId="7B3CE3A6" w:rsidR="00B00E39" w:rsidRPr="00F722E9" w:rsidRDefault="0046035A" w:rsidP="00B00E39">
      <w:pPr>
        <w:rPr>
          <w:lang w:eastAsia="en-GB"/>
        </w:rPr>
      </w:pPr>
      <w:r>
        <w:rPr>
          <w:lang w:eastAsia="en-GB"/>
        </w:rPr>
        <w:t xml:space="preserve">Regarding </w:t>
      </w:r>
      <w:r>
        <w:rPr>
          <w:i/>
          <w:iCs/>
          <w:lang w:eastAsia="en-GB"/>
        </w:rPr>
        <w:t>Accelerated delivery Output Delivery Incentive</w:t>
      </w:r>
      <w:r w:rsidR="00F722E9">
        <w:rPr>
          <w:lang w:eastAsia="en-GB"/>
        </w:rPr>
        <w:t>:</w:t>
      </w:r>
    </w:p>
    <w:p w14:paraId="5AA84C08" w14:textId="77777777" w:rsidR="00832388" w:rsidRDefault="00832388" w:rsidP="00B00E39">
      <w:pPr>
        <w:rPr>
          <w:lang w:eastAsia="en-GB"/>
        </w:rPr>
      </w:pPr>
    </w:p>
    <w:p w14:paraId="26658368" w14:textId="7EB45BCF" w:rsidR="00832388" w:rsidRDefault="00832388" w:rsidP="00B00E39">
      <w:pPr>
        <w:rPr>
          <w:lang w:eastAsia="en-GB"/>
        </w:rPr>
      </w:pPr>
      <w:r w:rsidRPr="00C107A9">
        <w:rPr>
          <w:highlight w:val="yellow"/>
          <w:lang w:eastAsia="en-GB"/>
        </w:rPr>
        <w:t xml:space="preserve">We </w:t>
      </w:r>
      <w:r w:rsidR="009F6F5E" w:rsidRPr="00C107A9">
        <w:rPr>
          <w:b/>
          <w:bCs/>
          <w:highlight w:val="yellow"/>
          <w:lang w:eastAsia="en-GB"/>
        </w:rPr>
        <w:t>s</w:t>
      </w:r>
      <w:r w:rsidRPr="00C107A9">
        <w:rPr>
          <w:b/>
          <w:bCs/>
          <w:highlight w:val="yellow"/>
          <w:lang w:eastAsia="en-GB"/>
        </w:rPr>
        <w:t>trongly support your sections 7.11</w:t>
      </w:r>
      <w:r w:rsidR="00CA0F97">
        <w:rPr>
          <w:b/>
          <w:bCs/>
          <w:highlight w:val="yellow"/>
          <w:lang w:eastAsia="en-GB"/>
        </w:rPr>
        <w:t>,</w:t>
      </w:r>
      <w:r w:rsidRPr="00C107A9">
        <w:rPr>
          <w:b/>
          <w:bCs/>
          <w:highlight w:val="yellow"/>
          <w:lang w:eastAsia="en-GB"/>
        </w:rPr>
        <w:t xml:space="preserve"> 7.</w:t>
      </w:r>
      <w:r w:rsidRPr="00CA0F97">
        <w:rPr>
          <w:b/>
          <w:bCs/>
          <w:highlight w:val="yellow"/>
          <w:lang w:eastAsia="en-GB"/>
        </w:rPr>
        <w:t>12</w:t>
      </w:r>
      <w:r w:rsidR="00CA0F97" w:rsidRPr="00CA0F97">
        <w:rPr>
          <w:b/>
          <w:bCs/>
          <w:highlight w:val="yellow"/>
          <w:lang w:eastAsia="en-GB"/>
        </w:rPr>
        <w:t xml:space="preserve"> and 7.13</w:t>
      </w:r>
      <w:r>
        <w:rPr>
          <w:lang w:eastAsia="en-GB"/>
        </w:rPr>
        <w:t xml:space="preserve">. </w:t>
      </w:r>
      <w:r w:rsidR="0075261D">
        <w:rPr>
          <w:lang w:eastAsia="en-GB"/>
        </w:rPr>
        <w:t>That TOs have significant influence on delivery timing, but do not face financial consequences arising from delays</w:t>
      </w:r>
      <w:r w:rsidR="009F6F5E">
        <w:rPr>
          <w:lang w:eastAsia="en-GB"/>
        </w:rPr>
        <w:t>, specifically increased constraint costs.</w:t>
      </w:r>
      <w:r w:rsidR="00137E15">
        <w:rPr>
          <w:lang w:eastAsia="en-GB"/>
        </w:rPr>
        <w:t xml:space="preserve"> We welcome a </w:t>
      </w:r>
      <w:r w:rsidR="00C107A9" w:rsidRPr="00C107A9">
        <w:rPr>
          <w:lang w:eastAsia="en-GB"/>
        </w:rPr>
        <w:t>well-calibrated incentive mechanism with</w:t>
      </w:r>
      <w:r w:rsidR="00C107A9">
        <w:rPr>
          <w:lang w:eastAsia="en-GB"/>
        </w:rPr>
        <w:t xml:space="preserve"> </w:t>
      </w:r>
      <w:r w:rsidR="00C107A9" w:rsidRPr="00C107A9">
        <w:rPr>
          <w:lang w:eastAsia="en-GB"/>
        </w:rPr>
        <w:t xml:space="preserve">penalties and rewards </w:t>
      </w:r>
      <w:r w:rsidR="00C107A9">
        <w:rPr>
          <w:lang w:eastAsia="en-GB"/>
        </w:rPr>
        <w:t>linked</w:t>
      </w:r>
      <w:r w:rsidR="00C107A9" w:rsidRPr="00C107A9">
        <w:rPr>
          <w:lang w:eastAsia="en-GB"/>
        </w:rPr>
        <w:t xml:space="preserve"> to the expected consumer detriment and benefits of delivering late or early</w:t>
      </w:r>
      <w:r w:rsidR="00C107A9">
        <w:rPr>
          <w:lang w:eastAsia="en-GB"/>
        </w:rPr>
        <w:t xml:space="preserve"> (featuring constraints cost impact).</w:t>
      </w:r>
    </w:p>
    <w:p w14:paraId="1FB67AE0" w14:textId="77777777" w:rsidR="00C107A9" w:rsidRDefault="00C107A9" w:rsidP="00B00E39">
      <w:pPr>
        <w:rPr>
          <w:lang w:eastAsia="en-GB"/>
        </w:rPr>
      </w:pPr>
    </w:p>
    <w:p w14:paraId="7EF6AF1B" w14:textId="77777777" w:rsidR="00832388" w:rsidRPr="00832388" w:rsidRDefault="00832388" w:rsidP="00B00E39">
      <w:pPr>
        <w:rPr>
          <w:lang w:eastAsia="en-GB"/>
        </w:rPr>
      </w:pPr>
    </w:p>
    <w:p w14:paraId="15D3D344" w14:textId="39872185" w:rsidR="00992E8F" w:rsidRDefault="00BB1440" w:rsidP="00330839">
      <w:pPr>
        <w:pStyle w:val="Heading1"/>
        <w:shd w:val="clear" w:color="auto" w:fill="8EAADB" w:themeFill="accent1" w:themeFillTint="99"/>
      </w:pPr>
      <w:r>
        <w:t>8</w:t>
      </w:r>
      <w:r w:rsidR="00992E8F">
        <w:t xml:space="preserve">. </w:t>
      </w:r>
      <w:r>
        <w:t>Financeability</w:t>
      </w:r>
    </w:p>
    <w:p w14:paraId="0FA74F57" w14:textId="3D20698E" w:rsidR="00D609BA" w:rsidRDefault="00D609BA" w:rsidP="00274ABF">
      <w:pPr>
        <w:pStyle w:val="Question1"/>
      </w:pPr>
      <w:r w:rsidRPr="00274ABF">
        <w:t>Do our you think our proposals raise any fina</w:t>
      </w:r>
      <w:r w:rsidR="00597755" w:rsidRPr="00274ABF">
        <w:t>n</w:t>
      </w:r>
      <w:r w:rsidRPr="00274ABF">
        <w:t>ceability concerns or create excessive financial risk for the network companies? If so, how could they be addressed?</w:t>
      </w:r>
    </w:p>
    <w:p w14:paraId="23E101BB" w14:textId="176A238C" w:rsidR="001435E9" w:rsidRPr="001435E9" w:rsidRDefault="001435E9" w:rsidP="001435E9">
      <w:pPr>
        <w:rPr>
          <w:lang w:eastAsia="en-GB"/>
        </w:rPr>
      </w:pPr>
      <w:r>
        <w:rPr>
          <w:lang w:eastAsia="en-GB"/>
        </w:rPr>
        <w:t xml:space="preserve">No </w:t>
      </w:r>
      <w:r w:rsidR="00ED07B5">
        <w:rPr>
          <w:lang w:eastAsia="en-GB"/>
        </w:rPr>
        <w:t>response</w:t>
      </w:r>
      <w:r>
        <w:rPr>
          <w:lang w:eastAsia="en-GB"/>
        </w:rPr>
        <w:t>.</w:t>
      </w:r>
    </w:p>
    <w:p w14:paraId="40D3A72F" w14:textId="1E76A760" w:rsidR="00D46B63" w:rsidRDefault="00D46B63" w:rsidP="00330839">
      <w:pPr>
        <w:pStyle w:val="Heading1"/>
        <w:shd w:val="clear" w:color="auto" w:fill="DABAD8"/>
      </w:pPr>
      <w:r>
        <w:t>9. Next Steps</w:t>
      </w:r>
    </w:p>
    <w:p w14:paraId="4B5860F4" w14:textId="77777777" w:rsidR="00A227B5" w:rsidRPr="00274ABF" w:rsidRDefault="00D609BA" w:rsidP="00274ABF">
      <w:pPr>
        <w:pStyle w:val="Question1"/>
      </w:pPr>
      <w:r w:rsidRPr="00274ABF">
        <w:t>Is any further guidance, or additional specific information, needed as part of the TOs’ project delivery plans?</w:t>
      </w:r>
    </w:p>
    <w:p w14:paraId="5296409F" w14:textId="461FC1BE" w:rsidR="00A227B5" w:rsidRDefault="00D609BA" w:rsidP="00274ABF">
      <w:pPr>
        <w:pStyle w:val="Question1"/>
      </w:pPr>
      <w:r w:rsidRPr="00274ABF">
        <w:t>Are there any additional timetable issues that need to be considered?</w:t>
      </w:r>
      <w:bookmarkEnd w:id="1"/>
    </w:p>
    <w:p w14:paraId="3D6E757D" w14:textId="68BFFC25" w:rsidR="00EC6175" w:rsidRPr="00EC6175" w:rsidRDefault="00EC6175" w:rsidP="00EC6175">
      <w:pPr>
        <w:rPr>
          <w:lang w:eastAsia="en-GB"/>
        </w:rPr>
      </w:pPr>
      <w:r>
        <w:rPr>
          <w:lang w:eastAsia="en-GB"/>
        </w:rPr>
        <w:t>No</w:t>
      </w:r>
      <w:r w:rsidR="00ED07B5">
        <w:rPr>
          <w:lang w:eastAsia="en-GB"/>
        </w:rPr>
        <w:t xml:space="preserve"> response</w:t>
      </w:r>
    </w:p>
    <w:sectPr w:rsidR="00EC6175" w:rsidRPr="00EC6175" w:rsidSect="008552AC">
      <w:headerReference w:type="default" r:id="rId15"/>
      <w:footerReference w:type="default" r:id="rId16"/>
      <w:headerReference w:type="first" r:id="rId17"/>
      <w:foot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61A4" w14:textId="77777777" w:rsidR="00071242" w:rsidRDefault="00071242" w:rsidP="008552AC">
      <w:pPr>
        <w:spacing w:line="240" w:lineRule="auto"/>
      </w:pPr>
      <w:r>
        <w:separator/>
      </w:r>
    </w:p>
  </w:endnote>
  <w:endnote w:type="continuationSeparator" w:id="0">
    <w:p w14:paraId="5915062F" w14:textId="77777777" w:rsidR="00071242" w:rsidRDefault="00071242" w:rsidP="00855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2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836B3" w14:textId="7F92D72E" w:rsidR="00270660" w:rsidRDefault="00270660">
    <w:pPr>
      <w:pStyle w:val="Footer"/>
    </w:pPr>
    <w:r>
      <w:rPr>
        <w:noProof/>
      </w:rPr>
      <mc:AlternateContent>
        <mc:Choice Requires="wps">
          <w:drawing>
            <wp:anchor distT="0" distB="0" distL="114300" distR="114300" simplePos="0" relativeHeight="251663360" behindDoc="0" locked="0" layoutInCell="1" allowOverlap="1" wp14:anchorId="0452C31D" wp14:editId="3F55EEE8">
              <wp:simplePos x="0" y="0"/>
              <wp:positionH relativeFrom="page">
                <wp:posOffset>6298565</wp:posOffset>
              </wp:positionH>
              <wp:positionV relativeFrom="page">
                <wp:posOffset>9951720</wp:posOffset>
              </wp:positionV>
              <wp:extent cx="651510" cy="201930"/>
              <wp:effectExtent l="0" t="0" r="0" b="7620"/>
              <wp:wrapThrough wrapText="bothSides">
                <wp:wrapPolygon edited="0">
                  <wp:start x="1263" y="0"/>
                  <wp:lineTo x="1263" y="20377"/>
                  <wp:lineTo x="19579" y="20377"/>
                  <wp:lineTo x="19579" y="0"/>
                  <wp:lineTo x="1263" y="0"/>
                </wp:wrapPolygon>
              </wp:wrapThrough>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 cy="201930"/>
                      </a:xfrm>
                      <a:prstGeom prst="rect">
                        <a:avLst/>
                      </a:prstGeom>
                      <a:noFill/>
                      <a:ln>
                        <a:noFill/>
                      </a:ln>
                      <a:effectLst/>
                      <a:extLst>
                        <a:ext uri="{C572A759-6A51-4108-AA02-DFA0A04FC94B}"/>
                      </a:extLst>
                    </wps:spPr>
                    <wps:txbx>
                      <w:txbxContent>
                        <w:p w14:paraId="79BEBFA5" w14:textId="77777777" w:rsidR="00270660" w:rsidRPr="00B86B2D" w:rsidRDefault="00270660" w:rsidP="008552AC">
                          <w:pPr>
                            <w:rPr>
                              <w:sz w:val="14"/>
                              <w:szCs w:val="14"/>
                            </w:rPr>
                          </w:pPr>
                          <w:r w:rsidRPr="00B86B2D">
                            <w:rPr>
                              <w:sz w:val="14"/>
                              <w:szCs w:val="14"/>
                              <w:lang w:val="en-US"/>
                            </w:rPr>
                            <w:t xml:space="preserve">Page </w:t>
                          </w:r>
                          <w:r w:rsidRPr="00B86B2D">
                            <w:rPr>
                              <w:sz w:val="14"/>
                              <w:szCs w:val="14"/>
                              <w:lang w:val="en-US"/>
                            </w:rPr>
                            <w:fldChar w:fldCharType="begin"/>
                          </w:r>
                          <w:r w:rsidRPr="00B86B2D">
                            <w:rPr>
                              <w:sz w:val="14"/>
                              <w:szCs w:val="14"/>
                              <w:lang w:val="en-US"/>
                            </w:rPr>
                            <w:instrText xml:space="preserve"> PAGE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r w:rsidRPr="00B86B2D">
                            <w:rPr>
                              <w:sz w:val="14"/>
                              <w:szCs w:val="14"/>
                              <w:lang w:val="en-US"/>
                            </w:rPr>
                            <w:t xml:space="preserve"> of </w:t>
                          </w:r>
                          <w:r w:rsidRPr="00B86B2D">
                            <w:rPr>
                              <w:sz w:val="14"/>
                              <w:szCs w:val="14"/>
                              <w:lang w:val="en-US"/>
                            </w:rPr>
                            <w:fldChar w:fldCharType="begin"/>
                          </w:r>
                          <w:r w:rsidRPr="00B86B2D">
                            <w:rPr>
                              <w:sz w:val="14"/>
                              <w:szCs w:val="14"/>
                              <w:lang w:val="en-US"/>
                            </w:rPr>
                            <w:instrText xml:space="preserve"> NUMPAGES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52C31D" id="_x0000_t202" coordsize="21600,21600" o:spt="202" path="m,l,21600r21600,l21600,xe">
              <v:stroke joinstyle="miter"/>
              <v:path gradientshapeok="t" o:connecttype="rect"/>
            </v:shapetype>
            <v:shape id="Text Box 6" o:spid="_x0000_s1026" type="#_x0000_t202" style="position:absolute;margin-left:495.95pt;margin-top:783.6pt;width:51.3pt;height:15.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1ZrHgIAAEkEAAAOAAAAZHJzL2Uyb0RvYy54bWysVF1v2yAUfZ+0/4B4XxxnSddacaqsVaZJ&#10;UVspnfpMMMTWgMuAxO5+/S7Y+Vi3p2kv+MK93I9zDp7fdlqRg3C+AVPSfDSmRBgOVWN2Jf32vPpw&#10;TYkPzFRMgRElfRWe3i7ev5u3thATqEFVwhFMYnzR2pLWIdgiyzyvhWZ+BFYYdEpwmgXcul1WOdZi&#10;dq2yyXh8lbXgKuuAC+/x9L530kXKL6Xg4VFKLwJRJcXeQlpdWrdxzRZzVuwcs3XDhzbYP3ShWWOw&#10;6CnVPQuM7F3zRyrdcAceZBhx0BlI2XCRZsBp8vGbaTY1syLNguB4e4LJ/7+0/OGwsU+OhO4zdEhg&#10;GsLbNfDvHrHJWuuLISZi6guP0XHQTjodvzgCwYuI7esJT9EFwvHwapbPcvRwdOF4Nx8T3tn5snU+&#10;fBGgSTRK6pCu1AA7rH2I5VlxDIm1DKwapRJlyvx2gIH9iUicD7fP/UYrdNsO70ZzC9UrDu2g14O3&#10;fNVgB2vmwxNzKABsGkUdHnGRCtqSwmBRUoP7+bfzGI+8oJeSFgVVUv9jz5ygRH01yNhNPp1GBabN&#10;dPZpght36dleesxe3wFqNsfnY3kyY3xQR1M60C+o/WWsii5mONYuaTiad6GXOb4dLpbLFISasyys&#10;zcbyI9cR3+fuhTk7kBCQvQc4So8Vb7joY3vwl/sAsklEnVEdRIN6TfwNbys+iMt9ijr/ARa/AAAA&#10;//8DAFBLAwQUAAYACAAAACEA32cUiN8AAAAOAQAADwAAAGRycy9kb3ducmV2LnhtbEyPTU/DMAyG&#10;70j8h8hI3FiyaR2kNJ0QiCuI8SFxyxqvrWicqsnW8u9xT+xov49ePy62k+/ECYfYBjKwXCgQSFVw&#10;LdUGPt6fb+5AxGTJ2S4QGvjFCNvy8qKwuQsjveFpl2rBJRRza6BJqc+ljFWD3sZF6JE4O4TB28Tj&#10;UEs32JHLfSdXSm2kty3xhcb2+Nhg9bM7egOfL4fvr7V6rZ981o9hUpK8lsZcX00P9yASTukfhlmf&#10;1aFkp304kouiM6D1UjPKQba5XYGYEaXXGYj9vNNagSwLef5G+QcAAP//AwBQSwECLQAUAAYACAAA&#10;ACEAtoM4kv4AAADhAQAAEwAAAAAAAAAAAAAAAAAAAAAAW0NvbnRlbnRfVHlwZXNdLnhtbFBLAQIt&#10;ABQABgAIAAAAIQA4/SH/1gAAAJQBAAALAAAAAAAAAAAAAAAAAC8BAABfcmVscy8ucmVsc1BLAQIt&#10;ABQABgAIAAAAIQBNi1ZrHgIAAEkEAAAOAAAAAAAAAAAAAAAAAC4CAABkcnMvZTJvRG9jLnhtbFBL&#10;AQItABQABgAIAAAAIQDfZxSI3wAAAA4BAAAPAAAAAAAAAAAAAAAAAHgEAABkcnMvZG93bnJldi54&#10;bWxQSwUGAAAAAAQABADzAAAAhAUAAAAA&#10;" filled="f" stroked="f">
              <v:textbox>
                <w:txbxContent>
                  <w:p w14:paraId="79BEBFA5" w14:textId="77777777" w:rsidR="00270660" w:rsidRPr="00B86B2D" w:rsidRDefault="00270660" w:rsidP="008552AC">
                    <w:pPr>
                      <w:rPr>
                        <w:sz w:val="14"/>
                        <w:szCs w:val="14"/>
                      </w:rPr>
                    </w:pPr>
                    <w:r w:rsidRPr="00B86B2D">
                      <w:rPr>
                        <w:sz w:val="14"/>
                        <w:szCs w:val="14"/>
                        <w:lang w:val="en-US"/>
                      </w:rPr>
                      <w:t xml:space="preserve">Page </w:t>
                    </w:r>
                    <w:r w:rsidRPr="00B86B2D">
                      <w:rPr>
                        <w:sz w:val="14"/>
                        <w:szCs w:val="14"/>
                        <w:lang w:val="en-US"/>
                      </w:rPr>
                      <w:fldChar w:fldCharType="begin"/>
                    </w:r>
                    <w:r w:rsidRPr="00B86B2D">
                      <w:rPr>
                        <w:sz w:val="14"/>
                        <w:szCs w:val="14"/>
                        <w:lang w:val="en-US"/>
                      </w:rPr>
                      <w:instrText xml:space="preserve"> PAGE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r w:rsidRPr="00B86B2D">
                      <w:rPr>
                        <w:sz w:val="14"/>
                        <w:szCs w:val="14"/>
                        <w:lang w:val="en-US"/>
                      </w:rPr>
                      <w:t xml:space="preserve"> of </w:t>
                    </w:r>
                    <w:r w:rsidRPr="00B86B2D">
                      <w:rPr>
                        <w:sz w:val="14"/>
                        <w:szCs w:val="14"/>
                        <w:lang w:val="en-US"/>
                      </w:rPr>
                      <w:fldChar w:fldCharType="begin"/>
                    </w:r>
                    <w:r w:rsidRPr="00B86B2D">
                      <w:rPr>
                        <w:sz w:val="14"/>
                        <w:szCs w:val="14"/>
                        <w:lang w:val="en-US"/>
                      </w:rPr>
                      <w:instrText xml:space="preserve"> NUMPAGES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p>
                </w:txbxContent>
              </v:textbox>
              <w10:wrap type="through"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0DD82" w14:textId="5126499A" w:rsidR="00270660" w:rsidRDefault="00270660">
    <w:pPr>
      <w:pStyle w:val="Footer"/>
    </w:pPr>
    <w:r>
      <w:rPr>
        <w:noProof/>
      </w:rPr>
      <mc:AlternateContent>
        <mc:Choice Requires="wps">
          <w:drawing>
            <wp:anchor distT="0" distB="0" distL="114300" distR="114300" simplePos="0" relativeHeight="251673600" behindDoc="0" locked="0" layoutInCell="1" allowOverlap="1" wp14:anchorId="44E281C5" wp14:editId="2BA34AF7">
              <wp:simplePos x="0" y="0"/>
              <wp:positionH relativeFrom="page">
                <wp:posOffset>6326934</wp:posOffset>
              </wp:positionH>
              <wp:positionV relativeFrom="page">
                <wp:posOffset>9912306</wp:posOffset>
              </wp:positionV>
              <wp:extent cx="651510" cy="201930"/>
              <wp:effectExtent l="0" t="0" r="0" b="7620"/>
              <wp:wrapThrough wrapText="bothSides">
                <wp:wrapPolygon edited="0">
                  <wp:start x="1263" y="0"/>
                  <wp:lineTo x="1263" y="20377"/>
                  <wp:lineTo x="19579" y="20377"/>
                  <wp:lineTo x="19579" y="0"/>
                  <wp:lineTo x="1263" y="0"/>
                </wp:wrapPolygon>
              </wp:wrapThrough>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 cy="201930"/>
                      </a:xfrm>
                      <a:prstGeom prst="rect">
                        <a:avLst/>
                      </a:prstGeom>
                      <a:noFill/>
                      <a:ln>
                        <a:noFill/>
                      </a:ln>
                      <a:effectLst/>
                      <a:extLst>
                        <a:ext uri="{C572A759-6A51-4108-AA02-DFA0A04FC94B}"/>
                      </a:extLst>
                    </wps:spPr>
                    <wps:txbx>
                      <w:txbxContent>
                        <w:p w14:paraId="1E2B496A" w14:textId="77777777" w:rsidR="00270660" w:rsidRPr="00B86B2D" w:rsidRDefault="00270660" w:rsidP="008552AC">
                          <w:pPr>
                            <w:rPr>
                              <w:sz w:val="14"/>
                              <w:szCs w:val="14"/>
                            </w:rPr>
                          </w:pPr>
                          <w:r w:rsidRPr="00B86B2D">
                            <w:rPr>
                              <w:sz w:val="14"/>
                              <w:szCs w:val="14"/>
                              <w:lang w:val="en-US"/>
                            </w:rPr>
                            <w:t xml:space="preserve">Page </w:t>
                          </w:r>
                          <w:r w:rsidRPr="00B86B2D">
                            <w:rPr>
                              <w:sz w:val="14"/>
                              <w:szCs w:val="14"/>
                              <w:lang w:val="en-US"/>
                            </w:rPr>
                            <w:fldChar w:fldCharType="begin"/>
                          </w:r>
                          <w:r w:rsidRPr="00B86B2D">
                            <w:rPr>
                              <w:sz w:val="14"/>
                              <w:szCs w:val="14"/>
                              <w:lang w:val="en-US"/>
                            </w:rPr>
                            <w:instrText xml:space="preserve"> PAGE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r w:rsidRPr="00B86B2D">
                            <w:rPr>
                              <w:sz w:val="14"/>
                              <w:szCs w:val="14"/>
                              <w:lang w:val="en-US"/>
                            </w:rPr>
                            <w:t xml:space="preserve"> of </w:t>
                          </w:r>
                          <w:r w:rsidRPr="00B86B2D">
                            <w:rPr>
                              <w:sz w:val="14"/>
                              <w:szCs w:val="14"/>
                              <w:lang w:val="en-US"/>
                            </w:rPr>
                            <w:fldChar w:fldCharType="begin"/>
                          </w:r>
                          <w:r w:rsidRPr="00B86B2D">
                            <w:rPr>
                              <w:sz w:val="14"/>
                              <w:szCs w:val="14"/>
                              <w:lang w:val="en-US"/>
                            </w:rPr>
                            <w:instrText xml:space="preserve"> NUMPAGES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281C5" id="_x0000_t202" coordsize="21600,21600" o:spt="202" path="m,l,21600r21600,l21600,xe">
              <v:stroke joinstyle="miter"/>
              <v:path gradientshapeok="t" o:connecttype="rect"/>
            </v:shapetype>
            <v:shape id="Text Box 12" o:spid="_x0000_s1027" type="#_x0000_t202" style="position:absolute;margin-left:498.2pt;margin-top:780.5pt;width:51.3pt;height:15.9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m+8IgIAAFAEAAAOAAAAZHJzL2Uyb0RvYy54bWysVEtv2zAMvg/YfxB0XxxnSdcacYqsRYYB&#10;QVsgHXpWZCkWJouapMTufv0o2Xms22nYRaZIiq/vo+e3XaPJQTivwJQ0H40pEYZDpcyupN+eVx+u&#10;KfGBmYppMKKkr8LT28X7d/PWFmICNehKOIJBjC9aW9I6BFtkmee1aJgfgRUGjRJcwwJe3S6rHGsx&#10;eqOzyXh8lbXgKuuAC+9Re98b6SLFl1Lw8CilF4HokmJtIZ0undt4Zos5K3aO2VrxoQz2D1U0TBlM&#10;egp1zwIje6f+CNUo7sCDDCMOTQZSKi5SD9hNPn7TzaZmVqRecDjensbk/19Y/nDY2CdHQvcZOgQw&#10;NeHtGvh3j7PJWuuLwSfO1BcevWOjnXRN/GILBB/ibF9P8xRdIByVV7N8lqOFownbu/mY5p2dH1vn&#10;wxcBDYlCSR3ClQpgh7UPMT0rji4xl4GV0jpBps1vCnTsNSJhPrw+1xul0G07oqrYJIaImi1Ur9i7&#10;g54W3vKVwkLWzIcn5pAHWDtyOzziITW0JYVBoqQG9/Nv+uiP8KCVkhZ5VVL/Y8+coER/NQjcTT6d&#10;RiKmy3T2aYIXd2nZXlrMvrkDpG6OW2R5EqN/0EdROmhecAWWMSuamOGYu6ThKN6Fnu24Qlwsl8kJ&#10;qWdZWJuN5UfI45ifuxfm7IBFQBAf4MhAVryBpPftMVjuA0iV8DpPdeAO0jbBOKxY3IvLe/I6/wgW&#10;vwAAAP//AwBQSwMEFAAGAAgAAAAhAGvoae7fAAAADgEAAA8AAABkcnMvZG93bnJldi54bWxMj0FP&#10;wzAMhe9I/IfISNxYsmmrltJ0QiCuIDZA4pY1XlvROFWTreXf457gZvs9PX+v2E2+ExccYhvIwHKh&#10;QCBVwbVUG3g/PN9tQcRkydkuEBr4wQi78vqqsLkLI73hZZ9qwSEUc2ugSanPpYxVg97GReiRWDuF&#10;wdvE61BLN9iRw30nV0pl0tuW+ENje3xssPren72Bj5fT1+davdZPftOPYVKSvJbG3N5MD/cgEk7p&#10;zwwzPqNDyUzHcCYXRWdA62zNVhY22ZJbzRalNU/H+aZXW5BlIf/XKH8BAAD//wMAUEsBAi0AFAAG&#10;AAgAAAAhALaDOJL+AAAA4QEAABMAAAAAAAAAAAAAAAAAAAAAAFtDb250ZW50X1R5cGVzXS54bWxQ&#10;SwECLQAUAAYACAAAACEAOP0h/9YAAACUAQAACwAAAAAAAAAAAAAAAAAvAQAAX3JlbHMvLnJlbHNQ&#10;SwECLQAUAAYACAAAACEANeZvvCICAABQBAAADgAAAAAAAAAAAAAAAAAuAgAAZHJzL2Uyb0RvYy54&#10;bWxQSwECLQAUAAYACAAAACEAa+hp7t8AAAAOAQAADwAAAAAAAAAAAAAAAAB8BAAAZHJzL2Rvd25y&#10;ZXYueG1sUEsFBgAAAAAEAAQA8wAAAIgFAAAAAA==&#10;" filled="f" stroked="f">
              <v:textbox>
                <w:txbxContent>
                  <w:p w14:paraId="1E2B496A" w14:textId="77777777" w:rsidR="00270660" w:rsidRPr="00B86B2D" w:rsidRDefault="00270660" w:rsidP="008552AC">
                    <w:pPr>
                      <w:rPr>
                        <w:sz w:val="14"/>
                        <w:szCs w:val="14"/>
                      </w:rPr>
                    </w:pPr>
                    <w:r w:rsidRPr="00B86B2D">
                      <w:rPr>
                        <w:sz w:val="14"/>
                        <w:szCs w:val="14"/>
                        <w:lang w:val="en-US"/>
                      </w:rPr>
                      <w:t xml:space="preserve">Page </w:t>
                    </w:r>
                    <w:r w:rsidRPr="00B86B2D">
                      <w:rPr>
                        <w:sz w:val="14"/>
                        <w:szCs w:val="14"/>
                        <w:lang w:val="en-US"/>
                      </w:rPr>
                      <w:fldChar w:fldCharType="begin"/>
                    </w:r>
                    <w:r w:rsidRPr="00B86B2D">
                      <w:rPr>
                        <w:sz w:val="14"/>
                        <w:szCs w:val="14"/>
                        <w:lang w:val="en-US"/>
                      </w:rPr>
                      <w:instrText xml:space="preserve"> PAGE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r w:rsidRPr="00B86B2D">
                      <w:rPr>
                        <w:sz w:val="14"/>
                        <w:szCs w:val="14"/>
                        <w:lang w:val="en-US"/>
                      </w:rPr>
                      <w:t xml:space="preserve"> of </w:t>
                    </w:r>
                    <w:r w:rsidRPr="00B86B2D">
                      <w:rPr>
                        <w:sz w:val="14"/>
                        <w:szCs w:val="14"/>
                        <w:lang w:val="en-US"/>
                      </w:rPr>
                      <w:fldChar w:fldCharType="begin"/>
                    </w:r>
                    <w:r w:rsidRPr="00B86B2D">
                      <w:rPr>
                        <w:sz w:val="14"/>
                        <w:szCs w:val="14"/>
                        <w:lang w:val="en-US"/>
                      </w:rPr>
                      <w:instrText xml:space="preserve"> NUMPAGES </w:instrText>
                    </w:r>
                    <w:r w:rsidRPr="00B86B2D">
                      <w:rPr>
                        <w:sz w:val="14"/>
                        <w:szCs w:val="14"/>
                        <w:lang w:val="en-US"/>
                      </w:rPr>
                      <w:fldChar w:fldCharType="separate"/>
                    </w:r>
                    <w:r>
                      <w:rPr>
                        <w:noProof/>
                        <w:sz w:val="14"/>
                        <w:szCs w:val="14"/>
                        <w:lang w:val="en-US"/>
                      </w:rPr>
                      <w:t>1</w:t>
                    </w:r>
                    <w:r w:rsidRPr="00B86B2D">
                      <w:rPr>
                        <w:sz w:val="14"/>
                        <w:szCs w:val="14"/>
                        <w:lang w:val="en-US"/>
                      </w:rPr>
                      <w:fldChar w:fldCharType="end"/>
                    </w:r>
                  </w:p>
                </w:txbxContent>
              </v:textbox>
              <w10:wrap type="through" anchorx="page" anchory="page"/>
            </v:shape>
          </w:pict>
        </mc:Fallback>
      </mc:AlternateContent>
    </w:r>
    <w:r>
      <w:rPr>
        <w:noProof/>
      </w:rPr>
      <mc:AlternateContent>
        <mc:Choice Requires="wps">
          <w:drawing>
            <wp:anchor distT="0" distB="0" distL="114300" distR="114300" simplePos="0" relativeHeight="251671552" behindDoc="0" locked="0" layoutInCell="1" allowOverlap="1" wp14:anchorId="23D94284" wp14:editId="3717E480">
              <wp:simplePos x="0" y="0"/>
              <wp:positionH relativeFrom="page">
                <wp:posOffset>637953</wp:posOffset>
              </wp:positionH>
              <wp:positionV relativeFrom="page">
                <wp:posOffset>9912306</wp:posOffset>
              </wp:positionV>
              <wp:extent cx="1962150" cy="436880"/>
              <wp:effectExtent l="0" t="0" r="0" b="1270"/>
              <wp:wrapThrough wrapText="bothSides">
                <wp:wrapPolygon edited="0">
                  <wp:start x="419" y="0"/>
                  <wp:lineTo x="419" y="20721"/>
                  <wp:lineTo x="20971" y="20721"/>
                  <wp:lineTo x="20971" y="0"/>
                  <wp:lineTo x="419" y="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436880"/>
                      </a:xfrm>
                      <a:prstGeom prst="rect">
                        <a:avLst/>
                      </a:prstGeom>
                      <a:noFill/>
                      <a:ln>
                        <a:noFill/>
                      </a:ln>
                      <a:effectLst/>
                      <a:extLst>
                        <a:ext uri="{C572A759-6A51-4108-AA02-DFA0A04FC94B}"/>
                      </a:extLst>
                    </wps:spPr>
                    <wps:txbx>
                      <w:txbxContent>
                        <w:p w14:paraId="1B8CB0D7" w14:textId="77777777" w:rsidR="00270660" w:rsidRPr="005F1F4D" w:rsidRDefault="00270660" w:rsidP="008552AC">
                          <w:pPr>
                            <w:rPr>
                              <w:sz w:val="14"/>
                              <w:szCs w:val="14"/>
                              <w:lang w:val="en-US"/>
                            </w:rPr>
                          </w:pPr>
                          <w:r w:rsidRPr="005F1F4D">
                            <w:rPr>
                              <w:sz w:val="14"/>
                              <w:szCs w:val="14"/>
                              <w:lang w:val="en-US"/>
                            </w:rPr>
                            <w:t>Fred. Olsen Renewables Ltd</w:t>
                          </w:r>
                          <w:r>
                            <w:rPr>
                              <w:sz w:val="14"/>
                              <w:szCs w:val="14"/>
                              <w:lang w:val="en-US"/>
                            </w:rPr>
                            <w:t>.</w:t>
                          </w:r>
                        </w:p>
                        <w:p w14:paraId="7F68E7A4" w14:textId="77777777" w:rsidR="00270660" w:rsidRDefault="00270660" w:rsidP="008552AC">
                          <w:pPr>
                            <w:rPr>
                              <w:sz w:val="14"/>
                              <w:szCs w:val="14"/>
                              <w:lang w:val="en-US"/>
                            </w:rPr>
                          </w:pPr>
                          <w:r>
                            <w:rPr>
                              <w:sz w:val="14"/>
                              <w:szCs w:val="14"/>
                              <w:lang w:val="en-US"/>
                            </w:rPr>
                            <w:t xml:space="preserve">2nd Floor, 36 Broadway, London, SW1H 0BH </w:t>
                          </w:r>
                          <w:r w:rsidRPr="005F1F4D">
                            <w:rPr>
                              <w:sz w:val="14"/>
                              <w:szCs w:val="14"/>
                              <w:lang w:val="en-US"/>
                            </w:rPr>
                            <w:t>, UK</w:t>
                          </w:r>
                        </w:p>
                        <w:p w14:paraId="768B7FFA" w14:textId="77777777" w:rsidR="00270660" w:rsidRPr="005F1F4D" w:rsidRDefault="00270660" w:rsidP="008552AC">
                          <w:pPr>
                            <w:rPr>
                              <w:sz w:val="14"/>
                              <w:szCs w:val="14"/>
                            </w:rPr>
                          </w:pPr>
                          <w:r>
                            <w:rPr>
                              <w:sz w:val="14"/>
                              <w:szCs w:val="14"/>
                            </w:rPr>
                            <w:t>fredolsenrenewables.com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D94284" id="Text Box 11" o:spid="_x0000_s1028" type="#_x0000_t202" style="position:absolute;margin-left:50.25pt;margin-top:780.5pt;width:154.5pt;height:34.4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EBJAIAAFEEAAAOAAAAZHJzL2Uyb0RvYy54bWysVEtv2zAMvg/YfxB0X5xkaZYacYqsRYYB&#10;QVsgHXpWZCkWZomapMTOfv0o2Xms22nYRaZIiq/vo+d3ra7JQTivwBR0NBhSIgyHUpldQb+9rD7M&#10;KPGBmZLVYERBj8LTu8X7d/PG5mIMFdSlcASDGJ83tqBVCDbPMs8roZkfgBUGjRKcZgGvbpeVjjUY&#10;XdfZeDicZg240jrgwnvUPnRGukjxpRQ8PEnpRSB1QbG2kE6Xzm08s8Wc5TvHbKV4Xwb7hyo0UwaT&#10;nkM9sMDI3qk/QmnFHXiQYcBBZyCl4iL1gN2Mhm+62VTMitQLDsfb85j8/wvLHw8b++xIaD9DiwCm&#10;JrxdA//ucTZZY33e+8SZ+tyjd2y0lU7HL7ZA8CHO9niep2gD4THa7XQ8ukETR9vk43Q2SwPPLq+t&#10;8+GLAE2iUFCHeKUK2GHtQ8zP8pNLTGZgpeo6YVab3xTo2GlEAr1/fSk4SqHdtkSVBR1H2KNmC+UR&#10;m3fQ8cJbvlJYyJr58MwcEgFrR3KHJzxkDU1BoZcoqcD9/Js++iM+aKWkQWIV1P/YMycoqb8aRO52&#10;NJlEJqbL5ObTGC/u2rK9tpi9vgfk7gjXyPIkRv9Qn0TpQL/iDixjVjQxwzF3QcNJvA8d3XGHuFgu&#10;kxNyz7KwNhvLT5jHMb+0r8zZHouAKD7CiYIsfwNJ59thsNwHkCrhdZlqTx7kbYKx37G4GNf35HX5&#10;Eyx+AQAA//8DAFBLAwQUAAYACAAAACEAeWzOX90AAAANAQAADwAAAGRycy9kb3ducmV2LnhtbExP&#10;y27CMBC8V+IfrK3ErdggEpEQB6FWXFuVPiRuJl6SqPE6ig1J/77bU3vbeWh2pthNrhM3HELrScNy&#10;oUAgVd62VGt4fzs8bECEaMiazhNq+MYAu3J2V5jc+pFe8XaMteAQCrnR0MTY51KGqkFnwsL3SKxd&#10;/OBMZDjU0g5m5HDXyZVSqXSmJf7QmB4fG6y+jlen4eP5cvpcq5f6ySX96CclyWVS6/n9tN+CiDjF&#10;PzP81ufqUHKns7+SDaJjrFTCVj6SdMmr2LJWGVNnptJVtgFZFvL/ivIHAAD//wMAUEsBAi0AFAAG&#10;AAgAAAAhALaDOJL+AAAA4QEAABMAAAAAAAAAAAAAAAAAAAAAAFtDb250ZW50X1R5cGVzXS54bWxQ&#10;SwECLQAUAAYACAAAACEAOP0h/9YAAACUAQAACwAAAAAAAAAAAAAAAAAvAQAAX3JlbHMvLnJlbHNQ&#10;SwECLQAUAAYACAAAACEAXOsxASQCAABRBAAADgAAAAAAAAAAAAAAAAAuAgAAZHJzL2Uyb0RvYy54&#10;bWxQSwECLQAUAAYACAAAACEAeWzOX90AAAANAQAADwAAAAAAAAAAAAAAAAB+BAAAZHJzL2Rvd25y&#10;ZXYueG1sUEsFBgAAAAAEAAQA8wAAAIgFAAAAAA==&#10;" filled="f" stroked="f">
              <v:textbox>
                <w:txbxContent>
                  <w:p w14:paraId="1B8CB0D7" w14:textId="77777777" w:rsidR="00270660" w:rsidRPr="005F1F4D" w:rsidRDefault="00270660" w:rsidP="008552AC">
                    <w:pPr>
                      <w:rPr>
                        <w:sz w:val="14"/>
                        <w:szCs w:val="14"/>
                        <w:lang w:val="en-US"/>
                      </w:rPr>
                    </w:pPr>
                    <w:r w:rsidRPr="005F1F4D">
                      <w:rPr>
                        <w:sz w:val="14"/>
                        <w:szCs w:val="14"/>
                        <w:lang w:val="en-US"/>
                      </w:rPr>
                      <w:t>Fred. Olsen Renewables Ltd</w:t>
                    </w:r>
                    <w:r>
                      <w:rPr>
                        <w:sz w:val="14"/>
                        <w:szCs w:val="14"/>
                        <w:lang w:val="en-US"/>
                      </w:rPr>
                      <w:t>.</w:t>
                    </w:r>
                  </w:p>
                  <w:p w14:paraId="7F68E7A4" w14:textId="77777777" w:rsidR="00270660" w:rsidRDefault="00270660" w:rsidP="008552AC">
                    <w:pPr>
                      <w:rPr>
                        <w:sz w:val="14"/>
                        <w:szCs w:val="14"/>
                        <w:lang w:val="en-US"/>
                      </w:rPr>
                    </w:pPr>
                    <w:r>
                      <w:rPr>
                        <w:sz w:val="14"/>
                        <w:szCs w:val="14"/>
                        <w:lang w:val="en-US"/>
                      </w:rPr>
                      <w:t xml:space="preserve">2nd Floor, 36 Broadway, London, SW1H 0BH </w:t>
                    </w:r>
                    <w:r w:rsidRPr="005F1F4D">
                      <w:rPr>
                        <w:sz w:val="14"/>
                        <w:szCs w:val="14"/>
                        <w:lang w:val="en-US"/>
                      </w:rPr>
                      <w:t>, UK</w:t>
                    </w:r>
                  </w:p>
                  <w:p w14:paraId="768B7FFA" w14:textId="77777777" w:rsidR="00270660" w:rsidRPr="005F1F4D" w:rsidRDefault="00270660" w:rsidP="008552AC">
                    <w:pPr>
                      <w:rPr>
                        <w:sz w:val="14"/>
                        <w:szCs w:val="14"/>
                      </w:rPr>
                    </w:pPr>
                    <w:r>
                      <w:rPr>
                        <w:sz w:val="14"/>
                        <w:szCs w:val="14"/>
                      </w:rPr>
                      <w:t>fredolsenrenewables.com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5500B" w14:textId="77777777" w:rsidR="00071242" w:rsidRDefault="00071242" w:rsidP="008552AC">
      <w:pPr>
        <w:spacing w:line="240" w:lineRule="auto"/>
      </w:pPr>
      <w:r>
        <w:separator/>
      </w:r>
    </w:p>
  </w:footnote>
  <w:footnote w:type="continuationSeparator" w:id="0">
    <w:p w14:paraId="00126674" w14:textId="77777777" w:rsidR="00071242" w:rsidRDefault="00071242" w:rsidP="008552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8B74" w14:textId="72AA3F02" w:rsidR="00270660" w:rsidRDefault="00270660" w:rsidP="008552AC">
    <w:pPr>
      <w:pStyle w:val="Header"/>
    </w:pPr>
    <w:bookmarkStart w:id="2" w:name="_MacBuGuideStaticData_14920H"/>
    <w:bookmarkStart w:id="3" w:name="_MacBuGuideStaticData_15830H"/>
    <w:r>
      <w:rPr>
        <w:noProof/>
      </w:rPr>
      <w:drawing>
        <wp:anchor distT="0" distB="0" distL="114300" distR="114300" simplePos="0" relativeHeight="251662336" behindDoc="0" locked="0" layoutInCell="1" allowOverlap="1" wp14:anchorId="37029A22" wp14:editId="050CD57E">
          <wp:simplePos x="0" y="0"/>
          <wp:positionH relativeFrom="margin">
            <wp:posOffset>3522035</wp:posOffset>
          </wp:positionH>
          <wp:positionV relativeFrom="page">
            <wp:posOffset>599278</wp:posOffset>
          </wp:positionV>
          <wp:extent cx="2368550" cy="153670"/>
          <wp:effectExtent l="0" t="0" r="0" b="0"/>
          <wp:wrapThrough wrapText="bothSides">
            <wp:wrapPolygon edited="0">
              <wp:start x="0" y="0"/>
              <wp:lineTo x="0" y="18744"/>
              <wp:lineTo x="21368" y="18744"/>
              <wp:lineTo x="21368" y="2678"/>
              <wp:lineTo x="19979"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0" cy="153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9264" behindDoc="0" locked="0" layoutInCell="1" allowOverlap="1" wp14:anchorId="79DFCE62" wp14:editId="0A7F1393">
              <wp:simplePos x="0" y="0"/>
              <wp:positionH relativeFrom="page">
                <wp:posOffset>720090</wp:posOffset>
              </wp:positionH>
              <wp:positionV relativeFrom="page">
                <wp:posOffset>807719</wp:posOffset>
              </wp:positionV>
              <wp:extent cx="611632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6320" cy="0"/>
                      </a:xfrm>
                      <a:prstGeom prst="line">
                        <a:avLst/>
                      </a:prstGeom>
                      <a:noFill/>
                      <a:ln w="6350" cap="flat" cmpd="sng" algn="ctr">
                        <a:solidFill>
                          <a:sysClr val="windowText" lastClr="000000"/>
                        </a:solidFill>
                        <a:prstDash val="dot"/>
                      </a:ln>
                      <a:effectLst/>
                    </wps:spPr>
                    <wps:bodyPr/>
                  </wps:wsp>
                </a:graphicData>
              </a:graphic>
              <wp14:sizeRelH relativeFrom="margin">
                <wp14:pctWidth>0</wp14:pctWidth>
              </wp14:sizeRelH>
              <wp14:sizeRelV relativeFrom="page">
                <wp14:pctHeight>0</wp14:pctHeight>
              </wp14:sizeRelV>
            </wp:anchor>
          </w:drawing>
        </mc:Choice>
        <mc:Fallback>
          <w:pict>
            <v:line w14:anchorId="27A72999"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6.7pt,63.6pt" to="538.3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H7swEAAFwDAAAOAAAAZHJzL2Uyb0RvYy54bWysU8tu2zAQvBfoPxC817Id1CgEyznESC5B&#10;GyDpB2z4kIhQXILLWvLfd0k/mra3ojoQS+7ucHY42t7OoxcHk8hh6ORqsZTCBIXahb6T31/uP32R&#10;gjIEDR6D6eTRkLzdffywnWJr1jig1yYJBgnUTrGTQ86xbRpSgxmBFhhN4KTFNELmbeobnWBi9NE3&#10;6+Vy00yYdEyoDBGf7k9Juav41hqVv1lLJgvfSeaW65rq+lrWZreFtk8QB6fONOAfWIzgAl96hdpD&#10;BvEjub+gRqcSEtq8UDg2aK1Tps7A06yWf0zzPEA0dRYWh+JVJvp/sOrr4S48pUJdzeE5PqJ6Ixal&#10;mSK112TZUDyVzTaNpZy5i7kKebwKaeYsFB9uVqvNzZr1VpdcA+2lMSbKDwZHUYJOehfKjNDC4ZFy&#10;uRraS0k5DnjvvK/v5IOYGPzmc0EGdov1kDkco+4khV4K8D3bUOVUEQm906W74NCR7nwSB2AnsIE0&#10;Ti9MVwoPlDnBM9SvOIIZ/NZa6OyBhlOzxnwu8qEAm2qzM/dfSpXoFfXxKV3k5Ces2Ge7FY+833P8&#10;/qfY/QQAAP//AwBQSwMEFAAGAAgAAAAhAAObdk7eAAAADAEAAA8AAABkcnMvZG93bnJldi54bWxM&#10;j0FLw0AQhe+C/2EZwZvdNJVUYzalFLwIRax632an2eDubMhu2thf7xQEvc2bebz5XrWavBNHHGIX&#10;SMF8loFAaoLpqFXw8f589wAiJk1Gu0Co4BsjrOrrq0qXJpzoDY+71AoOoVhqBTalvpQyNha9jrPQ&#10;I/HtEAavE8uhlWbQJw73TuZZVkivO+IPVve4sdh87UavYNxuzvblMS22n96vnbWv4WwPSt3eTOsn&#10;EAmn9GeGCz6jQ81M+zCSicKxni/u2cpDvsxBXBzZsihA7H9Xsq7k/xL1DwAAAP//AwBQSwECLQAU&#10;AAYACAAAACEAtoM4kv4AAADhAQAAEwAAAAAAAAAAAAAAAAAAAAAAW0NvbnRlbnRfVHlwZXNdLnht&#10;bFBLAQItABQABgAIAAAAIQA4/SH/1gAAAJQBAAALAAAAAAAAAAAAAAAAAC8BAABfcmVscy8ucmVs&#10;c1BLAQItABQABgAIAAAAIQDwjwH7swEAAFwDAAAOAAAAAAAAAAAAAAAAAC4CAABkcnMvZTJvRG9j&#10;LnhtbFBLAQItABQABgAIAAAAIQADm3ZO3gAAAAwBAAAPAAAAAAAAAAAAAAAAAA0EAABkcnMvZG93&#10;bnJldi54bWxQSwUGAAAAAAQABADzAAAAGAUAAAAA&#10;" strokecolor="windowText" strokeweight=".5pt">
              <v:stroke dashstyle="dot"/>
              <o:lock v:ext="edit" shapetype="f"/>
              <w10:wrap anchorx="page" anchory="page"/>
            </v:line>
          </w:pict>
        </mc:Fallback>
      </mc:AlternateContent>
    </w:r>
    <w:r>
      <w:rPr>
        <w:noProof/>
      </w:rPr>
      <mc:AlternateContent>
        <mc:Choice Requires="wps">
          <w:drawing>
            <wp:anchor distT="4294967295" distB="4294967295" distL="114300" distR="114300" simplePos="0" relativeHeight="251660288" behindDoc="0" locked="0" layoutInCell="1" allowOverlap="1" wp14:anchorId="19FD831C" wp14:editId="444D8409">
              <wp:simplePos x="0" y="0"/>
              <wp:positionH relativeFrom="page">
                <wp:posOffset>720090</wp:posOffset>
              </wp:positionH>
              <wp:positionV relativeFrom="page">
                <wp:posOffset>9895204</wp:posOffset>
              </wp:positionV>
              <wp:extent cx="611632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6320" cy="0"/>
                      </a:xfrm>
                      <a:prstGeom prst="line">
                        <a:avLst/>
                      </a:prstGeom>
                      <a:noFill/>
                      <a:ln w="6350" cap="flat" cmpd="sng" algn="ctr">
                        <a:solidFill>
                          <a:sysClr val="windowText" lastClr="000000"/>
                        </a:solidFill>
                        <a:prstDash val="dot"/>
                      </a:ln>
                      <a:effectLst/>
                    </wps:spPr>
                    <wps:bodyPr/>
                  </wps:wsp>
                </a:graphicData>
              </a:graphic>
              <wp14:sizeRelH relativeFrom="margin">
                <wp14:pctWidth>0</wp14:pctWidth>
              </wp14:sizeRelH>
              <wp14:sizeRelV relativeFrom="page">
                <wp14:pctHeight>0</wp14:pctHeight>
              </wp14:sizeRelV>
            </wp:anchor>
          </w:drawing>
        </mc:Choice>
        <mc:Fallback>
          <w:pict>
            <v:line w14:anchorId="57898DA6"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6.7pt,779.15pt" to="538.3pt,7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H7swEAAFwDAAAOAAAAZHJzL2Uyb0RvYy54bWysU8tu2zAQvBfoPxC817Id1CgEyznESC5B&#10;GyDpB2z4kIhQXILLWvLfd0k/mra3ojoQS+7ucHY42t7OoxcHk8hh6ORqsZTCBIXahb6T31/uP32R&#10;gjIEDR6D6eTRkLzdffywnWJr1jig1yYJBgnUTrGTQ86xbRpSgxmBFhhN4KTFNELmbeobnWBi9NE3&#10;6+Vy00yYdEyoDBGf7k9Juav41hqVv1lLJgvfSeaW65rq+lrWZreFtk8QB6fONOAfWIzgAl96hdpD&#10;BvEjub+gRqcSEtq8UDg2aK1Tps7A06yWf0zzPEA0dRYWh+JVJvp/sOrr4S48pUJdzeE5PqJ6Ixal&#10;mSK112TZUDyVzTaNpZy5i7kKebwKaeYsFB9uVqvNzZr1VpdcA+2lMSbKDwZHUYJOehfKjNDC4ZFy&#10;uRraS0k5DnjvvK/v5IOYGPzmc0EGdov1kDkco+4khV4K8D3bUOVUEQm906W74NCR7nwSB2AnsIE0&#10;Ti9MVwoPlDnBM9SvOIIZ/NZa6OyBhlOzxnwu8qEAm2qzM/dfSpXoFfXxKV3k5Ces2Ge7FY+833P8&#10;/qfY/QQAAP//AwBQSwMEFAAGAAgAAAAhAF8Sq6nfAAAADgEAAA8AAABkcnMvZG93bnJldi54bWxM&#10;j0FPwzAMhe9I/IfISNxYOsrKVppO0yQuSBPaYPes8ZqKxqmadCv79XgHBDc/++n5e8VydK04YR8a&#10;TwqmkwQEUuVNQ7WCz4/XhzmIEDUZ3XpCBd8YYFne3hQ6N/5MWzztYi04hEKuFdgYu1zKUFl0Okx8&#10;h8S3o++djiz7WppenznctfIxSTLpdEP8weoO1xarr93gFAyb9cW+LWK62Tu3aq199xd7VOr+bly9&#10;gIg4xj8zXPEZHUpmOviBTBAt62n6xFYeZrN5CuJqSZ6zDMThdyfLQv6vUf4AAAD//wMAUEsBAi0A&#10;FAAGAAgAAAAhALaDOJL+AAAA4QEAABMAAAAAAAAAAAAAAAAAAAAAAFtDb250ZW50X1R5cGVzXS54&#10;bWxQSwECLQAUAAYACAAAACEAOP0h/9YAAACUAQAACwAAAAAAAAAAAAAAAAAvAQAAX3JlbHMvLnJl&#10;bHNQSwECLQAUAAYACAAAACEA8I8B+7MBAABcAwAADgAAAAAAAAAAAAAAAAAuAgAAZHJzL2Uyb0Rv&#10;Yy54bWxQSwECLQAUAAYACAAAACEAXxKrqd8AAAAOAQAADwAAAAAAAAAAAAAAAAANBAAAZHJzL2Rv&#10;d25yZXYueG1sUEsFBgAAAAAEAAQA8wAAABkFAAAAAA==&#10;" strokecolor="windowText" strokeweight=".5pt">
              <v:stroke dashstyle="dot"/>
              <o:lock v:ext="edit" shapetype="f"/>
              <w10:wrap anchorx="page" anchory="page"/>
            </v:line>
          </w:pict>
        </mc:Fallback>
      </mc:AlternateContent>
    </w:r>
  </w:p>
  <w:bookmarkEnd w:id="2"/>
  <w:bookmarkEnd w:id="3"/>
  <w:p w14:paraId="0D22FCB2" w14:textId="77777777" w:rsidR="00270660" w:rsidRDefault="00270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C37E" w14:textId="77777777" w:rsidR="00270660" w:rsidRDefault="00270660" w:rsidP="008552AC">
    <w:pPr>
      <w:pStyle w:val="Header"/>
    </w:pPr>
    <w:r>
      <w:rPr>
        <w:noProof/>
      </w:rPr>
      <w:drawing>
        <wp:anchor distT="0" distB="0" distL="114300" distR="114300" simplePos="0" relativeHeight="251669504" behindDoc="0" locked="0" layoutInCell="1" allowOverlap="1" wp14:anchorId="009E874D" wp14:editId="3C10DD48">
          <wp:simplePos x="0" y="0"/>
          <wp:positionH relativeFrom="margin">
            <wp:posOffset>3527277</wp:posOffset>
          </wp:positionH>
          <wp:positionV relativeFrom="page">
            <wp:posOffset>610235</wp:posOffset>
          </wp:positionV>
          <wp:extent cx="2368550" cy="153670"/>
          <wp:effectExtent l="0" t="0" r="0" b="0"/>
          <wp:wrapThrough wrapText="bothSides">
            <wp:wrapPolygon edited="0">
              <wp:start x="0" y="0"/>
              <wp:lineTo x="0" y="18744"/>
              <wp:lineTo x="21368" y="18744"/>
              <wp:lineTo x="21368" y="2678"/>
              <wp:lineTo x="19979"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0" cy="153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67456" behindDoc="0" locked="0" layoutInCell="1" allowOverlap="1" wp14:anchorId="4D2E1DA7" wp14:editId="7D347D82">
              <wp:simplePos x="0" y="0"/>
              <wp:positionH relativeFrom="page">
                <wp:posOffset>720090</wp:posOffset>
              </wp:positionH>
              <wp:positionV relativeFrom="page">
                <wp:posOffset>807719</wp:posOffset>
              </wp:positionV>
              <wp:extent cx="611632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6320" cy="0"/>
                      </a:xfrm>
                      <a:prstGeom prst="line">
                        <a:avLst/>
                      </a:prstGeom>
                      <a:noFill/>
                      <a:ln w="6350" cap="flat" cmpd="sng" algn="ctr">
                        <a:solidFill>
                          <a:sysClr val="windowText" lastClr="000000"/>
                        </a:solidFill>
                        <a:prstDash val="dot"/>
                      </a:ln>
                      <a:effectLst/>
                    </wps:spPr>
                    <wps:bodyPr/>
                  </wps:wsp>
                </a:graphicData>
              </a:graphic>
              <wp14:sizeRelH relativeFrom="margin">
                <wp14:pctWidth>0</wp14:pctWidth>
              </wp14:sizeRelH>
              <wp14:sizeRelV relativeFrom="page">
                <wp14:pctHeight>0</wp14:pctHeight>
              </wp14:sizeRelV>
            </wp:anchor>
          </w:drawing>
        </mc:Choice>
        <mc:Fallback>
          <w:pict>
            <v:line w14:anchorId="3606AD45" id="Straight Connector 8" o:spid="_x0000_s1026" style="position:absolute;z-index:2516674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6.7pt,63.6pt" to="538.3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H7swEAAFwDAAAOAAAAZHJzL2Uyb0RvYy54bWysU8tu2zAQvBfoPxC817Id1CgEyznESC5B&#10;GyDpB2z4kIhQXILLWvLfd0k/mra3ojoQS+7ucHY42t7OoxcHk8hh6ORqsZTCBIXahb6T31/uP32R&#10;gjIEDR6D6eTRkLzdffywnWJr1jig1yYJBgnUTrGTQ86xbRpSgxmBFhhN4KTFNELmbeobnWBi9NE3&#10;6+Vy00yYdEyoDBGf7k9Juav41hqVv1lLJgvfSeaW65rq+lrWZreFtk8QB6fONOAfWIzgAl96hdpD&#10;BvEjub+gRqcSEtq8UDg2aK1Tps7A06yWf0zzPEA0dRYWh+JVJvp/sOrr4S48pUJdzeE5PqJ6Ixal&#10;mSK112TZUDyVzTaNpZy5i7kKebwKaeYsFB9uVqvNzZr1VpdcA+2lMSbKDwZHUYJOehfKjNDC4ZFy&#10;uRraS0k5DnjvvK/v5IOYGPzmc0EGdov1kDkco+4khV4K8D3bUOVUEQm906W74NCR7nwSB2AnsIE0&#10;Ti9MVwoPlDnBM9SvOIIZ/NZa6OyBhlOzxnwu8qEAm2qzM/dfSpXoFfXxKV3k5Ces2Ge7FY+833P8&#10;/qfY/QQAAP//AwBQSwMEFAAGAAgAAAAhAAObdk7eAAAADAEAAA8AAABkcnMvZG93bnJldi54bWxM&#10;j0FLw0AQhe+C/2EZwZvdNJVUYzalFLwIRax632an2eDubMhu2thf7xQEvc2bebz5XrWavBNHHGIX&#10;SMF8loFAaoLpqFXw8f589wAiJk1Gu0Co4BsjrOrrq0qXJpzoDY+71AoOoVhqBTalvpQyNha9jrPQ&#10;I/HtEAavE8uhlWbQJw73TuZZVkivO+IPVve4sdh87UavYNxuzvblMS22n96vnbWv4WwPSt3eTOsn&#10;EAmn9GeGCz6jQ81M+zCSicKxni/u2cpDvsxBXBzZsihA7H9Xsq7k/xL1DwAAAP//AwBQSwECLQAU&#10;AAYACAAAACEAtoM4kv4AAADhAQAAEwAAAAAAAAAAAAAAAAAAAAAAW0NvbnRlbnRfVHlwZXNdLnht&#10;bFBLAQItABQABgAIAAAAIQA4/SH/1gAAAJQBAAALAAAAAAAAAAAAAAAAAC8BAABfcmVscy8ucmVs&#10;c1BLAQItABQABgAIAAAAIQDwjwH7swEAAFwDAAAOAAAAAAAAAAAAAAAAAC4CAABkcnMvZTJvRG9j&#10;LnhtbFBLAQItABQABgAIAAAAIQADm3ZO3gAAAAwBAAAPAAAAAAAAAAAAAAAAAA0EAABkcnMvZG93&#10;bnJldi54bWxQSwUGAAAAAAQABADzAAAAGAUAAAAA&#10;" strokecolor="windowText" strokeweight=".5pt">
              <v:stroke dashstyle="dot"/>
              <o:lock v:ext="edit" shapetype="f"/>
              <w10:wrap anchorx="page" anchory="page"/>
            </v:line>
          </w:pict>
        </mc:Fallback>
      </mc:AlternateContent>
    </w:r>
    <w:r>
      <w:rPr>
        <w:noProof/>
      </w:rPr>
      <mc:AlternateContent>
        <mc:Choice Requires="wps">
          <w:drawing>
            <wp:anchor distT="4294967295" distB="4294967295" distL="114300" distR="114300" simplePos="0" relativeHeight="251668480" behindDoc="0" locked="0" layoutInCell="1" allowOverlap="1" wp14:anchorId="61BFEF5E" wp14:editId="1B4ECED4">
              <wp:simplePos x="0" y="0"/>
              <wp:positionH relativeFrom="page">
                <wp:posOffset>720090</wp:posOffset>
              </wp:positionH>
              <wp:positionV relativeFrom="page">
                <wp:posOffset>9895204</wp:posOffset>
              </wp:positionV>
              <wp:extent cx="611632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6320" cy="0"/>
                      </a:xfrm>
                      <a:prstGeom prst="line">
                        <a:avLst/>
                      </a:prstGeom>
                      <a:noFill/>
                      <a:ln w="6350" cap="flat" cmpd="sng" algn="ctr">
                        <a:solidFill>
                          <a:sysClr val="windowText" lastClr="000000"/>
                        </a:solidFill>
                        <a:prstDash val="dot"/>
                      </a:ln>
                      <a:effectLst/>
                    </wps:spPr>
                    <wps:bodyPr/>
                  </wps:wsp>
                </a:graphicData>
              </a:graphic>
              <wp14:sizeRelH relativeFrom="margin">
                <wp14:pctWidth>0</wp14:pctWidth>
              </wp14:sizeRelH>
              <wp14:sizeRelV relativeFrom="page">
                <wp14:pctHeight>0</wp14:pctHeight>
              </wp14:sizeRelV>
            </wp:anchor>
          </w:drawing>
        </mc:Choice>
        <mc:Fallback>
          <w:pict>
            <v:line w14:anchorId="3C0711A1" id="Straight Connector 9" o:spid="_x0000_s1026" style="position:absolute;z-index:2516684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6.7pt,779.15pt" to="538.3pt,7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H7swEAAFwDAAAOAAAAZHJzL2Uyb0RvYy54bWysU8tu2zAQvBfoPxC817Id1CgEyznESC5B&#10;GyDpB2z4kIhQXILLWvLfd0k/mra3ojoQS+7ucHY42t7OoxcHk8hh6ORqsZTCBIXahb6T31/uP32R&#10;gjIEDR6D6eTRkLzdffywnWJr1jig1yYJBgnUTrGTQ86xbRpSgxmBFhhN4KTFNELmbeobnWBi9NE3&#10;6+Vy00yYdEyoDBGf7k9Juav41hqVv1lLJgvfSeaW65rq+lrWZreFtk8QB6fONOAfWIzgAl96hdpD&#10;BvEjub+gRqcSEtq8UDg2aK1Tps7A06yWf0zzPEA0dRYWh+JVJvp/sOrr4S48pUJdzeE5PqJ6Ixal&#10;mSK112TZUDyVzTaNpZy5i7kKebwKaeYsFB9uVqvNzZr1VpdcA+2lMSbKDwZHUYJOehfKjNDC4ZFy&#10;uRraS0k5DnjvvK/v5IOYGPzmc0EGdov1kDkco+4khV4K8D3bUOVUEQm906W74NCR7nwSB2AnsIE0&#10;Ti9MVwoPlDnBM9SvOIIZ/NZa6OyBhlOzxnwu8qEAm2qzM/dfSpXoFfXxKV3k5Ces2Ge7FY+833P8&#10;/qfY/QQAAP//AwBQSwMEFAAGAAgAAAAhAF8Sq6nfAAAADgEAAA8AAABkcnMvZG93bnJldi54bWxM&#10;j0FPwzAMhe9I/IfISNxYOsrKVppO0yQuSBPaYPes8ZqKxqmadCv79XgHBDc/++n5e8VydK04YR8a&#10;TwqmkwQEUuVNQ7WCz4/XhzmIEDUZ3XpCBd8YYFne3hQ6N/5MWzztYi04hEKuFdgYu1zKUFl0Okx8&#10;h8S3o++djiz7WppenznctfIxSTLpdEP8weoO1xarr93gFAyb9cW+LWK62Tu3aq199xd7VOr+bly9&#10;gIg4xj8zXPEZHUpmOviBTBAt62n6xFYeZrN5CuJqSZ6zDMThdyfLQv6vUf4AAAD//wMAUEsBAi0A&#10;FAAGAAgAAAAhALaDOJL+AAAA4QEAABMAAAAAAAAAAAAAAAAAAAAAAFtDb250ZW50X1R5cGVzXS54&#10;bWxQSwECLQAUAAYACAAAACEAOP0h/9YAAACUAQAACwAAAAAAAAAAAAAAAAAvAQAAX3JlbHMvLnJl&#10;bHNQSwECLQAUAAYACAAAACEA8I8B+7MBAABcAwAADgAAAAAAAAAAAAAAAAAuAgAAZHJzL2Uyb0Rv&#10;Yy54bWxQSwECLQAUAAYACAAAACEAXxKrqd8AAAAOAQAADwAAAAAAAAAAAAAAAAANBAAAZHJzL2Rv&#10;d25yZXYueG1sUEsFBgAAAAAEAAQA8wAAABkFAAAAAA==&#10;" strokecolor="windowText" strokeweight=".5pt">
              <v:stroke dashstyle="dot"/>
              <o:lock v:ext="edit" shapetype="f"/>
              <w10:wrap anchorx="page" anchory="page"/>
            </v:line>
          </w:pict>
        </mc:Fallback>
      </mc:AlternateContent>
    </w:r>
  </w:p>
  <w:p w14:paraId="05A6013E" w14:textId="44F39A11" w:rsidR="00270660" w:rsidRDefault="00270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6pt;height:48.75pt;visibility:visible;mso-wrap-style:square" o:bullet="t">
        <v:imagedata r:id="rId1" o:title=""/>
      </v:shape>
    </w:pict>
  </w:numPicBullet>
  <w:abstractNum w:abstractNumId="0" w15:restartNumberingAfterBreak="0">
    <w:nsid w:val="031D2277"/>
    <w:multiLevelType w:val="hybridMultilevel"/>
    <w:tmpl w:val="B9B625A8"/>
    <w:lvl w:ilvl="0" w:tplc="08090013">
      <w:start w:val="1"/>
      <w:numFmt w:val="upperRoman"/>
      <w:lvlText w:val="%1."/>
      <w:lvlJc w:val="right"/>
      <w:pPr>
        <w:ind w:left="4046" w:hanging="360"/>
      </w:pPr>
    </w:lvl>
    <w:lvl w:ilvl="1" w:tplc="08090019">
      <w:start w:val="1"/>
      <w:numFmt w:val="lowerLetter"/>
      <w:lvlText w:val="%2."/>
      <w:lvlJc w:val="left"/>
      <w:pPr>
        <w:ind w:left="4766" w:hanging="360"/>
      </w:pPr>
    </w:lvl>
    <w:lvl w:ilvl="2" w:tplc="0809001B">
      <w:start w:val="1"/>
      <w:numFmt w:val="lowerRoman"/>
      <w:lvlText w:val="%3."/>
      <w:lvlJc w:val="right"/>
      <w:pPr>
        <w:ind w:left="5486" w:hanging="180"/>
      </w:pPr>
    </w:lvl>
    <w:lvl w:ilvl="3" w:tplc="0809000F">
      <w:start w:val="1"/>
      <w:numFmt w:val="decimal"/>
      <w:lvlText w:val="%4."/>
      <w:lvlJc w:val="left"/>
      <w:pPr>
        <w:ind w:left="6206" w:hanging="360"/>
      </w:pPr>
    </w:lvl>
    <w:lvl w:ilvl="4" w:tplc="08090019">
      <w:start w:val="1"/>
      <w:numFmt w:val="lowerLetter"/>
      <w:lvlText w:val="%5."/>
      <w:lvlJc w:val="left"/>
      <w:pPr>
        <w:ind w:left="6926" w:hanging="360"/>
      </w:pPr>
    </w:lvl>
    <w:lvl w:ilvl="5" w:tplc="0809001B">
      <w:start w:val="1"/>
      <w:numFmt w:val="lowerRoman"/>
      <w:lvlText w:val="%6."/>
      <w:lvlJc w:val="right"/>
      <w:pPr>
        <w:ind w:left="7646" w:hanging="180"/>
      </w:pPr>
    </w:lvl>
    <w:lvl w:ilvl="6" w:tplc="0809000F">
      <w:start w:val="1"/>
      <w:numFmt w:val="decimal"/>
      <w:lvlText w:val="%7."/>
      <w:lvlJc w:val="left"/>
      <w:pPr>
        <w:ind w:left="8366" w:hanging="360"/>
      </w:pPr>
    </w:lvl>
    <w:lvl w:ilvl="7" w:tplc="08090019">
      <w:start w:val="1"/>
      <w:numFmt w:val="lowerLetter"/>
      <w:lvlText w:val="%8."/>
      <w:lvlJc w:val="left"/>
      <w:pPr>
        <w:ind w:left="9086" w:hanging="360"/>
      </w:pPr>
    </w:lvl>
    <w:lvl w:ilvl="8" w:tplc="0809001B">
      <w:start w:val="1"/>
      <w:numFmt w:val="lowerRoman"/>
      <w:lvlText w:val="%9."/>
      <w:lvlJc w:val="right"/>
      <w:pPr>
        <w:ind w:left="9806" w:hanging="180"/>
      </w:pPr>
    </w:lvl>
  </w:abstractNum>
  <w:abstractNum w:abstractNumId="1" w15:restartNumberingAfterBreak="0">
    <w:nsid w:val="09A823F6"/>
    <w:multiLevelType w:val="hybridMultilevel"/>
    <w:tmpl w:val="FB5245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853CF1"/>
    <w:multiLevelType w:val="multilevel"/>
    <w:tmpl w:val="103E7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957E8C"/>
    <w:multiLevelType w:val="hybridMultilevel"/>
    <w:tmpl w:val="3DE02CD2"/>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39B50E9"/>
    <w:multiLevelType w:val="hybridMultilevel"/>
    <w:tmpl w:val="72EAF7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092B59"/>
    <w:multiLevelType w:val="multilevel"/>
    <w:tmpl w:val="450EAF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7131BB"/>
    <w:multiLevelType w:val="multilevel"/>
    <w:tmpl w:val="EB303042"/>
    <w:lvl w:ilvl="0">
      <w:start w:val="7"/>
      <w:numFmt w:val="decimal"/>
      <w:lvlText w:val="%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D5031E0"/>
    <w:multiLevelType w:val="multilevel"/>
    <w:tmpl w:val="41083E42"/>
    <w:lvl w:ilvl="0">
      <w:start w:val="1"/>
      <w:numFmt w:val="lowerLetter"/>
      <w:lvlText w:val="%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D5D2ADA"/>
    <w:multiLevelType w:val="hybridMultilevel"/>
    <w:tmpl w:val="55A402F8"/>
    <w:lvl w:ilvl="0" w:tplc="778C9B2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C858D7"/>
    <w:multiLevelType w:val="multilevel"/>
    <w:tmpl w:val="EB303042"/>
    <w:lvl w:ilvl="0">
      <w:start w:val="7"/>
      <w:numFmt w:val="decimal"/>
      <w:lvlText w:val="%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4C25238"/>
    <w:multiLevelType w:val="hybridMultilevel"/>
    <w:tmpl w:val="DB4CB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E6573A"/>
    <w:multiLevelType w:val="multilevel"/>
    <w:tmpl w:val="AFC460E0"/>
    <w:lvl w:ilvl="0">
      <w:start w:val="1"/>
      <w:numFmt w:val="lowerLetter"/>
      <w:lvlText w:val="2%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EC61316"/>
    <w:multiLevelType w:val="hybridMultilevel"/>
    <w:tmpl w:val="F536B150"/>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AD4C2C"/>
    <w:multiLevelType w:val="hybridMultilevel"/>
    <w:tmpl w:val="FA6A46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6819FA"/>
    <w:multiLevelType w:val="multilevel"/>
    <w:tmpl w:val="7EF2A93A"/>
    <w:lvl w:ilvl="0">
      <w:start w:val="1"/>
      <w:numFmt w:val="lowerLetter"/>
      <w:lvlText w:val="5%1."/>
      <w:lvlJc w:val="left"/>
      <w:pPr>
        <w:tabs>
          <w:tab w:val="num" w:pos="720"/>
        </w:tabs>
        <w:ind w:left="720" w:hanging="360"/>
      </w:pPr>
      <w:rPr>
        <w:rFonts w:hint="default"/>
        <w:sz w:val="3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F805E8"/>
    <w:multiLevelType w:val="hybridMultilevel"/>
    <w:tmpl w:val="8EE0B8D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E05B1"/>
    <w:multiLevelType w:val="multilevel"/>
    <w:tmpl w:val="57ACFD3E"/>
    <w:lvl w:ilvl="0">
      <w:start w:val="1"/>
      <w:numFmt w:val="lowerLetter"/>
      <w:lvlText w:val="3%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48151073"/>
    <w:multiLevelType w:val="hybridMultilevel"/>
    <w:tmpl w:val="5AAAA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063CB5"/>
    <w:multiLevelType w:val="hybridMultilevel"/>
    <w:tmpl w:val="48566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3F39B1"/>
    <w:multiLevelType w:val="hybridMultilevel"/>
    <w:tmpl w:val="EDA80C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B346A"/>
    <w:multiLevelType w:val="multilevel"/>
    <w:tmpl w:val="3EDCEB5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FB5154E"/>
    <w:multiLevelType w:val="hybridMultilevel"/>
    <w:tmpl w:val="26DAD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720D8E"/>
    <w:multiLevelType w:val="multilevel"/>
    <w:tmpl w:val="51DE4CCA"/>
    <w:lvl w:ilvl="0">
      <w:start w:val="1"/>
      <w:numFmt w:val="lowerLetter"/>
      <w:lvlText w:val="2%1."/>
      <w:lvlJc w:val="left"/>
      <w:pPr>
        <w:tabs>
          <w:tab w:val="num" w:pos="720"/>
        </w:tabs>
        <w:ind w:left="720" w:hanging="360"/>
      </w:pPr>
      <w:rPr>
        <w:rFonts w:hint="default"/>
        <w:sz w:val="3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56B65B23"/>
    <w:multiLevelType w:val="hybridMultilevel"/>
    <w:tmpl w:val="37DE9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AF4BAD"/>
    <w:multiLevelType w:val="hybridMultilevel"/>
    <w:tmpl w:val="F536B150"/>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262AF"/>
    <w:multiLevelType w:val="hybridMultilevel"/>
    <w:tmpl w:val="496E7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E60B67"/>
    <w:multiLevelType w:val="multilevel"/>
    <w:tmpl w:val="6B0E9402"/>
    <w:lvl w:ilvl="0">
      <w:start w:val="1"/>
      <w:numFmt w:val="decimal"/>
      <w:pStyle w:val="Question1"/>
      <w:lvlText w:val="%1."/>
      <w:lvlJc w:val="left"/>
      <w:pPr>
        <w:tabs>
          <w:tab w:val="num" w:pos="720"/>
        </w:tabs>
        <w:ind w:left="720" w:hanging="360"/>
      </w:pPr>
      <w:rPr>
        <w:rFonts w:ascii="Arial" w:hAnsi="Arial" w:cs="Arial" w:hint="default"/>
        <w:color w:val="595959" w:themeColor="text1" w:themeTint="A6"/>
        <w:sz w:val="28"/>
        <w:szCs w:val="28"/>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A4C41B4"/>
    <w:multiLevelType w:val="hybridMultilevel"/>
    <w:tmpl w:val="A394F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43656D"/>
    <w:multiLevelType w:val="hybridMultilevel"/>
    <w:tmpl w:val="A83ED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2C6114"/>
    <w:multiLevelType w:val="hybridMultilevel"/>
    <w:tmpl w:val="320EC05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6E0745"/>
    <w:multiLevelType w:val="hybridMultilevel"/>
    <w:tmpl w:val="2DF0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2E4315"/>
    <w:multiLevelType w:val="hybridMultilevel"/>
    <w:tmpl w:val="6EB6A1F6"/>
    <w:lvl w:ilvl="0" w:tplc="08090015">
      <w:start w:val="1"/>
      <w:numFmt w:val="upperLetter"/>
      <w:lvlText w:val="%1."/>
      <w:lvlJc w:val="left"/>
      <w:pPr>
        <w:ind w:left="1080" w:hanging="360"/>
      </w:pPr>
    </w:lvl>
    <w:lvl w:ilvl="1" w:tplc="08090003">
      <w:start w:val="1"/>
      <w:numFmt w:val="bullet"/>
      <w:lvlText w:val="o"/>
      <w:lvlJc w:val="left"/>
      <w:pPr>
        <w:ind w:left="1800" w:hanging="360"/>
      </w:pPr>
      <w:rPr>
        <w:rFonts w:ascii="Courier New" w:hAnsi="Courier New" w:cs="Courier New"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7B1F28E7"/>
    <w:multiLevelType w:val="hybridMultilevel"/>
    <w:tmpl w:val="DB3638DA"/>
    <w:lvl w:ilvl="0" w:tplc="0809000F">
      <w:start w:val="1"/>
      <w:numFmt w:val="decimal"/>
      <w:lvlText w:val="%1."/>
      <w:lvlJc w:val="left"/>
      <w:pPr>
        <w:ind w:left="360" w:hanging="360"/>
      </w:p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7CCD270C"/>
    <w:multiLevelType w:val="hybridMultilevel"/>
    <w:tmpl w:val="7D081766"/>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6"/>
  </w:num>
  <w:num w:numId="4">
    <w:abstractNumId w:val="20"/>
  </w:num>
  <w:num w:numId="5">
    <w:abstractNumId w:val="2"/>
  </w:num>
  <w:num w:numId="6">
    <w:abstractNumId w:val="11"/>
  </w:num>
  <w:num w:numId="7">
    <w:abstractNumId w:val="14"/>
  </w:num>
  <w:num w:numId="8">
    <w:abstractNumId w:val="28"/>
  </w:num>
  <w:num w:numId="9">
    <w:abstractNumId w:val="6"/>
  </w:num>
  <w:num w:numId="10">
    <w:abstractNumId w:val="18"/>
  </w:num>
  <w:num w:numId="11">
    <w:abstractNumId w:val="30"/>
  </w:num>
  <w:num w:numId="12">
    <w:abstractNumId w:val="17"/>
  </w:num>
  <w:num w:numId="13">
    <w:abstractNumId w:val="9"/>
  </w:num>
  <w:num w:numId="14">
    <w:abstractNumId w:val="15"/>
  </w:num>
  <w:num w:numId="15">
    <w:abstractNumId w:val="23"/>
  </w:num>
  <w:num w:numId="16">
    <w:abstractNumId w:val="32"/>
  </w:num>
  <w:num w:numId="17">
    <w:abstractNumId w:val="10"/>
  </w:num>
  <w:num w:numId="18">
    <w:abstractNumId w:val="24"/>
  </w:num>
  <w:num w:numId="19">
    <w:abstractNumId w:val="33"/>
  </w:num>
  <w:num w:numId="20">
    <w:abstractNumId w:val="25"/>
  </w:num>
  <w:num w:numId="21">
    <w:abstractNumId w:val="5"/>
    <w:lvlOverride w:ilvl="0">
      <w:startOverride w:val="1"/>
    </w:lvlOverride>
  </w:num>
  <w:num w:numId="22">
    <w:abstractNumId w:val="5"/>
    <w:lvlOverride w:ilvl="0"/>
    <w:lvlOverride w:ilvl="1">
      <w:startOverride w:val="1"/>
    </w:lvlOverride>
  </w:num>
  <w:num w:numId="23">
    <w:abstractNumId w:val="5"/>
    <w:lvlOverride w:ilvl="0"/>
    <w:lvlOverride w:ilvl="1">
      <w:startOverride w:val="1"/>
    </w:lvlOverride>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2"/>
  </w:num>
  <w:num w:numId="29">
    <w:abstractNumId w:val="7"/>
  </w:num>
  <w:num w:numId="30">
    <w:abstractNumId w:val="29"/>
  </w:num>
  <w:num w:numId="31">
    <w:abstractNumId w:val="31"/>
  </w:num>
  <w:num w:numId="32">
    <w:abstractNumId w:val="3"/>
  </w:num>
  <w:num w:numId="33">
    <w:abstractNumId w:val="8"/>
  </w:num>
  <w:num w:numId="34">
    <w:abstractNumId w:val="16"/>
  </w:num>
  <w:num w:numId="35">
    <w:abstractNumId w:val="19"/>
  </w:num>
  <w:num w:numId="36">
    <w:abstractNumId w:val="21"/>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54E"/>
    <w:rsid w:val="000076D5"/>
    <w:rsid w:val="00010CF5"/>
    <w:rsid w:val="00013530"/>
    <w:rsid w:val="00014898"/>
    <w:rsid w:val="000228B6"/>
    <w:rsid w:val="00037B6F"/>
    <w:rsid w:val="00056B94"/>
    <w:rsid w:val="0005779A"/>
    <w:rsid w:val="000704F4"/>
    <w:rsid w:val="00071242"/>
    <w:rsid w:val="0008246E"/>
    <w:rsid w:val="0008600C"/>
    <w:rsid w:val="0008722F"/>
    <w:rsid w:val="00090C05"/>
    <w:rsid w:val="00092462"/>
    <w:rsid w:val="00092817"/>
    <w:rsid w:val="000A42DC"/>
    <w:rsid w:val="000A5E6D"/>
    <w:rsid w:val="000A79FC"/>
    <w:rsid w:val="000C00BA"/>
    <w:rsid w:val="000C2442"/>
    <w:rsid w:val="000C29F3"/>
    <w:rsid w:val="000D02E5"/>
    <w:rsid w:val="000D2233"/>
    <w:rsid w:val="000D492F"/>
    <w:rsid w:val="000E4C03"/>
    <w:rsid w:val="00103338"/>
    <w:rsid w:val="0010524B"/>
    <w:rsid w:val="00123E29"/>
    <w:rsid w:val="0013056A"/>
    <w:rsid w:val="00137E15"/>
    <w:rsid w:val="00140EA1"/>
    <w:rsid w:val="001435E9"/>
    <w:rsid w:val="00145177"/>
    <w:rsid w:val="0015711F"/>
    <w:rsid w:val="0017154E"/>
    <w:rsid w:val="00173E9D"/>
    <w:rsid w:val="001854D2"/>
    <w:rsid w:val="00190600"/>
    <w:rsid w:val="001916DB"/>
    <w:rsid w:val="001943F2"/>
    <w:rsid w:val="001961C5"/>
    <w:rsid w:val="001B2631"/>
    <w:rsid w:val="001B6A81"/>
    <w:rsid w:val="001B6BF2"/>
    <w:rsid w:val="001D5C24"/>
    <w:rsid w:val="001E416D"/>
    <w:rsid w:val="001E5233"/>
    <w:rsid w:val="0021471A"/>
    <w:rsid w:val="00231091"/>
    <w:rsid w:val="00232749"/>
    <w:rsid w:val="00244442"/>
    <w:rsid w:val="0024607B"/>
    <w:rsid w:val="00252A33"/>
    <w:rsid w:val="002609A6"/>
    <w:rsid w:val="0026673F"/>
    <w:rsid w:val="00270660"/>
    <w:rsid w:val="00272FB2"/>
    <w:rsid w:val="00274ABF"/>
    <w:rsid w:val="0027570C"/>
    <w:rsid w:val="002A21E0"/>
    <w:rsid w:val="002A3187"/>
    <w:rsid w:val="002B1A92"/>
    <w:rsid w:val="002D2DB1"/>
    <w:rsid w:val="002D3BFC"/>
    <w:rsid w:val="002E535F"/>
    <w:rsid w:val="002F2CAA"/>
    <w:rsid w:val="002F7B5C"/>
    <w:rsid w:val="00306AFE"/>
    <w:rsid w:val="00312E08"/>
    <w:rsid w:val="00313B4D"/>
    <w:rsid w:val="00330839"/>
    <w:rsid w:val="00340A9D"/>
    <w:rsid w:val="00341CC2"/>
    <w:rsid w:val="00342591"/>
    <w:rsid w:val="003500F7"/>
    <w:rsid w:val="0036089F"/>
    <w:rsid w:val="00360ACA"/>
    <w:rsid w:val="00364082"/>
    <w:rsid w:val="0036703A"/>
    <w:rsid w:val="00375D5E"/>
    <w:rsid w:val="00393C43"/>
    <w:rsid w:val="003B5726"/>
    <w:rsid w:val="003B71A9"/>
    <w:rsid w:val="003C0215"/>
    <w:rsid w:val="003E0F17"/>
    <w:rsid w:val="003E16ED"/>
    <w:rsid w:val="003F0834"/>
    <w:rsid w:val="00404D53"/>
    <w:rsid w:val="00411EBF"/>
    <w:rsid w:val="004202F0"/>
    <w:rsid w:val="00432565"/>
    <w:rsid w:val="004517FE"/>
    <w:rsid w:val="00456106"/>
    <w:rsid w:val="0046035A"/>
    <w:rsid w:val="00460F9E"/>
    <w:rsid w:val="00464425"/>
    <w:rsid w:val="00471505"/>
    <w:rsid w:val="004717F5"/>
    <w:rsid w:val="0048010F"/>
    <w:rsid w:val="004821BF"/>
    <w:rsid w:val="00482D78"/>
    <w:rsid w:val="0049137D"/>
    <w:rsid w:val="004A15C2"/>
    <w:rsid w:val="004A608A"/>
    <w:rsid w:val="004C26C5"/>
    <w:rsid w:val="004D234C"/>
    <w:rsid w:val="004E79E4"/>
    <w:rsid w:val="004F1696"/>
    <w:rsid w:val="00500DFD"/>
    <w:rsid w:val="0050441C"/>
    <w:rsid w:val="00513BA4"/>
    <w:rsid w:val="005156BC"/>
    <w:rsid w:val="00517E56"/>
    <w:rsid w:val="00524C66"/>
    <w:rsid w:val="00527964"/>
    <w:rsid w:val="0054631A"/>
    <w:rsid w:val="00550CAF"/>
    <w:rsid w:val="005663DD"/>
    <w:rsid w:val="005665AF"/>
    <w:rsid w:val="005925F2"/>
    <w:rsid w:val="00597755"/>
    <w:rsid w:val="005A1994"/>
    <w:rsid w:val="005A64CF"/>
    <w:rsid w:val="005B052E"/>
    <w:rsid w:val="005B25F1"/>
    <w:rsid w:val="005B2C55"/>
    <w:rsid w:val="005C20F9"/>
    <w:rsid w:val="005D2D6C"/>
    <w:rsid w:val="005E32EA"/>
    <w:rsid w:val="005F266C"/>
    <w:rsid w:val="00602B3B"/>
    <w:rsid w:val="006164DF"/>
    <w:rsid w:val="006352F1"/>
    <w:rsid w:val="00640505"/>
    <w:rsid w:val="006526B5"/>
    <w:rsid w:val="00652943"/>
    <w:rsid w:val="00661747"/>
    <w:rsid w:val="006915F1"/>
    <w:rsid w:val="006A03C3"/>
    <w:rsid w:val="006B0477"/>
    <w:rsid w:val="006C3B8B"/>
    <w:rsid w:val="006C5F6E"/>
    <w:rsid w:val="006D48E7"/>
    <w:rsid w:val="006E762A"/>
    <w:rsid w:val="006F2A36"/>
    <w:rsid w:val="00740773"/>
    <w:rsid w:val="007449E4"/>
    <w:rsid w:val="0075261D"/>
    <w:rsid w:val="0076206C"/>
    <w:rsid w:val="00782C07"/>
    <w:rsid w:val="00794118"/>
    <w:rsid w:val="007941CA"/>
    <w:rsid w:val="0079552D"/>
    <w:rsid w:val="007A47C0"/>
    <w:rsid w:val="007C50A2"/>
    <w:rsid w:val="007D5B8B"/>
    <w:rsid w:val="007F3CCC"/>
    <w:rsid w:val="00801C8D"/>
    <w:rsid w:val="0081521A"/>
    <w:rsid w:val="008220B8"/>
    <w:rsid w:val="00832388"/>
    <w:rsid w:val="0084234A"/>
    <w:rsid w:val="00845762"/>
    <w:rsid w:val="00851F53"/>
    <w:rsid w:val="008552AC"/>
    <w:rsid w:val="00863DD8"/>
    <w:rsid w:val="008663E6"/>
    <w:rsid w:val="00890E36"/>
    <w:rsid w:val="008A02C9"/>
    <w:rsid w:val="008C3125"/>
    <w:rsid w:val="0090322F"/>
    <w:rsid w:val="00903663"/>
    <w:rsid w:val="0091215E"/>
    <w:rsid w:val="009177E6"/>
    <w:rsid w:val="0092309D"/>
    <w:rsid w:val="00926FE3"/>
    <w:rsid w:val="00940565"/>
    <w:rsid w:val="00956C6A"/>
    <w:rsid w:val="00957CDB"/>
    <w:rsid w:val="009671CF"/>
    <w:rsid w:val="009814CB"/>
    <w:rsid w:val="009916FF"/>
    <w:rsid w:val="00992E8F"/>
    <w:rsid w:val="00994469"/>
    <w:rsid w:val="009A00CA"/>
    <w:rsid w:val="009B25CC"/>
    <w:rsid w:val="009B7529"/>
    <w:rsid w:val="009C76BE"/>
    <w:rsid w:val="009D4F9E"/>
    <w:rsid w:val="009D557B"/>
    <w:rsid w:val="009F6F5E"/>
    <w:rsid w:val="00A00ED9"/>
    <w:rsid w:val="00A04B36"/>
    <w:rsid w:val="00A227B5"/>
    <w:rsid w:val="00A379DF"/>
    <w:rsid w:val="00A4423B"/>
    <w:rsid w:val="00A706C0"/>
    <w:rsid w:val="00A7297C"/>
    <w:rsid w:val="00A742C1"/>
    <w:rsid w:val="00AA72BC"/>
    <w:rsid w:val="00AC3D86"/>
    <w:rsid w:val="00AD455B"/>
    <w:rsid w:val="00AE1603"/>
    <w:rsid w:val="00AE72F1"/>
    <w:rsid w:val="00B00E39"/>
    <w:rsid w:val="00B14B27"/>
    <w:rsid w:val="00B155F6"/>
    <w:rsid w:val="00B21E47"/>
    <w:rsid w:val="00B23D56"/>
    <w:rsid w:val="00B25939"/>
    <w:rsid w:val="00B340C9"/>
    <w:rsid w:val="00B406DC"/>
    <w:rsid w:val="00B51442"/>
    <w:rsid w:val="00B653DD"/>
    <w:rsid w:val="00B671AA"/>
    <w:rsid w:val="00B7424C"/>
    <w:rsid w:val="00B77266"/>
    <w:rsid w:val="00B84A35"/>
    <w:rsid w:val="00B90957"/>
    <w:rsid w:val="00BA448B"/>
    <w:rsid w:val="00BB1440"/>
    <w:rsid w:val="00BC00E1"/>
    <w:rsid w:val="00BC0EB3"/>
    <w:rsid w:val="00BD1FEE"/>
    <w:rsid w:val="00BD20E1"/>
    <w:rsid w:val="00BD73E4"/>
    <w:rsid w:val="00BE01C8"/>
    <w:rsid w:val="00C0004E"/>
    <w:rsid w:val="00C06CC7"/>
    <w:rsid w:val="00C107A9"/>
    <w:rsid w:val="00C201C4"/>
    <w:rsid w:val="00C25D4C"/>
    <w:rsid w:val="00C35F7A"/>
    <w:rsid w:val="00C41EB7"/>
    <w:rsid w:val="00C425F5"/>
    <w:rsid w:val="00C45B11"/>
    <w:rsid w:val="00C53ED7"/>
    <w:rsid w:val="00C564AE"/>
    <w:rsid w:val="00C703BF"/>
    <w:rsid w:val="00C75177"/>
    <w:rsid w:val="00C812E0"/>
    <w:rsid w:val="00C85CC8"/>
    <w:rsid w:val="00CA0F97"/>
    <w:rsid w:val="00CB082A"/>
    <w:rsid w:val="00CE2B35"/>
    <w:rsid w:val="00CE3CBB"/>
    <w:rsid w:val="00CF7FDB"/>
    <w:rsid w:val="00D00691"/>
    <w:rsid w:val="00D254E2"/>
    <w:rsid w:val="00D25D23"/>
    <w:rsid w:val="00D26AE2"/>
    <w:rsid w:val="00D411B6"/>
    <w:rsid w:val="00D46B63"/>
    <w:rsid w:val="00D46D40"/>
    <w:rsid w:val="00D51DCF"/>
    <w:rsid w:val="00D57E86"/>
    <w:rsid w:val="00D609BA"/>
    <w:rsid w:val="00D63126"/>
    <w:rsid w:val="00D666C5"/>
    <w:rsid w:val="00D92AC2"/>
    <w:rsid w:val="00DA20DF"/>
    <w:rsid w:val="00DA4242"/>
    <w:rsid w:val="00DC6E96"/>
    <w:rsid w:val="00DD3795"/>
    <w:rsid w:val="00DD6037"/>
    <w:rsid w:val="00DF599C"/>
    <w:rsid w:val="00E0779D"/>
    <w:rsid w:val="00E07ED4"/>
    <w:rsid w:val="00E135F8"/>
    <w:rsid w:val="00E26795"/>
    <w:rsid w:val="00E30608"/>
    <w:rsid w:val="00E44F64"/>
    <w:rsid w:val="00E469CC"/>
    <w:rsid w:val="00E5479C"/>
    <w:rsid w:val="00E60344"/>
    <w:rsid w:val="00E70A84"/>
    <w:rsid w:val="00E717F1"/>
    <w:rsid w:val="00E92D72"/>
    <w:rsid w:val="00E97665"/>
    <w:rsid w:val="00EA5CDA"/>
    <w:rsid w:val="00EA6997"/>
    <w:rsid w:val="00EC2340"/>
    <w:rsid w:val="00EC27CF"/>
    <w:rsid w:val="00EC58C6"/>
    <w:rsid w:val="00EC6175"/>
    <w:rsid w:val="00EC728D"/>
    <w:rsid w:val="00ED07B5"/>
    <w:rsid w:val="00ED17D4"/>
    <w:rsid w:val="00ED2F9D"/>
    <w:rsid w:val="00EE0641"/>
    <w:rsid w:val="00EE72F1"/>
    <w:rsid w:val="00EF0008"/>
    <w:rsid w:val="00EF043C"/>
    <w:rsid w:val="00EF6EC1"/>
    <w:rsid w:val="00F12938"/>
    <w:rsid w:val="00F31BCD"/>
    <w:rsid w:val="00F41700"/>
    <w:rsid w:val="00F41782"/>
    <w:rsid w:val="00F45ACE"/>
    <w:rsid w:val="00F56263"/>
    <w:rsid w:val="00F61CC3"/>
    <w:rsid w:val="00F64556"/>
    <w:rsid w:val="00F722E9"/>
    <w:rsid w:val="00F777DE"/>
    <w:rsid w:val="00F779DC"/>
    <w:rsid w:val="00F84AF1"/>
    <w:rsid w:val="00FA59D5"/>
    <w:rsid w:val="00FC57C5"/>
    <w:rsid w:val="00FF0F59"/>
    <w:rsid w:val="00FF1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ED739"/>
  <w15:chartTrackingRefBased/>
  <w15:docId w15:val="{66F378C0-2B13-4D0F-B9FE-BDD87C727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9A"/>
    <w:pPr>
      <w:spacing w:after="0" w:line="264" w:lineRule="auto"/>
    </w:pPr>
  </w:style>
  <w:style w:type="paragraph" w:styleId="Heading1">
    <w:name w:val="heading 1"/>
    <w:basedOn w:val="Normal"/>
    <w:next w:val="Normal"/>
    <w:link w:val="Heading1Char"/>
    <w:uiPriority w:val="9"/>
    <w:qFormat/>
    <w:rsid w:val="001715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6D4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54E"/>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17154E"/>
    <w:rPr>
      <w:i/>
      <w:iCs/>
    </w:rPr>
  </w:style>
  <w:style w:type="paragraph" w:styleId="Subtitle">
    <w:name w:val="Subtitle"/>
    <w:basedOn w:val="Normal"/>
    <w:next w:val="Normal"/>
    <w:link w:val="SubtitleChar"/>
    <w:uiPriority w:val="11"/>
    <w:qFormat/>
    <w:rsid w:val="0017154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7154E"/>
    <w:rPr>
      <w:rFonts w:eastAsiaTheme="minorEastAsia"/>
      <w:color w:val="5A5A5A" w:themeColor="text1" w:themeTint="A5"/>
      <w:spacing w:val="15"/>
    </w:rPr>
  </w:style>
  <w:style w:type="paragraph" w:styleId="Quote">
    <w:name w:val="Quote"/>
    <w:basedOn w:val="Normal"/>
    <w:next w:val="Normal"/>
    <w:link w:val="QuoteChar"/>
    <w:uiPriority w:val="29"/>
    <w:qFormat/>
    <w:rsid w:val="00D46D40"/>
    <w:pPr>
      <w:spacing w:before="180"/>
    </w:pPr>
    <w:rPr>
      <w:color w:val="2F5496" w:themeColor="accent1" w:themeShade="BF"/>
      <w:sz w:val="20"/>
      <w:szCs w:val="20"/>
    </w:rPr>
  </w:style>
  <w:style w:type="character" w:customStyle="1" w:styleId="QuoteChar">
    <w:name w:val="Quote Char"/>
    <w:basedOn w:val="DefaultParagraphFont"/>
    <w:link w:val="Quote"/>
    <w:uiPriority w:val="29"/>
    <w:rsid w:val="00D46D40"/>
    <w:rPr>
      <w:color w:val="2F5496" w:themeColor="accent1" w:themeShade="BF"/>
      <w:sz w:val="20"/>
      <w:szCs w:val="20"/>
    </w:rPr>
  </w:style>
  <w:style w:type="character" w:customStyle="1" w:styleId="Heading2Char">
    <w:name w:val="Heading 2 Char"/>
    <w:basedOn w:val="DefaultParagraphFont"/>
    <w:link w:val="Heading2"/>
    <w:uiPriority w:val="9"/>
    <w:rsid w:val="00D46D40"/>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D46D4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6D40"/>
    <w:rPr>
      <w:rFonts w:asciiTheme="majorHAnsi" w:eastAsiaTheme="majorEastAsia" w:hAnsiTheme="majorHAnsi" w:cstheme="majorBidi"/>
      <w:spacing w:val="-10"/>
      <w:kern w:val="28"/>
      <w:sz w:val="56"/>
      <w:szCs w:val="56"/>
    </w:rPr>
  </w:style>
  <w:style w:type="paragraph" w:styleId="ListParagraph">
    <w:name w:val="List Paragraph"/>
    <w:aliases w:val="All text list Paragraph,F5 List Paragraph,List Paragraph2,MAIN CONTENT,List Paragraph12,Dot pt,List Paragraph1,No Spacing1,List Paragraph Char Char Char,Indicator Text,Numbered Para 1,Bullet Points,Bullet 1,L,Párrafo de lista,Body Texte"/>
    <w:basedOn w:val="Normal"/>
    <w:link w:val="ListParagraphChar"/>
    <w:uiPriority w:val="34"/>
    <w:qFormat/>
    <w:rsid w:val="00D46D40"/>
    <w:pPr>
      <w:ind w:left="720"/>
      <w:contextualSpacing/>
    </w:pPr>
  </w:style>
  <w:style w:type="paragraph" w:customStyle="1" w:styleId="Default">
    <w:name w:val="Default"/>
    <w:rsid w:val="00FF19C3"/>
    <w:pPr>
      <w:autoSpaceDE w:val="0"/>
      <w:autoSpaceDN w:val="0"/>
      <w:adjustRightInd w:val="0"/>
      <w:spacing w:after="0" w:line="240" w:lineRule="auto"/>
    </w:pPr>
    <w:rPr>
      <w:rFonts w:ascii="Arial Nova" w:hAnsi="Arial Nova" w:cs="Arial Nova"/>
      <w:color w:val="000000"/>
      <w:sz w:val="24"/>
      <w:szCs w:val="24"/>
    </w:rPr>
  </w:style>
  <w:style w:type="character" w:styleId="CommentReference">
    <w:name w:val="annotation reference"/>
    <w:basedOn w:val="DefaultParagraphFont"/>
    <w:uiPriority w:val="99"/>
    <w:semiHidden/>
    <w:unhideWhenUsed/>
    <w:rsid w:val="007941CA"/>
    <w:rPr>
      <w:sz w:val="16"/>
      <w:szCs w:val="16"/>
    </w:rPr>
  </w:style>
  <w:style w:type="paragraph" w:styleId="CommentText">
    <w:name w:val="annotation text"/>
    <w:basedOn w:val="Normal"/>
    <w:link w:val="CommentTextChar"/>
    <w:uiPriority w:val="99"/>
    <w:unhideWhenUsed/>
    <w:rsid w:val="007941CA"/>
    <w:pPr>
      <w:spacing w:line="240" w:lineRule="auto"/>
    </w:pPr>
    <w:rPr>
      <w:sz w:val="20"/>
      <w:szCs w:val="20"/>
    </w:rPr>
  </w:style>
  <w:style w:type="character" w:customStyle="1" w:styleId="CommentTextChar">
    <w:name w:val="Comment Text Char"/>
    <w:basedOn w:val="DefaultParagraphFont"/>
    <w:link w:val="CommentText"/>
    <w:uiPriority w:val="99"/>
    <w:rsid w:val="007941CA"/>
    <w:rPr>
      <w:sz w:val="20"/>
      <w:szCs w:val="20"/>
    </w:rPr>
  </w:style>
  <w:style w:type="paragraph" w:styleId="CommentSubject">
    <w:name w:val="annotation subject"/>
    <w:basedOn w:val="CommentText"/>
    <w:next w:val="CommentText"/>
    <w:link w:val="CommentSubjectChar"/>
    <w:uiPriority w:val="99"/>
    <w:semiHidden/>
    <w:unhideWhenUsed/>
    <w:rsid w:val="007941CA"/>
    <w:rPr>
      <w:b/>
      <w:bCs/>
    </w:rPr>
  </w:style>
  <w:style w:type="character" w:customStyle="1" w:styleId="CommentSubjectChar">
    <w:name w:val="Comment Subject Char"/>
    <w:basedOn w:val="CommentTextChar"/>
    <w:link w:val="CommentSubject"/>
    <w:uiPriority w:val="99"/>
    <w:semiHidden/>
    <w:rsid w:val="007941CA"/>
    <w:rPr>
      <w:b/>
      <w:bCs/>
      <w:sz w:val="20"/>
      <w:szCs w:val="20"/>
    </w:rPr>
  </w:style>
  <w:style w:type="paragraph" w:styleId="BalloonText">
    <w:name w:val="Balloon Text"/>
    <w:basedOn w:val="Normal"/>
    <w:link w:val="BalloonTextChar"/>
    <w:uiPriority w:val="99"/>
    <w:semiHidden/>
    <w:unhideWhenUsed/>
    <w:rsid w:val="007941C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1CA"/>
    <w:rPr>
      <w:rFonts w:ascii="Segoe UI" w:hAnsi="Segoe UI" w:cs="Segoe UI"/>
      <w:sz w:val="18"/>
      <w:szCs w:val="18"/>
    </w:rPr>
  </w:style>
  <w:style w:type="paragraph" w:styleId="IntenseQuote">
    <w:name w:val="Intense Quote"/>
    <w:basedOn w:val="Quote"/>
    <w:next w:val="Normal"/>
    <w:link w:val="IntenseQuoteChar"/>
    <w:uiPriority w:val="30"/>
    <w:qFormat/>
    <w:rsid w:val="006352F1"/>
    <w:rPr>
      <w:i/>
      <w:color w:val="385623" w:themeColor="accent6" w:themeShade="80"/>
    </w:rPr>
  </w:style>
  <w:style w:type="character" w:customStyle="1" w:styleId="IntenseQuoteChar">
    <w:name w:val="Intense Quote Char"/>
    <w:basedOn w:val="DefaultParagraphFont"/>
    <w:link w:val="IntenseQuote"/>
    <w:uiPriority w:val="30"/>
    <w:rsid w:val="006352F1"/>
    <w:rPr>
      <w:i/>
      <w:color w:val="385623" w:themeColor="accent6" w:themeShade="80"/>
      <w:sz w:val="20"/>
      <w:szCs w:val="20"/>
    </w:rPr>
  </w:style>
  <w:style w:type="paragraph" w:styleId="NormalWeb">
    <w:name w:val="Normal (Web)"/>
    <w:basedOn w:val="Normal"/>
    <w:uiPriority w:val="99"/>
    <w:semiHidden/>
    <w:unhideWhenUsed/>
    <w:rsid w:val="000824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666C5"/>
    <w:rPr>
      <w:color w:val="0563C1" w:themeColor="hyperlink"/>
      <w:u w:val="single"/>
    </w:rPr>
  </w:style>
  <w:style w:type="character" w:styleId="UnresolvedMention">
    <w:name w:val="Unresolved Mention"/>
    <w:basedOn w:val="DefaultParagraphFont"/>
    <w:uiPriority w:val="99"/>
    <w:semiHidden/>
    <w:unhideWhenUsed/>
    <w:rsid w:val="00D666C5"/>
    <w:rPr>
      <w:color w:val="605E5C"/>
      <w:shd w:val="clear" w:color="auto" w:fill="E1DFDD"/>
    </w:rPr>
  </w:style>
  <w:style w:type="table" w:styleId="TableGrid">
    <w:name w:val="Table Grid"/>
    <w:basedOn w:val="TableNormal"/>
    <w:uiPriority w:val="39"/>
    <w:rsid w:val="00B514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514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8552AC"/>
    <w:pPr>
      <w:tabs>
        <w:tab w:val="center" w:pos="4513"/>
        <w:tab w:val="right" w:pos="9026"/>
      </w:tabs>
      <w:spacing w:line="240" w:lineRule="auto"/>
    </w:pPr>
  </w:style>
  <w:style w:type="character" w:customStyle="1" w:styleId="HeaderChar">
    <w:name w:val="Header Char"/>
    <w:basedOn w:val="DefaultParagraphFont"/>
    <w:link w:val="Header"/>
    <w:uiPriority w:val="99"/>
    <w:rsid w:val="008552AC"/>
  </w:style>
  <w:style w:type="paragraph" w:styleId="Footer">
    <w:name w:val="footer"/>
    <w:basedOn w:val="Normal"/>
    <w:link w:val="FooterChar"/>
    <w:uiPriority w:val="99"/>
    <w:unhideWhenUsed/>
    <w:rsid w:val="008552AC"/>
    <w:pPr>
      <w:tabs>
        <w:tab w:val="center" w:pos="4513"/>
        <w:tab w:val="right" w:pos="9026"/>
      </w:tabs>
      <w:spacing w:line="240" w:lineRule="auto"/>
    </w:pPr>
  </w:style>
  <w:style w:type="character" w:customStyle="1" w:styleId="FooterChar">
    <w:name w:val="Footer Char"/>
    <w:basedOn w:val="DefaultParagraphFont"/>
    <w:link w:val="Footer"/>
    <w:uiPriority w:val="99"/>
    <w:rsid w:val="008552AC"/>
  </w:style>
  <w:style w:type="paragraph" w:styleId="FootnoteText">
    <w:name w:val="footnote text"/>
    <w:basedOn w:val="Normal"/>
    <w:link w:val="FootnoteTextChar"/>
    <w:uiPriority w:val="99"/>
    <w:semiHidden/>
    <w:unhideWhenUsed/>
    <w:rsid w:val="00342591"/>
    <w:pPr>
      <w:spacing w:line="240" w:lineRule="auto"/>
    </w:pPr>
    <w:rPr>
      <w:sz w:val="20"/>
      <w:szCs w:val="20"/>
    </w:rPr>
  </w:style>
  <w:style w:type="character" w:customStyle="1" w:styleId="FootnoteTextChar">
    <w:name w:val="Footnote Text Char"/>
    <w:basedOn w:val="DefaultParagraphFont"/>
    <w:link w:val="FootnoteText"/>
    <w:uiPriority w:val="99"/>
    <w:semiHidden/>
    <w:rsid w:val="00342591"/>
    <w:rPr>
      <w:sz w:val="20"/>
      <w:szCs w:val="20"/>
    </w:rPr>
  </w:style>
  <w:style w:type="character" w:customStyle="1" w:styleId="ListParagraphChar">
    <w:name w:val="List Paragraph Char"/>
    <w:aliases w:val="All text list Paragraph Char,F5 List Paragraph Char,List Paragraph2 Char,MAIN CONTENT Char,List Paragraph12 Char,Dot pt Char,List Paragraph1 Char,No Spacing1 Char,List Paragraph Char Char Char Char,Indicator Text Char,Bullet 1 Char"/>
    <w:basedOn w:val="DefaultParagraphFont"/>
    <w:link w:val="ListParagraph"/>
    <w:uiPriority w:val="34"/>
    <w:qFormat/>
    <w:locked/>
    <w:rsid w:val="00342591"/>
  </w:style>
  <w:style w:type="character" w:styleId="FootnoteReference">
    <w:name w:val="footnote reference"/>
    <w:basedOn w:val="DefaultParagraphFont"/>
    <w:uiPriority w:val="99"/>
    <w:semiHidden/>
    <w:unhideWhenUsed/>
    <w:rsid w:val="00342591"/>
    <w:rPr>
      <w:vertAlign w:val="superscript"/>
    </w:rPr>
  </w:style>
  <w:style w:type="character" w:styleId="FollowedHyperlink">
    <w:name w:val="FollowedHyperlink"/>
    <w:basedOn w:val="DefaultParagraphFont"/>
    <w:uiPriority w:val="99"/>
    <w:semiHidden/>
    <w:unhideWhenUsed/>
    <w:rsid w:val="008663E6"/>
    <w:rPr>
      <w:color w:val="954F72" w:themeColor="followedHyperlink"/>
      <w:u w:val="single"/>
    </w:rPr>
  </w:style>
  <w:style w:type="table" w:styleId="GridTable1Light-Accent2">
    <w:name w:val="Grid Table 1 Light Accent 2"/>
    <w:basedOn w:val="TableNormal"/>
    <w:uiPriority w:val="46"/>
    <w:rsid w:val="005C20F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customStyle="1" w:styleId="Question1">
    <w:name w:val="Question1"/>
    <w:basedOn w:val="Normal"/>
    <w:next w:val="Normal"/>
    <w:link w:val="Question1Char"/>
    <w:qFormat/>
    <w:rsid w:val="00274ABF"/>
    <w:pPr>
      <w:numPr>
        <w:numId w:val="3"/>
      </w:numPr>
      <w:shd w:val="clear" w:color="auto" w:fill="F8F6FC"/>
      <w:spacing w:before="100" w:beforeAutospacing="1" w:after="100" w:afterAutospacing="1" w:line="240" w:lineRule="auto"/>
      <w:ind w:hanging="578"/>
    </w:pPr>
    <w:rPr>
      <w:rFonts w:ascii="Arial" w:eastAsia="Times New Roman" w:hAnsi="Arial" w:cs="Arial"/>
      <w:color w:val="4D4D4D"/>
      <w:sz w:val="20"/>
      <w:szCs w:val="27"/>
      <w:lang w:eastAsia="en-GB"/>
    </w:rPr>
  </w:style>
  <w:style w:type="character" w:customStyle="1" w:styleId="Question1Char">
    <w:name w:val="Question1 Char"/>
    <w:basedOn w:val="DefaultParagraphFont"/>
    <w:link w:val="Question1"/>
    <w:rsid w:val="00274ABF"/>
    <w:rPr>
      <w:rFonts w:ascii="Arial" w:eastAsia="Times New Roman" w:hAnsi="Arial" w:cs="Arial"/>
      <w:color w:val="4D4D4D"/>
      <w:sz w:val="20"/>
      <w:szCs w:val="27"/>
      <w:shd w:val="clear" w:color="auto" w:fill="F8F6FC"/>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3382">
      <w:bodyDiv w:val="1"/>
      <w:marLeft w:val="0"/>
      <w:marRight w:val="0"/>
      <w:marTop w:val="0"/>
      <w:marBottom w:val="0"/>
      <w:divBdr>
        <w:top w:val="none" w:sz="0" w:space="0" w:color="auto"/>
        <w:left w:val="none" w:sz="0" w:space="0" w:color="auto"/>
        <w:bottom w:val="none" w:sz="0" w:space="0" w:color="auto"/>
        <w:right w:val="none" w:sz="0" w:space="0" w:color="auto"/>
      </w:divBdr>
    </w:div>
    <w:div w:id="463932801">
      <w:bodyDiv w:val="1"/>
      <w:marLeft w:val="0"/>
      <w:marRight w:val="0"/>
      <w:marTop w:val="0"/>
      <w:marBottom w:val="0"/>
      <w:divBdr>
        <w:top w:val="none" w:sz="0" w:space="0" w:color="auto"/>
        <w:left w:val="none" w:sz="0" w:space="0" w:color="auto"/>
        <w:bottom w:val="none" w:sz="0" w:space="0" w:color="auto"/>
        <w:right w:val="none" w:sz="0" w:space="0" w:color="auto"/>
      </w:divBdr>
    </w:div>
    <w:div w:id="537738500">
      <w:bodyDiv w:val="1"/>
      <w:marLeft w:val="0"/>
      <w:marRight w:val="0"/>
      <w:marTop w:val="0"/>
      <w:marBottom w:val="0"/>
      <w:divBdr>
        <w:top w:val="none" w:sz="0" w:space="0" w:color="auto"/>
        <w:left w:val="none" w:sz="0" w:space="0" w:color="auto"/>
        <w:bottom w:val="none" w:sz="0" w:space="0" w:color="auto"/>
        <w:right w:val="none" w:sz="0" w:space="0" w:color="auto"/>
      </w:divBdr>
    </w:div>
    <w:div w:id="566837729">
      <w:bodyDiv w:val="1"/>
      <w:marLeft w:val="0"/>
      <w:marRight w:val="0"/>
      <w:marTop w:val="0"/>
      <w:marBottom w:val="0"/>
      <w:divBdr>
        <w:top w:val="none" w:sz="0" w:space="0" w:color="auto"/>
        <w:left w:val="none" w:sz="0" w:space="0" w:color="auto"/>
        <w:bottom w:val="none" w:sz="0" w:space="0" w:color="auto"/>
        <w:right w:val="none" w:sz="0" w:space="0" w:color="auto"/>
      </w:divBdr>
    </w:div>
    <w:div w:id="1066219408">
      <w:bodyDiv w:val="1"/>
      <w:marLeft w:val="0"/>
      <w:marRight w:val="0"/>
      <w:marTop w:val="0"/>
      <w:marBottom w:val="0"/>
      <w:divBdr>
        <w:top w:val="none" w:sz="0" w:space="0" w:color="auto"/>
        <w:left w:val="none" w:sz="0" w:space="0" w:color="auto"/>
        <w:bottom w:val="none" w:sz="0" w:space="0" w:color="auto"/>
        <w:right w:val="none" w:sz="0" w:space="0" w:color="auto"/>
      </w:divBdr>
    </w:div>
    <w:div w:id="1953779894">
      <w:bodyDiv w:val="1"/>
      <w:marLeft w:val="0"/>
      <w:marRight w:val="0"/>
      <w:marTop w:val="0"/>
      <w:marBottom w:val="0"/>
      <w:divBdr>
        <w:top w:val="none" w:sz="0" w:space="0" w:color="auto"/>
        <w:left w:val="none" w:sz="0" w:space="0" w:color="auto"/>
        <w:bottom w:val="none" w:sz="0" w:space="0" w:color="auto"/>
        <w:right w:val="none" w:sz="0" w:space="0" w:color="auto"/>
      </w:divBdr>
    </w:div>
    <w:div w:id="1997881561">
      <w:bodyDiv w:val="1"/>
      <w:marLeft w:val="0"/>
      <w:marRight w:val="0"/>
      <w:marTop w:val="0"/>
      <w:marBottom w:val="0"/>
      <w:divBdr>
        <w:top w:val="none" w:sz="0" w:space="0" w:color="auto"/>
        <w:left w:val="none" w:sz="0" w:space="0" w:color="auto"/>
        <w:bottom w:val="none" w:sz="0" w:space="0" w:color="auto"/>
        <w:right w:val="none" w:sz="0" w:space="0" w:color="auto"/>
      </w:divBdr>
    </w:div>
    <w:div w:id="206217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fgem.gov.uk/publications/consultation-accelerating-onshore-electricity-transmission-invest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B6B52F85D28A469B6D2FDCBF6CD2C7" ma:contentTypeVersion="8" ma:contentTypeDescription="Create a new document." ma:contentTypeScope="" ma:versionID="1fa393bd1d89496246992f4d1c6cc153">
  <xsd:schema xmlns:xsd="http://www.w3.org/2001/XMLSchema" xmlns:xs="http://www.w3.org/2001/XMLSchema" xmlns:p="http://schemas.microsoft.com/office/2006/metadata/properties" xmlns:ns2="f9300152-d7f9-4189-bf45-fc8faf0b3ee4" xmlns:ns3="b64e39c8-d5aa-4e40-8d0e-d6a852c8d9b5" targetNamespace="http://schemas.microsoft.com/office/2006/metadata/properties" ma:root="true" ma:fieldsID="64f5ea10152cad0b4f8963881d015c0d" ns2:_="" ns3:_="">
    <xsd:import namespace="f9300152-d7f9-4189-bf45-fc8faf0b3ee4"/>
    <xsd:import namespace="b64e39c8-d5aa-4e40-8d0e-d6a852c8d9b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00152-d7f9-4189-bf45-fc8faf0b3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1d50d1a-1fa7-4a52-967b-e4309c9ddad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4e39c8-d5aa-4e40-8d0e-d6a852c8d9b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b37c97-a4c4-44bf-8d80-df7a3200d4ff}" ma:internalName="TaxCatchAll" ma:showField="CatchAllData" ma:web="b64e39c8-d5aa-4e40-8d0e-d6a852c8d9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4e39c8-d5aa-4e40-8d0e-d6a852c8d9b5" xsi:nil="true"/>
    <lcf76f155ced4ddcb4097134ff3c332f xmlns="f9300152-d7f9-4189-bf45-fc8faf0b3ee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096C82-8D8E-4A0F-8B99-4D43066E8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00152-d7f9-4189-bf45-fc8faf0b3ee4"/>
    <ds:schemaRef ds:uri="b64e39c8-d5aa-4e40-8d0e-d6a852c8d9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84433A-2764-41D9-B4A8-FDEE49578F6A}">
  <ds:schemaRefs>
    <ds:schemaRef ds:uri="http://schemas.microsoft.com/office/2006/metadata/properties"/>
    <ds:schemaRef ds:uri="http://schemas.microsoft.com/office/infopath/2007/PartnerControls"/>
    <ds:schemaRef ds:uri="b64e39c8-d5aa-4e40-8d0e-d6a852c8d9b5"/>
    <ds:schemaRef ds:uri="f9300152-d7f9-4189-bf45-fc8faf0b3ee4"/>
  </ds:schemaRefs>
</ds:datastoreItem>
</file>

<file path=customXml/itemProps3.xml><?xml version="1.0" encoding="utf-8"?>
<ds:datastoreItem xmlns:ds="http://schemas.openxmlformats.org/officeDocument/2006/customXml" ds:itemID="{AE373825-104E-40D1-AC58-0379891BFE05}">
  <ds:schemaRefs>
    <ds:schemaRef ds:uri="http://schemas.openxmlformats.org/officeDocument/2006/bibliography"/>
  </ds:schemaRefs>
</ds:datastoreItem>
</file>

<file path=customXml/itemProps4.xml><?xml version="1.0" encoding="utf-8"?>
<ds:datastoreItem xmlns:ds="http://schemas.openxmlformats.org/officeDocument/2006/customXml" ds:itemID="{0BE3498F-F231-4EFD-91AB-4FCDD93491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4</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Consultation Response</vt:lpstr>
    </vt:vector>
  </TitlesOfParts>
  <Company>Fred. Olsen Renewables</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Response</dc:title>
  <dc:subject/>
  <dc:creator>Graham Pannell</dc:creator>
  <cp:keywords/>
  <dc:description/>
  <cp:lastModifiedBy>Graham Pannell</cp:lastModifiedBy>
  <cp:revision>112</cp:revision>
  <dcterms:created xsi:type="dcterms:W3CDTF">2022-09-02T08:25:00Z</dcterms:created>
  <dcterms:modified xsi:type="dcterms:W3CDTF">2022-09-06T14:47:00Z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0x01010066B6B52F85D28A469B6D2FDCBF6CD2C7</vt:lpwstr>
  </property>
  <property fmtid="{D5CDD505-2E9C-101B-9397-08002B2CF9AE}" pid="3" name="_dlc_DocIdItemGuid">
    <vt:lpwstr>1532a019-6fb2-4b7a-b98b-869f223e6b5c</vt:lpwstr>
  </property>
  <property fmtid="{D5CDD505-2E9C-101B-9397-08002B2CF9AE}" pid="4" name="MediaServiceImageTags">
    <vt:lpwstr/>
  </property>
</Properties>
</file>