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730"/>
        <w:gridCol w:w="2823"/>
        <w:gridCol w:w="3403"/>
      </w:tblGrid>
      <w:tr w:rsidR="00F92DE6" w14:paraId="247D903F" w14:textId="77777777" w:rsidTr="00F81EF5">
        <w:trPr>
          <w:cantSplit/>
          <w:trHeight w:hRule="exact" w:val="277"/>
          <w:tblHeader/>
        </w:trPr>
        <w:tc>
          <w:tcPr>
            <w:tcW w:w="3730"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823"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403"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F81EF5">
        <w:trPr>
          <w:cantSplit/>
          <w:trHeight w:hRule="exact" w:val="2499"/>
          <w:tblHeader/>
        </w:trPr>
        <w:tc>
          <w:tcPr>
            <w:tcW w:w="995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3D10C72B" w14:textId="77777777" w:rsidR="00F81EF5" w:rsidRDefault="00F81EF5" w:rsidP="00F81EF5">
            <w:pPr>
              <w:tabs>
                <w:tab w:val="left" w:pos="8250"/>
              </w:tabs>
              <w:rPr>
                <w:rFonts w:eastAsia="Times New Roman" w:cs="Calibri"/>
                <w:b/>
                <w:sz w:val="32"/>
                <w:u w:val="single"/>
                <w:lang w:eastAsia="en-GB"/>
              </w:rPr>
            </w:pPr>
            <w:r>
              <w:rPr>
                <w:rFonts w:eastAsia="Times New Roman" w:cs="Calibri"/>
                <w:b/>
                <w:sz w:val="32"/>
                <w:u w:val="single"/>
                <w:lang w:eastAsia="en-GB"/>
              </w:rPr>
              <w:t>Response</w:t>
            </w:r>
            <w:r w:rsidRPr="00CA3393">
              <w:rPr>
                <w:rFonts w:eastAsia="Times New Roman" w:cs="Calibri"/>
                <w:b/>
                <w:sz w:val="32"/>
                <w:u w:val="single"/>
                <w:lang w:eastAsia="en-GB"/>
              </w:rPr>
              <w:t xml:space="preserve"> Form</w:t>
            </w:r>
          </w:p>
          <w:p w14:paraId="47B59C01" w14:textId="02019609" w:rsidR="00F81EF5" w:rsidRPr="00CA3393" w:rsidRDefault="00757B86" w:rsidP="00F81EF5">
            <w:pPr>
              <w:tabs>
                <w:tab w:val="left" w:pos="8250"/>
              </w:tabs>
              <w:rPr>
                <w:rFonts w:eastAsia="Times New Roman" w:cs="Calibri"/>
                <w:b/>
                <w:sz w:val="32"/>
                <w:u w:val="single"/>
                <w:lang w:eastAsia="en-GB"/>
              </w:rPr>
            </w:pPr>
            <w:r>
              <w:rPr>
                <w:rStyle w:val="Titleheading"/>
              </w:rPr>
              <w:t xml:space="preserve">Consultation on Governance, </w:t>
            </w:r>
            <w:r w:rsidR="001D4695">
              <w:rPr>
                <w:rStyle w:val="Titleheading"/>
              </w:rPr>
              <w:t>funding,</w:t>
            </w:r>
            <w:r>
              <w:rPr>
                <w:rStyle w:val="Titleheading"/>
              </w:rPr>
              <w:t xml:space="preserve"> and operation of an Event Driven Architecture for </w:t>
            </w:r>
            <w:r w:rsidRPr="00757B86">
              <w:rPr>
                <w:b/>
                <w:sz w:val="24"/>
                <w:szCs w:val="32"/>
              </w:rPr>
              <w:t>Market-Wide Half-Hourly Settlement</w:t>
            </w:r>
          </w:p>
          <w:p w14:paraId="001377F7" w14:textId="6772E039" w:rsidR="00D217DF" w:rsidRPr="001F6E93" w:rsidRDefault="00D217DF" w:rsidP="001F6E93">
            <w:pPr>
              <w:pStyle w:val="Title"/>
              <w:rPr>
                <w:noProof/>
                <w:sz w:val="22"/>
                <w:szCs w:val="22"/>
              </w:rPr>
            </w:pPr>
          </w:p>
        </w:tc>
      </w:tr>
    </w:tbl>
    <w:p w14:paraId="119A6DA6" w14:textId="77777777" w:rsidR="00FD689B" w:rsidRDefault="00FD689B" w:rsidP="001F6E93"/>
    <w:p w14:paraId="0C3B11AB" w14:textId="77777777" w:rsidR="00F81EF5" w:rsidRDefault="00F81EF5" w:rsidP="00F81EF5">
      <w:pPr>
        <w:tabs>
          <w:tab w:val="left" w:pos="8250"/>
        </w:tabs>
        <w:rPr>
          <w:i/>
          <w:iCs/>
        </w:rPr>
      </w:pPr>
    </w:p>
    <w:p w14:paraId="32C9F755" w14:textId="07CB5830" w:rsidR="00F81EF5" w:rsidRDefault="00F81EF5" w:rsidP="00F81EF5">
      <w:pPr>
        <w:tabs>
          <w:tab w:val="left" w:pos="8250"/>
        </w:tabs>
        <w:rPr>
          <w:rFonts w:eastAsia="Times New Roman" w:cs="Calibri"/>
          <w:i/>
          <w:lang w:eastAsia="en-GB"/>
        </w:rPr>
      </w:pPr>
      <w:r>
        <w:rPr>
          <w:i/>
          <w:iCs/>
        </w:rPr>
        <w:t xml:space="preserve">The deadline for responses is </w:t>
      </w:r>
      <w:r w:rsidR="00757B86" w:rsidRPr="005847EB">
        <w:rPr>
          <w:b/>
          <w:bCs/>
          <w:i/>
          <w:iCs/>
        </w:rPr>
        <w:t>1</w:t>
      </w:r>
      <w:r w:rsidR="005847EB" w:rsidRPr="005847EB">
        <w:rPr>
          <w:b/>
          <w:bCs/>
          <w:i/>
          <w:iCs/>
        </w:rPr>
        <w:t>7</w:t>
      </w:r>
      <w:r w:rsidRPr="005847EB">
        <w:rPr>
          <w:b/>
          <w:bCs/>
          <w:i/>
          <w:iCs/>
        </w:rPr>
        <w:t xml:space="preserve"> </w:t>
      </w:r>
      <w:r w:rsidR="00757B86" w:rsidRPr="005847EB">
        <w:rPr>
          <w:b/>
          <w:bCs/>
          <w:i/>
          <w:iCs/>
        </w:rPr>
        <w:t>February</w:t>
      </w:r>
      <w:r w:rsidRPr="005847EB">
        <w:rPr>
          <w:b/>
          <w:bCs/>
          <w:i/>
          <w:iCs/>
        </w:rPr>
        <w:t xml:space="preserve"> 202</w:t>
      </w:r>
      <w:r w:rsidR="00757B86" w:rsidRPr="005847EB">
        <w:rPr>
          <w:b/>
          <w:bCs/>
          <w:i/>
          <w:iCs/>
        </w:rPr>
        <w:t>2</w:t>
      </w:r>
      <w:r>
        <w:rPr>
          <w:i/>
          <w:iCs/>
        </w:rPr>
        <w:t>.</w:t>
      </w:r>
      <w:r>
        <w:rPr>
          <w:rFonts w:eastAsia="Times New Roman" w:cs="Calibri"/>
          <w:i/>
          <w:lang w:eastAsia="en-GB"/>
        </w:rPr>
        <w:t xml:space="preserve"> P</w:t>
      </w:r>
      <w:r w:rsidRPr="00733F3B">
        <w:rPr>
          <w:rFonts w:eastAsia="Times New Roman" w:cs="Calibri"/>
          <w:i/>
          <w:lang w:eastAsia="en-GB"/>
        </w:rPr>
        <w:t xml:space="preserve">lease send this form to </w:t>
      </w:r>
      <w:hyperlink r:id="rId12" w:history="1">
        <w:r w:rsidRPr="00733F3B">
          <w:rPr>
            <w:rFonts w:eastAsia="Times New Roman" w:cs="Calibri"/>
            <w:b/>
            <w:i/>
            <w:color w:val="0000FF"/>
            <w:u w:val="single"/>
            <w:lang w:eastAsia="en-GB"/>
          </w:rPr>
          <w:t>HalfHourlySettlement@ofgem.gov.uk</w:t>
        </w:r>
      </w:hyperlink>
      <w:r>
        <w:rPr>
          <w:rFonts w:eastAsia="Times New Roman" w:cs="Calibri"/>
          <w:i/>
          <w:lang w:eastAsia="en-GB"/>
        </w:rPr>
        <w:t xml:space="preserve"> once completed.</w:t>
      </w:r>
    </w:p>
    <w:p w14:paraId="09224DAD" w14:textId="77777777" w:rsidR="00F81EF5" w:rsidRDefault="00F81EF5" w:rsidP="00F81EF5">
      <w:pPr>
        <w:tabs>
          <w:tab w:val="left" w:pos="8250"/>
        </w:tabs>
        <w:rPr>
          <w:rFonts w:eastAsia="Times New Roman" w:cs="Calibri"/>
          <w:i/>
          <w:lang w:eastAsia="en-GB"/>
        </w:rPr>
      </w:pPr>
    </w:p>
    <w:p w14:paraId="040A9881" w14:textId="77777777" w:rsidR="00F81EF5" w:rsidRPr="00CA3393" w:rsidRDefault="00F81EF5" w:rsidP="00F81EF5">
      <w:pPr>
        <w:tabs>
          <w:tab w:val="left" w:pos="8250"/>
        </w:tabs>
        <w:rPr>
          <w:rFonts w:eastAsia="Times New Roman" w:cs="Calibri"/>
          <w:b/>
          <w:u w:val="single"/>
          <w:lang w:eastAsia="en-GB"/>
        </w:rPr>
      </w:pPr>
      <w:r>
        <w:rPr>
          <w:rFonts w:eastAsia="Times New Roman" w:cs="Calibri"/>
          <w:b/>
          <w:noProof/>
          <w:sz w:val="24"/>
          <w:lang w:eastAsia="en-GB"/>
        </w:rPr>
        <mc:AlternateContent>
          <mc:Choice Requires="wps">
            <w:drawing>
              <wp:anchor distT="0" distB="0" distL="114300" distR="114300" simplePos="0" relativeHeight="251659264" behindDoc="0" locked="0" layoutInCell="1" allowOverlap="1" wp14:anchorId="64FFB701" wp14:editId="411C9667">
                <wp:simplePos x="0" y="0"/>
                <wp:positionH relativeFrom="column">
                  <wp:posOffset>1234440</wp:posOffset>
                </wp:positionH>
                <wp:positionV relativeFrom="paragraph">
                  <wp:posOffset>194945</wp:posOffset>
                </wp:positionV>
                <wp:extent cx="4805045" cy="228600"/>
                <wp:effectExtent l="0" t="0" r="14605" b="19050"/>
                <wp:wrapNone/>
                <wp:docPr id="3" name="Text Box 3"/>
                <wp:cNvGraphicFramePr/>
                <a:graphic xmlns:a="http://schemas.openxmlformats.org/drawingml/2006/main">
                  <a:graphicData uri="http://schemas.microsoft.com/office/word/2010/wordprocessingShape">
                    <wps:wsp>
                      <wps:cNvSpPr txBox="1"/>
                      <wps:spPr>
                        <a:xfrm>
                          <a:off x="0" y="0"/>
                          <a:ext cx="4805045" cy="228600"/>
                        </a:xfrm>
                        <a:prstGeom prst="rect">
                          <a:avLst/>
                        </a:prstGeom>
                        <a:solidFill>
                          <a:schemeClr val="lt1"/>
                        </a:solidFill>
                        <a:ln w="6350">
                          <a:solidFill>
                            <a:schemeClr val="bg1"/>
                          </a:solidFill>
                        </a:ln>
                      </wps:spPr>
                      <wps:txbx>
                        <w:txbxContent>
                          <w:p w14:paraId="725DB740" w14:textId="77777777" w:rsidR="00F81EF5" w:rsidRDefault="00F81EF5" w:rsidP="00F81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FFB701" id="_x0000_t202" coordsize="21600,21600" o:spt="202" path="m,l,21600r21600,l21600,xe">
                <v:stroke joinstyle="miter"/>
                <v:path gradientshapeok="t" o:connecttype="rect"/>
              </v:shapetype>
              <v:shape id="Text Box 3" o:spid="_x0000_s1026" type="#_x0000_t202" style="position:absolute;margin-left:97.2pt;margin-top:15.35pt;width:378.3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" fillcolor="white [3201]" strokecolor="white [3212]" strokeweight=".5pt">
                <v:textbox>
                  <w:txbxContent>
                    <w:p w14:paraId="725DB740" w14:textId="77777777" w:rsidR="00F81EF5" w:rsidRDefault="00F81EF5" w:rsidP="00F81EF5"/>
                  </w:txbxContent>
                </v:textbox>
              </v:shape>
            </w:pict>
          </mc:Fallback>
        </mc:AlternateContent>
      </w:r>
    </w:p>
    <w:p w14:paraId="25893840" w14:textId="77777777" w:rsidR="00F81EF5" w:rsidRDefault="00F81EF5" w:rsidP="00F81EF5">
      <w:pPr>
        <w:tabs>
          <w:tab w:val="left" w:pos="8250"/>
        </w:tabs>
        <w:rPr>
          <w:rFonts w:eastAsia="Times New Roman" w:cs="Calibri"/>
          <w:b/>
          <w:sz w:val="24"/>
          <w:lang w:eastAsia="en-GB"/>
        </w:rPr>
      </w:pPr>
      <w:r w:rsidRPr="00CA3393">
        <w:rPr>
          <w:rFonts w:eastAsia="Times New Roman" w:cs="Calibri"/>
          <w:b/>
          <w:sz w:val="24"/>
          <w:lang w:eastAsia="en-GB"/>
        </w:rPr>
        <w:t>Organisation:</w:t>
      </w:r>
    </w:p>
    <w:p w14:paraId="1C3FA93F" w14:textId="77777777" w:rsidR="00F81EF5" w:rsidRPr="00CA3393" w:rsidRDefault="00F81EF5" w:rsidP="00F81EF5">
      <w:pPr>
        <w:tabs>
          <w:tab w:val="left" w:pos="8250"/>
        </w:tabs>
        <w:rPr>
          <w:rFonts w:eastAsia="Times New Roman" w:cs="Calibri"/>
          <w:b/>
          <w:sz w:val="24"/>
          <w:lang w:eastAsia="en-GB"/>
        </w:rPr>
      </w:pPr>
      <w:r>
        <w:rPr>
          <w:rFonts w:eastAsia="Times New Roman" w:cs="Calibri"/>
          <w:b/>
          <w:noProof/>
          <w:sz w:val="24"/>
          <w:lang w:eastAsia="en-GB"/>
        </w:rPr>
        <mc:AlternateContent>
          <mc:Choice Requires="wps">
            <w:drawing>
              <wp:anchor distT="0" distB="0" distL="114300" distR="114300" simplePos="0" relativeHeight="251660288" behindDoc="0" locked="0" layoutInCell="1" allowOverlap="1" wp14:anchorId="00C2BC9F" wp14:editId="49CAD303">
                <wp:simplePos x="0" y="0"/>
                <wp:positionH relativeFrom="column">
                  <wp:posOffset>777240</wp:posOffset>
                </wp:positionH>
                <wp:positionV relativeFrom="paragraph">
                  <wp:posOffset>257175</wp:posOffset>
                </wp:positionV>
                <wp:extent cx="5098415" cy="228600"/>
                <wp:effectExtent l="0" t="0" r="26035" b="19050"/>
                <wp:wrapNone/>
                <wp:docPr id="4" name="Text Box 4"/>
                <wp:cNvGraphicFramePr/>
                <a:graphic xmlns:a="http://schemas.openxmlformats.org/drawingml/2006/main">
                  <a:graphicData uri="http://schemas.microsoft.com/office/word/2010/wordprocessingShape">
                    <wps:wsp>
                      <wps:cNvSpPr txBox="1"/>
                      <wps:spPr>
                        <a:xfrm>
                          <a:off x="0" y="0"/>
                          <a:ext cx="5098415" cy="228600"/>
                        </a:xfrm>
                        <a:prstGeom prst="rect">
                          <a:avLst/>
                        </a:prstGeom>
                        <a:solidFill>
                          <a:schemeClr val="lt1"/>
                        </a:solidFill>
                        <a:ln w="6350">
                          <a:solidFill>
                            <a:schemeClr val="bg1"/>
                          </a:solidFill>
                        </a:ln>
                      </wps:spPr>
                      <wps:txbx>
                        <w:txbxContent>
                          <w:p w14:paraId="104BFCF3" w14:textId="77777777" w:rsidR="00F81EF5" w:rsidRDefault="00F81EF5" w:rsidP="00F81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2BC9F" id="Text Box 4" o:spid="_x0000_s1027" type="#_x0000_t202" style="position:absolute;margin-left:61.2pt;margin-top:20.25pt;width:401.45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" fillcolor="white [3201]" strokecolor="white [3212]" strokeweight=".5pt">
                <v:textbox>
                  <w:txbxContent>
                    <w:p w14:paraId="104BFCF3" w14:textId="77777777" w:rsidR="00F81EF5" w:rsidRDefault="00F81EF5" w:rsidP="00F81EF5"/>
                  </w:txbxContent>
                </v:textbox>
              </v:shape>
            </w:pict>
          </mc:Fallback>
        </mc:AlternateContent>
      </w:r>
    </w:p>
    <w:p w14:paraId="514C9FFD" w14:textId="77777777" w:rsidR="00F81EF5" w:rsidRPr="00CA3393" w:rsidRDefault="00F81EF5" w:rsidP="00F81EF5">
      <w:pPr>
        <w:tabs>
          <w:tab w:val="left" w:pos="8250"/>
        </w:tabs>
        <w:rPr>
          <w:rFonts w:eastAsia="Times New Roman" w:cs="Calibri"/>
          <w:b/>
          <w:sz w:val="24"/>
          <w:lang w:eastAsia="en-GB"/>
        </w:rPr>
      </w:pPr>
      <w:r w:rsidRPr="00CA3393">
        <w:rPr>
          <w:rFonts w:eastAsia="Times New Roman" w:cs="Calibri"/>
          <w:b/>
          <w:sz w:val="24"/>
          <w:lang w:eastAsia="en-GB"/>
        </w:rPr>
        <w:t>Contact:</w:t>
      </w:r>
      <w:r>
        <w:rPr>
          <w:rFonts w:eastAsia="Times New Roman" w:cs="Calibri"/>
          <w:b/>
          <w:sz w:val="24"/>
          <w:lang w:eastAsia="en-GB"/>
        </w:rPr>
        <w:t xml:space="preserve"> </w:t>
      </w:r>
    </w:p>
    <w:p w14:paraId="03A29F68" w14:textId="77777777" w:rsidR="00F81EF5" w:rsidRPr="00CA3393" w:rsidRDefault="00F81EF5" w:rsidP="00F81EF5">
      <w:pPr>
        <w:tabs>
          <w:tab w:val="left" w:pos="8250"/>
        </w:tabs>
        <w:rPr>
          <w:rFonts w:eastAsia="Times New Roman" w:cs="Calibri"/>
          <w:b/>
          <w:sz w:val="24"/>
          <w:lang w:eastAsia="en-GB"/>
        </w:rPr>
      </w:pPr>
    </w:p>
    <w:p w14:paraId="10C9FAE0" w14:textId="68BF2823" w:rsidR="00F81EF5" w:rsidRPr="00CA3393" w:rsidRDefault="00F81EF5" w:rsidP="00F81EF5">
      <w:pPr>
        <w:tabs>
          <w:tab w:val="left" w:pos="4925"/>
          <w:tab w:val="left" w:pos="5387"/>
          <w:tab w:val="left" w:pos="7088"/>
          <w:tab w:val="left" w:pos="8250"/>
        </w:tabs>
        <w:rPr>
          <w:rFonts w:eastAsia="Times New Roman" w:cs="Calibri"/>
          <w:b/>
          <w:sz w:val="24"/>
          <w:lang w:eastAsia="en-GB"/>
        </w:rPr>
      </w:pPr>
      <w:r w:rsidRPr="00CA3393">
        <w:rPr>
          <w:rFonts w:eastAsia="Times New Roman" w:cs="Calibri"/>
          <w:b/>
          <w:sz w:val="24"/>
          <w:lang w:eastAsia="en-GB"/>
        </w:rPr>
        <w:t>Is your feedback confidential?</w:t>
      </w:r>
      <w:r w:rsidRPr="00CA3393">
        <w:rPr>
          <w:rFonts w:eastAsia="Times New Roman" w:cs="Calibri"/>
          <w:b/>
          <w:sz w:val="24"/>
          <w:lang w:eastAsia="en-GB"/>
        </w:rPr>
        <w:tab/>
      </w:r>
      <w:r w:rsidRPr="006D77DC">
        <w:rPr>
          <w:rFonts w:eastAsia="Times New Roman" w:cs="Calibri"/>
          <w:sz w:val="28"/>
          <w:szCs w:val="28"/>
          <w:lang w:eastAsia="en-GB"/>
        </w:rPr>
        <w:t>NO</w:t>
      </w:r>
      <w:r w:rsidRPr="00CA3393">
        <w:rPr>
          <w:rFonts w:eastAsia="Times New Roman" w:cs="Calibri"/>
          <w:sz w:val="44"/>
          <w:szCs w:val="44"/>
          <w:lang w:eastAsia="en-GB"/>
        </w:rPr>
        <w:t xml:space="preserve"> </w:t>
      </w:r>
      <w:sdt>
        <w:sdtPr>
          <w:rPr>
            <w:rFonts w:eastAsia="Times New Roman" w:cs="Calibri"/>
            <w:b/>
            <w:sz w:val="36"/>
            <w:szCs w:val="52"/>
            <w:lang w:eastAsia="en-GB"/>
          </w:rPr>
          <w:id w:val="1823162767"/>
          <w14:checkbox>
            <w14:checked w14:val="0"/>
            <w14:checkedState w14:val="2612" w14:font="MS Gothic"/>
            <w14:uncheckedState w14:val="2610" w14:font="MS Gothic"/>
          </w14:checkbox>
        </w:sdtPr>
        <w:sdtEndPr/>
        <w:sdtContent>
          <w:r w:rsidR="00FB4EE6">
            <w:rPr>
              <w:rFonts w:ascii="MS Gothic" w:eastAsia="MS Gothic" w:hAnsi="MS Gothic" w:cs="Calibri" w:hint="eastAsia"/>
              <w:b/>
              <w:sz w:val="36"/>
              <w:szCs w:val="52"/>
              <w:lang w:eastAsia="en-GB"/>
            </w:rPr>
            <w:t>☐</w:t>
          </w:r>
        </w:sdtContent>
      </w:sdt>
      <w:r w:rsidRPr="00CA3393">
        <w:rPr>
          <w:rFonts w:eastAsia="Times New Roman" w:cs="Calibri"/>
          <w:b/>
          <w:sz w:val="24"/>
          <w:lang w:eastAsia="en-GB"/>
        </w:rPr>
        <w:tab/>
      </w:r>
      <w:r w:rsidRPr="006D77DC">
        <w:rPr>
          <w:rFonts w:eastAsia="Times New Roman" w:cs="Calibri"/>
          <w:sz w:val="28"/>
          <w:szCs w:val="44"/>
          <w:lang w:eastAsia="en-GB"/>
        </w:rPr>
        <w:t>YES</w:t>
      </w:r>
      <w:r w:rsidRPr="00CA3393">
        <w:rPr>
          <w:rFonts w:eastAsia="Times New Roman" w:cs="Calibri"/>
          <w:b/>
          <w:sz w:val="44"/>
          <w:szCs w:val="44"/>
          <w:lang w:eastAsia="en-GB"/>
        </w:rPr>
        <w:t xml:space="preserve"> </w:t>
      </w:r>
      <w:sdt>
        <w:sdtPr>
          <w:rPr>
            <w:rFonts w:eastAsia="Times New Roman" w:cs="Calibri"/>
            <w:b/>
            <w:sz w:val="36"/>
            <w:szCs w:val="52"/>
            <w:lang w:eastAsia="en-GB"/>
          </w:rPr>
          <w:id w:val="469479282"/>
          <w14:checkbox>
            <w14:checked w14:val="0"/>
            <w14:checkedState w14:val="2612" w14:font="MS Gothic"/>
            <w14:uncheckedState w14:val="2610" w14:font="MS Gothic"/>
          </w14:checkbox>
        </w:sdtPr>
        <w:sdtEndPr/>
        <w:sdtContent>
          <w:r w:rsidR="00FB4EE6">
            <w:rPr>
              <w:rFonts w:ascii="MS Gothic" w:eastAsia="MS Gothic" w:hAnsi="MS Gothic" w:cs="Calibri" w:hint="eastAsia"/>
              <w:b/>
              <w:sz w:val="36"/>
              <w:szCs w:val="52"/>
              <w:lang w:eastAsia="en-GB"/>
            </w:rPr>
            <w:t>☐</w:t>
          </w:r>
        </w:sdtContent>
      </w:sdt>
      <w:r w:rsidRPr="006D77DC">
        <w:rPr>
          <w:rFonts w:eastAsia="Times New Roman" w:cs="Calibri"/>
          <w:b/>
          <w:sz w:val="16"/>
          <w:lang w:eastAsia="en-GB"/>
        </w:rPr>
        <w:tab/>
      </w:r>
    </w:p>
    <w:p w14:paraId="2FAA2FA7" w14:textId="77777777" w:rsidR="00F81EF5" w:rsidRDefault="00F81EF5" w:rsidP="00F81EF5">
      <w:pPr>
        <w:rPr>
          <w:rFonts w:eastAsia="Times New Roman" w:cs="Calibri"/>
          <w:lang w:eastAsia="en-GB"/>
        </w:rPr>
      </w:pPr>
    </w:p>
    <w:p w14:paraId="2EF2F010" w14:textId="77777777" w:rsidR="00F81EF5" w:rsidRPr="006D77DC" w:rsidRDefault="00F81EF5" w:rsidP="00F81EF5">
      <w:pPr>
        <w:rPr>
          <w:rFonts w:eastAsia="Times New Roman" w:cs="Calibri"/>
          <w:lang w:eastAsia="en-GB"/>
        </w:rPr>
      </w:pPr>
      <w:r w:rsidRPr="006D77DC">
        <w:rPr>
          <w:rFonts w:eastAsia="Times New Roman" w:cs="Calibri"/>
          <w:lang w:eastAsia="en-GB"/>
        </w:rPr>
        <w:t xml:space="preserve">Unless you mark your response confidential, we will publish it on our website, </w:t>
      </w:r>
      <w:hyperlink r:id="rId13" w:history="1">
        <w:r w:rsidRPr="006D77DC">
          <w:rPr>
            <w:rFonts w:eastAsia="Times New Roman" w:cs="Calibri"/>
            <w:color w:val="0000FF"/>
            <w:u w:val="single"/>
            <w:lang w:eastAsia="en-GB"/>
          </w:rPr>
          <w:t>www.ofgem.gov.uk</w:t>
        </w:r>
      </w:hyperlink>
      <w:r w:rsidRPr="006D77DC">
        <w:rPr>
          <w:rFonts w:eastAsia="Times New Roman" w:cs="Calibri"/>
          <w:lang w:eastAsia="en-GB"/>
        </w:rPr>
        <w:t xml:space="preserve">, and put it in our library. You can ask us to keep your response confidential, and we will respect this, subject to obligations to disclose information, for example, under the Freedom of Information Act 2000 or the Environmental Information Regulations 2004. If you want us to keep your response confidential, you should clearly mark your response to that effect and include reasons. </w:t>
      </w:r>
    </w:p>
    <w:p w14:paraId="38F059D9" w14:textId="77777777" w:rsidR="00F81EF5" w:rsidRPr="006D77DC" w:rsidRDefault="00F81EF5" w:rsidP="00F81EF5">
      <w:pPr>
        <w:rPr>
          <w:rFonts w:eastAsia="Times New Roman" w:cs="Calibri"/>
          <w:lang w:eastAsia="en-GB"/>
        </w:rPr>
      </w:pPr>
    </w:p>
    <w:p w14:paraId="77B3B0F8" w14:textId="77777777" w:rsidR="00F81EF5" w:rsidRPr="006D77DC" w:rsidRDefault="00F81EF5" w:rsidP="00F81EF5">
      <w:pPr>
        <w:rPr>
          <w:rFonts w:eastAsia="Times New Roman" w:cs="Calibri"/>
          <w:lang w:eastAsia="en-GB"/>
        </w:rPr>
      </w:pPr>
      <w:r w:rsidRPr="006D77DC">
        <w:rPr>
          <w:rFonts w:eastAsia="Times New Roman" w:cs="Calibri"/>
          <w:lang w:eastAsia="en-GB"/>
        </w:rPr>
        <w:t>If the information you give in your response contains personal data under General Data Protection Regulation (EU) 2016/679 and Data Protection Act 2018, the Gas and Electricity Markets Authority will be the data controller. Ofgem uses the information in responses in performing its statutory functions and in accordance with section 105 of the Utilities Act 2000. If you are including any confidential material in your response, please put it in the appendices.</w:t>
      </w:r>
    </w:p>
    <w:p w14:paraId="6A770E57" w14:textId="160A41C6" w:rsidR="00F81EF5" w:rsidRPr="00757B86" w:rsidRDefault="00F81EF5" w:rsidP="00757B86">
      <w:pPr>
        <w:rPr>
          <w:b/>
          <w:color w:val="ED7D31" w:themeColor="accent2"/>
          <w:sz w:val="28"/>
          <w:szCs w:val="28"/>
        </w:rPr>
      </w:pPr>
      <w:r>
        <w:rPr>
          <w:b/>
          <w:color w:val="ED7D31" w:themeColor="accent2"/>
          <w:sz w:val="28"/>
          <w:szCs w:val="28"/>
        </w:rPr>
        <w:br w:type="page"/>
      </w:r>
      <w:bookmarkStart w:id="0" w:name="_Toc62037744"/>
    </w:p>
    <w:bookmarkEnd w:id="0"/>
    <w:p w14:paraId="52F64FF1" w14:textId="0E2FBBAE" w:rsidR="004A6AEB" w:rsidRDefault="00757B86" w:rsidP="001F214F">
      <w:pPr>
        <w:pStyle w:val="Appendixtext-Numbered"/>
      </w:pPr>
      <w:r>
        <w:rPr>
          <w:b/>
          <w:bCs/>
        </w:rPr>
        <w:lastRenderedPageBreak/>
        <w:t xml:space="preserve">Question </w:t>
      </w:r>
      <w:r w:rsidR="001F214F" w:rsidRPr="00757B86">
        <w:rPr>
          <w:b/>
          <w:bCs/>
        </w:rPr>
        <w:t>1</w:t>
      </w:r>
      <w:r w:rsidR="00C849FC">
        <w:rPr>
          <w:b/>
          <w:bCs/>
        </w:rPr>
        <w:t>:</w:t>
      </w:r>
      <w:r w:rsidR="001F214F">
        <w:t xml:space="preserve"> </w:t>
      </w:r>
      <w:r>
        <w:rPr>
          <w:b/>
          <w:bCs/>
        </w:rPr>
        <w:t>Do you agree with the proposed criteria for making our decision?</w:t>
      </w:r>
    </w:p>
    <w:tbl>
      <w:tblPr>
        <w:tblpPr w:leftFromText="180" w:rightFromText="180" w:vertAnchor="text" w:tblpXSpec="center"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6"/>
      </w:tblGrid>
      <w:tr w:rsidR="00F81EF5" w14:paraId="27F02358" w14:textId="77777777" w:rsidTr="004A6AEB">
        <w:trPr>
          <w:trHeight w:val="10399"/>
        </w:trPr>
        <w:tc>
          <w:tcPr>
            <w:tcW w:w="5000" w:type="pct"/>
          </w:tcPr>
          <w:p w14:paraId="7AA13139" w14:textId="77777777" w:rsidR="00F81EF5" w:rsidRDefault="00F81EF5" w:rsidP="0000553B">
            <w:pPr>
              <w:rPr>
                <w:sz w:val="24"/>
              </w:rPr>
            </w:pPr>
          </w:p>
          <w:p w14:paraId="14EA4CF9" w14:textId="77777777" w:rsidR="00F81EF5" w:rsidRDefault="00F81EF5" w:rsidP="0000553B">
            <w:pPr>
              <w:rPr>
                <w:sz w:val="24"/>
              </w:rPr>
            </w:pPr>
          </w:p>
          <w:p w14:paraId="7B97AA45" w14:textId="77777777" w:rsidR="00F81EF5" w:rsidRDefault="00F81EF5" w:rsidP="0000553B">
            <w:pPr>
              <w:rPr>
                <w:sz w:val="24"/>
              </w:rPr>
            </w:pPr>
          </w:p>
          <w:p w14:paraId="046C13A7" w14:textId="77777777" w:rsidR="00F81EF5" w:rsidRDefault="00F81EF5" w:rsidP="0000553B">
            <w:pPr>
              <w:rPr>
                <w:sz w:val="24"/>
              </w:rPr>
            </w:pPr>
          </w:p>
          <w:p w14:paraId="413AA770" w14:textId="77777777" w:rsidR="00F81EF5" w:rsidRDefault="00F81EF5" w:rsidP="0000553B">
            <w:pPr>
              <w:rPr>
                <w:sz w:val="24"/>
              </w:rPr>
            </w:pPr>
          </w:p>
          <w:p w14:paraId="02364F41" w14:textId="77777777" w:rsidR="00F81EF5" w:rsidRDefault="00F81EF5" w:rsidP="0000553B">
            <w:pPr>
              <w:rPr>
                <w:sz w:val="24"/>
              </w:rPr>
            </w:pPr>
          </w:p>
          <w:p w14:paraId="788B22BD" w14:textId="77777777" w:rsidR="00F81EF5" w:rsidRDefault="00F81EF5" w:rsidP="0000553B">
            <w:pPr>
              <w:rPr>
                <w:sz w:val="24"/>
              </w:rPr>
            </w:pPr>
          </w:p>
          <w:p w14:paraId="0CC09A5C" w14:textId="77777777" w:rsidR="00F81EF5" w:rsidRDefault="00F81EF5" w:rsidP="0000553B">
            <w:pPr>
              <w:rPr>
                <w:sz w:val="24"/>
              </w:rPr>
            </w:pPr>
          </w:p>
          <w:p w14:paraId="53EE82FA" w14:textId="77777777" w:rsidR="00F81EF5" w:rsidRDefault="00F81EF5" w:rsidP="0000553B">
            <w:pPr>
              <w:rPr>
                <w:sz w:val="24"/>
              </w:rPr>
            </w:pPr>
          </w:p>
          <w:p w14:paraId="00239C92" w14:textId="77777777" w:rsidR="00F81EF5" w:rsidRDefault="00F81EF5" w:rsidP="0000553B">
            <w:pPr>
              <w:rPr>
                <w:sz w:val="24"/>
              </w:rPr>
            </w:pPr>
          </w:p>
          <w:p w14:paraId="713A4828" w14:textId="77777777" w:rsidR="00F81EF5" w:rsidRDefault="00F81EF5" w:rsidP="0000553B">
            <w:pPr>
              <w:rPr>
                <w:sz w:val="24"/>
              </w:rPr>
            </w:pPr>
          </w:p>
          <w:p w14:paraId="63EF0C6F" w14:textId="77777777" w:rsidR="00F81EF5" w:rsidRDefault="00F81EF5" w:rsidP="0000553B">
            <w:pPr>
              <w:rPr>
                <w:sz w:val="24"/>
              </w:rPr>
            </w:pPr>
          </w:p>
          <w:p w14:paraId="64BCE7BF" w14:textId="77777777" w:rsidR="00F81EF5" w:rsidRDefault="00F81EF5" w:rsidP="0000553B">
            <w:pPr>
              <w:rPr>
                <w:sz w:val="24"/>
              </w:rPr>
            </w:pPr>
          </w:p>
          <w:p w14:paraId="3E137A08" w14:textId="77777777" w:rsidR="00F81EF5" w:rsidRDefault="00F81EF5" w:rsidP="0000553B">
            <w:pPr>
              <w:rPr>
                <w:sz w:val="24"/>
              </w:rPr>
            </w:pPr>
          </w:p>
          <w:p w14:paraId="0C3D511D" w14:textId="77777777" w:rsidR="00F81EF5" w:rsidRDefault="00F81EF5" w:rsidP="0000553B">
            <w:pPr>
              <w:rPr>
                <w:sz w:val="24"/>
              </w:rPr>
            </w:pPr>
          </w:p>
          <w:p w14:paraId="275D6E99" w14:textId="77777777" w:rsidR="00F81EF5" w:rsidRDefault="00F81EF5" w:rsidP="0000553B">
            <w:pPr>
              <w:rPr>
                <w:sz w:val="24"/>
              </w:rPr>
            </w:pPr>
          </w:p>
          <w:p w14:paraId="4668ABBD" w14:textId="77777777" w:rsidR="00F81EF5" w:rsidRDefault="00F81EF5" w:rsidP="0000553B">
            <w:pPr>
              <w:rPr>
                <w:sz w:val="24"/>
              </w:rPr>
            </w:pPr>
          </w:p>
          <w:p w14:paraId="3891486E" w14:textId="77777777" w:rsidR="00F81EF5" w:rsidRDefault="00F81EF5" w:rsidP="0000553B">
            <w:pPr>
              <w:rPr>
                <w:sz w:val="24"/>
              </w:rPr>
            </w:pPr>
          </w:p>
          <w:p w14:paraId="3894647A" w14:textId="77777777" w:rsidR="00F81EF5" w:rsidRDefault="00F81EF5" w:rsidP="0000553B">
            <w:pPr>
              <w:rPr>
                <w:sz w:val="24"/>
              </w:rPr>
            </w:pPr>
          </w:p>
          <w:p w14:paraId="2FDF5EDC" w14:textId="77777777" w:rsidR="00F81EF5" w:rsidRDefault="00F81EF5" w:rsidP="0000553B">
            <w:pPr>
              <w:rPr>
                <w:sz w:val="24"/>
              </w:rPr>
            </w:pPr>
          </w:p>
          <w:p w14:paraId="2746DCCA" w14:textId="77777777" w:rsidR="00F81EF5" w:rsidRDefault="00F81EF5" w:rsidP="0000553B">
            <w:pPr>
              <w:rPr>
                <w:sz w:val="24"/>
              </w:rPr>
            </w:pPr>
          </w:p>
          <w:p w14:paraId="6490F411" w14:textId="0E9938AD" w:rsidR="00FB4EE6" w:rsidRDefault="00FB4EE6" w:rsidP="0000553B">
            <w:pPr>
              <w:rPr>
                <w:sz w:val="24"/>
              </w:rPr>
            </w:pPr>
          </w:p>
        </w:tc>
      </w:tr>
    </w:tbl>
    <w:p w14:paraId="2EA291DD" w14:textId="77777777" w:rsidR="00757B86" w:rsidRDefault="00757B86" w:rsidP="001F214F">
      <w:pPr>
        <w:pStyle w:val="Appendixtext-Numbered"/>
      </w:pPr>
    </w:p>
    <w:p w14:paraId="1AEA407A" w14:textId="77777777" w:rsidR="00757B86" w:rsidRDefault="00757B86" w:rsidP="001F214F">
      <w:pPr>
        <w:pStyle w:val="Appendixtext-Numbered"/>
      </w:pPr>
    </w:p>
    <w:p w14:paraId="215869E3" w14:textId="68B308B3" w:rsidR="004A6AEB" w:rsidRDefault="00757B86" w:rsidP="001F214F">
      <w:pPr>
        <w:pStyle w:val="Appendixtext-Numbered"/>
      </w:pPr>
      <w:r w:rsidRPr="00757B86">
        <w:rPr>
          <w:b/>
          <w:bCs/>
        </w:rPr>
        <w:lastRenderedPageBreak/>
        <w:t xml:space="preserve">Question </w:t>
      </w:r>
      <w:r w:rsidR="001F214F" w:rsidRPr="00757B86">
        <w:rPr>
          <w:b/>
          <w:bCs/>
        </w:rPr>
        <w:t>2</w:t>
      </w:r>
      <w:r>
        <w:rPr>
          <w:b/>
          <w:bCs/>
        </w:rPr>
        <w:t>:</w:t>
      </w:r>
      <w:r w:rsidR="001F214F">
        <w:t xml:space="preserve"> </w:t>
      </w:r>
      <w:r>
        <w:rPr>
          <w:b/>
          <w:bCs/>
        </w:rPr>
        <w:t>Do you have any views about the relative importance of the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6"/>
      </w:tblGrid>
      <w:tr w:rsidR="00F81EF5" w14:paraId="323072AF" w14:textId="77777777" w:rsidTr="004A6AEB">
        <w:trPr>
          <w:trHeight w:val="10405"/>
          <w:jc w:val="center"/>
        </w:trPr>
        <w:tc>
          <w:tcPr>
            <w:tcW w:w="5000" w:type="pct"/>
          </w:tcPr>
          <w:p w14:paraId="71BE7236" w14:textId="63BE2CA8" w:rsidR="00F81EF5" w:rsidRDefault="00F81EF5" w:rsidP="0000553B">
            <w:pPr>
              <w:rPr>
                <w:sz w:val="24"/>
              </w:rPr>
            </w:pPr>
            <w:bookmarkStart w:id="1" w:name="_Hlk69848704"/>
          </w:p>
        </w:tc>
      </w:tr>
      <w:bookmarkEnd w:id="1"/>
    </w:tbl>
    <w:p w14:paraId="5A046F38" w14:textId="77777777" w:rsidR="00757B86" w:rsidRDefault="00757B86" w:rsidP="001F214F">
      <w:pPr>
        <w:pStyle w:val="Appendixtext-Numbered"/>
      </w:pPr>
    </w:p>
    <w:p w14:paraId="60F9E0E1" w14:textId="77777777" w:rsidR="00757B86" w:rsidRDefault="00757B86" w:rsidP="001F214F">
      <w:pPr>
        <w:pStyle w:val="Appendixtext-Numbered"/>
      </w:pPr>
    </w:p>
    <w:p w14:paraId="35809D65" w14:textId="7E919A92" w:rsidR="004A6AEB" w:rsidRPr="00757B86" w:rsidRDefault="00757B86" w:rsidP="001F214F">
      <w:pPr>
        <w:pStyle w:val="Appendixtext-Numbered"/>
        <w:rPr>
          <w:b/>
          <w:bCs/>
        </w:rPr>
      </w:pPr>
      <w:r w:rsidRPr="00757B86">
        <w:rPr>
          <w:b/>
          <w:bCs/>
        </w:rPr>
        <w:lastRenderedPageBreak/>
        <w:t xml:space="preserve">Question </w:t>
      </w:r>
      <w:r w:rsidR="001F214F" w:rsidRPr="00757B86">
        <w:rPr>
          <w:b/>
          <w:bCs/>
        </w:rPr>
        <w:t>3</w:t>
      </w:r>
      <w:r>
        <w:rPr>
          <w:b/>
          <w:bCs/>
        </w:rPr>
        <w:t>:</w:t>
      </w:r>
      <w:r w:rsidR="001F214F" w:rsidRPr="00757B86">
        <w:rPr>
          <w:b/>
          <w:bCs/>
        </w:rPr>
        <w:t xml:space="preserve"> </w:t>
      </w:r>
      <w:r>
        <w:rPr>
          <w:b/>
          <w:bCs/>
        </w:rPr>
        <w:t>Are there any other criteria we should consider in making our decision?</w:t>
      </w:r>
    </w:p>
    <w:tbl>
      <w:tblPr>
        <w:tblpPr w:leftFromText="180" w:rightFromText="180" w:vertAnchor="text" w:horzAnchor="margin" w:tblpYSpec="bottom"/>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6"/>
      </w:tblGrid>
      <w:tr w:rsidR="004A6AEB" w14:paraId="0C9DDCDE" w14:textId="77777777" w:rsidTr="004A6AEB">
        <w:trPr>
          <w:trHeight w:val="11155"/>
        </w:trPr>
        <w:tc>
          <w:tcPr>
            <w:tcW w:w="5000" w:type="pct"/>
          </w:tcPr>
          <w:p w14:paraId="18ABA9CD" w14:textId="77777777" w:rsidR="004A6AEB" w:rsidRDefault="004A6AEB" w:rsidP="004A6AEB">
            <w:pPr>
              <w:rPr>
                <w:sz w:val="24"/>
              </w:rPr>
            </w:pPr>
            <w:bookmarkStart w:id="2" w:name="_Hlk69899508"/>
          </w:p>
        </w:tc>
      </w:tr>
      <w:bookmarkEnd w:id="2"/>
    </w:tbl>
    <w:p w14:paraId="5C8E3D74" w14:textId="77777777" w:rsidR="00C849FC" w:rsidRDefault="00C849FC" w:rsidP="00C849FC">
      <w:pPr>
        <w:pStyle w:val="Paragraph"/>
        <w:spacing w:before="0" w:after="0"/>
        <w:rPr>
          <w:b/>
          <w:bCs/>
        </w:rPr>
      </w:pPr>
    </w:p>
    <w:p w14:paraId="392C75CD" w14:textId="6F4F9EDB" w:rsidR="00C849FC" w:rsidRPr="00757B86" w:rsidRDefault="00C849FC" w:rsidP="00C849FC">
      <w:pPr>
        <w:pStyle w:val="Paragraph"/>
        <w:spacing w:before="0" w:after="0"/>
        <w:rPr>
          <w:b/>
          <w:bCs/>
        </w:rPr>
      </w:pPr>
      <w:r w:rsidRPr="00757B86">
        <w:rPr>
          <w:b/>
          <w:bCs/>
        </w:rPr>
        <w:lastRenderedPageBreak/>
        <w:t xml:space="preserve">Question </w:t>
      </w:r>
      <w:r>
        <w:rPr>
          <w:b/>
          <w:bCs/>
        </w:rPr>
        <w:t>4:</w:t>
      </w:r>
      <w:r w:rsidRPr="00757B86">
        <w:rPr>
          <w:b/>
          <w:bCs/>
        </w:rPr>
        <w:t xml:space="preserve"> </w:t>
      </w:r>
      <w:r>
        <w:rPr>
          <w:b/>
          <w:bCs/>
        </w:rPr>
        <w:t>Should the EDA governing body have objectives</w:t>
      </w:r>
      <w:r w:rsidRPr="00311723">
        <w:t xml:space="preserve"> </w:t>
      </w:r>
      <w:r w:rsidRPr="00311723">
        <w:rPr>
          <w:b/>
          <w:bCs/>
        </w:rPr>
        <w:t xml:space="preserve">to provide accurate and timely support </w:t>
      </w:r>
      <w:r>
        <w:rPr>
          <w:b/>
          <w:bCs/>
        </w:rPr>
        <w:t>for</w:t>
      </w:r>
      <w:r w:rsidRPr="00311723">
        <w:rPr>
          <w:b/>
          <w:bCs/>
        </w:rPr>
        <w:t xml:space="preserve"> the settlement process and to further </w:t>
      </w:r>
      <w:r>
        <w:rPr>
          <w:b/>
          <w:bCs/>
        </w:rPr>
        <w:t>consumers’</w:t>
      </w:r>
      <w:r w:rsidRPr="00311723">
        <w:rPr>
          <w:b/>
          <w:bCs/>
        </w:rPr>
        <w:t xml:space="preserve"> interests through the appropriately controlled use of data? If not, please provide reasons and set out alternative objectives, also with reasons.</w:t>
      </w:r>
    </w:p>
    <w:tbl>
      <w:tblPr>
        <w:tblpPr w:leftFromText="180" w:rightFromText="180" w:vertAnchor="text" w:horzAnchor="margin" w:tblpYSpec="bottom"/>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6"/>
      </w:tblGrid>
      <w:tr w:rsidR="00C849FC" w14:paraId="3191325B" w14:textId="77777777" w:rsidTr="003C153C">
        <w:trPr>
          <w:trHeight w:val="11155"/>
        </w:trPr>
        <w:tc>
          <w:tcPr>
            <w:tcW w:w="5000" w:type="pct"/>
          </w:tcPr>
          <w:p w14:paraId="43766F1B" w14:textId="77777777" w:rsidR="00C849FC" w:rsidRDefault="00C849FC" w:rsidP="003C153C">
            <w:pPr>
              <w:rPr>
                <w:sz w:val="24"/>
              </w:rPr>
            </w:pPr>
          </w:p>
        </w:tc>
      </w:tr>
    </w:tbl>
    <w:p w14:paraId="05CB8A26" w14:textId="024EF99F" w:rsidR="00C849FC" w:rsidRPr="00757B86" w:rsidRDefault="00C849FC" w:rsidP="00C849FC">
      <w:pPr>
        <w:pStyle w:val="Paragraph"/>
        <w:spacing w:before="0" w:after="0"/>
        <w:rPr>
          <w:b/>
          <w:bCs/>
        </w:rPr>
      </w:pPr>
      <w:r w:rsidRPr="00757B86">
        <w:rPr>
          <w:b/>
          <w:bCs/>
        </w:rPr>
        <w:lastRenderedPageBreak/>
        <w:t xml:space="preserve">Question </w:t>
      </w:r>
      <w:r>
        <w:rPr>
          <w:b/>
          <w:bCs/>
        </w:rPr>
        <w:t>5:</w:t>
      </w:r>
      <w:r w:rsidRPr="00757B86">
        <w:rPr>
          <w:b/>
          <w:bCs/>
        </w:rPr>
        <w:t xml:space="preserve"> </w:t>
      </w:r>
      <w:r w:rsidRPr="00AE514A">
        <w:rPr>
          <w:b/>
          <w:bCs/>
        </w:rPr>
        <w:t xml:space="preserve">Do you agree that electricity suppliers, supplier agents, DNOs, generators, </w:t>
      </w:r>
      <w:r>
        <w:rPr>
          <w:b/>
          <w:bCs/>
        </w:rPr>
        <w:t xml:space="preserve">National Grid (NG) ESO, </w:t>
      </w:r>
      <w:r w:rsidRPr="00AE514A">
        <w:rPr>
          <w:b/>
          <w:bCs/>
        </w:rPr>
        <w:t xml:space="preserve">consumers and energy service innovators should be represented in the governance of the EDA? If not, please </w:t>
      </w:r>
      <w:r>
        <w:rPr>
          <w:b/>
          <w:bCs/>
        </w:rPr>
        <w:t>give</w:t>
      </w:r>
      <w:r w:rsidRPr="00AE514A">
        <w:rPr>
          <w:b/>
          <w:bCs/>
        </w:rPr>
        <w:t xml:space="preserve"> reasons. </w:t>
      </w:r>
      <w:r>
        <w:rPr>
          <w:b/>
          <w:bCs/>
        </w:rPr>
        <w:t>Should</w:t>
      </w:r>
      <w:r w:rsidRPr="00AE514A">
        <w:rPr>
          <w:b/>
          <w:bCs/>
        </w:rPr>
        <w:t xml:space="preserve"> any other categories of party be represented in the EDA governance?</w:t>
      </w:r>
    </w:p>
    <w:tbl>
      <w:tblPr>
        <w:tblpPr w:leftFromText="180" w:rightFromText="180" w:vertAnchor="text" w:horzAnchor="margin" w:tblpYSpec="bottom"/>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6"/>
      </w:tblGrid>
      <w:tr w:rsidR="00C849FC" w14:paraId="71E338EE" w14:textId="77777777" w:rsidTr="003C153C">
        <w:trPr>
          <w:trHeight w:val="11155"/>
        </w:trPr>
        <w:tc>
          <w:tcPr>
            <w:tcW w:w="5000" w:type="pct"/>
          </w:tcPr>
          <w:p w14:paraId="6C7F7CCA" w14:textId="77777777" w:rsidR="00C849FC" w:rsidRDefault="00C849FC" w:rsidP="003C153C">
            <w:pPr>
              <w:rPr>
                <w:sz w:val="24"/>
              </w:rPr>
            </w:pPr>
          </w:p>
        </w:tc>
      </w:tr>
    </w:tbl>
    <w:p w14:paraId="3D1DF4D0" w14:textId="5AAEE450" w:rsidR="00C849FC" w:rsidRPr="00757B86" w:rsidRDefault="00C849FC" w:rsidP="00C849FC">
      <w:pPr>
        <w:pStyle w:val="Paragraph"/>
        <w:spacing w:before="0" w:after="0"/>
        <w:ind w:right="-115"/>
        <w:rPr>
          <w:b/>
          <w:bCs/>
        </w:rPr>
      </w:pPr>
      <w:r w:rsidRPr="00757B86">
        <w:rPr>
          <w:b/>
          <w:bCs/>
        </w:rPr>
        <w:lastRenderedPageBreak/>
        <w:t xml:space="preserve">Question </w:t>
      </w:r>
      <w:r>
        <w:rPr>
          <w:b/>
          <w:bCs/>
        </w:rPr>
        <w:t xml:space="preserve">6: </w:t>
      </w:r>
      <w:r w:rsidRPr="00AE514A">
        <w:rPr>
          <w:b/>
          <w:bCs/>
        </w:rPr>
        <w:t>Do you agree that electricity suppliers, supplier agents, DNOs</w:t>
      </w:r>
      <w:r>
        <w:rPr>
          <w:b/>
          <w:bCs/>
        </w:rPr>
        <w:t>,</w:t>
      </w:r>
      <w:r w:rsidRPr="00B12F73">
        <w:rPr>
          <w:b/>
          <w:bCs/>
        </w:rPr>
        <w:t xml:space="preserve"> generators</w:t>
      </w:r>
      <w:r>
        <w:rPr>
          <w:b/>
          <w:bCs/>
        </w:rPr>
        <w:t xml:space="preserve"> and NG ESO</w:t>
      </w:r>
      <w:r w:rsidRPr="00B12F73">
        <w:rPr>
          <w:b/>
          <w:bCs/>
        </w:rPr>
        <w:t xml:space="preserve"> should all take a share in funding the EDA</w:t>
      </w:r>
      <w:r>
        <w:rPr>
          <w:b/>
          <w:bCs/>
        </w:rPr>
        <w:t>?</w:t>
      </w:r>
      <w:r w:rsidRPr="00B12F73">
        <w:rPr>
          <w:b/>
          <w:bCs/>
        </w:rPr>
        <w:t xml:space="preserve"> If not, please provide reasons. </w:t>
      </w:r>
      <w:r w:rsidRPr="009C7A0A">
        <w:rPr>
          <w:b/>
          <w:bCs/>
        </w:rPr>
        <w:t>Should any other categories of party take a share in funding the EDA?</w:t>
      </w:r>
      <w:r>
        <w:t xml:space="preserve"> </w:t>
      </w:r>
      <w:r w:rsidRPr="00B12F73">
        <w:rPr>
          <w:b/>
          <w:bCs/>
        </w:rPr>
        <w:t>We would be interested in any proposals as to the proportions by which the funding requirement should be shared between these parties</w:t>
      </w:r>
      <w:r>
        <w:rPr>
          <w:b/>
          <w:bCs/>
        </w:rPr>
        <w:t>.</w:t>
      </w:r>
    </w:p>
    <w:tbl>
      <w:tblPr>
        <w:tblpPr w:leftFromText="180" w:rightFromText="180" w:vertAnchor="text" w:horzAnchor="margin" w:tblpYSpec="bottom"/>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3"/>
      </w:tblGrid>
      <w:tr w:rsidR="00C849FC" w14:paraId="278C5116" w14:textId="77777777" w:rsidTr="00C849FC">
        <w:trPr>
          <w:trHeight w:val="10879"/>
        </w:trPr>
        <w:tc>
          <w:tcPr>
            <w:tcW w:w="5000" w:type="pct"/>
          </w:tcPr>
          <w:p w14:paraId="4145A308" w14:textId="77777777" w:rsidR="00C849FC" w:rsidRDefault="00C849FC" w:rsidP="003C153C">
            <w:pPr>
              <w:rPr>
                <w:sz w:val="24"/>
              </w:rPr>
            </w:pPr>
          </w:p>
        </w:tc>
      </w:tr>
    </w:tbl>
    <w:p w14:paraId="3AD98187" w14:textId="4267B31A" w:rsidR="00C849FC" w:rsidRPr="00757B86" w:rsidRDefault="00C849FC" w:rsidP="00C849FC">
      <w:pPr>
        <w:pStyle w:val="Paragraph"/>
        <w:spacing w:before="0" w:after="0"/>
        <w:rPr>
          <w:b/>
          <w:bCs/>
        </w:rPr>
      </w:pPr>
      <w:r w:rsidRPr="00757B86">
        <w:rPr>
          <w:b/>
          <w:bCs/>
        </w:rPr>
        <w:lastRenderedPageBreak/>
        <w:t xml:space="preserve">Question </w:t>
      </w:r>
      <w:r>
        <w:rPr>
          <w:b/>
          <w:bCs/>
        </w:rPr>
        <w:t xml:space="preserve">7: With reference to each of the criteria and objectives, </w:t>
      </w:r>
      <w:r w:rsidRPr="003F6CF1">
        <w:rPr>
          <w:b/>
          <w:bCs/>
        </w:rPr>
        <w:t>including any additional ones you propose</w:t>
      </w:r>
      <w:r>
        <w:rPr>
          <w:b/>
          <w:bCs/>
        </w:rPr>
        <w:t xml:space="preserve">, to what extent do you agree that the </w:t>
      </w:r>
      <w:r w:rsidR="001D4695">
        <w:rPr>
          <w:b/>
          <w:bCs/>
        </w:rPr>
        <w:t>governance, operation,</w:t>
      </w:r>
      <w:r>
        <w:rPr>
          <w:b/>
          <w:bCs/>
        </w:rPr>
        <w:t xml:space="preserve"> and funding of the EDA should be managed through BSC and delivered by Elexon? </w:t>
      </w:r>
    </w:p>
    <w:tbl>
      <w:tblPr>
        <w:tblpPr w:leftFromText="180" w:rightFromText="180" w:vertAnchor="text" w:horzAnchor="margin" w:tblpYSpec="bottom"/>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3"/>
      </w:tblGrid>
      <w:tr w:rsidR="00C849FC" w14:paraId="6695E3A0" w14:textId="77777777" w:rsidTr="003C153C">
        <w:trPr>
          <w:trHeight w:val="10879"/>
        </w:trPr>
        <w:tc>
          <w:tcPr>
            <w:tcW w:w="5000" w:type="pct"/>
          </w:tcPr>
          <w:p w14:paraId="454AEDE9" w14:textId="77777777" w:rsidR="00C849FC" w:rsidRDefault="00C849FC" w:rsidP="003C153C">
            <w:pPr>
              <w:rPr>
                <w:sz w:val="24"/>
              </w:rPr>
            </w:pPr>
          </w:p>
        </w:tc>
      </w:tr>
    </w:tbl>
    <w:p w14:paraId="2955548C" w14:textId="45069773" w:rsidR="00C849FC" w:rsidRPr="00757B86" w:rsidRDefault="00C849FC" w:rsidP="00C849FC">
      <w:pPr>
        <w:pStyle w:val="Paragraph"/>
        <w:spacing w:before="0" w:after="0"/>
        <w:rPr>
          <w:b/>
          <w:bCs/>
        </w:rPr>
      </w:pPr>
      <w:r w:rsidRPr="00757B86">
        <w:rPr>
          <w:b/>
          <w:bCs/>
        </w:rPr>
        <w:lastRenderedPageBreak/>
        <w:t xml:space="preserve">Question </w:t>
      </w:r>
      <w:r>
        <w:rPr>
          <w:b/>
          <w:bCs/>
        </w:rPr>
        <w:t xml:space="preserve">8: With reference to each of the criteria and objectives, </w:t>
      </w:r>
      <w:r w:rsidRPr="00AE514A">
        <w:rPr>
          <w:b/>
          <w:bCs/>
        </w:rPr>
        <w:t xml:space="preserve">including any additional ones you propose, </w:t>
      </w:r>
      <w:r>
        <w:rPr>
          <w:b/>
          <w:bCs/>
        </w:rPr>
        <w:t>to what extent do you agree that the</w:t>
      </w:r>
      <w:r w:rsidRPr="00AE514A">
        <w:rPr>
          <w:b/>
          <w:bCs/>
        </w:rPr>
        <w:t xml:space="preserve"> govern</w:t>
      </w:r>
      <w:r>
        <w:rPr>
          <w:b/>
          <w:bCs/>
        </w:rPr>
        <w:t>ance</w:t>
      </w:r>
      <w:r w:rsidRPr="00AE514A">
        <w:rPr>
          <w:b/>
          <w:bCs/>
        </w:rPr>
        <w:t>, operati</w:t>
      </w:r>
      <w:r>
        <w:rPr>
          <w:b/>
          <w:bCs/>
        </w:rPr>
        <w:t>o</w:t>
      </w:r>
      <w:r w:rsidRPr="00AE514A">
        <w:rPr>
          <w:b/>
          <w:bCs/>
        </w:rPr>
        <w:t>n</w:t>
      </w:r>
      <w:r>
        <w:rPr>
          <w:b/>
          <w:bCs/>
        </w:rPr>
        <w:t xml:space="preserve"> and funding the EDA should be managed through the REC and delivered by RECCo</w:t>
      </w:r>
      <w:r w:rsidRPr="00AE514A">
        <w:rPr>
          <w:b/>
          <w:bCs/>
        </w:rPr>
        <w:t>?</w:t>
      </w:r>
    </w:p>
    <w:tbl>
      <w:tblPr>
        <w:tblpPr w:leftFromText="180" w:rightFromText="180" w:vertAnchor="text" w:horzAnchor="margin" w:tblpYSpec="bottom"/>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3"/>
      </w:tblGrid>
      <w:tr w:rsidR="00C849FC" w14:paraId="1AB31F4A" w14:textId="77777777" w:rsidTr="003C153C">
        <w:trPr>
          <w:trHeight w:val="10879"/>
        </w:trPr>
        <w:tc>
          <w:tcPr>
            <w:tcW w:w="5000" w:type="pct"/>
          </w:tcPr>
          <w:p w14:paraId="49995733" w14:textId="77777777" w:rsidR="00C849FC" w:rsidRDefault="00C849FC" w:rsidP="003C153C">
            <w:pPr>
              <w:rPr>
                <w:sz w:val="24"/>
              </w:rPr>
            </w:pPr>
          </w:p>
        </w:tc>
      </w:tr>
    </w:tbl>
    <w:p w14:paraId="7C2A2FC0" w14:textId="77777777" w:rsidR="00C849FC" w:rsidRDefault="00C849FC" w:rsidP="00C849FC">
      <w:pPr>
        <w:pStyle w:val="Paragraph"/>
        <w:spacing w:before="0" w:after="0"/>
        <w:rPr>
          <w:b/>
          <w:bCs/>
        </w:rPr>
      </w:pPr>
    </w:p>
    <w:p w14:paraId="11DBEEBA" w14:textId="71E7F58E" w:rsidR="00C849FC" w:rsidRPr="00757B86" w:rsidRDefault="00C849FC" w:rsidP="00C849FC">
      <w:pPr>
        <w:pStyle w:val="Paragraph"/>
        <w:spacing w:before="0" w:after="0"/>
        <w:rPr>
          <w:b/>
          <w:bCs/>
        </w:rPr>
      </w:pPr>
      <w:r w:rsidRPr="00757B86">
        <w:rPr>
          <w:b/>
          <w:bCs/>
        </w:rPr>
        <w:lastRenderedPageBreak/>
        <w:t xml:space="preserve">Question </w:t>
      </w:r>
      <w:r>
        <w:rPr>
          <w:b/>
          <w:bCs/>
        </w:rPr>
        <w:t xml:space="preserve">9: </w:t>
      </w:r>
      <w:r w:rsidRPr="00AE514A">
        <w:rPr>
          <w:b/>
          <w:bCs/>
        </w:rPr>
        <w:t xml:space="preserve">Is there any other </w:t>
      </w:r>
      <w:r>
        <w:rPr>
          <w:b/>
          <w:bCs/>
        </w:rPr>
        <w:t>governance mechanism and</w:t>
      </w:r>
      <w:r w:rsidRPr="00AE514A">
        <w:rPr>
          <w:b/>
          <w:bCs/>
        </w:rPr>
        <w:t xml:space="preserve"> party that you consider would be better placed than </w:t>
      </w:r>
      <w:r>
        <w:rPr>
          <w:b/>
          <w:bCs/>
        </w:rPr>
        <w:t>BSC/</w:t>
      </w:r>
      <w:r w:rsidRPr="00AE514A">
        <w:rPr>
          <w:b/>
          <w:bCs/>
        </w:rPr>
        <w:t xml:space="preserve">Elexon or </w:t>
      </w:r>
      <w:r>
        <w:rPr>
          <w:b/>
          <w:bCs/>
        </w:rPr>
        <w:t>REC/</w:t>
      </w:r>
      <w:r w:rsidRPr="00AE514A">
        <w:rPr>
          <w:b/>
          <w:bCs/>
        </w:rPr>
        <w:t>RECCo to govern, operate and fund the EDA</w:t>
      </w:r>
      <w:r>
        <w:rPr>
          <w:b/>
          <w:bCs/>
        </w:rPr>
        <w:t>?</w:t>
      </w:r>
      <w:r w:rsidRPr="00AE514A">
        <w:rPr>
          <w:b/>
          <w:bCs/>
        </w:rPr>
        <w:t xml:space="preserve"> If there is, please substantiate your response by reference to each of the criteria </w:t>
      </w:r>
      <w:r>
        <w:rPr>
          <w:b/>
          <w:bCs/>
        </w:rPr>
        <w:t>and objectives</w:t>
      </w:r>
      <w:r w:rsidRPr="00AE514A">
        <w:rPr>
          <w:b/>
          <w:bCs/>
        </w:rPr>
        <w:t xml:space="preserve"> (including any additional ones that you propose).</w:t>
      </w:r>
    </w:p>
    <w:tbl>
      <w:tblPr>
        <w:tblpPr w:leftFromText="180" w:rightFromText="180" w:vertAnchor="text" w:horzAnchor="margin" w:tblpYSpec="bottom"/>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3"/>
      </w:tblGrid>
      <w:tr w:rsidR="00C849FC" w14:paraId="78DEB68A" w14:textId="77777777" w:rsidTr="00F67132">
        <w:trPr>
          <w:trHeight w:val="10764"/>
        </w:trPr>
        <w:tc>
          <w:tcPr>
            <w:tcW w:w="5000" w:type="pct"/>
          </w:tcPr>
          <w:p w14:paraId="3D6222D2" w14:textId="77777777" w:rsidR="00C849FC" w:rsidRDefault="00C849FC" w:rsidP="003C153C">
            <w:pPr>
              <w:rPr>
                <w:sz w:val="24"/>
              </w:rPr>
            </w:pPr>
          </w:p>
        </w:tc>
      </w:tr>
    </w:tbl>
    <w:p w14:paraId="738F002E" w14:textId="77777777" w:rsidR="00861965" w:rsidRPr="00861965" w:rsidRDefault="00861965" w:rsidP="00C849FC">
      <w:pPr>
        <w:pStyle w:val="Heading1"/>
        <w:spacing w:line="240" w:lineRule="auto"/>
        <w:rPr>
          <w:bCs/>
          <w:sz w:val="24"/>
        </w:rPr>
      </w:pPr>
    </w:p>
    <w:sectPr w:rsidR="00861965" w:rsidRPr="00861965" w:rsidSect="00265B97">
      <w:headerReference w:type="default" r:id="rId14"/>
      <w:footerReference w:type="even" r:id="rId15"/>
      <w:footerReference w:type="default" r:id="rId16"/>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7325" w14:textId="77777777" w:rsidR="00F241C0" w:rsidRDefault="00F241C0" w:rsidP="001F6E93">
      <w:r>
        <w:separator/>
      </w:r>
    </w:p>
  </w:endnote>
  <w:endnote w:type="continuationSeparator" w:id="0">
    <w:p w14:paraId="2B836C43" w14:textId="77777777" w:rsidR="00F241C0" w:rsidRDefault="00F241C0"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2003186"/>
      <w:docPartObj>
        <w:docPartGallery w:val="Page Numbers (Bottom of Page)"/>
        <w:docPartUnique/>
      </w:docPartObj>
    </w:sdtPr>
    <w:sdtEndPr>
      <w:rPr>
        <w:rStyle w:val="PageNumber"/>
      </w:rPr>
    </w:sdtEndPr>
    <w:sdtContent>
      <w:p w14:paraId="1B65D8E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2088975"/>
      <w:docPartObj>
        <w:docPartGallery w:val="Page Numbers (Bottom of Page)"/>
        <w:docPartUnique/>
      </w:docPartObj>
    </w:sdtPr>
    <w:sdtEndPr>
      <w:rPr>
        <w:rStyle w:val="PageNumber"/>
      </w:rPr>
    </w:sdtEndPr>
    <w:sdtContent>
      <w:p w14:paraId="6CE66CEE" w14:textId="76F6692F"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4C1670">
          <w:rPr>
            <w:rStyle w:val="PageNumber"/>
            <w:noProof/>
          </w:rPr>
          <w:t>1</w:t>
        </w:r>
        <w:r>
          <w:rPr>
            <w:rStyle w:val="PageNumber"/>
          </w:rPr>
          <w:fldChar w:fldCharType="end"/>
        </w:r>
      </w:p>
    </w:sdtContent>
  </w:sdt>
  <w:p w14:paraId="5EEDD37B" w14:textId="7E59ED1C" w:rsidR="00000C82" w:rsidRPr="00000C82" w:rsidRDefault="009905C7" w:rsidP="001F6E93">
    <w:pPr>
      <w:pStyle w:val="Footer"/>
    </w:pPr>
    <w:r>
      <w:rPr>
        <w:noProof/>
        <w:lang w:eastAsia="en-GB"/>
      </w:rPr>
      <w:drawing>
        <wp:anchor distT="0" distB="0" distL="114300" distR="114300" simplePos="0" relativeHeight="251659264"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2" name="Picture 2"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36F2" w14:textId="77777777" w:rsidR="00F241C0" w:rsidRDefault="00F241C0" w:rsidP="001F6E93">
      <w:r>
        <w:separator/>
      </w:r>
    </w:p>
  </w:footnote>
  <w:footnote w:type="continuationSeparator" w:id="0">
    <w:p w14:paraId="4B7F3CC4" w14:textId="77777777" w:rsidR="00F241C0" w:rsidRDefault="00F241C0" w:rsidP="001F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83CEE"/>
    <w:multiLevelType w:val="hybridMultilevel"/>
    <w:tmpl w:val="1884E702"/>
    <w:lvl w:ilvl="0" w:tplc="ECECB2F4">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100A2"/>
    <w:multiLevelType w:val="hybridMultilevel"/>
    <w:tmpl w:val="5B7AB73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A64AFC"/>
    <w:multiLevelType w:val="hybridMultilevel"/>
    <w:tmpl w:val="1724037E"/>
    <w:lvl w:ilvl="0" w:tplc="0809000F">
      <w:start w:val="7"/>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E43FD"/>
    <w:multiLevelType w:val="hybridMultilevel"/>
    <w:tmpl w:val="A89CF748"/>
    <w:lvl w:ilvl="0" w:tplc="0809000F">
      <w:start w:val="7"/>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F2F68"/>
    <w:multiLevelType w:val="hybridMultilevel"/>
    <w:tmpl w:val="61D8EFFA"/>
    <w:lvl w:ilvl="0" w:tplc="0809000F">
      <w:start w:val="7"/>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87F00"/>
    <w:multiLevelType w:val="hybridMultilevel"/>
    <w:tmpl w:val="D0D048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C0FB1"/>
    <w:multiLevelType w:val="hybridMultilevel"/>
    <w:tmpl w:val="8F7E81A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85F61"/>
    <w:multiLevelType w:val="hybridMultilevel"/>
    <w:tmpl w:val="6B90EE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0A10FB"/>
    <w:multiLevelType w:val="hybridMultilevel"/>
    <w:tmpl w:val="5E009BEA"/>
    <w:lvl w:ilvl="0" w:tplc="EC2266BE">
      <w:start w:val="1"/>
      <w:numFmt w:val="decimal"/>
      <w:lvlText w:val="%1."/>
      <w:lvlJc w:val="left"/>
      <w:pPr>
        <w:ind w:left="502" w:hanging="360"/>
      </w:pPr>
      <w:rPr>
        <w:rFonts w:ascii="Verdana" w:hAnsi="Verdana" w:hint="default"/>
        <w:b w:val="0"/>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B27EE9"/>
    <w:multiLevelType w:val="hybridMultilevel"/>
    <w:tmpl w:val="A6A6B264"/>
    <w:lvl w:ilvl="0" w:tplc="32926A8C">
      <w:start w:val="1"/>
      <w:numFmt w:val="decimal"/>
      <w:lvlText w:val="%1."/>
      <w:lvlJc w:val="left"/>
      <w:pPr>
        <w:ind w:left="720" w:hanging="360"/>
      </w:pPr>
      <w:rPr>
        <w:rFonts w:hint="default"/>
        <w:b w:val="0"/>
        <w:bCs/>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C45C12"/>
    <w:multiLevelType w:val="hybridMultilevel"/>
    <w:tmpl w:val="22929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1"/>
  </w:num>
  <w:num w:numId="5">
    <w:abstractNumId w:val="12"/>
  </w:num>
  <w:num w:numId="6">
    <w:abstractNumId w:val="7"/>
  </w:num>
  <w:num w:numId="7">
    <w:abstractNumId w:val="4"/>
  </w:num>
  <w:num w:numId="8">
    <w:abstractNumId w:val="6"/>
  </w:num>
  <w:num w:numId="9">
    <w:abstractNumId w:val="5"/>
  </w:num>
  <w:num w:numId="10">
    <w:abstractNumId w:val="8"/>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476C0"/>
    <w:rsid w:val="000731F6"/>
    <w:rsid w:val="00087FA2"/>
    <w:rsid w:val="000F4635"/>
    <w:rsid w:val="00106392"/>
    <w:rsid w:val="001431F3"/>
    <w:rsid w:val="00177460"/>
    <w:rsid w:val="001A68F2"/>
    <w:rsid w:val="001C06F4"/>
    <w:rsid w:val="001D4695"/>
    <w:rsid w:val="001F214F"/>
    <w:rsid w:val="001F6E93"/>
    <w:rsid w:val="0024160A"/>
    <w:rsid w:val="00265B97"/>
    <w:rsid w:val="002A27A4"/>
    <w:rsid w:val="002A42DB"/>
    <w:rsid w:val="002B25ED"/>
    <w:rsid w:val="002F48C3"/>
    <w:rsid w:val="00331426"/>
    <w:rsid w:val="003D0181"/>
    <w:rsid w:val="003E0EED"/>
    <w:rsid w:val="004763A0"/>
    <w:rsid w:val="004824AC"/>
    <w:rsid w:val="004A6AEB"/>
    <w:rsid w:val="004C1670"/>
    <w:rsid w:val="004D5FA0"/>
    <w:rsid w:val="00516FED"/>
    <w:rsid w:val="005331D0"/>
    <w:rsid w:val="00536E5B"/>
    <w:rsid w:val="005847EB"/>
    <w:rsid w:val="005A5E1D"/>
    <w:rsid w:val="005D4DAC"/>
    <w:rsid w:val="005F0460"/>
    <w:rsid w:val="005F6CC3"/>
    <w:rsid w:val="006874D5"/>
    <w:rsid w:val="006D211B"/>
    <w:rsid w:val="00757B86"/>
    <w:rsid w:val="0078376B"/>
    <w:rsid w:val="007A4F15"/>
    <w:rsid w:val="007C0D12"/>
    <w:rsid w:val="007C7E9B"/>
    <w:rsid w:val="007D6A38"/>
    <w:rsid w:val="007F1638"/>
    <w:rsid w:val="00800593"/>
    <w:rsid w:val="008105C6"/>
    <w:rsid w:val="00811F77"/>
    <w:rsid w:val="008517F4"/>
    <w:rsid w:val="00861965"/>
    <w:rsid w:val="0086475A"/>
    <w:rsid w:val="0089032C"/>
    <w:rsid w:val="00932670"/>
    <w:rsid w:val="00935854"/>
    <w:rsid w:val="00967DAE"/>
    <w:rsid w:val="00972881"/>
    <w:rsid w:val="009905C7"/>
    <w:rsid w:val="009944E4"/>
    <w:rsid w:val="009B7453"/>
    <w:rsid w:val="009F33B6"/>
    <w:rsid w:val="00A17F94"/>
    <w:rsid w:val="00A35911"/>
    <w:rsid w:val="00AA4841"/>
    <w:rsid w:val="00B51F6B"/>
    <w:rsid w:val="00C42222"/>
    <w:rsid w:val="00C5030B"/>
    <w:rsid w:val="00C570BB"/>
    <w:rsid w:val="00C849FC"/>
    <w:rsid w:val="00D217DF"/>
    <w:rsid w:val="00D61087"/>
    <w:rsid w:val="00D82FB9"/>
    <w:rsid w:val="00D948CF"/>
    <w:rsid w:val="00D94E5E"/>
    <w:rsid w:val="00DC00BF"/>
    <w:rsid w:val="00E108AC"/>
    <w:rsid w:val="00E21BF6"/>
    <w:rsid w:val="00E60B51"/>
    <w:rsid w:val="00E73F40"/>
    <w:rsid w:val="00E94895"/>
    <w:rsid w:val="00F241C0"/>
    <w:rsid w:val="00F53EB9"/>
    <w:rsid w:val="00F64250"/>
    <w:rsid w:val="00F67132"/>
    <w:rsid w:val="00F81EF5"/>
    <w:rsid w:val="00F90EF8"/>
    <w:rsid w:val="00F92DE6"/>
    <w:rsid w:val="00F95911"/>
    <w:rsid w:val="00FB4EE6"/>
    <w:rsid w:val="00FC4961"/>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C6"/>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516F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FED"/>
    <w:rPr>
      <w:rFonts w:ascii="Segoe UI" w:hAnsi="Segoe UI" w:cs="Segoe UI"/>
      <w:sz w:val="18"/>
      <w:szCs w:val="18"/>
      <w:lang w:val="en-GB"/>
    </w:rPr>
  </w:style>
  <w:style w:type="paragraph" w:styleId="NoSpacing">
    <w:name w:val="No Spacing"/>
    <w:uiPriority w:val="1"/>
    <w:qFormat/>
    <w:rsid w:val="00F81EF5"/>
    <w:rPr>
      <w:rFonts w:ascii="Verdana" w:hAnsi="Verdana"/>
      <w:sz w:val="20"/>
      <w:lang w:val="en-GB"/>
    </w:rPr>
  </w:style>
  <w:style w:type="paragraph" w:customStyle="1" w:styleId="Paragraph">
    <w:name w:val="Paragraph"/>
    <w:aliases w:val="numbered,MHHS - Paragraph"/>
    <w:basedOn w:val="Normal"/>
    <w:qFormat/>
    <w:rsid w:val="004A6AEB"/>
    <w:pPr>
      <w:spacing w:before="360" w:after="360"/>
    </w:pPr>
    <w:rPr>
      <w:rFonts w:eastAsia="Times New Roman" w:cs="Times New Roman"/>
      <w:szCs w:val="20"/>
    </w:rPr>
  </w:style>
  <w:style w:type="paragraph" w:customStyle="1" w:styleId="Appendixtext-Numbered">
    <w:name w:val="Appendix text - Numbered"/>
    <w:basedOn w:val="Normal"/>
    <w:link w:val="Appendixtext-NumberedChar"/>
    <w:qFormat/>
    <w:rsid w:val="001F214F"/>
    <w:pPr>
      <w:spacing w:before="120" w:after="360"/>
    </w:pPr>
    <w:rPr>
      <w:rFonts w:eastAsia="Times New Roman" w:cs="Times New Roman"/>
    </w:rPr>
  </w:style>
  <w:style w:type="character" w:customStyle="1" w:styleId="Appendixtext-NumberedChar">
    <w:name w:val="Appendix text - Numbered Char"/>
    <w:basedOn w:val="DefaultParagraphFont"/>
    <w:link w:val="Appendixtext-Numbered"/>
    <w:rsid w:val="001F214F"/>
    <w:rPr>
      <w:rFonts w:ascii="Verdana" w:eastAsia="Times New Roman" w:hAnsi="Verdana" w:cs="Times New Roman"/>
      <w:sz w:val="20"/>
      <w:lang w:val="en-GB"/>
    </w:rPr>
  </w:style>
  <w:style w:type="character" w:customStyle="1" w:styleId="Titleheading">
    <w:name w:val="Title heading"/>
    <w:basedOn w:val="DefaultParagraphFont"/>
    <w:rsid w:val="00757B86"/>
    <w:rPr>
      <w:rFonts w:ascii="Verdana" w:hAnsi="Verdana"/>
      <w:b/>
      <w:bCs/>
      <w:sz w:val="24"/>
    </w:rPr>
  </w:style>
  <w:style w:type="paragraph" w:customStyle="1" w:styleId="Sectiontitle">
    <w:name w:val="Section title"/>
    <w:basedOn w:val="Heading1"/>
    <w:next w:val="Normal"/>
    <w:rsid w:val="00C849FC"/>
    <w:pPr>
      <w:keepNext w:val="0"/>
      <w:keepLines w:val="0"/>
      <w:pageBreakBefore/>
      <w:tabs>
        <w:tab w:val="left" w:pos="2581"/>
      </w:tabs>
      <w:spacing w:before="0" w:after="200" w:line="276" w:lineRule="auto"/>
      <w:ind w:left="360" w:hanging="360"/>
    </w:pPr>
    <w:rPr>
      <w:rFonts w:eastAsia="Times New Roman" w:cs="Times New Roman"/>
      <w:bCs/>
      <w:color w:val="F68220"/>
      <w:szCs w:val="20"/>
    </w:rPr>
  </w:style>
  <w:style w:type="character" w:styleId="CommentReference">
    <w:name w:val="annotation reference"/>
    <w:basedOn w:val="DefaultParagraphFont"/>
    <w:semiHidden/>
    <w:rsid w:val="00C849FC"/>
    <w:rPr>
      <w:sz w:val="16"/>
      <w:szCs w:val="16"/>
    </w:rPr>
  </w:style>
  <w:style w:type="paragraph" w:styleId="CommentText">
    <w:name w:val="annotation text"/>
    <w:basedOn w:val="Normal"/>
    <w:link w:val="CommentTextChar"/>
    <w:semiHidden/>
    <w:rsid w:val="00C849FC"/>
    <w:rPr>
      <w:rFonts w:eastAsia="Times New Roman" w:cs="Times New Roman"/>
      <w:szCs w:val="20"/>
    </w:rPr>
  </w:style>
  <w:style w:type="character" w:customStyle="1" w:styleId="CommentTextChar">
    <w:name w:val="Comment Text Char"/>
    <w:basedOn w:val="DefaultParagraphFont"/>
    <w:link w:val="CommentText"/>
    <w:semiHidden/>
    <w:rsid w:val="00C849FC"/>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4561">
      <w:bodyDiv w:val="1"/>
      <w:marLeft w:val="0"/>
      <w:marRight w:val="0"/>
      <w:marTop w:val="0"/>
      <w:marBottom w:val="0"/>
      <w:divBdr>
        <w:top w:val="none" w:sz="0" w:space="0" w:color="auto"/>
        <w:left w:val="none" w:sz="0" w:space="0" w:color="auto"/>
        <w:bottom w:val="none" w:sz="0" w:space="0" w:color="auto"/>
        <w:right w:val="none" w:sz="0" w:space="0" w:color="auto"/>
      </w:divBdr>
    </w:div>
    <w:div w:id="643586715">
      <w:bodyDiv w:val="1"/>
      <w:marLeft w:val="0"/>
      <w:marRight w:val="0"/>
      <w:marTop w:val="0"/>
      <w:marBottom w:val="0"/>
      <w:divBdr>
        <w:top w:val="none" w:sz="0" w:space="0" w:color="auto"/>
        <w:left w:val="none" w:sz="0" w:space="0" w:color="auto"/>
        <w:bottom w:val="none" w:sz="0" w:space="0" w:color="auto"/>
        <w:right w:val="none" w:sz="0" w:space="0" w:color="auto"/>
      </w:divBdr>
    </w:div>
    <w:div w:id="1029985250">
      <w:bodyDiv w:val="1"/>
      <w:marLeft w:val="0"/>
      <w:marRight w:val="0"/>
      <w:marTop w:val="0"/>
      <w:marBottom w:val="0"/>
      <w:divBdr>
        <w:top w:val="none" w:sz="0" w:space="0" w:color="auto"/>
        <w:left w:val="none" w:sz="0" w:space="0" w:color="auto"/>
        <w:bottom w:val="none" w:sz="0" w:space="0" w:color="auto"/>
        <w:right w:val="none" w:sz="0" w:space="0" w:color="auto"/>
      </w:divBdr>
    </w:div>
    <w:div w:id="1031958683">
      <w:bodyDiv w:val="1"/>
      <w:marLeft w:val="0"/>
      <w:marRight w:val="0"/>
      <w:marTop w:val="0"/>
      <w:marBottom w:val="0"/>
      <w:divBdr>
        <w:top w:val="none" w:sz="0" w:space="0" w:color="auto"/>
        <w:left w:val="none" w:sz="0" w:space="0" w:color="auto"/>
        <w:bottom w:val="none" w:sz="0" w:space="0" w:color="auto"/>
        <w:right w:val="none" w:sz="0" w:space="0" w:color="auto"/>
      </w:divBdr>
    </w:div>
    <w:div w:id="1149981163">
      <w:bodyDiv w:val="1"/>
      <w:marLeft w:val="0"/>
      <w:marRight w:val="0"/>
      <w:marTop w:val="0"/>
      <w:marBottom w:val="0"/>
      <w:divBdr>
        <w:top w:val="none" w:sz="0" w:space="0" w:color="auto"/>
        <w:left w:val="none" w:sz="0" w:space="0" w:color="auto"/>
        <w:bottom w:val="none" w:sz="0" w:space="0" w:color="auto"/>
        <w:right w:val="none" w:sz="0" w:space="0" w:color="auto"/>
      </w:divBdr>
    </w:div>
    <w:div w:id="1431126719">
      <w:bodyDiv w:val="1"/>
      <w:marLeft w:val="0"/>
      <w:marRight w:val="0"/>
      <w:marTop w:val="0"/>
      <w:marBottom w:val="0"/>
      <w:divBdr>
        <w:top w:val="none" w:sz="0" w:space="0" w:color="auto"/>
        <w:left w:val="none" w:sz="0" w:space="0" w:color="auto"/>
        <w:bottom w:val="none" w:sz="0" w:space="0" w:color="auto"/>
        <w:right w:val="none" w:sz="0" w:space="0" w:color="auto"/>
      </w:divBdr>
    </w:div>
    <w:div w:id="1544908017">
      <w:bodyDiv w:val="1"/>
      <w:marLeft w:val="0"/>
      <w:marRight w:val="0"/>
      <w:marTop w:val="0"/>
      <w:marBottom w:val="0"/>
      <w:divBdr>
        <w:top w:val="none" w:sz="0" w:space="0" w:color="auto"/>
        <w:left w:val="none" w:sz="0" w:space="0" w:color="auto"/>
        <w:bottom w:val="none" w:sz="0" w:space="0" w:color="auto"/>
        <w:right w:val="none" w:sz="0" w:space="0" w:color="auto"/>
      </w:divBdr>
    </w:div>
    <w:div w:id="1758551224">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1912620936">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 w:id="21182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fgem.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lfHourlySettlement@ofgem.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79738CE2D774A9D58D5BC707E9BB9" ma:contentTypeVersion="0" ma:contentTypeDescription="Create a new document." ma:contentTypeScope="" ma:versionID="a81d6170c48fb9baa20e17ac50a67b0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14E82F54-144E-4A60-B50E-47A6162B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8825B2-374B-43E1-B290-0D0514A5219D}">
  <ds:schemaRefs>
    <ds:schemaRef ds:uri="http://schemas.openxmlformats.org/officeDocument/2006/bibliography"/>
  </ds:schemaRefs>
</ds:datastoreItem>
</file>

<file path=customXml/itemProps3.xml><?xml version="1.0" encoding="utf-8"?>
<ds:datastoreItem xmlns:ds="http://schemas.openxmlformats.org/officeDocument/2006/customXml" ds:itemID="{17B6FF5B-3AEB-4958-8F9A-3BECEC9B70F1}">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5.xml><?xml version="1.0" encoding="utf-8"?>
<ds:datastoreItem xmlns:ds="http://schemas.openxmlformats.org/officeDocument/2006/customXml" ds:itemID="{77EF45E2-2A95-4AC6-91A2-77A90F3482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Implementation Arrangements Consultation Response Form</vt:lpstr>
    </vt:vector>
  </TitlesOfParts>
  <Company>Ofgem</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Arrangements Consultation Response Form</dc:title>
  <dc:subject/>
  <dc:creator>Ofgem</dc:creator>
  <cp:keywords/>
  <dc:description/>
  <cp:lastModifiedBy>Sinead Quinn</cp:lastModifiedBy>
  <cp:revision>2</cp:revision>
  <dcterms:created xsi:type="dcterms:W3CDTF">2022-01-19T11:30:00Z</dcterms:created>
  <dcterms:modified xsi:type="dcterms:W3CDTF">2022-01-19T11:30:00Z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0x0101000CB79738CE2D774A9D58D5BC707E9BB9</vt:lpwstr>
  </property>
  <property fmtid="{D5CDD505-2E9C-101B-9397-08002B2CF9AE}" pid="3" name="docIndexRef">
    <vt:lpwstr>0ca2a188-c2d9-47cf-85a5-6fdfa8413c39</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bjClsUserRVM">
    <vt:lpwstr>[]</vt:lpwstr>
  </property>
  <property fmtid="{D5CDD505-2E9C-101B-9397-08002B2CF9AE}" pid="7" name="Order">
    <vt:r8>5700</vt:r8>
  </property>
  <property fmtid="{D5CDD505-2E9C-101B-9397-08002B2CF9AE}" pid="8" name="bjDocumentSecurityLabel">
    <vt:lpwstr>This item has no classification</vt:lpwstr>
  </property>
</Properties>
</file>