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2073"/>
        <w:gridCol w:w="694"/>
        <w:gridCol w:w="2132"/>
        <w:gridCol w:w="2131"/>
        <w:gridCol w:w="2566"/>
      </w:tblGrid>
      <w:tr w:rsidR="00177A27" w14:paraId="247D903F" w14:textId="77777777" w:rsidTr="00177A27">
        <w:trPr>
          <w:cantSplit/>
          <w:trHeight w:hRule="exact" w:val="72"/>
          <w:tblHeader/>
        </w:trPr>
        <w:tc>
          <w:tcPr>
            <w:tcW w:w="2767" w:type="dxa"/>
            <w:gridSpan w:val="2"/>
            <w:tcBorders>
              <w:top w:val="nil"/>
              <w:left w:val="nil"/>
              <w:bottom w:val="nil"/>
              <w:right w:val="nil"/>
            </w:tcBorders>
            <w:shd w:val="clear" w:color="auto" w:fill="F58220"/>
            <w:tcMar>
              <w:left w:w="216" w:type="dxa"/>
              <w:right w:w="216" w:type="dxa"/>
            </w:tcMar>
            <w:vAlign w:val="center"/>
          </w:tcPr>
          <w:p w14:paraId="3C4BA80A" w14:textId="77777777" w:rsidR="00177A27" w:rsidRPr="002A27A4" w:rsidRDefault="00177A27" w:rsidP="001F6E93">
            <w:pPr>
              <w:rPr>
                <w:noProof/>
              </w:rPr>
            </w:pPr>
          </w:p>
        </w:tc>
        <w:tc>
          <w:tcPr>
            <w:tcW w:w="2132" w:type="dxa"/>
            <w:tcBorders>
              <w:top w:val="nil"/>
              <w:left w:val="nil"/>
              <w:bottom w:val="nil"/>
              <w:right w:val="nil"/>
            </w:tcBorders>
            <w:shd w:val="clear" w:color="auto" w:fill="F58220"/>
          </w:tcPr>
          <w:p w14:paraId="322C21C8" w14:textId="77777777" w:rsidR="00177A27" w:rsidRDefault="00177A27" w:rsidP="001F6E93">
            <w:pPr>
              <w:rPr>
                <w:noProof/>
              </w:rPr>
            </w:pPr>
          </w:p>
        </w:tc>
        <w:tc>
          <w:tcPr>
            <w:tcW w:w="2131" w:type="dxa"/>
            <w:tcBorders>
              <w:top w:val="nil"/>
              <w:left w:val="nil"/>
              <w:bottom w:val="nil"/>
              <w:right w:val="nil"/>
            </w:tcBorders>
            <w:shd w:val="clear" w:color="auto" w:fill="F58220"/>
            <w:tcMar>
              <w:left w:w="144" w:type="dxa"/>
              <w:right w:w="144" w:type="dxa"/>
            </w:tcMar>
            <w:vAlign w:val="center"/>
          </w:tcPr>
          <w:p w14:paraId="3D7A6C30" w14:textId="1D3C6CF1" w:rsidR="00177A27" w:rsidRDefault="00177A27" w:rsidP="001F6E93">
            <w:pPr>
              <w:rPr>
                <w:noProof/>
              </w:rPr>
            </w:pPr>
          </w:p>
        </w:tc>
        <w:tc>
          <w:tcPr>
            <w:tcW w:w="2566" w:type="dxa"/>
            <w:tcBorders>
              <w:top w:val="nil"/>
              <w:left w:val="nil"/>
              <w:bottom w:val="nil"/>
              <w:right w:val="nil"/>
            </w:tcBorders>
            <w:shd w:val="clear" w:color="auto" w:fill="F58220"/>
            <w:tcMar>
              <w:left w:w="216" w:type="dxa"/>
              <w:right w:w="216" w:type="dxa"/>
            </w:tcMar>
            <w:vAlign w:val="center"/>
          </w:tcPr>
          <w:p w14:paraId="1C953E23" w14:textId="77777777" w:rsidR="00177A27" w:rsidRPr="00E21BF6" w:rsidRDefault="00177A27" w:rsidP="001F6E93">
            <w:pPr>
              <w:rPr>
                <w:noProof/>
              </w:rPr>
            </w:pPr>
          </w:p>
        </w:tc>
      </w:tr>
      <w:tr w:rsidR="00177A27" w14:paraId="05EDDF41" w14:textId="77777777" w:rsidTr="00177A27">
        <w:trPr>
          <w:cantSplit/>
          <w:trHeight w:hRule="exact" w:val="648"/>
          <w:tblHeader/>
        </w:trPr>
        <w:tc>
          <w:tcPr>
            <w:tcW w:w="2073" w:type="dxa"/>
            <w:tcBorders>
              <w:top w:val="nil"/>
              <w:left w:val="nil"/>
              <w:bottom w:val="dotted" w:sz="4" w:space="0" w:color="7F7F7F" w:themeColor="text1" w:themeTint="80"/>
              <w:right w:val="nil"/>
            </w:tcBorders>
            <w:shd w:val="clear" w:color="auto" w:fill="EEF0F2"/>
          </w:tcPr>
          <w:p w14:paraId="6D728615" w14:textId="77777777" w:rsidR="00177A27" w:rsidRDefault="00177A27" w:rsidP="002F2C55">
            <w:pPr>
              <w:pStyle w:val="Title"/>
              <w:rPr>
                <w:noProof/>
                <w:sz w:val="22"/>
                <w:szCs w:val="22"/>
              </w:rPr>
            </w:pPr>
          </w:p>
        </w:tc>
        <w:tc>
          <w:tcPr>
            <w:tcW w:w="7523" w:type="dxa"/>
            <w:gridSpan w:val="4"/>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6218D364" w:rsidR="00177A27" w:rsidRPr="002F2C55" w:rsidRDefault="00177A27" w:rsidP="002F2C55">
            <w:pPr>
              <w:pStyle w:val="Title"/>
              <w:rPr>
                <w:noProof/>
                <w:sz w:val="22"/>
                <w:szCs w:val="22"/>
              </w:rPr>
            </w:pPr>
            <w:r>
              <w:rPr>
                <w:noProof/>
                <w:sz w:val="22"/>
                <w:szCs w:val="22"/>
              </w:rPr>
              <w:t>Network Innovation Competition 2021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16FE4FDF" w:rsidR="002F2C55" w:rsidRPr="006605C4" w:rsidRDefault="00807AE1" w:rsidP="001F6E93">
            <w:pPr>
              <w:pStyle w:val="Heading1"/>
              <w:rPr>
                <w:rFonts w:eastAsia="Times New Roman"/>
                <w:sz w:val="24"/>
              </w:rPr>
            </w:pPr>
            <w:r>
              <w:rPr>
                <w:rFonts w:eastAsia="Times New Roman"/>
                <w:sz w:val="24"/>
              </w:rPr>
              <w:t>EQUINOX</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13A6BCEA" w:rsidR="002F2C55" w:rsidRPr="006605C4" w:rsidRDefault="00A95B54" w:rsidP="009A51A9">
            <w:pPr>
              <w:pStyle w:val="Heading1"/>
              <w:rPr>
                <w:rFonts w:eastAsia="Times New Roman"/>
                <w:sz w:val="24"/>
              </w:rPr>
            </w:pPr>
            <w:r>
              <w:rPr>
                <w:rFonts w:eastAsia="Times New Roman"/>
                <w:sz w:val="24"/>
              </w:rPr>
              <w:t>4</w:t>
            </w:r>
            <w:r w:rsidR="009A51A9">
              <w:rPr>
                <w:rFonts w:eastAsia="Times New Roman"/>
                <w:sz w:val="24"/>
              </w:rPr>
              <w:t>1</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4A2C713E" w:rsidR="002F2C55" w:rsidRPr="006605C4" w:rsidRDefault="000C2BD3" w:rsidP="001F6E93">
            <w:pPr>
              <w:pStyle w:val="Heading1"/>
              <w:rPr>
                <w:rFonts w:eastAsia="Times New Roman"/>
                <w:sz w:val="24"/>
              </w:rPr>
            </w:pPr>
            <w:r>
              <w:rPr>
                <w:rFonts w:eastAsia="Times New Roman"/>
                <w:sz w:val="24"/>
              </w:rPr>
              <w:t>4</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2BED93DB" w:rsidR="002F2C55" w:rsidRPr="006605C4" w:rsidRDefault="009A51A9" w:rsidP="009A51A9">
            <w:pPr>
              <w:pStyle w:val="Heading1"/>
              <w:rPr>
                <w:rFonts w:eastAsia="Times New Roman"/>
                <w:sz w:val="24"/>
              </w:rPr>
            </w:pPr>
            <w:r>
              <w:rPr>
                <w:rFonts w:eastAsia="Times New Roman"/>
                <w:sz w:val="24"/>
              </w:rPr>
              <w:t>13</w:t>
            </w:r>
            <w:r w:rsidR="00807AE1">
              <w:rPr>
                <w:rFonts w:eastAsia="Times New Roman"/>
                <w:sz w:val="24"/>
              </w:rPr>
              <w:t>/</w:t>
            </w:r>
            <w:r>
              <w:rPr>
                <w:rFonts w:eastAsia="Times New Roman"/>
                <w:sz w:val="24"/>
              </w:rPr>
              <w:t>10</w:t>
            </w:r>
            <w:r w:rsidR="00807AE1">
              <w:rPr>
                <w:rFonts w:eastAsia="Times New Roman"/>
                <w:sz w:val="24"/>
              </w:rPr>
              <w:t>/2021</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11A81CC2" w:rsidR="002F2C55" w:rsidRPr="006605C4" w:rsidRDefault="009A51A9" w:rsidP="009A51A9">
            <w:pPr>
              <w:pStyle w:val="Heading1"/>
              <w:rPr>
                <w:rFonts w:eastAsia="Times New Roman"/>
                <w:sz w:val="24"/>
              </w:rPr>
            </w:pPr>
            <w:r>
              <w:rPr>
                <w:rFonts w:eastAsia="Times New Roman"/>
                <w:sz w:val="24"/>
              </w:rPr>
              <w:t>15</w:t>
            </w:r>
            <w:r w:rsidR="00807AE1">
              <w:rPr>
                <w:rFonts w:eastAsia="Times New Roman"/>
                <w:sz w:val="24"/>
              </w:rPr>
              <w:t>/</w:t>
            </w:r>
            <w:r>
              <w:rPr>
                <w:rFonts w:eastAsia="Times New Roman"/>
                <w:sz w:val="24"/>
              </w:rPr>
              <w:t>10</w:t>
            </w:r>
            <w:r w:rsidR="00807AE1">
              <w:rPr>
                <w:rFonts w:eastAsia="Times New Roman"/>
                <w:sz w:val="24"/>
              </w:rPr>
              <w:t>/2021</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7776ECAF" w:rsidR="002F2C55" w:rsidRPr="00807AE1" w:rsidRDefault="009A51A9" w:rsidP="001F6E93">
            <w:pPr>
              <w:pStyle w:val="Heading1"/>
              <w:rPr>
                <w:rFonts w:eastAsia="Times New Roman"/>
                <w:b w:val="0"/>
                <w:sz w:val="24"/>
              </w:rPr>
            </w:pPr>
            <w:r w:rsidRPr="009A51A9">
              <w:rPr>
                <w:rFonts w:eastAsia="Times New Roman"/>
                <w:b w:val="0"/>
                <w:sz w:val="24"/>
              </w:rPr>
              <w:t>In our second bilateral we discussed the likely impact of weather on the availability/provision of flexibility from customer heating systems, and therefore the importance of having this data when assessing the trial results. Please explain what weather metrics you are recording/measuring, how you plan to record/measure them, and at what geographic and time granularity.</w:t>
            </w:r>
          </w:p>
        </w:tc>
      </w:tr>
    </w:tbl>
    <w:p w14:paraId="768E604A" w14:textId="77777777" w:rsidR="002F2C55" w:rsidRDefault="002F2C55" w:rsidP="001F6E93">
      <w:pPr>
        <w:pStyle w:val="Heading2"/>
        <w:rPr>
          <w:rFonts w:eastAsia="Times New Roman"/>
        </w:rPr>
      </w:pPr>
      <w:bookmarkStart w:id="0" w:name="_Toc513709470"/>
    </w:p>
    <w:bookmarkEnd w:id="0"/>
    <w:p w14:paraId="3725AFE1" w14:textId="77777777" w:rsidR="001357F7" w:rsidRDefault="001357F7" w:rsidP="001357F7">
      <w:pPr>
        <w:pStyle w:val="Heading2"/>
        <w:rPr>
          <w:rFonts w:eastAsia="Times New Roman"/>
        </w:rPr>
      </w:pPr>
      <w:r>
        <w:rPr>
          <w:rFonts w:eastAsia="Times New Roman"/>
        </w:rPr>
        <w:t>Answer (please retain document formatting and do not exceed 2 pages unless otherwise agreed with Ofgem)</w:t>
      </w:r>
    </w:p>
    <w:p w14:paraId="1D53003B" w14:textId="0903C91D" w:rsidR="001357F7" w:rsidRDefault="001357F7" w:rsidP="001357F7">
      <w:pPr>
        <w:rPr>
          <w:rFonts w:eastAsia="Times New Roman"/>
          <w:bCs/>
          <w:color w:val="000000"/>
        </w:rPr>
      </w:pPr>
      <w:r w:rsidRPr="003A1F99">
        <w:rPr>
          <w:rFonts w:eastAsia="Times New Roman"/>
          <w:bCs/>
          <w:color w:val="000000"/>
        </w:rPr>
        <w:t xml:space="preserve">We agree that external weather will impact the use of heating within the home and thus the flexibility of customer heating systems. During the project trials we aim to capture weather parameters, and internal home conditions for customers participating in the trial. </w:t>
      </w:r>
      <w:r>
        <w:rPr>
          <w:rFonts w:eastAsia="Times New Roman"/>
          <w:bCs/>
          <w:color w:val="000000"/>
        </w:rPr>
        <w:t xml:space="preserve">We will use a range of industry leading third party weather providers e.g. </w:t>
      </w:r>
      <w:r w:rsidRPr="003A1F99">
        <w:rPr>
          <w:rFonts w:eastAsia="Times New Roman"/>
          <w:bCs/>
          <w:color w:val="000000"/>
        </w:rPr>
        <w:t>Met Office, EUMETSAT, OpenWeather.Org, MetoNorm</w:t>
      </w:r>
      <w:r>
        <w:rPr>
          <w:rFonts w:eastAsia="Times New Roman"/>
          <w:bCs/>
          <w:color w:val="000000"/>
        </w:rPr>
        <w:t>, Dark Sky. The live data from these weather providers gives</w:t>
      </w:r>
      <w:r w:rsidRPr="003A1F99">
        <w:rPr>
          <w:rFonts w:eastAsia="Times New Roman"/>
          <w:bCs/>
          <w:color w:val="000000"/>
        </w:rPr>
        <w:t xml:space="preserve"> forecast</w:t>
      </w:r>
      <w:r>
        <w:rPr>
          <w:rFonts w:eastAsia="Times New Roman"/>
          <w:bCs/>
          <w:color w:val="000000"/>
        </w:rPr>
        <w:t>s</w:t>
      </w:r>
      <w:r w:rsidRPr="003A1F99">
        <w:rPr>
          <w:rFonts w:eastAsia="Times New Roman"/>
          <w:bCs/>
          <w:color w:val="000000"/>
        </w:rPr>
        <w:t xml:space="preserve"> and near real time </w:t>
      </w:r>
      <w:r>
        <w:rPr>
          <w:rFonts w:eastAsia="Times New Roman"/>
          <w:bCs/>
          <w:color w:val="000000"/>
        </w:rPr>
        <w:t>minute by minute weather data for weather stations covering a range of weather parameters including: temperature, humidity, wind speed, wind direction, precipitation, and irradiation. The weather providers will use advanced interpolation techniques to infer the weather parameters mentioned above at specified latitude and longitudes for individual Equinox trial participant households. Our Project Partners, Sero, Octopus Energy and Passiv will support by recording internal home conditions e.g., internal room temperature, for selected trial participants.</w:t>
      </w:r>
    </w:p>
    <w:p w14:paraId="714707CB" w14:textId="77777777" w:rsidR="001357F7" w:rsidRDefault="001357F7" w:rsidP="001357F7">
      <w:pPr>
        <w:rPr>
          <w:rFonts w:eastAsia="Times New Roman"/>
          <w:bCs/>
          <w:color w:val="000000"/>
        </w:rPr>
      </w:pPr>
    </w:p>
    <w:p w14:paraId="143C8884" w14:textId="574AD8F6" w:rsidR="001357F7" w:rsidRDefault="001357F7" w:rsidP="001357F7">
      <w:pPr>
        <w:rPr>
          <w:rFonts w:eastAsia="Times New Roman"/>
          <w:bCs/>
          <w:color w:val="000000"/>
        </w:rPr>
      </w:pPr>
      <w:r w:rsidRPr="003A1F99">
        <w:rPr>
          <w:rFonts w:eastAsia="Times New Roman"/>
          <w:bCs/>
          <w:color w:val="000000"/>
        </w:rPr>
        <w:t xml:space="preserve">We recognise that any additional monitoring and sensors </w:t>
      </w:r>
      <w:r>
        <w:rPr>
          <w:rFonts w:eastAsia="Times New Roman"/>
          <w:bCs/>
          <w:color w:val="000000"/>
        </w:rPr>
        <w:t xml:space="preserve">to determine the weather and internal home condition </w:t>
      </w:r>
      <w:r w:rsidRPr="003A1F99">
        <w:rPr>
          <w:rFonts w:eastAsia="Times New Roman"/>
          <w:bCs/>
          <w:color w:val="000000"/>
        </w:rPr>
        <w:t>add further costs to the deployment of flexibility solutions in BaU therefore aim to balance the deployment of monitoring and sensing</w:t>
      </w:r>
      <w:r>
        <w:rPr>
          <w:rFonts w:ascii="Arial" w:hAnsi="Arial" w:cs="Arial"/>
          <w:i/>
          <w:iCs/>
          <w:lang w:val="en-US"/>
        </w:rPr>
        <w:t xml:space="preserve"> </w:t>
      </w:r>
      <w:r w:rsidRPr="003A1F99">
        <w:rPr>
          <w:rFonts w:eastAsia="Times New Roman"/>
          <w:bCs/>
          <w:color w:val="000000"/>
        </w:rPr>
        <w:t>equipment required to deliver project learning, and the monitoring and sensing equipment required to successful unlock flexibility from heat in a BaU environment.</w:t>
      </w:r>
    </w:p>
    <w:p w14:paraId="6D722C0F" w14:textId="77777777" w:rsidR="001357F7" w:rsidRDefault="001357F7" w:rsidP="001357F7">
      <w:pPr>
        <w:rPr>
          <w:rFonts w:eastAsia="Times New Roman"/>
          <w:bCs/>
          <w:color w:val="000000"/>
        </w:rPr>
      </w:pPr>
      <w:bookmarkStart w:id="1" w:name="_GoBack"/>
      <w:bookmarkEnd w:id="1"/>
    </w:p>
    <w:p w14:paraId="714DE274" w14:textId="77777777" w:rsidR="001357F7" w:rsidRDefault="001357F7" w:rsidP="001357F7">
      <w:pPr>
        <w:rPr>
          <w:rFonts w:eastAsia="Times New Roman"/>
          <w:bCs/>
          <w:color w:val="000000"/>
        </w:rPr>
      </w:pPr>
      <w:r>
        <w:rPr>
          <w:rFonts w:eastAsia="Times New Roman"/>
          <w:bCs/>
          <w:color w:val="000000"/>
        </w:rPr>
        <w:t xml:space="preserve">At the end of each trial, we will analyse the data collected to understand how changing weather conditions impacted the use of customer heating and provision of flexibility. The learnings from this will be shared with stakeholders throughout the project. </w:t>
      </w:r>
    </w:p>
    <w:p w14:paraId="56EFDEEA" w14:textId="77777777" w:rsidR="003A1F99" w:rsidRDefault="003A1F99">
      <w:pPr>
        <w:spacing w:line="240" w:lineRule="auto"/>
        <w:rPr>
          <w:rFonts w:eastAsia="Times New Roman" w:cstheme="majorBidi"/>
          <w:b/>
          <w:sz w:val="24"/>
          <w:szCs w:val="26"/>
        </w:rPr>
      </w:pPr>
      <w:r>
        <w:rPr>
          <w:rFonts w:eastAsia="Times New Roman"/>
        </w:rPr>
        <w:br w:type="page"/>
      </w:r>
    </w:p>
    <w:p w14:paraId="583DF80F" w14:textId="1AE27727" w:rsidR="009A51A9" w:rsidRPr="006C6574" w:rsidRDefault="009A51A9" w:rsidP="00225F3A"/>
    <w:sectPr w:rsidR="009A51A9" w:rsidRPr="006C6574" w:rsidSect="00265B97">
      <w:headerReference w:type="default" r:id="rId12"/>
      <w:footerReference w:type="even" r:id="rId13"/>
      <w:footerReference w:type="default" r:id="rId14"/>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0B8023" w14:textId="77777777" w:rsidR="00037507" w:rsidRDefault="00037507" w:rsidP="001F6E93">
      <w:r>
        <w:separator/>
      </w:r>
    </w:p>
  </w:endnote>
  <w:endnote w:type="continuationSeparator" w:id="0">
    <w:p w14:paraId="0A0E42C7" w14:textId="77777777" w:rsidR="00037507" w:rsidRDefault="00037507"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612088975"/>
      <w:docPartObj>
        <w:docPartGallery w:val="Page Numbers (Bottom of Page)"/>
        <w:docPartUnique/>
      </w:docPartObj>
    </w:sdtPr>
    <w:sdtEndPr>
      <w:rPr>
        <w:rStyle w:val="PageNumber"/>
      </w:rPr>
    </w:sdtEndPr>
    <w:sdtContent>
      <w:p w14:paraId="6CE66CEE" w14:textId="437D1650"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1357F7">
          <w:rPr>
            <w:rStyle w:val="PageNumber"/>
            <w:noProof/>
          </w:rPr>
          <w:t>3</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1B5308" w14:textId="77777777" w:rsidR="00037507" w:rsidRDefault="00037507" w:rsidP="001F6E93">
      <w:r>
        <w:separator/>
      </w:r>
    </w:p>
  </w:footnote>
  <w:footnote w:type="continuationSeparator" w:id="0">
    <w:p w14:paraId="17DD48FD" w14:textId="77777777" w:rsidR="00037507" w:rsidRDefault="00037507"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zA3M7Y0NTc0NzE2NjdS0lEKTi0uzszPAykwrAUAPnBolywAAAA="/>
  </w:docVars>
  <w:rsids>
    <w:rsidRoot w:val="00000C82"/>
    <w:rsid w:val="00000C82"/>
    <w:rsid w:val="0000259E"/>
    <w:rsid w:val="000208ED"/>
    <w:rsid w:val="00037507"/>
    <w:rsid w:val="00087FA2"/>
    <w:rsid w:val="0009794A"/>
    <w:rsid w:val="000C2BD3"/>
    <w:rsid w:val="000F4635"/>
    <w:rsid w:val="001176C6"/>
    <w:rsid w:val="001357F7"/>
    <w:rsid w:val="0014041B"/>
    <w:rsid w:val="001431F3"/>
    <w:rsid w:val="00157835"/>
    <w:rsid w:val="00171A68"/>
    <w:rsid w:val="00177460"/>
    <w:rsid w:val="00177A27"/>
    <w:rsid w:val="001A68F2"/>
    <w:rsid w:val="001A7FAD"/>
    <w:rsid w:val="001B13AE"/>
    <w:rsid w:val="001B4334"/>
    <w:rsid w:val="001C06F4"/>
    <w:rsid w:val="001E0844"/>
    <w:rsid w:val="001E6699"/>
    <w:rsid w:val="001F6E93"/>
    <w:rsid w:val="00225F3A"/>
    <w:rsid w:val="002420AE"/>
    <w:rsid w:val="0026542E"/>
    <w:rsid w:val="00265B97"/>
    <w:rsid w:val="0028459F"/>
    <w:rsid w:val="002A27A4"/>
    <w:rsid w:val="002F2C55"/>
    <w:rsid w:val="002F48C3"/>
    <w:rsid w:val="00331426"/>
    <w:rsid w:val="00335E4C"/>
    <w:rsid w:val="00361926"/>
    <w:rsid w:val="003A1F99"/>
    <w:rsid w:val="003D0181"/>
    <w:rsid w:val="003E0EED"/>
    <w:rsid w:val="004824AC"/>
    <w:rsid w:val="004D5FA0"/>
    <w:rsid w:val="00521092"/>
    <w:rsid w:val="005331D0"/>
    <w:rsid w:val="00536E5B"/>
    <w:rsid w:val="00594EDD"/>
    <w:rsid w:val="005A3385"/>
    <w:rsid w:val="005A5E1D"/>
    <w:rsid w:val="005B7B25"/>
    <w:rsid w:val="005D4DAC"/>
    <w:rsid w:val="005F0460"/>
    <w:rsid w:val="005F6CC3"/>
    <w:rsid w:val="00602783"/>
    <w:rsid w:val="00626E10"/>
    <w:rsid w:val="006605C4"/>
    <w:rsid w:val="0066147D"/>
    <w:rsid w:val="0069087C"/>
    <w:rsid w:val="006C198F"/>
    <w:rsid w:val="006C6574"/>
    <w:rsid w:val="006D211B"/>
    <w:rsid w:val="006F2EC9"/>
    <w:rsid w:val="007217DC"/>
    <w:rsid w:val="00730945"/>
    <w:rsid w:val="007A4F15"/>
    <w:rsid w:val="007B191F"/>
    <w:rsid w:val="007B3FF2"/>
    <w:rsid w:val="007C0D12"/>
    <w:rsid w:val="007C7E9B"/>
    <w:rsid w:val="007D0987"/>
    <w:rsid w:val="007D6A38"/>
    <w:rsid w:val="007F1638"/>
    <w:rsid w:val="00807AE1"/>
    <w:rsid w:val="008517F4"/>
    <w:rsid w:val="0086475A"/>
    <w:rsid w:val="0088372F"/>
    <w:rsid w:val="0089032C"/>
    <w:rsid w:val="008C742D"/>
    <w:rsid w:val="0092185A"/>
    <w:rsid w:val="0096339F"/>
    <w:rsid w:val="00967DAE"/>
    <w:rsid w:val="009905C7"/>
    <w:rsid w:val="009944E4"/>
    <w:rsid w:val="009A2FEF"/>
    <w:rsid w:val="009A51A9"/>
    <w:rsid w:val="009B7453"/>
    <w:rsid w:val="00A17F94"/>
    <w:rsid w:val="00A66908"/>
    <w:rsid w:val="00A80709"/>
    <w:rsid w:val="00A95B54"/>
    <w:rsid w:val="00AA4841"/>
    <w:rsid w:val="00AB445C"/>
    <w:rsid w:val="00AD3D39"/>
    <w:rsid w:val="00B51F6B"/>
    <w:rsid w:val="00B77B34"/>
    <w:rsid w:val="00BC144C"/>
    <w:rsid w:val="00BD374D"/>
    <w:rsid w:val="00C5030B"/>
    <w:rsid w:val="00C570BB"/>
    <w:rsid w:val="00C66CB3"/>
    <w:rsid w:val="00CA0731"/>
    <w:rsid w:val="00CE008D"/>
    <w:rsid w:val="00CF3D2B"/>
    <w:rsid w:val="00D135A0"/>
    <w:rsid w:val="00D217DF"/>
    <w:rsid w:val="00D343FF"/>
    <w:rsid w:val="00D3796D"/>
    <w:rsid w:val="00D61087"/>
    <w:rsid w:val="00D82FB9"/>
    <w:rsid w:val="00D948CF"/>
    <w:rsid w:val="00D94E5E"/>
    <w:rsid w:val="00DB59FC"/>
    <w:rsid w:val="00DC00BF"/>
    <w:rsid w:val="00E108AC"/>
    <w:rsid w:val="00E21BF6"/>
    <w:rsid w:val="00E60B51"/>
    <w:rsid w:val="00E73F40"/>
    <w:rsid w:val="00EB4DA0"/>
    <w:rsid w:val="00EF4D26"/>
    <w:rsid w:val="00F32519"/>
    <w:rsid w:val="00F4452B"/>
    <w:rsid w:val="00F53EB9"/>
    <w:rsid w:val="00F608E8"/>
    <w:rsid w:val="00F64250"/>
    <w:rsid w:val="00F74D9B"/>
    <w:rsid w:val="00F90EF8"/>
    <w:rsid w:val="00F92DE6"/>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character" w:customStyle="1" w:styleId="gmail-il">
    <w:name w:val="gmail-il"/>
    <w:basedOn w:val="DefaultParagraphFont"/>
    <w:rsid w:val="009A51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173694">
      <w:bodyDiv w:val="1"/>
      <w:marLeft w:val="0"/>
      <w:marRight w:val="0"/>
      <w:marTop w:val="0"/>
      <w:marBottom w:val="0"/>
      <w:divBdr>
        <w:top w:val="none" w:sz="0" w:space="0" w:color="auto"/>
        <w:left w:val="none" w:sz="0" w:space="0" w:color="auto"/>
        <w:bottom w:val="none" w:sz="0" w:space="0" w:color="auto"/>
        <w:right w:val="none" w:sz="0" w:space="0" w:color="auto"/>
      </w:divBdr>
    </w:div>
    <w:div w:id="992758418">
      <w:bodyDiv w:val="1"/>
      <w:marLeft w:val="0"/>
      <w:marRight w:val="0"/>
      <w:marTop w:val="0"/>
      <w:marBottom w:val="0"/>
      <w:divBdr>
        <w:top w:val="none" w:sz="0" w:space="0" w:color="auto"/>
        <w:left w:val="none" w:sz="0" w:space="0" w:color="auto"/>
        <w:bottom w:val="none" w:sz="0" w:space="0" w:color="auto"/>
        <w:right w:val="none" w:sz="0" w:space="0" w:color="auto"/>
      </w:divBdr>
    </w:div>
    <w:div w:id="1184981457">
      <w:bodyDiv w:val="1"/>
      <w:marLeft w:val="0"/>
      <w:marRight w:val="0"/>
      <w:marTop w:val="0"/>
      <w:marBottom w:val="0"/>
      <w:divBdr>
        <w:top w:val="none" w:sz="0" w:space="0" w:color="auto"/>
        <w:left w:val="none" w:sz="0" w:space="0" w:color="auto"/>
        <w:bottom w:val="none" w:sz="0" w:space="0" w:color="auto"/>
        <w:right w:val="none" w:sz="0" w:space="0" w:color="auto"/>
      </w:divBdr>
    </w:div>
    <w:div w:id="1215967957">
      <w:bodyDiv w:val="1"/>
      <w:marLeft w:val="0"/>
      <w:marRight w:val="0"/>
      <w:marTop w:val="0"/>
      <w:marBottom w:val="0"/>
      <w:divBdr>
        <w:top w:val="none" w:sz="0" w:space="0" w:color="auto"/>
        <w:left w:val="none" w:sz="0" w:space="0" w:color="auto"/>
        <w:bottom w:val="none" w:sz="0" w:space="0" w:color="auto"/>
        <w:right w:val="none" w:sz="0" w:space="0" w:color="auto"/>
      </w:divBdr>
    </w:div>
    <w:div w:id="1414888672">
      <w:bodyDiv w:val="1"/>
      <w:marLeft w:val="0"/>
      <w:marRight w:val="0"/>
      <w:marTop w:val="0"/>
      <w:marBottom w:val="0"/>
      <w:divBdr>
        <w:top w:val="none" w:sz="0" w:space="0" w:color="auto"/>
        <w:left w:val="none" w:sz="0" w:space="0" w:color="auto"/>
        <w:bottom w:val="none" w:sz="0" w:space="0" w:color="auto"/>
        <w:right w:val="none" w:sz="0" w:space="0" w:color="auto"/>
      </w:divBdr>
    </w:div>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sisl xmlns:xsd="http://www.w3.org/2001/XMLSchema" xmlns:xsi="http://www.w3.org/2001/XMLSchema-instance" xmlns="http://www.boldonjames.com/2008/01/sie/internal/label" sislVersion="0" policy="973096ae-7329-4b3b-9368-47aeba6959e1" origin="userSelected"/>
</file>

<file path=customXml/item2.xml><?xml version="1.0" encoding="utf-8"?>
<p:properties xmlns:p="http://schemas.microsoft.com/office/2006/metadata/properties" xmlns:xsi="http://www.w3.org/2001/XMLSchema-instance" xmlns:pc="http://schemas.microsoft.com/office/infopath/2007/PartnerControls">
  <documentManagement>
    <_Status xmlns="http://schemas.microsoft.com/sharepoint/v3/fields">Draft</_Status>
    <Meeting_x0020_Date xmlns="631298fc-6a88-4548-b7d9-3b164918c4a3" xsi:nil="true"/>
    <Descriptor xmlns="631298fc-6a88-4548-b7d9-3b164918c4a3" xsi:nil="true"/>
    <Classification xmlns="631298fc-6a88-4548-b7d9-3b164918c4a3">Unclassified</Classification>
    <Recipient xmlns="631298fc-6a88-4548-b7d9-3b164918c4a3" xsi:nil="true"/>
    <Organisation xmlns="631298fc-6a88-4548-b7d9-3b164918c4a3">Choose an Organisation</Organisation>
    <Publication_x0020_Date_x003a_ xmlns="631298fc-6a88-4548-b7d9-3b164918c4a3">2021-10-14T23:00:00+00:00</Publication_x0020_Date_x003a_>
  </documentManagement>
</p:properties>
</file>

<file path=customXml/item3.xml><?xml version="1.0" encoding="utf-8"?>
<ct:contentTypeSchema xmlns:ct="http://schemas.microsoft.com/office/2006/metadata/contentType" xmlns:ma="http://schemas.microsoft.com/office/2006/metadata/properties/metaAttributes" ct:_="" ma:_="" ma:contentTypeName="Presentation" ma:contentTypeID="0x010100FAFD54A5D6473B468DE06B48FEFEE6D9008028847DD20E90439E9E8AD8FA8D42B5" ma:contentTypeVersion="8" ma:contentTypeDescription="This should be used for producing PowerPoint presentations" ma:contentTypeScope="" ma:versionID="4f8d7252977c20e1fba62758fe902602">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5cfa75d3924e0393f9143106f1b174d9" ns2:_="" ns3:_="">
    <xsd:import namespace="http://schemas.microsoft.com/sharepoint/v3/fields"/>
    <xsd:import namespace="631298fc-6a88-4548-b7d9-3b164918c4a3"/>
    <xsd:element name="properties">
      <xsd:complexType>
        <xsd:sequence>
          <xsd:element name="documentManagement">
            <xsd:complexType>
              <xsd:all>
                <xsd:element ref="ns3:Recipient" minOccurs="0"/>
                <xsd:element ref="ns3:Organisation" minOccurs="0"/>
                <xsd:element ref="ns3:Meeting_x0020_Date" minOccurs="0"/>
                <xsd:element ref="ns2:_Status" minOccurs="0"/>
                <xsd:element ref="ns3:Publication_x0020_Date_x003a_"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2" nillable="true" ma:displayName="Status" ma:default="Draft" ma:description="Choose the appropriate status from the drop-down" ma:format="Dropdown" ma:internalName="_Status" ma:readOnly="false">
      <xsd:simpleType>
        <xsd:restriction base="dms:Choice">
          <xsd:enumeration value="Briefing"/>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enumeration value="--------------"/>
          <xsd:enumeration value="draft"/>
          <xsd:enumeration value="Final"/>
          <xsd:enumeration value="Draft 01"/>
          <xsd:enumeration value="Draft 02"/>
          <xsd:enumeration value="Draft 03"/>
          <xsd:enumeration value="Draft 04"/>
          <xsd:enumeration value="Final"/>
          <xsd:enumeration value="FINAL"/>
          <xsd:enumeration value="Final 05"/>
          <xsd:enumeration value="Final 06"/>
          <xsd:enumeration value="Final 07"/>
          <xsd:enumeration value="Current"/>
          <xsd:enumeration value="Final and Sent to Website"/>
          <xsd:enumeration value="Final February Submission Version"/>
          <xsd:enumeration value="yiuy"/>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Recipient" ma:index="9" nillable="true" ma:displayName="Recipient" ma:description="Internal or external person(s) or group (eg Exec, SMT or Authority).  For Legal Advice put recipient of advice." ma:internalName="Recipient" ma:readOnly="false">
      <xsd:simpleType>
        <xsd:restriction base="dms:Text">
          <xsd:maxLength value="255"/>
        </xsd:restriction>
      </xsd:simpleType>
    </xsd:element>
    <xsd:element name="Organisation" ma:index="10" nillable="true" ma:displayName="Organisation" ma:default="Choose an Organisation" ma:description="Choose from the drop-down menu or fill in a value" ma:format="Dropdown" ma:internalName="Organisation" ma:readOnly="false">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CC"/>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Meeting_x0020_Date" ma:index="11" nillable="true" ma:displayName="Meeting Date" ma:description="Enter the date as DD/MM/YYYY" ma:format="DateOnly" ma:internalName="Meeting_x0020_Date" ma:readOnly="false">
      <xsd:simpleType>
        <xsd:restriction base="dms:DateTime"/>
      </xsd:simpleType>
    </xsd:element>
    <xsd:element name="Publication_x0020_Date_x003a_" ma:index="13" nillable="true" ma:displayName="Publication Date:" ma:default="[today]" ma:description="The Publication Date" ma:format="DateOnly" ma:internalName="Publication_x0020_Date_x003A_" ma:readOnly="false">
      <xsd:simpleType>
        <xsd:restriction base="dms:DateTime"/>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haredContentType xmlns="Microsoft.SharePoint.Taxonomy.ContentTypeSync" SourceId="ca9306fc-8436-45f0-b931-e34f519be3a3" ContentTypeId="0x010100FAFD54A5D6473B468DE06B48FEFEE6D9" PreviousValue="true"/>
</file>

<file path=customXml/itemProps1.xml><?xml version="1.0" encoding="utf-8"?>
<ds:datastoreItem xmlns:ds="http://schemas.openxmlformats.org/officeDocument/2006/customXml" ds:itemID="{072BD5B2-D099-46D2-B475-B684DBF7776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7B6FF5B-3AEB-4958-8F9A-3BECEC9B70F1}">
  <ds:schemaRefs>
    <ds:schemaRef ds:uri="e6be6fbe-c2dc-4f3c-93d2-b85eb9215996"/>
    <ds:schemaRef ds:uri="http://purl.org/dc/elements/1.1/"/>
    <ds:schemaRef ds:uri="http://schemas.microsoft.com/office/2006/metadata/properties"/>
    <ds:schemaRef ds:uri="2221500a-e6b9-46e4-b8fb-61c0efd87661"/>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7F1E2AE5-EBDD-47E9-8ABB-F9E535CA02CF}"/>
</file>

<file path=customXml/itemProps4.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5.xml><?xml version="1.0" encoding="utf-8"?>
<ds:datastoreItem xmlns:ds="http://schemas.openxmlformats.org/officeDocument/2006/customXml" ds:itemID="{2A01CE9D-8004-4FEE-883E-23E69BDA41C0}">
  <ds:schemaRefs>
    <ds:schemaRef ds:uri="http://schemas.openxmlformats.org/officeDocument/2006/bibliography"/>
  </ds:schemaRefs>
</ds:datastoreItem>
</file>

<file path=customXml/itemProps6.xml><?xml version="1.0" encoding="utf-8"?>
<ds:datastoreItem xmlns:ds="http://schemas.openxmlformats.org/officeDocument/2006/customXml" ds:itemID="{A99A2D8E-14E8-4DF8-807E-EC569ACFE7C1}"/>
</file>

<file path=docProps/app.xml><?xml version="1.0" encoding="utf-8"?>
<Properties xmlns="http://schemas.openxmlformats.org/officeDocument/2006/extended-properties" xmlns:vt="http://schemas.openxmlformats.org/officeDocument/2006/docPropsVTypes">
  <Template>Normal</Template>
  <TotalTime>1</TotalTime>
  <Pages>3</Pages>
  <Words>355</Words>
  <Characters>2025</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Fowler, Stuart R.</cp:lastModifiedBy>
  <cp:revision>2</cp:revision>
  <dcterms:created xsi:type="dcterms:W3CDTF">2021-10-15T09:39:00Z</dcterms:created>
  <dcterms:modified xsi:type="dcterms:W3CDTF">2021-10-15T09:39:00Z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0x010100FAFD54A5D6473B468DE06B48FEFEE6D9008028847DD20E90439E9E8AD8FA8D42B5</vt:lpwstr>
  </property>
  <property fmtid="{D5CDD505-2E9C-101B-9397-08002B2CF9AE}" pid="3" name="docIndexRef">
    <vt:lpwstr>2584c1cf-4f06-47fd-8cf8-5db06be397e2</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11" name="bjClsUserRVM">
    <vt:lpwstr>[]</vt:lpwstr>
  </property>
</Properties>
</file>